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06011C" w14:textId="1B054FB3" w:rsidR="008A1AFB" w:rsidRDefault="008A1AFB" w:rsidP="008A1AFB">
      <w:pPr>
        <w:pStyle w:val="BodyText"/>
        <w:rPr>
          <w:rFonts w:ascii="Arial" w:hAnsi="Arial" w:cs="Arial"/>
        </w:rPr>
      </w:pPr>
    </w:p>
    <w:p w14:paraId="0BD69F9F" w14:textId="1226B9C6" w:rsidR="00333A10" w:rsidRPr="005D0D5D" w:rsidRDefault="005D0D5D" w:rsidP="005D0D5D">
      <w:pPr>
        <w:tabs>
          <w:tab w:val="left" w:pos="3480"/>
        </w:tabs>
        <w:rPr>
          <w:rFonts w:ascii="Arial" w:hAnsi="Arial" w:cs="Arial"/>
          <w:b/>
          <w:bCs/>
          <w:color w:val="005EB8"/>
          <w:sz w:val="60"/>
          <w:szCs w:val="60"/>
        </w:rPr>
      </w:pPr>
      <w:r w:rsidRPr="002737F3">
        <w:rPr>
          <w:rFonts w:ascii="Arial" w:hAnsi="Arial" w:cs="Arial"/>
          <w:b/>
          <w:bCs/>
          <w:color w:val="005EB8"/>
          <w:sz w:val="60"/>
          <w:szCs w:val="60"/>
        </w:rPr>
        <w:t xml:space="preserve">Workforce </w:t>
      </w:r>
      <w:r w:rsidR="002C4DDF" w:rsidRPr="002737F3">
        <w:rPr>
          <w:rFonts w:ascii="Arial" w:hAnsi="Arial" w:cs="Arial"/>
          <w:b/>
          <w:bCs/>
          <w:color w:val="005EB8"/>
          <w:sz w:val="60"/>
          <w:szCs w:val="60"/>
        </w:rPr>
        <w:t xml:space="preserve">Equality </w:t>
      </w:r>
      <w:r w:rsidRPr="002737F3">
        <w:rPr>
          <w:rFonts w:ascii="Arial" w:hAnsi="Arial" w:cs="Arial"/>
          <w:b/>
          <w:bCs/>
          <w:color w:val="005EB8"/>
          <w:sz w:val="60"/>
          <w:szCs w:val="60"/>
        </w:rPr>
        <w:t>Monitoring Annual Report 2023</w:t>
      </w:r>
    </w:p>
    <w:p w14:paraId="2C650C91" w14:textId="3B9FEE6B" w:rsidR="008A1AFB" w:rsidRDefault="008A1AFB" w:rsidP="008A1AFB">
      <w:pPr>
        <w:jc w:val="center"/>
      </w:pPr>
    </w:p>
    <w:p w14:paraId="018A4D40" w14:textId="31C24394" w:rsidR="008A1AFB" w:rsidRDefault="008A1AFB" w:rsidP="008A1AFB">
      <w:pPr>
        <w:jc w:val="center"/>
      </w:pPr>
    </w:p>
    <w:p w14:paraId="04A74882" w14:textId="1007485C" w:rsidR="008A1AFB" w:rsidRDefault="005D0D5D" w:rsidP="008A1AFB">
      <w:pPr>
        <w:jc w:val="center"/>
      </w:pPr>
      <w:r>
        <w:rPr>
          <w:rFonts w:ascii="Arial" w:hAnsi="Arial" w:cs="Arial"/>
          <w:b/>
          <w:bCs/>
          <w:noProof/>
          <w:color w:val="005EB8"/>
          <w:sz w:val="56"/>
          <w:szCs w:val="56"/>
        </w:rPr>
        <w:drawing>
          <wp:inline distT="0" distB="0" distL="0" distR="0" wp14:anchorId="026FB802" wp14:editId="38A7EE3D">
            <wp:extent cx="5743575" cy="5293314"/>
            <wp:effectExtent l="0" t="0" r="0" b="3175"/>
            <wp:docPr id="13" name="Picture 13" descr="A picture containing clothing, human face, person, co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thing, human face, person, coll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877" cy="5305573"/>
                    </a:xfrm>
                    <a:prstGeom prst="rect">
                      <a:avLst/>
                    </a:prstGeom>
                    <a:noFill/>
                    <a:ln>
                      <a:noFill/>
                    </a:ln>
                  </pic:spPr>
                </pic:pic>
              </a:graphicData>
            </a:graphic>
          </wp:inline>
        </w:drawing>
      </w:r>
    </w:p>
    <w:p w14:paraId="195079FB" w14:textId="3F643F07" w:rsidR="008A1AFB" w:rsidRDefault="008A1AFB" w:rsidP="008A1AFB">
      <w:pPr>
        <w:jc w:val="center"/>
      </w:pPr>
    </w:p>
    <w:p w14:paraId="2DA8C9AE" w14:textId="2596EA7D" w:rsidR="005D0D5D" w:rsidRPr="005D0D5D" w:rsidRDefault="005D0D5D" w:rsidP="005D0D5D">
      <w:pPr>
        <w:ind w:right="-28"/>
        <w:rPr>
          <w:rFonts w:ascii="Arial" w:hAnsi="Arial" w:cs="Arial"/>
          <w:b/>
          <w:sz w:val="22"/>
          <w:szCs w:val="22"/>
        </w:rPr>
      </w:pPr>
      <w:r w:rsidRPr="005D0D5D">
        <w:rPr>
          <w:rFonts w:ascii="Arial" w:hAnsi="Arial" w:cs="Arial"/>
          <w:b/>
          <w:sz w:val="22"/>
          <w:szCs w:val="22"/>
        </w:rPr>
        <w:t>March 2023</w:t>
      </w:r>
    </w:p>
    <w:p w14:paraId="3F4DD92D" w14:textId="77777777" w:rsidR="005D0D5D" w:rsidRPr="005D0D5D" w:rsidRDefault="005D0D5D" w:rsidP="005D0D5D">
      <w:pPr>
        <w:ind w:right="-28"/>
        <w:rPr>
          <w:rFonts w:ascii="Arial" w:hAnsi="Arial" w:cs="Arial"/>
          <w:b/>
          <w:bCs/>
          <w:sz w:val="22"/>
          <w:szCs w:val="22"/>
        </w:rPr>
      </w:pPr>
      <w:r w:rsidRPr="005D0D5D">
        <w:rPr>
          <w:rFonts w:ascii="Arial" w:hAnsi="Arial" w:cs="Arial"/>
          <w:b/>
          <w:bCs/>
          <w:sz w:val="22"/>
          <w:szCs w:val="22"/>
        </w:rPr>
        <w:t>Report produced by:</w:t>
      </w:r>
    </w:p>
    <w:p w14:paraId="783BC1FE" w14:textId="77777777" w:rsidR="005D0D5D" w:rsidRDefault="005D0D5D" w:rsidP="005D0D5D">
      <w:pPr>
        <w:jc w:val="both"/>
        <w:rPr>
          <w:rFonts w:ascii="Arial" w:hAnsi="Arial" w:cs="Arial"/>
          <w:sz w:val="22"/>
          <w:szCs w:val="22"/>
        </w:rPr>
      </w:pPr>
      <w:r w:rsidRPr="005D0D5D">
        <w:rPr>
          <w:rFonts w:ascii="Arial" w:hAnsi="Arial" w:cs="Arial"/>
          <w:sz w:val="22"/>
          <w:szCs w:val="22"/>
        </w:rPr>
        <w:t>Iffath Hussain</w:t>
      </w:r>
    </w:p>
    <w:p w14:paraId="4EBEF95B" w14:textId="33B66B36" w:rsidR="008A1AFB" w:rsidRPr="005D0D5D" w:rsidRDefault="008A1AFB" w:rsidP="005D0D5D">
      <w:pPr>
        <w:jc w:val="center"/>
        <w:rPr>
          <w:rFonts w:ascii="Arial" w:hAnsi="Arial" w:cs="Arial"/>
          <w:sz w:val="22"/>
          <w:szCs w:val="22"/>
        </w:rPr>
      </w:pPr>
      <w:r w:rsidRPr="00314121">
        <w:rPr>
          <w:rFonts w:ascii="Arial" w:hAnsi="Arial" w:cs="Arial"/>
          <w:b/>
          <w:color w:val="0070C0"/>
          <w:sz w:val="40"/>
          <w:szCs w:val="40"/>
        </w:rPr>
        <w:lastRenderedPageBreak/>
        <w:t>Content</w:t>
      </w:r>
    </w:p>
    <w:p w14:paraId="2B216AB0" w14:textId="3C06AFF0" w:rsidR="00B77299" w:rsidRDefault="00B77299" w:rsidP="00B77299">
      <w:pPr>
        <w:ind w:left="-426"/>
        <w:jc w:val="center"/>
        <w:rPr>
          <w:rFonts w:ascii="Arial" w:hAnsi="Arial" w:cs="Arial"/>
          <w:b/>
          <w:sz w:val="28"/>
        </w:rPr>
      </w:pPr>
    </w:p>
    <w:p w14:paraId="41FDC056" w14:textId="5BEAD56F" w:rsidR="00B77299" w:rsidRPr="002722CC" w:rsidRDefault="00B77299" w:rsidP="00B77299">
      <w:pPr>
        <w:ind w:left="-426"/>
        <w:jc w:val="both"/>
        <w:rPr>
          <w:rFonts w:ascii="Arial" w:hAnsi="Arial" w:cs="Arial"/>
          <w:b/>
          <w:szCs w:val="22"/>
        </w:rPr>
      </w:pPr>
      <w:r w:rsidRPr="002722CC">
        <w:rPr>
          <w:rFonts w:ascii="Arial" w:hAnsi="Arial" w:cs="Arial"/>
          <w:b/>
          <w:szCs w:val="22"/>
        </w:rPr>
        <w:t xml:space="preserve"> </w:t>
      </w:r>
    </w:p>
    <w:tbl>
      <w:tblPr>
        <w:tblStyle w:val="TableGrid"/>
        <w:tblW w:w="0" w:type="auto"/>
        <w:tblInd w:w="294" w:type="dxa"/>
        <w:tblLook w:val="04A0" w:firstRow="1" w:lastRow="0" w:firstColumn="1" w:lastColumn="0" w:noHBand="0" w:noVBand="1"/>
      </w:tblPr>
      <w:tblGrid>
        <w:gridCol w:w="8206"/>
        <w:gridCol w:w="1978"/>
      </w:tblGrid>
      <w:tr w:rsidR="002722CC" w:rsidRPr="002722CC" w14:paraId="3B51C422" w14:textId="77777777" w:rsidTr="002722CC">
        <w:tc>
          <w:tcPr>
            <w:tcW w:w="8206" w:type="dxa"/>
          </w:tcPr>
          <w:p w14:paraId="09FE2368" w14:textId="77777777" w:rsidR="002722CC" w:rsidRDefault="002722CC" w:rsidP="002722CC">
            <w:pPr>
              <w:pStyle w:val="ListParagraph"/>
              <w:ind w:left="294"/>
              <w:jc w:val="both"/>
              <w:rPr>
                <w:rFonts w:ascii="Arial" w:hAnsi="Arial" w:cs="Arial"/>
                <w:b/>
                <w:szCs w:val="22"/>
              </w:rPr>
            </w:pPr>
          </w:p>
        </w:tc>
        <w:tc>
          <w:tcPr>
            <w:tcW w:w="1978" w:type="dxa"/>
          </w:tcPr>
          <w:p w14:paraId="75A0F7DD" w14:textId="69A9EC17" w:rsidR="002722CC" w:rsidRPr="002722CC" w:rsidRDefault="002722CC" w:rsidP="002722CC">
            <w:pPr>
              <w:jc w:val="both"/>
              <w:rPr>
                <w:rFonts w:ascii="Arial" w:hAnsi="Arial" w:cs="Arial"/>
                <w:b/>
                <w:szCs w:val="22"/>
              </w:rPr>
            </w:pPr>
            <w:r>
              <w:rPr>
                <w:rFonts w:ascii="Arial" w:hAnsi="Arial" w:cs="Arial"/>
                <w:b/>
                <w:szCs w:val="22"/>
              </w:rPr>
              <w:t xml:space="preserve">Page No. </w:t>
            </w:r>
          </w:p>
        </w:tc>
      </w:tr>
      <w:tr w:rsidR="002722CC" w:rsidRPr="002722CC" w14:paraId="6CE463B5" w14:textId="77777777" w:rsidTr="002722CC">
        <w:tc>
          <w:tcPr>
            <w:tcW w:w="8206" w:type="dxa"/>
          </w:tcPr>
          <w:p w14:paraId="150C8095" w14:textId="6A48B7F5" w:rsidR="002722CC" w:rsidRPr="002722CC" w:rsidRDefault="002722CC" w:rsidP="002722CC">
            <w:pPr>
              <w:pStyle w:val="ListParagraph"/>
              <w:ind w:left="294"/>
              <w:jc w:val="both"/>
              <w:rPr>
                <w:rFonts w:ascii="Arial" w:hAnsi="Arial" w:cs="Arial"/>
                <w:b/>
                <w:szCs w:val="22"/>
              </w:rPr>
            </w:pPr>
            <w:r>
              <w:rPr>
                <w:rFonts w:ascii="Arial" w:hAnsi="Arial" w:cs="Arial"/>
                <w:b/>
                <w:szCs w:val="22"/>
              </w:rPr>
              <w:t>EXECUTIVE SUMMARY</w:t>
            </w:r>
          </w:p>
        </w:tc>
        <w:tc>
          <w:tcPr>
            <w:tcW w:w="1978" w:type="dxa"/>
          </w:tcPr>
          <w:p w14:paraId="1BAD92C6" w14:textId="1AA44A49" w:rsidR="002722CC" w:rsidRPr="002722CC" w:rsidRDefault="009156B2" w:rsidP="009156B2">
            <w:pPr>
              <w:ind w:left="-66"/>
              <w:jc w:val="center"/>
              <w:rPr>
                <w:rFonts w:ascii="Arial" w:hAnsi="Arial" w:cs="Arial"/>
                <w:b/>
                <w:szCs w:val="22"/>
              </w:rPr>
            </w:pPr>
            <w:r>
              <w:rPr>
                <w:rFonts w:ascii="Arial" w:hAnsi="Arial" w:cs="Arial"/>
                <w:b/>
                <w:szCs w:val="22"/>
              </w:rPr>
              <w:t>3</w:t>
            </w:r>
          </w:p>
        </w:tc>
      </w:tr>
      <w:tr w:rsidR="002722CC" w:rsidRPr="002722CC" w14:paraId="532960C4" w14:textId="77777777" w:rsidTr="002722CC">
        <w:tc>
          <w:tcPr>
            <w:tcW w:w="8206" w:type="dxa"/>
          </w:tcPr>
          <w:p w14:paraId="7DEA7A6E" w14:textId="5981565F" w:rsidR="002722CC" w:rsidRPr="002722CC" w:rsidRDefault="002722CC" w:rsidP="002722CC">
            <w:pPr>
              <w:pStyle w:val="ListParagraph"/>
              <w:ind w:left="294"/>
              <w:jc w:val="both"/>
              <w:rPr>
                <w:rFonts w:ascii="Arial" w:hAnsi="Arial" w:cs="Arial"/>
                <w:b/>
                <w:szCs w:val="22"/>
              </w:rPr>
            </w:pPr>
            <w:r>
              <w:rPr>
                <w:rFonts w:ascii="Arial" w:hAnsi="Arial" w:cs="Arial"/>
                <w:b/>
                <w:szCs w:val="22"/>
              </w:rPr>
              <w:t>BACKGROUND</w:t>
            </w:r>
          </w:p>
        </w:tc>
        <w:tc>
          <w:tcPr>
            <w:tcW w:w="1978" w:type="dxa"/>
          </w:tcPr>
          <w:p w14:paraId="2767C626" w14:textId="64425C2E" w:rsidR="002722CC" w:rsidRPr="002722CC" w:rsidRDefault="00043C8F" w:rsidP="009156B2">
            <w:pPr>
              <w:ind w:left="-66"/>
              <w:jc w:val="center"/>
              <w:rPr>
                <w:rFonts w:ascii="Arial" w:hAnsi="Arial" w:cs="Arial"/>
                <w:b/>
                <w:szCs w:val="22"/>
              </w:rPr>
            </w:pPr>
            <w:r>
              <w:rPr>
                <w:rFonts w:ascii="Arial" w:hAnsi="Arial" w:cs="Arial"/>
                <w:b/>
                <w:szCs w:val="22"/>
              </w:rPr>
              <w:t>4</w:t>
            </w:r>
          </w:p>
        </w:tc>
      </w:tr>
      <w:tr w:rsidR="002722CC" w:rsidRPr="002722CC" w14:paraId="565C868F" w14:textId="24077AD2" w:rsidTr="002722CC">
        <w:tc>
          <w:tcPr>
            <w:tcW w:w="8206" w:type="dxa"/>
          </w:tcPr>
          <w:p w14:paraId="3EE79C1B" w14:textId="77777777" w:rsidR="002722CC" w:rsidRPr="002722CC" w:rsidRDefault="002722CC" w:rsidP="00C21870">
            <w:pPr>
              <w:pStyle w:val="ListParagraph"/>
              <w:numPr>
                <w:ilvl w:val="0"/>
                <w:numId w:val="1"/>
              </w:numPr>
              <w:jc w:val="both"/>
              <w:rPr>
                <w:rFonts w:ascii="Arial" w:hAnsi="Arial" w:cs="Arial"/>
                <w:b/>
                <w:szCs w:val="22"/>
              </w:rPr>
            </w:pPr>
            <w:r w:rsidRPr="002722CC">
              <w:rPr>
                <w:rFonts w:ascii="Arial" w:hAnsi="Arial" w:cs="Arial"/>
                <w:b/>
                <w:szCs w:val="22"/>
              </w:rPr>
              <w:t xml:space="preserve">INTRODUCTION </w:t>
            </w:r>
          </w:p>
        </w:tc>
        <w:tc>
          <w:tcPr>
            <w:tcW w:w="1978" w:type="dxa"/>
          </w:tcPr>
          <w:p w14:paraId="4DFF9CE6" w14:textId="3E8D1B16" w:rsidR="002722CC" w:rsidRPr="002722CC" w:rsidRDefault="00043C8F" w:rsidP="009156B2">
            <w:pPr>
              <w:ind w:left="-66"/>
              <w:jc w:val="center"/>
              <w:rPr>
                <w:rFonts w:ascii="Arial" w:hAnsi="Arial" w:cs="Arial"/>
                <w:b/>
                <w:szCs w:val="22"/>
              </w:rPr>
            </w:pPr>
            <w:r>
              <w:rPr>
                <w:rFonts w:ascii="Arial" w:hAnsi="Arial" w:cs="Arial"/>
                <w:b/>
                <w:szCs w:val="22"/>
              </w:rPr>
              <w:t>6</w:t>
            </w:r>
          </w:p>
        </w:tc>
      </w:tr>
      <w:tr w:rsidR="002722CC" w:rsidRPr="002722CC" w14:paraId="242F3E65" w14:textId="6232F423" w:rsidTr="002722CC">
        <w:tc>
          <w:tcPr>
            <w:tcW w:w="8206" w:type="dxa"/>
          </w:tcPr>
          <w:p w14:paraId="36A2F21E" w14:textId="77777777" w:rsidR="002722CC" w:rsidRPr="002722CC" w:rsidRDefault="002722CC" w:rsidP="00C21870">
            <w:pPr>
              <w:pStyle w:val="ListParagraph"/>
              <w:numPr>
                <w:ilvl w:val="1"/>
                <w:numId w:val="1"/>
              </w:numPr>
              <w:jc w:val="both"/>
              <w:rPr>
                <w:rFonts w:ascii="Arial" w:hAnsi="Arial" w:cs="Arial"/>
                <w:bCs/>
                <w:szCs w:val="22"/>
              </w:rPr>
            </w:pPr>
            <w:r w:rsidRPr="002722CC">
              <w:rPr>
                <w:rFonts w:ascii="Arial" w:hAnsi="Arial" w:cs="Arial"/>
                <w:bCs/>
                <w:szCs w:val="22"/>
              </w:rPr>
              <w:t>Aims</w:t>
            </w:r>
          </w:p>
        </w:tc>
        <w:tc>
          <w:tcPr>
            <w:tcW w:w="1978" w:type="dxa"/>
          </w:tcPr>
          <w:p w14:paraId="57CCDD4C" w14:textId="441642FE" w:rsidR="002722CC" w:rsidRPr="002722CC" w:rsidRDefault="00043C8F" w:rsidP="009156B2">
            <w:pPr>
              <w:jc w:val="center"/>
              <w:rPr>
                <w:rFonts w:ascii="Arial" w:hAnsi="Arial" w:cs="Arial"/>
                <w:bCs/>
                <w:szCs w:val="22"/>
              </w:rPr>
            </w:pPr>
            <w:r>
              <w:rPr>
                <w:rFonts w:ascii="Arial" w:hAnsi="Arial" w:cs="Arial"/>
                <w:bCs/>
                <w:szCs w:val="22"/>
              </w:rPr>
              <w:t>6</w:t>
            </w:r>
          </w:p>
        </w:tc>
      </w:tr>
      <w:tr w:rsidR="002722CC" w:rsidRPr="002722CC" w14:paraId="23447E9D" w14:textId="69528CBD" w:rsidTr="002722CC">
        <w:tc>
          <w:tcPr>
            <w:tcW w:w="8206" w:type="dxa"/>
          </w:tcPr>
          <w:p w14:paraId="437965D5" w14:textId="77777777" w:rsidR="002722CC" w:rsidRPr="002722CC" w:rsidRDefault="002722CC" w:rsidP="00C21870">
            <w:pPr>
              <w:pStyle w:val="ListParagraph"/>
              <w:numPr>
                <w:ilvl w:val="1"/>
                <w:numId w:val="1"/>
              </w:numPr>
              <w:jc w:val="both"/>
              <w:rPr>
                <w:rFonts w:ascii="Arial" w:hAnsi="Arial" w:cs="Arial"/>
                <w:bCs/>
                <w:szCs w:val="22"/>
              </w:rPr>
            </w:pPr>
            <w:r w:rsidRPr="002722CC">
              <w:rPr>
                <w:rFonts w:ascii="Arial" w:hAnsi="Arial" w:cs="Arial"/>
                <w:bCs/>
                <w:szCs w:val="22"/>
              </w:rPr>
              <w:t>Objectives</w:t>
            </w:r>
          </w:p>
        </w:tc>
        <w:tc>
          <w:tcPr>
            <w:tcW w:w="1978" w:type="dxa"/>
          </w:tcPr>
          <w:p w14:paraId="1EEE3097" w14:textId="2B32B8B8" w:rsidR="002722CC" w:rsidRPr="002722CC" w:rsidRDefault="00043C8F" w:rsidP="009156B2">
            <w:pPr>
              <w:jc w:val="center"/>
              <w:rPr>
                <w:rFonts w:ascii="Arial" w:hAnsi="Arial" w:cs="Arial"/>
                <w:bCs/>
                <w:szCs w:val="22"/>
              </w:rPr>
            </w:pPr>
            <w:r>
              <w:rPr>
                <w:rFonts w:ascii="Arial" w:hAnsi="Arial" w:cs="Arial"/>
                <w:bCs/>
                <w:szCs w:val="22"/>
              </w:rPr>
              <w:t>6</w:t>
            </w:r>
          </w:p>
        </w:tc>
      </w:tr>
      <w:tr w:rsidR="002722CC" w:rsidRPr="002722CC" w14:paraId="1C730A99" w14:textId="32CAC2FC" w:rsidTr="002722CC">
        <w:tc>
          <w:tcPr>
            <w:tcW w:w="8206" w:type="dxa"/>
          </w:tcPr>
          <w:p w14:paraId="15BA0589" w14:textId="77777777" w:rsidR="002722CC" w:rsidRPr="002722CC" w:rsidRDefault="002722CC" w:rsidP="00C21870">
            <w:pPr>
              <w:pStyle w:val="ListParagraph"/>
              <w:numPr>
                <w:ilvl w:val="1"/>
                <w:numId w:val="1"/>
              </w:numPr>
              <w:jc w:val="both"/>
              <w:rPr>
                <w:rFonts w:ascii="Arial" w:hAnsi="Arial" w:cs="Arial"/>
                <w:bCs/>
                <w:szCs w:val="22"/>
              </w:rPr>
            </w:pPr>
            <w:r w:rsidRPr="002722CC">
              <w:rPr>
                <w:rFonts w:ascii="Arial" w:hAnsi="Arial" w:cs="Arial"/>
                <w:bCs/>
                <w:szCs w:val="22"/>
              </w:rPr>
              <w:t>Methodology</w:t>
            </w:r>
          </w:p>
        </w:tc>
        <w:tc>
          <w:tcPr>
            <w:tcW w:w="1978" w:type="dxa"/>
          </w:tcPr>
          <w:p w14:paraId="27A704E1" w14:textId="1D971E9A" w:rsidR="002722CC" w:rsidRPr="002722CC" w:rsidRDefault="00043C8F" w:rsidP="009156B2">
            <w:pPr>
              <w:jc w:val="center"/>
              <w:rPr>
                <w:rFonts w:ascii="Arial" w:hAnsi="Arial" w:cs="Arial"/>
                <w:bCs/>
                <w:szCs w:val="22"/>
              </w:rPr>
            </w:pPr>
            <w:r>
              <w:rPr>
                <w:rFonts w:ascii="Arial" w:hAnsi="Arial" w:cs="Arial"/>
                <w:bCs/>
                <w:szCs w:val="22"/>
              </w:rPr>
              <w:t>6</w:t>
            </w:r>
          </w:p>
        </w:tc>
      </w:tr>
      <w:tr w:rsidR="002722CC" w:rsidRPr="002722CC" w14:paraId="002793C0" w14:textId="4D730294" w:rsidTr="002722CC">
        <w:tc>
          <w:tcPr>
            <w:tcW w:w="8206" w:type="dxa"/>
          </w:tcPr>
          <w:p w14:paraId="046A6168" w14:textId="77777777" w:rsidR="002722CC" w:rsidRPr="002722CC" w:rsidRDefault="002722CC" w:rsidP="00C21870">
            <w:pPr>
              <w:pStyle w:val="ListParagraph"/>
              <w:numPr>
                <w:ilvl w:val="1"/>
                <w:numId w:val="1"/>
              </w:numPr>
              <w:jc w:val="both"/>
              <w:rPr>
                <w:rFonts w:ascii="Arial" w:hAnsi="Arial" w:cs="Arial"/>
                <w:bCs/>
                <w:szCs w:val="22"/>
              </w:rPr>
            </w:pPr>
            <w:r w:rsidRPr="002722CC">
              <w:rPr>
                <w:rFonts w:ascii="Arial" w:hAnsi="Arial" w:cs="Arial"/>
                <w:bCs/>
                <w:szCs w:val="22"/>
              </w:rPr>
              <w:t>Population</w:t>
            </w:r>
          </w:p>
        </w:tc>
        <w:tc>
          <w:tcPr>
            <w:tcW w:w="1978" w:type="dxa"/>
          </w:tcPr>
          <w:p w14:paraId="5036D59C" w14:textId="780ADC07" w:rsidR="002722CC" w:rsidRPr="002722CC" w:rsidRDefault="00043C8F" w:rsidP="009156B2">
            <w:pPr>
              <w:jc w:val="center"/>
              <w:rPr>
                <w:rFonts w:ascii="Arial" w:hAnsi="Arial" w:cs="Arial"/>
                <w:bCs/>
                <w:szCs w:val="22"/>
              </w:rPr>
            </w:pPr>
            <w:r>
              <w:rPr>
                <w:rFonts w:ascii="Arial" w:hAnsi="Arial" w:cs="Arial"/>
                <w:bCs/>
                <w:szCs w:val="22"/>
              </w:rPr>
              <w:t>6</w:t>
            </w:r>
          </w:p>
        </w:tc>
      </w:tr>
      <w:tr w:rsidR="002722CC" w:rsidRPr="002722CC" w14:paraId="6C1C7231" w14:textId="75D8C1C3" w:rsidTr="002722CC">
        <w:tc>
          <w:tcPr>
            <w:tcW w:w="8206" w:type="dxa"/>
          </w:tcPr>
          <w:p w14:paraId="49E4DDC4" w14:textId="3B3CE5B6" w:rsidR="002722CC" w:rsidRPr="002722CC" w:rsidRDefault="002722CC" w:rsidP="00C21870">
            <w:pPr>
              <w:pStyle w:val="ListParagraph"/>
              <w:numPr>
                <w:ilvl w:val="0"/>
                <w:numId w:val="1"/>
              </w:numPr>
              <w:jc w:val="both"/>
              <w:rPr>
                <w:rFonts w:ascii="Arial" w:hAnsi="Arial" w:cs="Arial"/>
                <w:b/>
                <w:szCs w:val="22"/>
              </w:rPr>
            </w:pPr>
            <w:r w:rsidRPr="002722CC">
              <w:rPr>
                <w:rFonts w:ascii="Arial" w:hAnsi="Arial" w:cs="Arial"/>
                <w:b/>
                <w:szCs w:val="22"/>
              </w:rPr>
              <w:t xml:space="preserve">WORKFORCE </w:t>
            </w:r>
            <w:r w:rsidR="00FB17A3">
              <w:rPr>
                <w:rFonts w:ascii="Arial" w:hAnsi="Arial" w:cs="Arial"/>
                <w:b/>
                <w:szCs w:val="22"/>
              </w:rPr>
              <w:t xml:space="preserve">EQUALITY </w:t>
            </w:r>
            <w:r w:rsidRPr="002722CC">
              <w:rPr>
                <w:rFonts w:ascii="Arial" w:hAnsi="Arial" w:cs="Arial"/>
                <w:b/>
                <w:szCs w:val="22"/>
              </w:rPr>
              <w:t xml:space="preserve">MONITORING REPORT DATA </w:t>
            </w:r>
          </w:p>
        </w:tc>
        <w:tc>
          <w:tcPr>
            <w:tcW w:w="1978" w:type="dxa"/>
          </w:tcPr>
          <w:p w14:paraId="178E5AC4" w14:textId="6EFE5D8C" w:rsidR="002722CC" w:rsidRPr="002722CC" w:rsidRDefault="00043C8F" w:rsidP="009156B2">
            <w:pPr>
              <w:ind w:left="-66"/>
              <w:jc w:val="center"/>
              <w:rPr>
                <w:rFonts w:ascii="Arial" w:hAnsi="Arial" w:cs="Arial"/>
                <w:b/>
                <w:szCs w:val="22"/>
              </w:rPr>
            </w:pPr>
            <w:r>
              <w:rPr>
                <w:rFonts w:ascii="Arial" w:hAnsi="Arial" w:cs="Arial"/>
                <w:b/>
                <w:szCs w:val="22"/>
              </w:rPr>
              <w:t>7</w:t>
            </w:r>
          </w:p>
        </w:tc>
      </w:tr>
      <w:tr w:rsidR="002722CC" w:rsidRPr="002722CC" w14:paraId="663FDAB3" w14:textId="4B3CCDAB" w:rsidTr="002722CC">
        <w:tc>
          <w:tcPr>
            <w:tcW w:w="8206" w:type="dxa"/>
          </w:tcPr>
          <w:p w14:paraId="1A55BCFC" w14:textId="77777777" w:rsidR="002722CC" w:rsidRPr="002722CC" w:rsidRDefault="002722CC" w:rsidP="00C21870">
            <w:pPr>
              <w:pStyle w:val="ListParagraph"/>
              <w:numPr>
                <w:ilvl w:val="1"/>
                <w:numId w:val="1"/>
              </w:numPr>
              <w:jc w:val="both"/>
              <w:rPr>
                <w:rFonts w:ascii="Arial" w:hAnsi="Arial" w:cs="Arial"/>
                <w:b/>
                <w:szCs w:val="22"/>
              </w:rPr>
            </w:pPr>
            <w:r w:rsidRPr="002722CC">
              <w:rPr>
                <w:rFonts w:ascii="Arial" w:hAnsi="Arial" w:cs="Arial"/>
                <w:b/>
                <w:szCs w:val="22"/>
              </w:rPr>
              <w:t>WORKFORCE</w:t>
            </w:r>
          </w:p>
        </w:tc>
        <w:tc>
          <w:tcPr>
            <w:tcW w:w="1978" w:type="dxa"/>
          </w:tcPr>
          <w:p w14:paraId="76AB095C" w14:textId="3D83B3C7" w:rsidR="002722CC" w:rsidRPr="002722CC" w:rsidRDefault="00397122" w:rsidP="009156B2">
            <w:pPr>
              <w:jc w:val="center"/>
              <w:rPr>
                <w:rFonts w:ascii="Arial" w:hAnsi="Arial" w:cs="Arial"/>
                <w:b/>
                <w:szCs w:val="22"/>
              </w:rPr>
            </w:pPr>
            <w:r>
              <w:rPr>
                <w:rFonts w:ascii="Arial" w:hAnsi="Arial" w:cs="Arial"/>
                <w:b/>
                <w:szCs w:val="22"/>
              </w:rPr>
              <w:t>8</w:t>
            </w:r>
          </w:p>
        </w:tc>
      </w:tr>
      <w:tr w:rsidR="002722CC" w:rsidRPr="002722CC" w14:paraId="6F44D008" w14:textId="1A931260" w:rsidTr="002722CC">
        <w:tc>
          <w:tcPr>
            <w:tcW w:w="8206" w:type="dxa"/>
          </w:tcPr>
          <w:p w14:paraId="3AB5E5FC"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Age</w:t>
            </w:r>
          </w:p>
        </w:tc>
        <w:tc>
          <w:tcPr>
            <w:tcW w:w="1978" w:type="dxa"/>
          </w:tcPr>
          <w:p w14:paraId="17349B69" w14:textId="51BF3187" w:rsidR="002722CC" w:rsidRPr="002722CC" w:rsidRDefault="00043C8F" w:rsidP="009156B2">
            <w:pPr>
              <w:jc w:val="center"/>
              <w:rPr>
                <w:rFonts w:ascii="Arial" w:hAnsi="Arial" w:cs="Arial"/>
                <w:bCs/>
                <w:szCs w:val="22"/>
              </w:rPr>
            </w:pPr>
            <w:r>
              <w:rPr>
                <w:rFonts w:ascii="Arial" w:hAnsi="Arial" w:cs="Arial"/>
                <w:bCs/>
                <w:szCs w:val="22"/>
              </w:rPr>
              <w:t>8</w:t>
            </w:r>
          </w:p>
        </w:tc>
      </w:tr>
      <w:tr w:rsidR="002722CC" w:rsidRPr="002722CC" w14:paraId="6423C932" w14:textId="583AB6E7" w:rsidTr="002722CC">
        <w:tc>
          <w:tcPr>
            <w:tcW w:w="8206" w:type="dxa"/>
          </w:tcPr>
          <w:p w14:paraId="3DEDBACB"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 xml:space="preserve">Disability </w:t>
            </w:r>
          </w:p>
        </w:tc>
        <w:tc>
          <w:tcPr>
            <w:tcW w:w="1978" w:type="dxa"/>
          </w:tcPr>
          <w:p w14:paraId="5F8798C1" w14:textId="43759849" w:rsidR="002722CC" w:rsidRPr="002722CC" w:rsidRDefault="00397122" w:rsidP="009156B2">
            <w:pPr>
              <w:jc w:val="center"/>
              <w:rPr>
                <w:rFonts w:ascii="Arial" w:hAnsi="Arial" w:cs="Arial"/>
                <w:bCs/>
                <w:szCs w:val="22"/>
              </w:rPr>
            </w:pPr>
            <w:r>
              <w:rPr>
                <w:rFonts w:ascii="Arial" w:hAnsi="Arial" w:cs="Arial"/>
                <w:bCs/>
                <w:szCs w:val="22"/>
              </w:rPr>
              <w:t>1</w:t>
            </w:r>
            <w:r w:rsidR="00043C8F">
              <w:rPr>
                <w:rFonts w:ascii="Arial" w:hAnsi="Arial" w:cs="Arial"/>
                <w:bCs/>
                <w:szCs w:val="22"/>
              </w:rPr>
              <w:t>0</w:t>
            </w:r>
          </w:p>
        </w:tc>
      </w:tr>
      <w:tr w:rsidR="002722CC" w:rsidRPr="002722CC" w14:paraId="7E3D24A3" w14:textId="6FFBFFF9" w:rsidTr="002722CC">
        <w:tc>
          <w:tcPr>
            <w:tcW w:w="8206" w:type="dxa"/>
          </w:tcPr>
          <w:p w14:paraId="4BEA7FFF"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Race</w:t>
            </w:r>
          </w:p>
        </w:tc>
        <w:tc>
          <w:tcPr>
            <w:tcW w:w="1978" w:type="dxa"/>
          </w:tcPr>
          <w:p w14:paraId="3197E7D2" w14:textId="28AF52F8" w:rsidR="002722CC" w:rsidRPr="002722CC" w:rsidRDefault="00397122" w:rsidP="009156B2">
            <w:pPr>
              <w:jc w:val="center"/>
              <w:rPr>
                <w:rFonts w:ascii="Arial" w:hAnsi="Arial" w:cs="Arial"/>
                <w:bCs/>
                <w:szCs w:val="22"/>
              </w:rPr>
            </w:pPr>
            <w:r>
              <w:rPr>
                <w:rFonts w:ascii="Arial" w:hAnsi="Arial" w:cs="Arial"/>
                <w:bCs/>
                <w:szCs w:val="22"/>
              </w:rPr>
              <w:t>1</w:t>
            </w:r>
            <w:r w:rsidR="00043C8F">
              <w:rPr>
                <w:rFonts w:ascii="Arial" w:hAnsi="Arial" w:cs="Arial"/>
                <w:bCs/>
                <w:szCs w:val="22"/>
              </w:rPr>
              <w:t>1</w:t>
            </w:r>
          </w:p>
        </w:tc>
      </w:tr>
      <w:tr w:rsidR="002722CC" w:rsidRPr="002722CC" w14:paraId="22732350" w14:textId="2BA54094" w:rsidTr="002722CC">
        <w:tc>
          <w:tcPr>
            <w:tcW w:w="8206" w:type="dxa"/>
          </w:tcPr>
          <w:p w14:paraId="0AB37A9A"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 xml:space="preserve">Religious / Belief </w:t>
            </w:r>
          </w:p>
        </w:tc>
        <w:tc>
          <w:tcPr>
            <w:tcW w:w="1978" w:type="dxa"/>
          </w:tcPr>
          <w:p w14:paraId="7DAB26B5" w14:textId="76DCC88E" w:rsidR="002722CC" w:rsidRPr="002722CC" w:rsidRDefault="00397122" w:rsidP="009156B2">
            <w:pPr>
              <w:jc w:val="center"/>
              <w:rPr>
                <w:rFonts w:ascii="Arial" w:hAnsi="Arial" w:cs="Arial"/>
                <w:bCs/>
                <w:szCs w:val="22"/>
              </w:rPr>
            </w:pPr>
            <w:r>
              <w:rPr>
                <w:rFonts w:ascii="Arial" w:hAnsi="Arial" w:cs="Arial"/>
                <w:bCs/>
                <w:szCs w:val="22"/>
              </w:rPr>
              <w:t>1</w:t>
            </w:r>
            <w:r w:rsidR="00043C8F">
              <w:rPr>
                <w:rFonts w:ascii="Arial" w:hAnsi="Arial" w:cs="Arial"/>
                <w:bCs/>
                <w:szCs w:val="22"/>
              </w:rPr>
              <w:t>2</w:t>
            </w:r>
          </w:p>
        </w:tc>
      </w:tr>
      <w:tr w:rsidR="002722CC" w:rsidRPr="002722CC" w14:paraId="4BDAD83D" w14:textId="29F8EFC2" w:rsidTr="002722CC">
        <w:tc>
          <w:tcPr>
            <w:tcW w:w="8206" w:type="dxa"/>
          </w:tcPr>
          <w:p w14:paraId="361E84D6"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Marital Status</w:t>
            </w:r>
          </w:p>
        </w:tc>
        <w:tc>
          <w:tcPr>
            <w:tcW w:w="1978" w:type="dxa"/>
          </w:tcPr>
          <w:p w14:paraId="4E129EA5" w14:textId="173B54CB" w:rsidR="002722CC" w:rsidRPr="002722CC" w:rsidRDefault="00397122" w:rsidP="009156B2">
            <w:pPr>
              <w:jc w:val="center"/>
              <w:rPr>
                <w:rFonts w:ascii="Arial" w:hAnsi="Arial" w:cs="Arial"/>
                <w:bCs/>
                <w:szCs w:val="22"/>
              </w:rPr>
            </w:pPr>
            <w:r>
              <w:rPr>
                <w:rFonts w:ascii="Arial" w:hAnsi="Arial" w:cs="Arial"/>
                <w:bCs/>
                <w:szCs w:val="22"/>
              </w:rPr>
              <w:t>1</w:t>
            </w:r>
            <w:r w:rsidR="00043C8F">
              <w:rPr>
                <w:rFonts w:ascii="Arial" w:hAnsi="Arial" w:cs="Arial"/>
                <w:bCs/>
                <w:szCs w:val="22"/>
              </w:rPr>
              <w:t>4</w:t>
            </w:r>
          </w:p>
        </w:tc>
      </w:tr>
      <w:tr w:rsidR="002722CC" w:rsidRPr="002722CC" w14:paraId="7DF59093" w14:textId="3B5D107C" w:rsidTr="002722CC">
        <w:tc>
          <w:tcPr>
            <w:tcW w:w="8206" w:type="dxa"/>
          </w:tcPr>
          <w:p w14:paraId="25A6757A"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Sex</w:t>
            </w:r>
          </w:p>
        </w:tc>
        <w:tc>
          <w:tcPr>
            <w:tcW w:w="1978" w:type="dxa"/>
          </w:tcPr>
          <w:p w14:paraId="7C4E3824" w14:textId="1665B9B8" w:rsidR="002722CC" w:rsidRPr="002722CC" w:rsidRDefault="00397122" w:rsidP="009156B2">
            <w:pPr>
              <w:jc w:val="center"/>
              <w:rPr>
                <w:rFonts w:ascii="Arial" w:hAnsi="Arial" w:cs="Arial"/>
                <w:bCs/>
                <w:szCs w:val="22"/>
              </w:rPr>
            </w:pPr>
            <w:r>
              <w:rPr>
                <w:rFonts w:ascii="Arial" w:hAnsi="Arial" w:cs="Arial"/>
                <w:bCs/>
                <w:szCs w:val="22"/>
              </w:rPr>
              <w:t>1</w:t>
            </w:r>
            <w:r w:rsidR="00043C8F">
              <w:rPr>
                <w:rFonts w:ascii="Arial" w:hAnsi="Arial" w:cs="Arial"/>
                <w:bCs/>
                <w:szCs w:val="22"/>
              </w:rPr>
              <w:t>5</w:t>
            </w:r>
          </w:p>
        </w:tc>
      </w:tr>
      <w:tr w:rsidR="002722CC" w:rsidRPr="002722CC" w14:paraId="49875855" w14:textId="5FCCA7C6" w:rsidTr="002722CC">
        <w:tc>
          <w:tcPr>
            <w:tcW w:w="8206" w:type="dxa"/>
          </w:tcPr>
          <w:p w14:paraId="50B84DA3"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Sexual Orientation</w:t>
            </w:r>
          </w:p>
        </w:tc>
        <w:tc>
          <w:tcPr>
            <w:tcW w:w="1978" w:type="dxa"/>
          </w:tcPr>
          <w:p w14:paraId="494D49F2" w14:textId="226C1E5C" w:rsidR="002722CC" w:rsidRPr="002722CC" w:rsidRDefault="00397122" w:rsidP="009156B2">
            <w:pPr>
              <w:jc w:val="center"/>
              <w:rPr>
                <w:rFonts w:ascii="Arial" w:hAnsi="Arial" w:cs="Arial"/>
                <w:bCs/>
                <w:szCs w:val="22"/>
              </w:rPr>
            </w:pPr>
            <w:r>
              <w:rPr>
                <w:rFonts w:ascii="Arial" w:hAnsi="Arial" w:cs="Arial"/>
                <w:bCs/>
                <w:szCs w:val="22"/>
              </w:rPr>
              <w:t>1</w:t>
            </w:r>
            <w:r w:rsidR="00043C8F">
              <w:rPr>
                <w:rFonts w:ascii="Arial" w:hAnsi="Arial" w:cs="Arial"/>
                <w:bCs/>
                <w:szCs w:val="22"/>
              </w:rPr>
              <w:t>7</w:t>
            </w:r>
          </w:p>
        </w:tc>
      </w:tr>
      <w:tr w:rsidR="002722CC" w:rsidRPr="002722CC" w14:paraId="0CE03272" w14:textId="351A9BC9" w:rsidTr="002722CC">
        <w:tc>
          <w:tcPr>
            <w:tcW w:w="8206" w:type="dxa"/>
          </w:tcPr>
          <w:p w14:paraId="685480DB" w14:textId="77777777" w:rsidR="002722CC" w:rsidRPr="002722CC" w:rsidRDefault="002722CC" w:rsidP="00C21870">
            <w:pPr>
              <w:pStyle w:val="ListParagraph"/>
              <w:numPr>
                <w:ilvl w:val="1"/>
                <w:numId w:val="1"/>
              </w:numPr>
              <w:jc w:val="both"/>
              <w:rPr>
                <w:rFonts w:ascii="Arial" w:hAnsi="Arial" w:cs="Arial"/>
                <w:b/>
                <w:szCs w:val="22"/>
              </w:rPr>
            </w:pPr>
            <w:r w:rsidRPr="002722CC">
              <w:rPr>
                <w:rFonts w:ascii="Arial" w:hAnsi="Arial" w:cs="Arial"/>
                <w:b/>
                <w:szCs w:val="22"/>
              </w:rPr>
              <w:t>PAY</w:t>
            </w:r>
          </w:p>
        </w:tc>
        <w:tc>
          <w:tcPr>
            <w:tcW w:w="1978" w:type="dxa"/>
          </w:tcPr>
          <w:p w14:paraId="58D743D0" w14:textId="150FCF9A" w:rsidR="002722CC" w:rsidRPr="002722CC" w:rsidRDefault="009156B2" w:rsidP="009156B2">
            <w:pPr>
              <w:jc w:val="center"/>
              <w:rPr>
                <w:rFonts w:ascii="Arial" w:hAnsi="Arial" w:cs="Arial"/>
                <w:b/>
                <w:szCs w:val="22"/>
              </w:rPr>
            </w:pPr>
            <w:r>
              <w:rPr>
                <w:rFonts w:ascii="Arial" w:hAnsi="Arial" w:cs="Arial"/>
                <w:b/>
                <w:szCs w:val="22"/>
              </w:rPr>
              <w:t>1</w:t>
            </w:r>
            <w:r w:rsidR="008773CE">
              <w:rPr>
                <w:rFonts w:ascii="Arial" w:hAnsi="Arial" w:cs="Arial"/>
                <w:b/>
                <w:szCs w:val="22"/>
              </w:rPr>
              <w:t>8</w:t>
            </w:r>
          </w:p>
        </w:tc>
      </w:tr>
      <w:tr w:rsidR="002722CC" w:rsidRPr="002722CC" w14:paraId="4ED5CFAE" w14:textId="55515B94" w:rsidTr="002722CC">
        <w:tc>
          <w:tcPr>
            <w:tcW w:w="8206" w:type="dxa"/>
          </w:tcPr>
          <w:p w14:paraId="0FFBED93"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Disability</w:t>
            </w:r>
          </w:p>
        </w:tc>
        <w:tc>
          <w:tcPr>
            <w:tcW w:w="1978" w:type="dxa"/>
          </w:tcPr>
          <w:p w14:paraId="2D330E84" w14:textId="1CCE25EE" w:rsidR="002722CC" w:rsidRPr="002722CC" w:rsidRDefault="009156B2" w:rsidP="009156B2">
            <w:pPr>
              <w:jc w:val="center"/>
              <w:rPr>
                <w:rFonts w:ascii="Arial" w:hAnsi="Arial" w:cs="Arial"/>
                <w:bCs/>
                <w:szCs w:val="22"/>
              </w:rPr>
            </w:pPr>
            <w:r>
              <w:rPr>
                <w:rFonts w:ascii="Arial" w:hAnsi="Arial" w:cs="Arial"/>
                <w:bCs/>
                <w:szCs w:val="22"/>
              </w:rPr>
              <w:t>1</w:t>
            </w:r>
            <w:r w:rsidR="008773CE">
              <w:rPr>
                <w:rFonts w:ascii="Arial" w:hAnsi="Arial" w:cs="Arial"/>
                <w:bCs/>
                <w:szCs w:val="22"/>
              </w:rPr>
              <w:t>8</w:t>
            </w:r>
          </w:p>
        </w:tc>
      </w:tr>
      <w:tr w:rsidR="002722CC" w:rsidRPr="002722CC" w14:paraId="739CDBA7" w14:textId="1AC097F3" w:rsidTr="002722CC">
        <w:tc>
          <w:tcPr>
            <w:tcW w:w="8206" w:type="dxa"/>
          </w:tcPr>
          <w:p w14:paraId="7B8D37A6"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Race</w:t>
            </w:r>
          </w:p>
        </w:tc>
        <w:tc>
          <w:tcPr>
            <w:tcW w:w="1978" w:type="dxa"/>
          </w:tcPr>
          <w:p w14:paraId="69920F61" w14:textId="3D93A03A" w:rsidR="002722CC" w:rsidRPr="002722CC" w:rsidRDefault="008773CE" w:rsidP="009156B2">
            <w:pPr>
              <w:jc w:val="center"/>
              <w:rPr>
                <w:rFonts w:ascii="Arial" w:hAnsi="Arial" w:cs="Arial"/>
                <w:bCs/>
                <w:szCs w:val="22"/>
              </w:rPr>
            </w:pPr>
            <w:r>
              <w:rPr>
                <w:rFonts w:ascii="Arial" w:hAnsi="Arial" w:cs="Arial"/>
                <w:bCs/>
                <w:szCs w:val="22"/>
              </w:rPr>
              <w:t>19</w:t>
            </w:r>
          </w:p>
        </w:tc>
      </w:tr>
      <w:tr w:rsidR="002722CC" w:rsidRPr="002722CC" w14:paraId="169993AD" w14:textId="2364EEBB" w:rsidTr="002722CC">
        <w:tc>
          <w:tcPr>
            <w:tcW w:w="8206" w:type="dxa"/>
          </w:tcPr>
          <w:p w14:paraId="63A39BB6"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Sex</w:t>
            </w:r>
          </w:p>
        </w:tc>
        <w:tc>
          <w:tcPr>
            <w:tcW w:w="1978" w:type="dxa"/>
          </w:tcPr>
          <w:p w14:paraId="72274463" w14:textId="5B4255E9" w:rsidR="002722CC" w:rsidRPr="002722CC" w:rsidRDefault="009156B2" w:rsidP="009156B2">
            <w:pPr>
              <w:jc w:val="center"/>
              <w:rPr>
                <w:rFonts w:ascii="Arial" w:hAnsi="Arial" w:cs="Arial"/>
                <w:bCs/>
                <w:szCs w:val="22"/>
              </w:rPr>
            </w:pPr>
            <w:r>
              <w:rPr>
                <w:rFonts w:ascii="Arial" w:hAnsi="Arial" w:cs="Arial"/>
                <w:bCs/>
                <w:szCs w:val="22"/>
              </w:rPr>
              <w:t>2</w:t>
            </w:r>
            <w:r w:rsidR="008773CE">
              <w:rPr>
                <w:rFonts w:ascii="Arial" w:hAnsi="Arial" w:cs="Arial"/>
                <w:bCs/>
                <w:szCs w:val="22"/>
              </w:rPr>
              <w:t>0</w:t>
            </w:r>
          </w:p>
        </w:tc>
      </w:tr>
      <w:tr w:rsidR="002722CC" w:rsidRPr="002722CC" w14:paraId="7FC93AA9" w14:textId="67777C9A" w:rsidTr="002722CC">
        <w:tc>
          <w:tcPr>
            <w:tcW w:w="8206" w:type="dxa"/>
          </w:tcPr>
          <w:p w14:paraId="1CC2FF4F" w14:textId="3CE467E9" w:rsidR="002722CC" w:rsidRPr="002722CC" w:rsidRDefault="002722CC" w:rsidP="00C21870">
            <w:pPr>
              <w:pStyle w:val="ListParagraph"/>
              <w:numPr>
                <w:ilvl w:val="1"/>
                <w:numId w:val="1"/>
              </w:numPr>
              <w:jc w:val="both"/>
              <w:rPr>
                <w:rFonts w:ascii="Arial" w:hAnsi="Arial" w:cs="Arial"/>
                <w:b/>
                <w:szCs w:val="22"/>
              </w:rPr>
            </w:pPr>
            <w:r w:rsidRPr="002722CC">
              <w:rPr>
                <w:rFonts w:ascii="Arial" w:hAnsi="Arial" w:cs="Arial"/>
                <w:b/>
                <w:szCs w:val="22"/>
              </w:rPr>
              <w:t>RECRUITMENT</w:t>
            </w:r>
            <w:r>
              <w:rPr>
                <w:rFonts w:ascii="Arial" w:hAnsi="Arial" w:cs="Arial"/>
                <w:b/>
                <w:szCs w:val="22"/>
              </w:rPr>
              <w:t>, SELECTION AND APPOINTMENTS</w:t>
            </w:r>
          </w:p>
        </w:tc>
        <w:tc>
          <w:tcPr>
            <w:tcW w:w="1978" w:type="dxa"/>
          </w:tcPr>
          <w:p w14:paraId="6DF41CD9" w14:textId="1D6FF755" w:rsidR="002722CC" w:rsidRPr="002722CC" w:rsidRDefault="009156B2" w:rsidP="009156B2">
            <w:pPr>
              <w:jc w:val="center"/>
              <w:rPr>
                <w:rFonts w:ascii="Arial" w:hAnsi="Arial" w:cs="Arial"/>
                <w:b/>
                <w:szCs w:val="22"/>
              </w:rPr>
            </w:pPr>
            <w:r>
              <w:rPr>
                <w:rFonts w:ascii="Arial" w:hAnsi="Arial" w:cs="Arial"/>
                <w:b/>
                <w:szCs w:val="22"/>
              </w:rPr>
              <w:t>2</w:t>
            </w:r>
            <w:r w:rsidR="008773CE">
              <w:rPr>
                <w:rFonts w:ascii="Arial" w:hAnsi="Arial" w:cs="Arial"/>
                <w:b/>
                <w:szCs w:val="22"/>
              </w:rPr>
              <w:t>2</w:t>
            </w:r>
          </w:p>
        </w:tc>
      </w:tr>
      <w:tr w:rsidR="002722CC" w:rsidRPr="002722CC" w14:paraId="5038B2AD" w14:textId="4903A92B" w:rsidTr="002722CC">
        <w:tc>
          <w:tcPr>
            <w:tcW w:w="8206" w:type="dxa"/>
          </w:tcPr>
          <w:p w14:paraId="65DC51BD"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Age</w:t>
            </w:r>
          </w:p>
        </w:tc>
        <w:tc>
          <w:tcPr>
            <w:tcW w:w="1978" w:type="dxa"/>
          </w:tcPr>
          <w:p w14:paraId="2C7DA5AC" w14:textId="4D1047A1" w:rsidR="002722CC" w:rsidRPr="002722CC" w:rsidRDefault="009156B2" w:rsidP="009156B2">
            <w:pPr>
              <w:jc w:val="center"/>
              <w:rPr>
                <w:rFonts w:ascii="Arial" w:hAnsi="Arial" w:cs="Arial"/>
                <w:bCs/>
                <w:szCs w:val="22"/>
              </w:rPr>
            </w:pPr>
            <w:r>
              <w:rPr>
                <w:rFonts w:ascii="Arial" w:hAnsi="Arial" w:cs="Arial"/>
                <w:bCs/>
                <w:szCs w:val="22"/>
              </w:rPr>
              <w:t>2</w:t>
            </w:r>
            <w:r w:rsidR="008773CE">
              <w:rPr>
                <w:rFonts w:ascii="Arial" w:hAnsi="Arial" w:cs="Arial"/>
                <w:bCs/>
                <w:szCs w:val="22"/>
              </w:rPr>
              <w:t>2</w:t>
            </w:r>
          </w:p>
        </w:tc>
      </w:tr>
      <w:tr w:rsidR="002722CC" w:rsidRPr="002722CC" w14:paraId="5E838DA3" w14:textId="6B498329" w:rsidTr="002722CC">
        <w:tc>
          <w:tcPr>
            <w:tcW w:w="8206" w:type="dxa"/>
          </w:tcPr>
          <w:p w14:paraId="2A2B69B8"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Disability</w:t>
            </w:r>
          </w:p>
        </w:tc>
        <w:tc>
          <w:tcPr>
            <w:tcW w:w="1978" w:type="dxa"/>
          </w:tcPr>
          <w:p w14:paraId="7E39A743" w14:textId="75E7E163" w:rsidR="002722CC" w:rsidRPr="002722CC" w:rsidRDefault="009156B2" w:rsidP="009156B2">
            <w:pPr>
              <w:jc w:val="center"/>
              <w:rPr>
                <w:rFonts w:ascii="Arial" w:hAnsi="Arial" w:cs="Arial"/>
                <w:bCs/>
                <w:szCs w:val="22"/>
              </w:rPr>
            </w:pPr>
            <w:r>
              <w:rPr>
                <w:rFonts w:ascii="Arial" w:hAnsi="Arial" w:cs="Arial"/>
                <w:bCs/>
                <w:szCs w:val="22"/>
              </w:rPr>
              <w:t>2</w:t>
            </w:r>
            <w:r w:rsidR="008773CE">
              <w:rPr>
                <w:rFonts w:ascii="Arial" w:hAnsi="Arial" w:cs="Arial"/>
                <w:bCs/>
                <w:szCs w:val="22"/>
              </w:rPr>
              <w:t>4</w:t>
            </w:r>
          </w:p>
        </w:tc>
      </w:tr>
      <w:tr w:rsidR="002722CC" w:rsidRPr="002722CC" w14:paraId="0766CC2F" w14:textId="04D2C0C9" w:rsidTr="002722CC">
        <w:tc>
          <w:tcPr>
            <w:tcW w:w="8206" w:type="dxa"/>
          </w:tcPr>
          <w:p w14:paraId="77DD7F3A"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Race</w:t>
            </w:r>
          </w:p>
        </w:tc>
        <w:tc>
          <w:tcPr>
            <w:tcW w:w="1978" w:type="dxa"/>
          </w:tcPr>
          <w:p w14:paraId="243A93D9" w14:textId="3A685BA0" w:rsidR="002722CC" w:rsidRPr="002722CC" w:rsidRDefault="009156B2" w:rsidP="009156B2">
            <w:pPr>
              <w:jc w:val="center"/>
              <w:rPr>
                <w:rFonts w:ascii="Arial" w:hAnsi="Arial" w:cs="Arial"/>
                <w:bCs/>
                <w:szCs w:val="22"/>
              </w:rPr>
            </w:pPr>
            <w:r>
              <w:rPr>
                <w:rFonts w:ascii="Arial" w:hAnsi="Arial" w:cs="Arial"/>
                <w:bCs/>
                <w:szCs w:val="22"/>
              </w:rPr>
              <w:t>2</w:t>
            </w:r>
            <w:r w:rsidR="008773CE">
              <w:rPr>
                <w:rFonts w:ascii="Arial" w:hAnsi="Arial" w:cs="Arial"/>
                <w:bCs/>
                <w:szCs w:val="22"/>
              </w:rPr>
              <w:t>6</w:t>
            </w:r>
          </w:p>
        </w:tc>
      </w:tr>
      <w:tr w:rsidR="002722CC" w:rsidRPr="002722CC" w14:paraId="48D11983" w14:textId="7646A17A" w:rsidTr="002722CC">
        <w:tc>
          <w:tcPr>
            <w:tcW w:w="8206" w:type="dxa"/>
          </w:tcPr>
          <w:p w14:paraId="0DB3E126"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Religious / Belief</w:t>
            </w:r>
          </w:p>
        </w:tc>
        <w:tc>
          <w:tcPr>
            <w:tcW w:w="1978" w:type="dxa"/>
          </w:tcPr>
          <w:p w14:paraId="0EADC7A0" w14:textId="77426A83" w:rsidR="002722CC" w:rsidRPr="002722CC" w:rsidRDefault="008773CE" w:rsidP="009156B2">
            <w:pPr>
              <w:jc w:val="center"/>
              <w:rPr>
                <w:rFonts w:ascii="Arial" w:hAnsi="Arial" w:cs="Arial"/>
                <w:bCs/>
                <w:szCs w:val="22"/>
              </w:rPr>
            </w:pPr>
            <w:r>
              <w:rPr>
                <w:rFonts w:ascii="Arial" w:hAnsi="Arial" w:cs="Arial"/>
                <w:bCs/>
                <w:szCs w:val="22"/>
              </w:rPr>
              <w:t>29</w:t>
            </w:r>
          </w:p>
        </w:tc>
      </w:tr>
      <w:tr w:rsidR="002722CC" w:rsidRPr="002722CC" w14:paraId="7DE13A32" w14:textId="3BCFF3CE" w:rsidTr="002722CC">
        <w:tc>
          <w:tcPr>
            <w:tcW w:w="8206" w:type="dxa"/>
          </w:tcPr>
          <w:p w14:paraId="18CCA4F6"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Sexual Orientation</w:t>
            </w:r>
          </w:p>
        </w:tc>
        <w:tc>
          <w:tcPr>
            <w:tcW w:w="1978" w:type="dxa"/>
          </w:tcPr>
          <w:p w14:paraId="33C905E5" w14:textId="108C4653"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1</w:t>
            </w:r>
          </w:p>
        </w:tc>
      </w:tr>
      <w:tr w:rsidR="002722CC" w:rsidRPr="002722CC" w14:paraId="5D59D561" w14:textId="41F3F6C9" w:rsidTr="002722CC">
        <w:tc>
          <w:tcPr>
            <w:tcW w:w="8206" w:type="dxa"/>
          </w:tcPr>
          <w:p w14:paraId="44827F48" w14:textId="77777777" w:rsidR="002722CC" w:rsidRPr="002722CC" w:rsidRDefault="002722CC" w:rsidP="00C21870">
            <w:pPr>
              <w:pStyle w:val="ListParagraph"/>
              <w:numPr>
                <w:ilvl w:val="1"/>
                <w:numId w:val="1"/>
              </w:numPr>
              <w:jc w:val="both"/>
              <w:rPr>
                <w:rFonts w:ascii="Arial" w:hAnsi="Arial" w:cs="Arial"/>
                <w:b/>
                <w:szCs w:val="22"/>
              </w:rPr>
            </w:pPr>
            <w:r w:rsidRPr="002722CC">
              <w:rPr>
                <w:rFonts w:ascii="Arial" w:hAnsi="Arial" w:cs="Arial"/>
                <w:b/>
                <w:szCs w:val="22"/>
              </w:rPr>
              <w:t xml:space="preserve">STAFF TRAIINING </w:t>
            </w:r>
          </w:p>
        </w:tc>
        <w:tc>
          <w:tcPr>
            <w:tcW w:w="1978" w:type="dxa"/>
          </w:tcPr>
          <w:p w14:paraId="474F59A1" w14:textId="77E4ACAA" w:rsidR="002722CC" w:rsidRPr="002722CC" w:rsidRDefault="009156B2" w:rsidP="009156B2">
            <w:pPr>
              <w:jc w:val="center"/>
              <w:rPr>
                <w:rFonts w:ascii="Arial" w:hAnsi="Arial" w:cs="Arial"/>
                <w:b/>
                <w:szCs w:val="22"/>
              </w:rPr>
            </w:pPr>
            <w:r>
              <w:rPr>
                <w:rFonts w:ascii="Arial" w:hAnsi="Arial" w:cs="Arial"/>
                <w:b/>
                <w:szCs w:val="22"/>
              </w:rPr>
              <w:t>3</w:t>
            </w:r>
            <w:r w:rsidR="008773CE">
              <w:rPr>
                <w:rFonts w:ascii="Arial" w:hAnsi="Arial" w:cs="Arial"/>
                <w:b/>
                <w:szCs w:val="22"/>
              </w:rPr>
              <w:t>2</w:t>
            </w:r>
          </w:p>
        </w:tc>
      </w:tr>
      <w:tr w:rsidR="002722CC" w:rsidRPr="002722CC" w14:paraId="114C7919" w14:textId="4A2E62CF" w:rsidTr="002722CC">
        <w:tc>
          <w:tcPr>
            <w:tcW w:w="8206" w:type="dxa"/>
          </w:tcPr>
          <w:p w14:paraId="5A5BDD7A"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Disability</w:t>
            </w:r>
          </w:p>
        </w:tc>
        <w:tc>
          <w:tcPr>
            <w:tcW w:w="1978" w:type="dxa"/>
          </w:tcPr>
          <w:p w14:paraId="7091798F" w14:textId="758688AF"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3</w:t>
            </w:r>
          </w:p>
        </w:tc>
      </w:tr>
      <w:tr w:rsidR="002722CC" w:rsidRPr="002722CC" w14:paraId="35B1E4BB" w14:textId="17F16567" w:rsidTr="002722CC">
        <w:tc>
          <w:tcPr>
            <w:tcW w:w="8206" w:type="dxa"/>
          </w:tcPr>
          <w:p w14:paraId="3DCE7D83"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Race</w:t>
            </w:r>
          </w:p>
        </w:tc>
        <w:tc>
          <w:tcPr>
            <w:tcW w:w="1978" w:type="dxa"/>
          </w:tcPr>
          <w:p w14:paraId="22CBDD09" w14:textId="597F1CC5"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4</w:t>
            </w:r>
          </w:p>
        </w:tc>
      </w:tr>
      <w:tr w:rsidR="002722CC" w:rsidRPr="002722CC" w14:paraId="2151C4CE" w14:textId="01EB7A17" w:rsidTr="002722CC">
        <w:tc>
          <w:tcPr>
            <w:tcW w:w="8206" w:type="dxa"/>
          </w:tcPr>
          <w:p w14:paraId="04A0A11F"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Sexual Orientation</w:t>
            </w:r>
          </w:p>
        </w:tc>
        <w:tc>
          <w:tcPr>
            <w:tcW w:w="1978" w:type="dxa"/>
          </w:tcPr>
          <w:p w14:paraId="41B77356" w14:textId="448F80E4"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6</w:t>
            </w:r>
          </w:p>
        </w:tc>
      </w:tr>
      <w:tr w:rsidR="002722CC" w:rsidRPr="002722CC" w14:paraId="38BB6BFB" w14:textId="35D07FD0" w:rsidTr="002722CC">
        <w:tc>
          <w:tcPr>
            <w:tcW w:w="8206" w:type="dxa"/>
          </w:tcPr>
          <w:p w14:paraId="58F7E28F" w14:textId="77777777" w:rsidR="002722CC" w:rsidRPr="002722CC" w:rsidRDefault="002722CC" w:rsidP="00C21870">
            <w:pPr>
              <w:pStyle w:val="ListParagraph"/>
              <w:numPr>
                <w:ilvl w:val="1"/>
                <w:numId w:val="1"/>
              </w:numPr>
              <w:jc w:val="both"/>
              <w:rPr>
                <w:rFonts w:ascii="Arial" w:hAnsi="Arial" w:cs="Arial"/>
                <w:b/>
                <w:szCs w:val="22"/>
              </w:rPr>
            </w:pPr>
            <w:r w:rsidRPr="002722CC">
              <w:rPr>
                <w:rFonts w:ascii="Arial" w:hAnsi="Arial" w:cs="Arial"/>
                <w:b/>
                <w:szCs w:val="22"/>
              </w:rPr>
              <w:t xml:space="preserve">DISCIPLINARY </w:t>
            </w:r>
          </w:p>
        </w:tc>
        <w:tc>
          <w:tcPr>
            <w:tcW w:w="1978" w:type="dxa"/>
          </w:tcPr>
          <w:p w14:paraId="1AC429AE" w14:textId="3E208D39" w:rsidR="002722CC" w:rsidRPr="002722CC" w:rsidRDefault="009156B2" w:rsidP="009156B2">
            <w:pPr>
              <w:jc w:val="center"/>
              <w:rPr>
                <w:rFonts w:ascii="Arial" w:hAnsi="Arial" w:cs="Arial"/>
                <w:b/>
                <w:szCs w:val="22"/>
              </w:rPr>
            </w:pPr>
            <w:r>
              <w:rPr>
                <w:rFonts w:ascii="Arial" w:hAnsi="Arial" w:cs="Arial"/>
                <w:b/>
                <w:szCs w:val="22"/>
              </w:rPr>
              <w:t>3</w:t>
            </w:r>
            <w:r w:rsidR="008773CE">
              <w:rPr>
                <w:rFonts w:ascii="Arial" w:hAnsi="Arial" w:cs="Arial"/>
                <w:b/>
                <w:szCs w:val="22"/>
              </w:rPr>
              <w:t>7</w:t>
            </w:r>
          </w:p>
        </w:tc>
      </w:tr>
      <w:tr w:rsidR="002722CC" w:rsidRPr="002722CC" w14:paraId="3544B79B" w14:textId="727FA6E3" w:rsidTr="002722CC">
        <w:tc>
          <w:tcPr>
            <w:tcW w:w="8206" w:type="dxa"/>
          </w:tcPr>
          <w:p w14:paraId="092A4278"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Area</w:t>
            </w:r>
          </w:p>
        </w:tc>
        <w:tc>
          <w:tcPr>
            <w:tcW w:w="1978" w:type="dxa"/>
          </w:tcPr>
          <w:p w14:paraId="263258E3" w14:textId="1EF9F178"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7</w:t>
            </w:r>
          </w:p>
        </w:tc>
      </w:tr>
      <w:tr w:rsidR="002722CC" w:rsidRPr="002722CC" w14:paraId="6959D4CB" w14:textId="7488D135" w:rsidTr="002722CC">
        <w:tc>
          <w:tcPr>
            <w:tcW w:w="8206" w:type="dxa"/>
          </w:tcPr>
          <w:p w14:paraId="28449020"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Race</w:t>
            </w:r>
          </w:p>
        </w:tc>
        <w:tc>
          <w:tcPr>
            <w:tcW w:w="1978" w:type="dxa"/>
          </w:tcPr>
          <w:p w14:paraId="3FCEC8CD" w14:textId="2C741A8B"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8</w:t>
            </w:r>
          </w:p>
        </w:tc>
      </w:tr>
      <w:tr w:rsidR="002722CC" w:rsidRPr="002722CC" w14:paraId="1E8BC9FB" w14:textId="7AFA45B3" w:rsidTr="002722CC">
        <w:tc>
          <w:tcPr>
            <w:tcW w:w="8206" w:type="dxa"/>
          </w:tcPr>
          <w:p w14:paraId="3645604A"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Religious / Belief</w:t>
            </w:r>
          </w:p>
        </w:tc>
        <w:tc>
          <w:tcPr>
            <w:tcW w:w="1978" w:type="dxa"/>
          </w:tcPr>
          <w:p w14:paraId="6E50CD13" w14:textId="76120820"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8</w:t>
            </w:r>
          </w:p>
        </w:tc>
      </w:tr>
      <w:tr w:rsidR="002722CC" w:rsidRPr="002722CC" w14:paraId="1CF9C8F8" w14:textId="2CD84538" w:rsidTr="002722CC">
        <w:tc>
          <w:tcPr>
            <w:tcW w:w="8206" w:type="dxa"/>
          </w:tcPr>
          <w:p w14:paraId="73D06684" w14:textId="77777777" w:rsidR="002722CC" w:rsidRPr="002722CC" w:rsidRDefault="002722CC" w:rsidP="00C21870">
            <w:pPr>
              <w:pStyle w:val="ListParagraph"/>
              <w:numPr>
                <w:ilvl w:val="2"/>
                <w:numId w:val="1"/>
              </w:numPr>
              <w:jc w:val="both"/>
              <w:rPr>
                <w:rFonts w:ascii="Arial" w:hAnsi="Arial" w:cs="Arial"/>
                <w:bCs/>
                <w:szCs w:val="22"/>
              </w:rPr>
            </w:pPr>
            <w:r w:rsidRPr="002722CC">
              <w:rPr>
                <w:rFonts w:ascii="Arial" w:hAnsi="Arial" w:cs="Arial"/>
                <w:bCs/>
                <w:szCs w:val="22"/>
              </w:rPr>
              <w:t>Sex</w:t>
            </w:r>
          </w:p>
        </w:tc>
        <w:tc>
          <w:tcPr>
            <w:tcW w:w="1978" w:type="dxa"/>
          </w:tcPr>
          <w:p w14:paraId="7FE43DCC" w14:textId="0E23BCCE" w:rsidR="002722CC" w:rsidRPr="002722CC" w:rsidRDefault="009156B2" w:rsidP="009156B2">
            <w:pPr>
              <w:jc w:val="center"/>
              <w:rPr>
                <w:rFonts w:ascii="Arial" w:hAnsi="Arial" w:cs="Arial"/>
                <w:bCs/>
                <w:szCs w:val="22"/>
              </w:rPr>
            </w:pPr>
            <w:r>
              <w:rPr>
                <w:rFonts w:ascii="Arial" w:hAnsi="Arial" w:cs="Arial"/>
                <w:bCs/>
                <w:szCs w:val="22"/>
              </w:rPr>
              <w:t>3</w:t>
            </w:r>
            <w:r w:rsidR="008773CE">
              <w:rPr>
                <w:rFonts w:ascii="Arial" w:hAnsi="Arial" w:cs="Arial"/>
                <w:bCs/>
                <w:szCs w:val="22"/>
              </w:rPr>
              <w:t>8</w:t>
            </w:r>
          </w:p>
        </w:tc>
      </w:tr>
      <w:tr w:rsidR="002722CC" w:rsidRPr="002722CC" w14:paraId="488B4D65" w14:textId="7223ADBF" w:rsidTr="002722CC">
        <w:tc>
          <w:tcPr>
            <w:tcW w:w="8206" w:type="dxa"/>
          </w:tcPr>
          <w:p w14:paraId="359FA50A" w14:textId="0094A6FF" w:rsidR="002722CC" w:rsidRPr="002722CC" w:rsidRDefault="002722CC" w:rsidP="00C21870">
            <w:pPr>
              <w:pStyle w:val="ListParagraph"/>
              <w:numPr>
                <w:ilvl w:val="2"/>
                <w:numId w:val="1"/>
              </w:numPr>
              <w:rPr>
                <w:rFonts w:ascii="Arial" w:hAnsi="Arial" w:cs="Arial"/>
                <w:bCs/>
                <w:szCs w:val="22"/>
              </w:rPr>
            </w:pPr>
            <w:r w:rsidRPr="002722CC">
              <w:rPr>
                <w:rFonts w:ascii="Arial" w:hAnsi="Arial" w:cs="Arial"/>
                <w:bCs/>
                <w:szCs w:val="22"/>
              </w:rPr>
              <w:t>Sexual Orientation</w:t>
            </w:r>
          </w:p>
        </w:tc>
        <w:tc>
          <w:tcPr>
            <w:tcW w:w="1978" w:type="dxa"/>
          </w:tcPr>
          <w:p w14:paraId="5DCD754A" w14:textId="4AC8DC47" w:rsidR="002722CC" w:rsidRPr="002722CC" w:rsidRDefault="008773CE" w:rsidP="009156B2">
            <w:pPr>
              <w:jc w:val="center"/>
              <w:rPr>
                <w:rFonts w:ascii="Arial" w:hAnsi="Arial" w:cs="Arial"/>
                <w:bCs/>
                <w:szCs w:val="22"/>
              </w:rPr>
            </w:pPr>
            <w:r>
              <w:rPr>
                <w:rFonts w:ascii="Arial" w:hAnsi="Arial" w:cs="Arial"/>
                <w:bCs/>
                <w:szCs w:val="22"/>
              </w:rPr>
              <w:t>39</w:t>
            </w:r>
          </w:p>
        </w:tc>
      </w:tr>
      <w:tr w:rsidR="002722CC" w:rsidRPr="002722CC" w14:paraId="5B2E7C9D" w14:textId="2E19904B" w:rsidTr="002722CC">
        <w:tc>
          <w:tcPr>
            <w:tcW w:w="8206" w:type="dxa"/>
          </w:tcPr>
          <w:p w14:paraId="2324F096" w14:textId="77777777" w:rsidR="002722CC" w:rsidRPr="002722CC" w:rsidRDefault="002722CC" w:rsidP="00C21870">
            <w:pPr>
              <w:pStyle w:val="ListParagraph"/>
              <w:numPr>
                <w:ilvl w:val="1"/>
                <w:numId w:val="1"/>
              </w:numPr>
              <w:jc w:val="both"/>
              <w:rPr>
                <w:rFonts w:ascii="Arial" w:hAnsi="Arial" w:cs="Arial"/>
                <w:b/>
                <w:sz w:val="22"/>
                <w:szCs w:val="20"/>
              </w:rPr>
            </w:pPr>
            <w:r w:rsidRPr="002722CC">
              <w:rPr>
                <w:rFonts w:ascii="Arial" w:hAnsi="Arial" w:cs="Arial"/>
                <w:b/>
                <w:sz w:val="22"/>
                <w:szCs w:val="20"/>
              </w:rPr>
              <w:t xml:space="preserve">DEVELOPMENT ACTION PLAN 2023 </w:t>
            </w:r>
          </w:p>
        </w:tc>
        <w:tc>
          <w:tcPr>
            <w:tcW w:w="1978" w:type="dxa"/>
          </w:tcPr>
          <w:p w14:paraId="25C1631E" w14:textId="14878719" w:rsidR="002722CC" w:rsidRPr="002722CC" w:rsidRDefault="009156B2" w:rsidP="009156B2">
            <w:pPr>
              <w:jc w:val="center"/>
              <w:rPr>
                <w:rFonts w:ascii="Arial" w:hAnsi="Arial" w:cs="Arial"/>
                <w:b/>
                <w:sz w:val="22"/>
                <w:szCs w:val="20"/>
              </w:rPr>
            </w:pPr>
            <w:r>
              <w:rPr>
                <w:rFonts w:ascii="Arial" w:hAnsi="Arial" w:cs="Arial"/>
                <w:b/>
                <w:sz w:val="22"/>
                <w:szCs w:val="20"/>
              </w:rPr>
              <w:t>4</w:t>
            </w:r>
            <w:r w:rsidR="008773CE">
              <w:rPr>
                <w:rFonts w:ascii="Arial" w:hAnsi="Arial" w:cs="Arial"/>
                <w:b/>
                <w:sz w:val="22"/>
                <w:szCs w:val="20"/>
              </w:rPr>
              <w:t>0</w:t>
            </w:r>
          </w:p>
        </w:tc>
      </w:tr>
    </w:tbl>
    <w:p w14:paraId="0724F79F" w14:textId="1E633CC9" w:rsidR="00B77299" w:rsidRPr="00460DF3" w:rsidRDefault="00B77299" w:rsidP="00B77299">
      <w:pPr>
        <w:pStyle w:val="1MyHeading"/>
        <w:rPr>
          <w:color w:val="0070C0"/>
          <w:sz w:val="32"/>
          <w:szCs w:val="32"/>
        </w:rPr>
      </w:pPr>
      <w:bookmarkStart w:id="0" w:name="_Toc288208216"/>
      <w:bookmarkStart w:id="1" w:name="_Toc3391693"/>
      <w:bookmarkStart w:id="2" w:name="_Toc68009443"/>
      <w:bookmarkStart w:id="3" w:name="_Toc68009511"/>
      <w:bookmarkStart w:id="4" w:name="_Toc68009579"/>
      <w:bookmarkStart w:id="5" w:name="_Toc68009653"/>
      <w:bookmarkStart w:id="6" w:name="_Toc68009780"/>
      <w:bookmarkStart w:id="7" w:name="_Toc68010697"/>
      <w:bookmarkStart w:id="8" w:name="_Toc129606007"/>
      <w:r w:rsidRPr="00460DF3">
        <w:rPr>
          <w:color w:val="0070C0"/>
          <w:sz w:val="32"/>
          <w:szCs w:val="32"/>
        </w:rPr>
        <w:lastRenderedPageBreak/>
        <w:t>EXECUTIVE SUMMARY</w:t>
      </w:r>
      <w:bookmarkEnd w:id="0"/>
      <w:bookmarkEnd w:id="1"/>
      <w:bookmarkEnd w:id="2"/>
      <w:bookmarkEnd w:id="3"/>
      <w:bookmarkEnd w:id="4"/>
      <w:bookmarkEnd w:id="5"/>
      <w:bookmarkEnd w:id="6"/>
      <w:bookmarkEnd w:id="7"/>
      <w:bookmarkEnd w:id="8"/>
    </w:p>
    <w:p w14:paraId="303C4B02" w14:textId="77777777" w:rsidR="00B77299" w:rsidRPr="00B77299" w:rsidRDefault="00B77299" w:rsidP="00B77299">
      <w:pPr>
        <w:jc w:val="both"/>
        <w:rPr>
          <w:rFonts w:ascii="Arial" w:hAnsi="Arial" w:cs="Arial"/>
          <w:color w:val="FF0000"/>
        </w:rPr>
      </w:pPr>
    </w:p>
    <w:p w14:paraId="14164C35" w14:textId="09C83BA8" w:rsidR="00B77299" w:rsidRPr="001040C8" w:rsidRDefault="00B77299" w:rsidP="00B77299">
      <w:pPr>
        <w:jc w:val="both"/>
        <w:rPr>
          <w:rFonts w:ascii="Arial" w:hAnsi="Arial" w:cs="Arial"/>
          <w:bCs/>
          <w:iCs/>
          <w:color w:val="FF0000"/>
        </w:rPr>
      </w:pPr>
      <w:r w:rsidRPr="0058137F">
        <w:rPr>
          <w:rFonts w:ascii="Arial" w:hAnsi="Arial" w:cs="Arial"/>
          <w:bCs/>
          <w:iCs/>
        </w:rPr>
        <w:t>This report provide</w:t>
      </w:r>
      <w:r w:rsidR="00FF2451">
        <w:rPr>
          <w:rFonts w:ascii="Arial" w:hAnsi="Arial" w:cs="Arial"/>
          <w:bCs/>
          <w:iCs/>
        </w:rPr>
        <w:t>s</w:t>
      </w:r>
      <w:r w:rsidRPr="0058137F">
        <w:rPr>
          <w:rFonts w:ascii="Arial" w:hAnsi="Arial" w:cs="Arial"/>
          <w:bCs/>
          <w:iCs/>
        </w:rPr>
        <w:t xml:space="preserve"> an overview of the demographics of the </w:t>
      </w:r>
      <w:r w:rsidR="00FF2451">
        <w:rPr>
          <w:rFonts w:ascii="Arial" w:hAnsi="Arial" w:cs="Arial"/>
          <w:bCs/>
          <w:iCs/>
        </w:rPr>
        <w:t xml:space="preserve">Trust’s </w:t>
      </w:r>
      <w:r w:rsidRPr="0058137F">
        <w:rPr>
          <w:rFonts w:ascii="Arial" w:hAnsi="Arial" w:cs="Arial"/>
          <w:bCs/>
          <w:iCs/>
        </w:rPr>
        <w:t>workforce as at the end of 202</w:t>
      </w:r>
      <w:r w:rsidR="0058137F" w:rsidRPr="0058137F">
        <w:rPr>
          <w:rFonts w:ascii="Arial" w:hAnsi="Arial" w:cs="Arial"/>
          <w:bCs/>
          <w:iCs/>
        </w:rPr>
        <w:t>2</w:t>
      </w:r>
      <w:r w:rsidR="00FF2451">
        <w:rPr>
          <w:rFonts w:ascii="Arial" w:hAnsi="Arial" w:cs="Arial"/>
          <w:bCs/>
          <w:iCs/>
        </w:rPr>
        <w:t xml:space="preserve">.  The data is </w:t>
      </w:r>
      <w:r w:rsidRPr="0058137F">
        <w:rPr>
          <w:rFonts w:ascii="Arial" w:hAnsi="Arial" w:cs="Arial"/>
          <w:bCs/>
          <w:iCs/>
        </w:rPr>
        <w:t>used to inform our priori</w:t>
      </w:r>
      <w:r w:rsidR="00FF2451">
        <w:rPr>
          <w:rFonts w:ascii="Arial" w:hAnsi="Arial" w:cs="Arial"/>
          <w:bCs/>
          <w:iCs/>
        </w:rPr>
        <w:t>ty actions</w:t>
      </w:r>
      <w:r w:rsidRPr="0058137F">
        <w:rPr>
          <w:rFonts w:ascii="Arial" w:hAnsi="Arial" w:cs="Arial"/>
          <w:bCs/>
          <w:iCs/>
        </w:rPr>
        <w:t xml:space="preserve"> aligned to our Workforce Strategy </w:t>
      </w:r>
      <w:r w:rsidR="00FF2451">
        <w:rPr>
          <w:rFonts w:ascii="Arial" w:hAnsi="Arial" w:cs="Arial"/>
          <w:bCs/>
          <w:iCs/>
        </w:rPr>
        <w:t xml:space="preserve">and </w:t>
      </w:r>
      <w:r w:rsidRPr="0058137F">
        <w:rPr>
          <w:rFonts w:ascii="Arial" w:hAnsi="Arial" w:cs="Arial"/>
          <w:bCs/>
          <w:iCs/>
        </w:rPr>
        <w:t>organisational priorit</w:t>
      </w:r>
      <w:r w:rsidR="00FF2451">
        <w:rPr>
          <w:rFonts w:ascii="Arial" w:hAnsi="Arial" w:cs="Arial"/>
          <w:bCs/>
          <w:iCs/>
        </w:rPr>
        <w:t>ies</w:t>
      </w:r>
      <w:r w:rsidRPr="0058137F">
        <w:rPr>
          <w:rFonts w:ascii="Arial" w:hAnsi="Arial" w:cs="Arial"/>
          <w:bCs/>
          <w:iCs/>
        </w:rPr>
        <w:t xml:space="preserve"> to make South West Yorkshire Partnership NHS Foundation Trust a great place to work. </w:t>
      </w:r>
    </w:p>
    <w:p w14:paraId="36763920" w14:textId="77777777" w:rsidR="00B77299" w:rsidRPr="001040C8" w:rsidRDefault="00B77299" w:rsidP="00B77299">
      <w:pPr>
        <w:jc w:val="both"/>
        <w:rPr>
          <w:rFonts w:ascii="Arial" w:hAnsi="Arial" w:cs="Arial"/>
          <w:b/>
          <w:iCs/>
          <w:color w:val="FF0000"/>
        </w:rPr>
      </w:pPr>
    </w:p>
    <w:p w14:paraId="201172D6" w14:textId="1D2A4870" w:rsidR="00B77299" w:rsidRPr="009E3A6C" w:rsidRDefault="00B77299" w:rsidP="009E3A6C">
      <w:pPr>
        <w:pStyle w:val="ListParagraph"/>
        <w:numPr>
          <w:ilvl w:val="0"/>
          <w:numId w:val="2"/>
        </w:numPr>
        <w:suppressAutoHyphens w:val="0"/>
        <w:ind w:left="567" w:hanging="567"/>
        <w:jc w:val="both"/>
        <w:rPr>
          <w:rFonts w:ascii="Arial" w:hAnsi="Arial" w:cs="Arial"/>
          <w:iCs/>
        </w:rPr>
      </w:pPr>
      <w:r w:rsidRPr="009E3A6C">
        <w:rPr>
          <w:rFonts w:ascii="Arial" w:hAnsi="Arial" w:cs="Arial"/>
          <w:iCs/>
        </w:rPr>
        <w:t>The Trust currently employs 4,</w:t>
      </w:r>
      <w:r w:rsidR="0058137F" w:rsidRPr="009E3A6C">
        <w:rPr>
          <w:rFonts w:ascii="Arial" w:hAnsi="Arial" w:cs="Arial"/>
          <w:iCs/>
        </w:rPr>
        <w:t>713</w:t>
      </w:r>
      <w:r w:rsidRPr="009E3A6C">
        <w:rPr>
          <w:rFonts w:ascii="Arial" w:hAnsi="Arial" w:cs="Arial"/>
          <w:iCs/>
        </w:rPr>
        <w:t xml:space="preserve"> staff delivering a range of services including mental health, learning disability, forensic, physical health and community services.</w:t>
      </w:r>
    </w:p>
    <w:p w14:paraId="3E28355C" w14:textId="77777777" w:rsidR="00B77299" w:rsidRPr="00532C26" w:rsidRDefault="00B77299" w:rsidP="00532C26">
      <w:pPr>
        <w:jc w:val="both"/>
        <w:rPr>
          <w:rFonts w:ascii="Arial" w:hAnsi="Arial" w:cs="Arial"/>
          <w:color w:val="FF0000"/>
        </w:rPr>
      </w:pPr>
    </w:p>
    <w:p w14:paraId="7867E149" w14:textId="2F03E707" w:rsidR="0058137F" w:rsidRPr="0058137F" w:rsidRDefault="00B77299" w:rsidP="00B77299">
      <w:pPr>
        <w:numPr>
          <w:ilvl w:val="0"/>
          <w:numId w:val="2"/>
        </w:numPr>
        <w:suppressAutoHyphens w:val="0"/>
        <w:ind w:left="567" w:hanging="567"/>
        <w:contextualSpacing/>
        <w:jc w:val="both"/>
        <w:rPr>
          <w:rFonts w:ascii="Arial" w:hAnsi="Arial" w:cs="Arial"/>
        </w:rPr>
      </w:pPr>
      <w:r w:rsidRPr="0058137F">
        <w:rPr>
          <w:rFonts w:ascii="Arial" w:hAnsi="Arial" w:cs="Arial"/>
        </w:rPr>
        <w:t>The data shows that</w:t>
      </w:r>
      <w:r w:rsidR="0058137F" w:rsidRPr="0058137F">
        <w:rPr>
          <w:rFonts w:ascii="Arial" w:hAnsi="Arial" w:cs="Arial"/>
        </w:rPr>
        <w:t xml:space="preserve"> 8.8%</w:t>
      </w:r>
      <w:r w:rsidRPr="0058137F">
        <w:rPr>
          <w:rFonts w:ascii="Arial" w:hAnsi="Arial" w:cs="Arial"/>
        </w:rPr>
        <w:t xml:space="preserve"> of our staff consider themselves to have a disability, an increase from the previous year’s figure of </w:t>
      </w:r>
      <w:r w:rsidR="0058137F" w:rsidRPr="0058137F">
        <w:rPr>
          <w:rFonts w:ascii="Arial" w:hAnsi="Arial" w:cs="Arial"/>
        </w:rPr>
        <w:t xml:space="preserve">8.4% </w:t>
      </w:r>
      <w:r w:rsidR="00FF2451">
        <w:rPr>
          <w:rFonts w:ascii="Arial" w:hAnsi="Arial" w:cs="Arial"/>
        </w:rPr>
        <w:t xml:space="preserve">(2021) </w:t>
      </w:r>
      <w:r w:rsidR="0058137F" w:rsidRPr="0058137F">
        <w:rPr>
          <w:rFonts w:ascii="Arial" w:hAnsi="Arial" w:cs="Arial"/>
        </w:rPr>
        <w:t xml:space="preserve">and </w:t>
      </w:r>
      <w:r w:rsidRPr="0058137F">
        <w:rPr>
          <w:rFonts w:ascii="Arial" w:hAnsi="Arial" w:cs="Arial"/>
        </w:rPr>
        <w:t>6.4%</w:t>
      </w:r>
      <w:r w:rsidR="00FF2451">
        <w:rPr>
          <w:rFonts w:ascii="Arial" w:hAnsi="Arial" w:cs="Arial"/>
        </w:rPr>
        <w:t xml:space="preserve"> (2020)</w:t>
      </w:r>
    </w:p>
    <w:p w14:paraId="443AB7B0" w14:textId="77777777" w:rsidR="0058137F" w:rsidRDefault="0058137F" w:rsidP="0058137F">
      <w:pPr>
        <w:pStyle w:val="ListParagraph"/>
        <w:rPr>
          <w:rFonts w:ascii="Arial" w:hAnsi="Arial" w:cs="Arial"/>
          <w:color w:val="FF0000"/>
        </w:rPr>
      </w:pPr>
    </w:p>
    <w:p w14:paraId="50008918" w14:textId="7D11AAAB" w:rsidR="009E3A6C" w:rsidRDefault="00B77299" w:rsidP="009E3A6C">
      <w:pPr>
        <w:numPr>
          <w:ilvl w:val="0"/>
          <w:numId w:val="2"/>
        </w:numPr>
        <w:suppressAutoHyphens w:val="0"/>
        <w:ind w:left="567" w:hanging="567"/>
        <w:contextualSpacing/>
        <w:jc w:val="both"/>
        <w:rPr>
          <w:rFonts w:ascii="Arial" w:hAnsi="Arial" w:cs="Arial"/>
          <w:color w:val="FF0000"/>
        </w:rPr>
      </w:pPr>
      <w:r w:rsidRPr="0058137F">
        <w:rPr>
          <w:rFonts w:ascii="Arial" w:hAnsi="Arial" w:cs="Arial"/>
        </w:rPr>
        <w:t>The total number of disabled staff is</w:t>
      </w:r>
      <w:r w:rsidR="0058137F" w:rsidRPr="0058137F">
        <w:rPr>
          <w:rFonts w:ascii="Arial" w:hAnsi="Arial" w:cs="Arial"/>
        </w:rPr>
        <w:t xml:space="preserve"> 414</w:t>
      </w:r>
      <w:r w:rsidRPr="0058137F">
        <w:rPr>
          <w:rFonts w:ascii="Arial" w:hAnsi="Arial" w:cs="Arial"/>
        </w:rPr>
        <w:t xml:space="preserve">, this is an increase </w:t>
      </w:r>
      <w:r w:rsidR="00E71D64" w:rsidRPr="0058137F">
        <w:rPr>
          <w:rFonts w:ascii="Arial" w:hAnsi="Arial" w:cs="Arial"/>
        </w:rPr>
        <w:t>of 30</w:t>
      </w:r>
      <w:r w:rsidRPr="0058137F">
        <w:rPr>
          <w:rFonts w:ascii="Arial" w:hAnsi="Arial" w:cs="Arial"/>
        </w:rPr>
        <w:t xml:space="preserve"> since last year</w:t>
      </w:r>
      <w:r w:rsidR="009E3A6C">
        <w:rPr>
          <w:rFonts w:ascii="Arial" w:hAnsi="Arial" w:cs="Arial"/>
          <w:color w:val="FF0000"/>
        </w:rPr>
        <w:t>.</w:t>
      </w:r>
    </w:p>
    <w:p w14:paraId="025DF381" w14:textId="77777777" w:rsidR="009E3A6C" w:rsidRPr="00CC74E3" w:rsidRDefault="009E3A6C" w:rsidP="00CC74E3">
      <w:pPr>
        <w:rPr>
          <w:rFonts w:cs="Arial"/>
        </w:rPr>
      </w:pPr>
    </w:p>
    <w:p w14:paraId="5C92AF5A" w14:textId="6D6AE630" w:rsidR="009E3A6C" w:rsidRDefault="00FF2451" w:rsidP="00134BE9">
      <w:pPr>
        <w:pStyle w:val="ListParagraph"/>
        <w:numPr>
          <w:ilvl w:val="0"/>
          <w:numId w:val="2"/>
        </w:numPr>
        <w:suppressAutoHyphens w:val="0"/>
        <w:ind w:left="567" w:hanging="567"/>
        <w:jc w:val="both"/>
        <w:rPr>
          <w:rFonts w:ascii="Arial" w:hAnsi="Arial" w:cs="Arial"/>
        </w:rPr>
      </w:pPr>
      <w:r>
        <w:rPr>
          <w:rFonts w:ascii="Arial" w:hAnsi="Arial" w:cs="Arial"/>
        </w:rPr>
        <w:t>We see</w:t>
      </w:r>
      <w:r w:rsidR="009E3A6C" w:rsidRPr="00CC74E3">
        <w:rPr>
          <w:rFonts w:ascii="Arial" w:hAnsi="Arial" w:cs="Arial"/>
        </w:rPr>
        <w:t xml:space="preserve"> improvements in the number of staff reporting their religion and sexual orientation.  Currently 82</w:t>
      </w:r>
      <w:r w:rsidR="0081344A" w:rsidRPr="00CC74E3">
        <w:rPr>
          <w:rFonts w:ascii="Arial" w:hAnsi="Arial" w:cs="Arial"/>
        </w:rPr>
        <w:t>.5</w:t>
      </w:r>
      <w:r w:rsidR="009E3A6C" w:rsidRPr="00CC74E3">
        <w:rPr>
          <w:rFonts w:ascii="Arial" w:hAnsi="Arial" w:cs="Arial"/>
        </w:rPr>
        <w:t xml:space="preserve">% of staff have provided data regarding their religion </w:t>
      </w:r>
      <w:r w:rsidR="00CC74E3" w:rsidRPr="00CC74E3">
        <w:rPr>
          <w:rFonts w:ascii="Arial" w:hAnsi="Arial" w:cs="Arial"/>
        </w:rPr>
        <w:t>(an</w:t>
      </w:r>
      <w:r w:rsidR="0081344A" w:rsidRPr="00CC74E3">
        <w:rPr>
          <w:rFonts w:ascii="Arial" w:hAnsi="Arial" w:cs="Arial"/>
        </w:rPr>
        <w:t xml:space="preserve"> increase of 0.5%) </w:t>
      </w:r>
      <w:r w:rsidR="009E3A6C" w:rsidRPr="00CC74E3">
        <w:rPr>
          <w:rFonts w:ascii="Arial" w:hAnsi="Arial" w:cs="Arial"/>
        </w:rPr>
        <w:t>and 8</w:t>
      </w:r>
      <w:r w:rsidR="0081344A" w:rsidRPr="00CC74E3">
        <w:rPr>
          <w:rFonts w:ascii="Arial" w:hAnsi="Arial" w:cs="Arial"/>
        </w:rPr>
        <w:t>8</w:t>
      </w:r>
      <w:r w:rsidR="009E3A6C" w:rsidRPr="00CC74E3">
        <w:rPr>
          <w:rFonts w:ascii="Arial" w:hAnsi="Arial" w:cs="Arial"/>
        </w:rPr>
        <w:t>% of staff have provided data indicating their sexual orientation</w:t>
      </w:r>
      <w:r w:rsidR="0081344A" w:rsidRPr="00CC74E3">
        <w:rPr>
          <w:rFonts w:ascii="Arial" w:hAnsi="Arial" w:cs="Arial"/>
        </w:rPr>
        <w:t xml:space="preserve">, an increase of </w:t>
      </w:r>
      <w:r w:rsidR="00134BE9" w:rsidRPr="00CC74E3">
        <w:rPr>
          <w:rFonts w:ascii="Arial" w:hAnsi="Arial" w:cs="Arial"/>
        </w:rPr>
        <w:t xml:space="preserve">1.6% from last </w:t>
      </w:r>
      <w:proofErr w:type="spellStart"/>
      <w:r w:rsidR="00134BE9" w:rsidRPr="00CC74E3">
        <w:rPr>
          <w:rFonts w:ascii="Arial" w:hAnsi="Arial" w:cs="Arial"/>
        </w:rPr>
        <w:t>years</w:t>
      </w:r>
      <w:proofErr w:type="spellEnd"/>
      <w:r w:rsidR="00134BE9" w:rsidRPr="00CC74E3">
        <w:rPr>
          <w:rFonts w:ascii="Arial" w:hAnsi="Arial" w:cs="Arial"/>
        </w:rPr>
        <w:t xml:space="preserve"> report. </w:t>
      </w:r>
    </w:p>
    <w:p w14:paraId="220A670B" w14:textId="77777777" w:rsidR="00EA6D4B" w:rsidRPr="00EA6D4B" w:rsidRDefault="00EA6D4B" w:rsidP="00EA6D4B">
      <w:pPr>
        <w:pStyle w:val="ListParagraph"/>
        <w:rPr>
          <w:rFonts w:ascii="Arial" w:hAnsi="Arial" w:cs="Arial"/>
        </w:rPr>
      </w:pPr>
    </w:p>
    <w:p w14:paraId="2EDE525C" w14:textId="664178AD" w:rsidR="00EA6D4B" w:rsidRPr="00CC74E3" w:rsidRDefault="00EA6D4B" w:rsidP="00134BE9">
      <w:pPr>
        <w:pStyle w:val="ListParagraph"/>
        <w:numPr>
          <w:ilvl w:val="0"/>
          <w:numId w:val="2"/>
        </w:numPr>
        <w:suppressAutoHyphens w:val="0"/>
        <w:ind w:left="567" w:hanging="567"/>
        <w:jc w:val="both"/>
        <w:rPr>
          <w:rFonts w:ascii="Arial" w:hAnsi="Arial" w:cs="Arial"/>
        </w:rPr>
      </w:pPr>
      <w:r>
        <w:rPr>
          <w:rFonts w:ascii="Arial" w:hAnsi="Arial" w:cs="Arial"/>
        </w:rPr>
        <w:t xml:space="preserve">Staff ethnicity in the “Unknown” category has increased by 0.3% </w:t>
      </w:r>
      <w:proofErr w:type="spellStart"/>
      <w:r>
        <w:rPr>
          <w:rFonts w:ascii="Arial" w:hAnsi="Arial" w:cs="Arial"/>
        </w:rPr>
        <w:t>form</w:t>
      </w:r>
      <w:proofErr w:type="spellEnd"/>
      <w:r>
        <w:rPr>
          <w:rFonts w:ascii="Arial" w:hAnsi="Arial" w:cs="Arial"/>
        </w:rPr>
        <w:t xml:space="preserve"> last </w:t>
      </w:r>
      <w:proofErr w:type="spellStart"/>
      <w:r>
        <w:rPr>
          <w:rFonts w:ascii="Arial" w:hAnsi="Arial" w:cs="Arial"/>
        </w:rPr>
        <w:t>years</w:t>
      </w:r>
      <w:proofErr w:type="spellEnd"/>
      <w:r>
        <w:rPr>
          <w:rFonts w:ascii="Arial" w:hAnsi="Arial" w:cs="Arial"/>
        </w:rPr>
        <w:t xml:space="preserve"> report. </w:t>
      </w:r>
    </w:p>
    <w:p w14:paraId="470198CB" w14:textId="77777777" w:rsidR="00134BE9" w:rsidRPr="00CC74E3" w:rsidRDefault="00134BE9" w:rsidP="00134BE9">
      <w:pPr>
        <w:pStyle w:val="ListParagraph"/>
        <w:rPr>
          <w:rFonts w:ascii="Arial" w:hAnsi="Arial" w:cs="Arial"/>
        </w:rPr>
      </w:pPr>
    </w:p>
    <w:p w14:paraId="55331907" w14:textId="660E7AED" w:rsidR="00134BE9" w:rsidRDefault="00134BE9" w:rsidP="00134BE9">
      <w:pPr>
        <w:pStyle w:val="ListParagraph"/>
        <w:numPr>
          <w:ilvl w:val="0"/>
          <w:numId w:val="2"/>
        </w:numPr>
        <w:suppressAutoHyphens w:val="0"/>
        <w:ind w:left="567" w:hanging="567"/>
        <w:jc w:val="both"/>
        <w:rPr>
          <w:rFonts w:ascii="Arial" w:hAnsi="Arial" w:cs="Arial"/>
        </w:rPr>
      </w:pPr>
      <w:r w:rsidRPr="00CC74E3">
        <w:rPr>
          <w:rFonts w:ascii="Arial" w:hAnsi="Arial" w:cs="Arial"/>
        </w:rPr>
        <w:t>Gender – stable at 21% male 79% female – this is indicative of all NHS bodies and static from last year’s report figures.</w:t>
      </w:r>
    </w:p>
    <w:p w14:paraId="05A66653" w14:textId="77777777" w:rsidR="00EA6D4B" w:rsidRPr="00EA6D4B" w:rsidRDefault="00EA6D4B" w:rsidP="00EA6D4B">
      <w:pPr>
        <w:pStyle w:val="ListParagraph"/>
        <w:rPr>
          <w:rFonts w:ascii="Arial" w:hAnsi="Arial" w:cs="Arial"/>
        </w:rPr>
      </w:pPr>
    </w:p>
    <w:p w14:paraId="1B311B00" w14:textId="77777777" w:rsidR="007B0C8C" w:rsidRDefault="00EA6D4B" w:rsidP="007B0C8C">
      <w:pPr>
        <w:pStyle w:val="ListParagraph"/>
        <w:numPr>
          <w:ilvl w:val="0"/>
          <w:numId w:val="2"/>
        </w:numPr>
        <w:suppressAutoHyphens w:val="0"/>
        <w:ind w:left="567" w:hanging="567"/>
        <w:jc w:val="both"/>
        <w:rPr>
          <w:rFonts w:ascii="Arial" w:hAnsi="Arial" w:cs="Arial"/>
        </w:rPr>
      </w:pPr>
      <w:r>
        <w:rPr>
          <w:rFonts w:ascii="Arial" w:hAnsi="Arial" w:cs="Arial"/>
        </w:rPr>
        <w:t>The Trust has seen an increase in Asian staff by 0.2% and 0.7% in Black staff.</w:t>
      </w:r>
    </w:p>
    <w:p w14:paraId="45E58D31" w14:textId="77777777" w:rsidR="007B0C8C" w:rsidRPr="007B0C8C" w:rsidRDefault="007B0C8C" w:rsidP="007B0C8C">
      <w:pPr>
        <w:pStyle w:val="ListParagraph"/>
        <w:rPr>
          <w:rFonts w:ascii="Arial" w:hAnsi="Arial" w:cs="Arial"/>
          <w:bCs/>
        </w:rPr>
      </w:pPr>
    </w:p>
    <w:p w14:paraId="6E258C2C" w14:textId="7CA15BD4" w:rsidR="007B0C8C" w:rsidRPr="007B0C8C" w:rsidRDefault="007B0C8C" w:rsidP="007B0C8C">
      <w:pPr>
        <w:pStyle w:val="ListParagraph"/>
        <w:numPr>
          <w:ilvl w:val="0"/>
          <w:numId w:val="2"/>
        </w:numPr>
        <w:suppressAutoHyphens w:val="0"/>
        <w:ind w:left="567" w:hanging="567"/>
        <w:jc w:val="both"/>
        <w:rPr>
          <w:rFonts w:ascii="Arial" w:hAnsi="Arial" w:cs="Arial"/>
        </w:rPr>
      </w:pPr>
      <w:r w:rsidRPr="007B0C8C">
        <w:rPr>
          <w:rFonts w:ascii="Arial" w:hAnsi="Arial" w:cs="Arial"/>
          <w:bCs/>
        </w:rPr>
        <w:t>In 2022 the Trust appointed</w:t>
      </w:r>
      <w:r w:rsidR="00D62AA5">
        <w:rPr>
          <w:rFonts w:ascii="Arial" w:hAnsi="Arial" w:cs="Arial"/>
          <w:bCs/>
        </w:rPr>
        <w:t xml:space="preserve"> 57</w:t>
      </w:r>
      <w:r w:rsidRPr="007B0C8C">
        <w:rPr>
          <w:rFonts w:ascii="Arial" w:hAnsi="Arial" w:cs="Arial"/>
          <w:bCs/>
        </w:rPr>
        <w:t xml:space="preserve"> new Black staff (excluding medics)</w:t>
      </w:r>
      <w:r>
        <w:rPr>
          <w:rFonts w:ascii="Arial" w:hAnsi="Arial" w:cs="Arial"/>
          <w:bCs/>
        </w:rPr>
        <w:t xml:space="preserve"> compared </w:t>
      </w:r>
      <w:r w:rsidRPr="007B0C8C">
        <w:rPr>
          <w:rFonts w:ascii="Arial" w:hAnsi="Arial" w:cs="Arial"/>
          <w:bCs/>
        </w:rPr>
        <w:t xml:space="preserve">to 2021 </w:t>
      </w:r>
      <w:r>
        <w:rPr>
          <w:rFonts w:ascii="Arial" w:hAnsi="Arial" w:cs="Arial"/>
          <w:bCs/>
        </w:rPr>
        <w:t>figure</w:t>
      </w:r>
      <w:r w:rsidR="00D62AA5">
        <w:rPr>
          <w:rFonts w:ascii="Arial" w:hAnsi="Arial" w:cs="Arial"/>
          <w:bCs/>
        </w:rPr>
        <w:t xml:space="preserve"> which was 26 new starters. Just over 50% increase.</w:t>
      </w:r>
    </w:p>
    <w:p w14:paraId="2FA72CE1" w14:textId="77777777" w:rsidR="00EA6D4B" w:rsidRPr="00EA6D4B" w:rsidRDefault="00EA6D4B" w:rsidP="00EA6D4B">
      <w:pPr>
        <w:pStyle w:val="ListParagraph"/>
        <w:rPr>
          <w:rFonts w:ascii="Arial" w:hAnsi="Arial" w:cs="Arial"/>
        </w:rPr>
      </w:pPr>
    </w:p>
    <w:p w14:paraId="3AED6E55" w14:textId="214DD52A" w:rsidR="00EA6D4B" w:rsidRPr="007B0C8C" w:rsidRDefault="00EA6D4B" w:rsidP="007B0C8C">
      <w:pPr>
        <w:pStyle w:val="ListParagraph"/>
        <w:numPr>
          <w:ilvl w:val="0"/>
          <w:numId w:val="2"/>
        </w:numPr>
        <w:suppressAutoHyphens w:val="0"/>
        <w:ind w:left="567" w:hanging="567"/>
        <w:jc w:val="both"/>
        <w:rPr>
          <w:rFonts w:ascii="Arial" w:hAnsi="Arial" w:cs="Arial"/>
        </w:rPr>
      </w:pPr>
      <w:r>
        <w:rPr>
          <w:rFonts w:ascii="Arial" w:hAnsi="Arial" w:cs="Arial"/>
        </w:rPr>
        <w:t>The Trust is aware that the</w:t>
      </w:r>
      <w:r w:rsidRPr="00EA6D4B">
        <w:rPr>
          <w:rFonts w:ascii="Arial" w:hAnsi="Arial" w:cs="Arial"/>
        </w:rPr>
        <w:t xml:space="preserve"> ethnic mix of the Trust is not reflected in the higher</w:t>
      </w:r>
      <w:r>
        <w:rPr>
          <w:rFonts w:ascii="Arial" w:hAnsi="Arial" w:cs="Arial"/>
        </w:rPr>
        <w:t xml:space="preserve"> pay</w:t>
      </w:r>
      <w:r w:rsidRPr="00EA6D4B">
        <w:rPr>
          <w:rFonts w:ascii="Arial" w:hAnsi="Arial" w:cs="Arial"/>
        </w:rPr>
        <w:t xml:space="preserve"> bandings</w:t>
      </w:r>
      <w:r>
        <w:rPr>
          <w:rFonts w:ascii="Arial" w:hAnsi="Arial" w:cs="Arial"/>
        </w:rPr>
        <w:t xml:space="preserve">. Actions </w:t>
      </w:r>
      <w:r w:rsidR="007B0C8C">
        <w:rPr>
          <w:rFonts w:ascii="Arial" w:hAnsi="Arial" w:cs="Arial"/>
        </w:rPr>
        <w:t>are being</w:t>
      </w:r>
      <w:r>
        <w:rPr>
          <w:rFonts w:ascii="Arial" w:hAnsi="Arial" w:cs="Arial"/>
        </w:rPr>
        <w:t xml:space="preserve"> </w:t>
      </w:r>
      <w:r w:rsidR="00EA2B62">
        <w:rPr>
          <w:rFonts w:ascii="Arial" w:hAnsi="Arial" w:cs="Arial"/>
        </w:rPr>
        <w:t>developed</w:t>
      </w:r>
      <w:r>
        <w:rPr>
          <w:rFonts w:ascii="Arial" w:hAnsi="Arial" w:cs="Arial"/>
        </w:rPr>
        <w:t xml:space="preserve"> to address this to ensure a more </w:t>
      </w:r>
      <w:r w:rsidR="007B0C8C">
        <w:rPr>
          <w:rFonts w:ascii="Arial" w:hAnsi="Arial" w:cs="Arial"/>
        </w:rPr>
        <w:t xml:space="preserve">representative workforce from band 6 and above of all ethnicities. </w:t>
      </w:r>
    </w:p>
    <w:p w14:paraId="4FA9737D" w14:textId="77777777" w:rsidR="00CC74E3" w:rsidRPr="00CC74E3" w:rsidRDefault="00CC74E3" w:rsidP="00CC74E3">
      <w:pPr>
        <w:suppressAutoHyphens w:val="0"/>
        <w:jc w:val="both"/>
        <w:rPr>
          <w:rFonts w:ascii="Arial" w:hAnsi="Arial" w:cs="Arial"/>
        </w:rPr>
      </w:pPr>
    </w:p>
    <w:p w14:paraId="0ED39554" w14:textId="0A9CED23" w:rsidR="00CC74E3" w:rsidRPr="00CC74E3" w:rsidRDefault="00CC74E3" w:rsidP="00134BE9">
      <w:pPr>
        <w:pStyle w:val="ListParagraph"/>
        <w:numPr>
          <w:ilvl w:val="0"/>
          <w:numId w:val="2"/>
        </w:numPr>
        <w:suppressAutoHyphens w:val="0"/>
        <w:ind w:left="567" w:hanging="567"/>
        <w:jc w:val="both"/>
        <w:rPr>
          <w:rFonts w:ascii="Arial" w:hAnsi="Arial" w:cs="Arial"/>
        </w:rPr>
      </w:pPr>
      <w:r w:rsidRPr="00CC74E3">
        <w:rPr>
          <w:rFonts w:ascii="Arial" w:hAnsi="Arial" w:cs="Arial"/>
        </w:rPr>
        <w:t xml:space="preserve">The data has shown an in increase in staff age group 30-39 of 0.8% </w:t>
      </w:r>
    </w:p>
    <w:p w14:paraId="66146F1C" w14:textId="77777777" w:rsidR="00CC74E3" w:rsidRPr="00CC74E3" w:rsidRDefault="00CC74E3" w:rsidP="00CC74E3">
      <w:pPr>
        <w:pStyle w:val="ListParagraph"/>
        <w:rPr>
          <w:rFonts w:ascii="Arial" w:hAnsi="Arial" w:cs="Arial"/>
        </w:rPr>
      </w:pPr>
    </w:p>
    <w:p w14:paraId="2CFD2A9A" w14:textId="77777777" w:rsidR="009432B7" w:rsidRDefault="00CC74E3" w:rsidP="009432B7">
      <w:pPr>
        <w:pStyle w:val="ListParagraph"/>
        <w:numPr>
          <w:ilvl w:val="0"/>
          <w:numId w:val="2"/>
        </w:numPr>
        <w:suppressAutoHyphens w:val="0"/>
        <w:ind w:left="567" w:hanging="567"/>
        <w:jc w:val="both"/>
        <w:rPr>
          <w:rFonts w:ascii="Arial" w:hAnsi="Arial" w:cs="Arial"/>
        </w:rPr>
      </w:pPr>
      <w:r w:rsidRPr="00CC74E3">
        <w:rPr>
          <w:rFonts w:ascii="Arial" w:hAnsi="Arial" w:cs="Arial"/>
        </w:rPr>
        <w:t xml:space="preserve">Staff in the over 60 age bands has increased again in 2022 to 10.9%. The Trust is mindful that staff are choosing to work longer, and an older workforce may require consideration from a health and wellbeing perspective regarding initiatives and support to maintain them in employment.    </w:t>
      </w:r>
    </w:p>
    <w:p w14:paraId="07581EEE" w14:textId="77777777" w:rsidR="009432B7" w:rsidRPr="009432B7" w:rsidRDefault="009432B7" w:rsidP="009432B7">
      <w:pPr>
        <w:pStyle w:val="ListParagraph"/>
        <w:rPr>
          <w:rFonts w:ascii="Arial" w:hAnsi="Arial" w:cs="Arial"/>
        </w:rPr>
      </w:pPr>
    </w:p>
    <w:p w14:paraId="10F960A9" w14:textId="3D0BE9C5" w:rsidR="009432B7" w:rsidRDefault="009432B7" w:rsidP="00F61904">
      <w:pPr>
        <w:pStyle w:val="ListParagraph"/>
        <w:numPr>
          <w:ilvl w:val="0"/>
          <w:numId w:val="2"/>
        </w:numPr>
        <w:suppressAutoHyphens w:val="0"/>
        <w:ind w:left="567" w:hanging="567"/>
        <w:jc w:val="both"/>
        <w:rPr>
          <w:rFonts w:ascii="Arial" w:hAnsi="Arial" w:cs="Arial"/>
        </w:rPr>
      </w:pPr>
      <w:r w:rsidRPr="009432B7">
        <w:rPr>
          <w:rFonts w:ascii="Arial" w:hAnsi="Arial" w:cs="Arial"/>
        </w:rPr>
        <w:t xml:space="preserve">Training access data by ethnicity is broadly in line with the Trust workforce </w:t>
      </w:r>
      <w:r>
        <w:rPr>
          <w:rFonts w:ascii="Arial" w:hAnsi="Arial" w:cs="Arial"/>
        </w:rPr>
        <w:t>profile (staff in post)</w:t>
      </w:r>
    </w:p>
    <w:p w14:paraId="2D88DF6F" w14:textId="77777777" w:rsidR="009432B7" w:rsidRDefault="009432B7">
      <w:pPr>
        <w:suppressAutoHyphens w:val="0"/>
        <w:rPr>
          <w:rFonts w:ascii="Arial" w:hAnsi="Arial" w:cs="Arial"/>
        </w:rPr>
      </w:pPr>
      <w:r>
        <w:rPr>
          <w:rFonts w:ascii="Arial" w:hAnsi="Arial" w:cs="Arial"/>
        </w:rPr>
        <w:br w:type="page"/>
      </w:r>
    </w:p>
    <w:p w14:paraId="5E0D9955" w14:textId="49FDED64" w:rsidR="002722CC" w:rsidRPr="009432B7" w:rsidRDefault="002722CC" w:rsidP="009432B7">
      <w:pPr>
        <w:suppressAutoHyphens w:val="0"/>
        <w:jc w:val="both"/>
        <w:rPr>
          <w:rFonts w:ascii="Arial" w:hAnsi="Arial" w:cs="Arial"/>
          <w:color w:val="0070C0"/>
        </w:rPr>
      </w:pPr>
      <w:r w:rsidRPr="009432B7">
        <w:rPr>
          <w:rFonts w:ascii="Arial" w:hAnsi="Arial" w:cs="Arial"/>
          <w:b/>
          <w:bCs/>
          <w:color w:val="0070C0"/>
          <w:sz w:val="32"/>
          <w:szCs w:val="32"/>
        </w:rPr>
        <w:lastRenderedPageBreak/>
        <w:t>BACKGROUND</w:t>
      </w:r>
    </w:p>
    <w:p w14:paraId="4B766B34" w14:textId="77777777" w:rsidR="002722CC" w:rsidRDefault="002722CC" w:rsidP="00460DF3">
      <w:pPr>
        <w:jc w:val="both"/>
        <w:rPr>
          <w:rFonts w:ascii="Arial" w:hAnsi="Arial" w:cs="Arial"/>
          <w:b/>
          <w:bCs/>
          <w:sz w:val="32"/>
          <w:szCs w:val="32"/>
        </w:rPr>
      </w:pPr>
    </w:p>
    <w:p w14:paraId="074B4022" w14:textId="4AC039CE" w:rsidR="00460DF3" w:rsidRPr="0058137F" w:rsidRDefault="00460DF3" w:rsidP="00460DF3">
      <w:pPr>
        <w:jc w:val="both"/>
        <w:rPr>
          <w:rFonts w:ascii="Arial" w:hAnsi="Arial" w:cs="Arial"/>
          <w:b/>
          <w:bCs/>
          <w:sz w:val="32"/>
          <w:szCs w:val="32"/>
        </w:rPr>
      </w:pPr>
      <w:r w:rsidRPr="0058137F">
        <w:rPr>
          <w:rFonts w:ascii="Arial" w:hAnsi="Arial" w:cs="Arial"/>
          <w:b/>
          <w:bCs/>
          <w:sz w:val="32"/>
          <w:szCs w:val="32"/>
        </w:rPr>
        <w:t>Making SWYPFT a great place to work and our staff pledges</w:t>
      </w:r>
    </w:p>
    <w:p w14:paraId="6CE817F7" w14:textId="77777777" w:rsidR="00460DF3" w:rsidRPr="0058137F" w:rsidRDefault="00460DF3" w:rsidP="00460DF3">
      <w:pPr>
        <w:pStyle w:val="ListParagraph"/>
        <w:ind w:left="567"/>
        <w:jc w:val="both"/>
        <w:rPr>
          <w:rFonts w:ascii="Arial" w:hAnsi="Arial" w:cs="Arial"/>
        </w:rPr>
      </w:pPr>
    </w:p>
    <w:p w14:paraId="1EEC40BD" w14:textId="77777777" w:rsidR="00460DF3" w:rsidRPr="0058137F" w:rsidRDefault="00460DF3" w:rsidP="00460DF3">
      <w:pPr>
        <w:jc w:val="both"/>
        <w:rPr>
          <w:rFonts w:ascii="Arial" w:hAnsi="Arial" w:cs="Arial"/>
          <w:bCs/>
        </w:rPr>
      </w:pPr>
      <w:r w:rsidRPr="0058137F">
        <w:rPr>
          <w:rFonts w:ascii="Arial" w:hAnsi="Arial" w:cs="Arial"/>
          <w:bCs/>
        </w:rPr>
        <w:t xml:space="preserve">Following an engagement exercise with staff in 2019/20, 5 key themes were identified regarding what people believe were the essentials of a Great Place to Work.  These are set out below along with our work pledges and these are the foundations of the Workforce Strategy for 2021-2023/24. </w:t>
      </w:r>
    </w:p>
    <w:p w14:paraId="687C5C9D" w14:textId="77777777" w:rsidR="00460DF3" w:rsidRPr="001040C8" w:rsidRDefault="00460DF3" w:rsidP="00460DF3">
      <w:pPr>
        <w:pStyle w:val="ListParagraph"/>
        <w:ind w:left="0"/>
        <w:jc w:val="both"/>
        <w:rPr>
          <w:rFonts w:ascii="Arial" w:hAnsi="Arial" w:cs="Arial"/>
          <w:color w:val="FF0000"/>
        </w:rPr>
      </w:pPr>
      <w:r w:rsidRPr="001040C8">
        <w:rPr>
          <w:rFonts w:ascii="Arial" w:hAnsi="Arial" w:cs="Arial"/>
          <w:bCs/>
          <w:color w:val="FF0000"/>
        </w:rPr>
        <w:t xml:space="preserve"> </w:t>
      </w:r>
    </w:p>
    <w:tbl>
      <w:tblPr>
        <w:tblStyle w:val="GridTable4-Accent4"/>
        <w:tblW w:w="0" w:type="auto"/>
        <w:jc w:val="center"/>
        <w:shd w:val="clear" w:color="auto" w:fill="BDDEFF" w:themeFill="text2" w:themeFillTint="33"/>
        <w:tblLook w:val="04A0" w:firstRow="1" w:lastRow="0" w:firstColumn="1" w:lastColumn="0" w:noHBand="0" w:noVBand="1"/>
      </w:tblPr>
      <w:tblGrid>
        <w:gridCol w:w="3752"/>
        <w:gridCol w:w="5887"/>
      </w:tblGrid>
      <w:tr w:rsidR="001040C8" w:rsidRPr="001040C8" w14:paraId="47ACEF1D" w14:textId="77777777" w:rsidTr="001B61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shd w:val="clear" w:color="auto" w:fill="BDDEFF" w:themeFill="text2" w:themeFillTint="33"/>
          </w:tcPr>
          <w:p w14:paraId="05F9D798" w14:textId="77777777" w:rsidR="00460DF3" w:rsidRPr="0058137F" w:rsidRDefault="00460DF3" w:rsidP="00460DF3">
            <w:pPr>
              <w:pStyle w:val="ListParagraph"/>
              <w:ind w:left="0"/>
              <w:jc w:val="both"/>
              <w:rPr>
                <w:rFonts w:ascii="Arial" w:hAnsi="Arial" w:cs="Arial"/>
                <w:b w:val="0"/>
                <w:bCs w:val="0"/>
                <w:color w:val="auto"/>
                <w:sz w:val="22"/>
                <w:szCs w:val="22"/>
              </w:rPr>
            </w:pPr>
            <w:r w:rsidRPr="0058137F">
              <w:rPr>
                <w:rFonts w:ascii="Arial" w:hAnsi="Arial" w:cs="Arial"/>
                <w:color w:val="auto"/>
                <w:sz w:val="22"/>
                <w:szCs w:val="22"/>
              </w:rPr>
              <w:t>Great Place to Work essentials</w:t>
            </w:r>
          </w:p>
        </w:tc>
        <w:tc>
          <w:tcPr>
            <w:tcW w:w="5887" w:type="dxa"/>
            <w:shd w:val="clear" w:color="auto" w:fill="BDDEFF" w:themeFill="text2" w:themeFillTint="33"/>
          </w:tcPr>
          <w:p w14:paraId="5CD08C8D" w14:textId="77777777" w:rsidR="00460DF3" w:rsidRPr="0058137F" w:rsidRDefault="00460DF3" w:rsidP="00460DF3">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w:eastAsia="+mn-ea" w:hAnsi="Arial" w:cs="Arial"/>
                <w:b w:val="0"/>
                <w:bCs w:val="0"/>
                <w:color w:val="auto"/>
                <w:kern w:val="24"/>
                <w:sz w:val="22"/>
                <w:szCs w:val="22"/>
              </w:rPr>
            </w:pPr>
            <w:r w:rsidRPr="0058137F">
              <w:rPr>
                <w:rFonts w:ascii="Arial" w:eastAsia="+mn-ea" w:hAnsi="Arial" w:cs="Arial"/>
                <w:color w:val="auto"/>
                <w:kern w:val="24"/>
                <w:sz w:val="22"/>
                <w:szCs w:val="22"/>
              </w:rPr>
              <w:t>Great place to work pledges</w:t>
            </w:r>
          </w:p>
        </w:tc>
      </w:tr>
      <w:tr w:rsidR="001040C8" w:rsidRPr="001040C8" w14:paraId="68A56035" w14:textId="77777777" w:rsidTr="001B61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shd w:val="clear" w:color="auto" w:fill="BDDEFF" w:themeFill="text2" w:themeFillTint="33"/>
          </w:tcPr>
          <w:p w14:paraId="505E08F8" w14:textId="77777777" w:rsidR="00460DF3" w:rsidRPr="0058137F" w:rsidRDefault="00460DF3" w:rsidP="00460DF3">
            <w:pPr>
              <w:pStyle w:val="ListParagraph"/>
              <w:ind w:left="0"/>
              <w:jc w:val="both"/>
              <w:rPr>
                <w:rFonts w:ascii="Arial" w:hAnsi="Arial" w:cs="Arial"/>
                <w:sz w:val="22"/>
                <w:szCs w:val="22"/>
              </w:rPr>
            </w:pPr>
            <w:r w:rsidRPr="0058137F">
              <w:rPr>
                <w:rFonts w:ascii="Arial" w:hAnsi="Arial" w:cs="Arial"/>
                <w:sz w:val="22"/>
                <w:szCs w:val="22"/>
              </w:rPr>
              <w:t>Feeling Safe</w:t>
            </w:r>
          </w:p>
        </w:tc>
        <w:tc>
          <w:tcPr>
            <w:tcW w:w="5887" w:type="dxa"/>
            <w:shd w:val="clear" w:color="auto" w:fill="BDDEFF" w:themeFill="text2" w:themeFillTint="33"/>
          </w:tcPr>
          <w:p w14:paraId="428AFF57" w14:textId="77777777" w:rsidR="00460DF3" w:rsidRPr="0058137F" w:rsidRDefault="00460DF3" w:rsidP="00460DF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8137F">
              <w:rPr>
                <w:rFonts w:ascii="Arial" w:eastAsia="+mn-ea" w:hAnsi="Arial" w:cs="Arial"/>
                <w:kern w:val="24"/>
                <w:sz w:val="22"/>
                <w:szCs w:val="22"/>
              </w:rPr>
              <w:t xml:space="preserve">We will tackle violence and bullying and harassment and ensure we have enough staff </w:t>
            </w:r>
          </w:p>
          <w:p w14:paraId="69728000" w14:textId="77777777" w:rsidR="00460DF3" w:rsidRPr="0058137F" w:rsidRDefault="00460DF3" w:rsidP="00460DF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040C8" w:rsidRPr="001040C8" w14:paraId="183FAAAB" w14:textId="77777777" w:rsidTr="001B6100">
        <w:trPr>
          <w:jc w:val="center"/>
        </w:trPr>
        <w:tc>
          <w:tcPr>
            <w:cnfStyle w:val="001000000000" w:firstRow="0" w:lastRow="0" w:firstColumn="1" w:lastColumn="0" w:oddVBand="0" w:evenVBand="0" w:oddHBand="0" w:evenHBand="0" w:firstRowFirstColumn="0" w:firstRowLastColumn="0" w:lastRowFirstColumn="0" w:lastRowLastColumn="0"/>
            <w:tcW w:w="3752" w:type="dxa"/>
            <w:shd w:val="clear" w:color="auto" w:fill="BDDEFF" w:themeFill="text2" w:themeFillTint="33"/>
          </w:tcPr>
          <w:p w14:paraId="2B68B3C9" w14:textId="77777777" w:rsidR="00460DF3" w:rsidRPr="0058137F" w:rsidRDefault="00460DF3" w:rsidP="00460DF3">
            <w:pPr>
              <w:pStyle w:val="ListParagraph"/>
              <w:ind w:left="0"/>
              <w:jc w:val="both"/>
              <w:rPr>
                <w:rFonts w:ascii="Arial" w:hAnsi="Arial" w:cs="Arial"/>
                <w:sz w:val="22"/>
                <w:szCs w:val="22"/>
              </w:rPr>
            </w:pPr>
            <w:r w:rsidRPr="0058137F">
              <w:rPr>
                <w:rFonts w:ascii="Arial" w:hAnsi="Arial" w:cs="Arial"/>
                <w:sz w:val="22"/>
                <w:szCs w:val="22"/>
              </w:rPr>
              <w:t>Supportive Teams</w:t>
            </w:r>
          </w:p>
        </w:tc>
        <w:tc>
          <w:tcPr>
            <w:tcW w:w="5887" w:type="dxa"/>
            <w:shd w:val="clear" w:color="auto" w:fill="BDDEFF" w:themeFill="text2" w:themeFillTint="33"/>
          </w:tcPr>
          <w:p w14:paraId="6AC5FA63" w14:textId="77777777" w:rsidR="00460DF3" w:rsidRPr="0058137F" w:rsidRDefault="00460DF3" w:rsidP="00460DF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8137F">
              <w:rPr>
                <w:rFonts w:ascii="Arial" w:eastAsia="+mn-ea" w:hAnsi="Arial" w:cs="Arial"/>
                <w:kern w:val="24"/>
                <w:sz w:val="22"/>
                <w:szCs w:val="22"/>
              </w:rPr>
              <w:t xml:space="preserve">We will develop team leaders at all levels, promote effective team working and ensure high quality supervision and appraisal </w:t>
            </w:r>
          </w:p>
          <w:p w14:paraId="48239609" w14:textId="77777777" w:rsidR="00460DF3" w:rsidRPr="0058137F" w:rsidRDefault="00460DF3" w:rsidP="00460DF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040C8" w:rsidRPr="001040C8" w14:paraId="240DD0D3" w14:textId="77777777" w:rsidTr="001B61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shd w:val="clear" w:color="auto" w:fill="BDDEFF" w:themeFill="text2" w:themeFillTint="33"/>
          </w:tcPr>
          <w:p w14:paraId="5D831BF7" w14:textId="77777777" w:rsidR="00460DF3" w:rsidRPr="0058137F" w:rsidRDefault="00460DF3" w:rsidP="00460DF3">
            <w:pPr>
              <w:pStyle w:val="ListParagraph"/>
              <w:ind w:left="0"/>
              <w:jc w:val="both"/>
              <w:rPr>
                <w:rFonts w:ascii="Arial" w:hAnsi="Arial" w:cs="Arial"/>
                <w:sz w:val="22"/>
                <w:szCs w:val="22"/>
              </w:rPr>
            </w:pPr>
            <w:r w:rsidRPr="0058137F">
              <w:rPr>
                <w:rFonts w:ascii="Arial" w:hAnsi="Arial" w:cs="Arial"/>
                <w:sz w:val="22"/>
                <w:szCs w:val="22"/>
              </w:rPr>
              <w:t>Keeping fit and well</w:t>
            </w:r>
          </w:p>
        </w:tc>
        <w:tc>
          <w:tcPr>
            <w:tcW w:w="5887" w:type="dxa"/>
            <w:shd w:val="clear" w:color="auto" w:fill="BDDEFF" w:themeFill="text2" w:themeFillTint="33"/>
          </w:tcPr>
          <w:p w14:paraId="09D4B544" w14:textId="77777777" w:rsidR="00460DF3" w:rsidRPr="0058137F" w:rsidRDefault="00460DF3" w:rsidP="00460DF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8137F">
              <w:rPr>
                <w:rFonts w:ascii="Arial" w:eastAsia="+mn-ea" w:hAnsi="Arial" w:cs="Arial"/>
                <w:kern w:val="24"/>
                <w:sz w:val="22"/>
                <w:szCs w:val="22"/>
              </w:rPr>
              <w:t>We will provide support to keep staff physically and psychologically well, enabling them to work flexibly and ensure they have manageable workloads</w:t>
            </w:r>
          </w:p>
          <w:p w14:paraId="403A9FB6" w14:textId="77777777" w:rsidR="00460DF3" w:rsidRPr="0058137F" w:rsidRDefault="00460DF3" w:rsidP="00460DF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040C8" w:rsidRPr="001040C8" w14:paraId="330F946C" w14:textId="77777777" w:rsidTr="001B6100">
        <w:trPr>
          <w:jc w:val="center"/>
        </w:trPr>
        <w:tc>
          <w:tcPr>
            <w:cnfStyle w:val="001000000000" w:firstRow="0" w:lastRow="0" w:firstColumn="1" w:lastColumn="0" w:oddVBand="0" w:evenVBand="0" w:oddHBand="0" w:evenHBand="0" w:firstRowFirstColumn="0" w:firstRowLastColumn="0" w:lastRowFirstColumn="0" w:lastRowLastColumn="0"/>
            <w:tcW w:w="3752" w:type="dxa"/>
            <w:shd w:val="clear" w:color="auto" w:fill="BDDEFF" w:themeFill="text2" w:themeFillTint="33"/>
          </w:tcPr>
          <w:p w14:paraId="411101F9" w14:textId="77777777" w:rsidR="00460DF3" w:rsidRPr="0058137F" w:rsidRDefault="00460DF3" w:rsidP="00460DF3">
            <w:pPr>
              <w:pStyle w:val="ListParagraph"/>
              <w:ind w:left="0"/>
              <w:jc w:val="both"/>
              <w:rPr>
                <w:rFonts w:ascii="Arial" w:hAnsi="Arial" w:cs="Arial"/>
                <w:sz w:val="22"/>
                <w:szCs w:val="22"/>
              </w:rPr>
            </w:pPr>
            <w:r w:rsidRPr="0058137F">
              <w:rPr>
                <w:rFonts w:ascii="Arial" w:hAnsi="Arial" w:cs="Arial"/>
                <w:sz w:val="22"/>
                <w:szCs w:val="22"/>
              </w:rPr>
              <w:t>Developing Potential</w:t>
            </w:r>
          </w:p>
        </w:tc>
        <w:tc>
          <w:tcPr>
            <w:tcW w:w="5887" w:type="dxa"/>
            <w:shd w:val="clear" w:color="auto" w:fill="BDDEFF" w:themeFill="text2" w:themeFillTint="33"/>
          </w:tcPr>
          <w:p w14:paraId="448586B2" w14:textId="77777777" w:rsidR="00460DF3" w:rsidRPr="0058137F" w:rsidRDefault="00460DF3" w:rsidP="00460DF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8137F">
              <w:rPr>
                <w:rFonts w:ascii="Arial" w:eastAsia="+mn-ea" w:hAnsi="Arial" w:cs="Arial"/>
                <w:kern w:val="24"/>
                <w:sz w:val="22"/>
                <w:szCs w:val="22"/>
              </w:rPr>
              <w:t>We will provide flexible career pathways, support personal and professional development plans and develop the talent and potential of all staff</w:t>
            </w:r>
          </w:p>
          <w:p w14:paraId="518D4151" w14:textId="77777777" w:rsidR="00460DF3" w:rsidRPr="0058137F" w:rsidRDefault="00460DF3" w:rsidP="00460DF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040C8" w:rsidRPr="001040C8" w14:paraId="5CA3DD4D" w14:textId="77777777" w:rsidTr="001B61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shd w:val="clear" w:color="auto" w:fill="BDDEFF" w:themeFill="text2" w:themeFillTint="33"/>
          </w:tcPr>
          <w:p w14:paraId="77BDBE76" w14:textId="77777777" w:rsidR="00460DF3" w:rsidRPr="0058137F" w:rsidRDefault="00460DF3" w:rsidP="00460DF3">
            <w:pPr>
              <w:pStyle w:val="ListParagraph"/>
              <w:ind w:left="0"/>
              <w:jc w:val="both"/>
              <w:rPr>
                <w:rFonts w:ascii="Arial" w:hAnsi="Arial" w:cs="Arial"/>
                <w:sz w:val="22"/>
                <w:szCs w:val="22"/>
              </w:rPr>
            </w:pPr>
            <w:r w:rsidRPr="0058137F">
              <w:rPr>
                <w:rFonts w:ascii="Arial" w:hAnsi="Arial" w:cs="Arial"/>
                <w:sz w:val="22"/>
                <w:szCs w:val="22"/>
              </w:rPr>
              <w:t>My voice counts</w:t>
            </w:r>
          </w:p>
        </w:tc>
        <w:tc>
          <w:tcPr>
            <w:tcW w:w="5887" w:type="dxa"/>
            <w:shd w:val="clear" w:color="auto" w:fill="BDDEFF" w:themeFill="text2" w:themeFillTint="33"/>
          </w:tcPr>
          <w:p w14:paraId="45409CCB" w14:textId="77777777" w:rsidR="00460DF3" w:rsidRPr="0058137F" w:rsidRDefault="00460DF3" w:rsidP="00460DF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8137F">
              <w:rPr>
                <w:rFonts w:ascii="Arial" w:eastAsia="+mn-ea" w:hAnsi="Arial" w:cs="Arial"/>
                <w:kern w:val="24"/>
                <w:sz w:val="22"/>
                <w:szCs w:val="22"/>
              </w:rPr>
              <w:t xml:space="preserve">We will effectively engage staff in service developments and improvements and ensure change is effectively managed </w:t>
            </w:r>
          </w:p>
          <w:p w14:paraId="5ACBEF30" w14:textId="77777777" w:rsidR="00460DF3" w:rsidRPr="0058137F" w:rsidRDefault="00460DF3" w:rsidP="00460DF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156DBD26" w14:textId="77777777" w:rsidR="00460DF3" w:rsidRPr="001040C8" w:rsidRDefault="00460DF3" w:rsidP="00460DF3">
      <w:pPr>
        <w:pStyle w:val="ListParagraph"/>
        <w:jc w:val="both"/>
        <w:rPr>
          <w:rFonts w:ascii="Arial" w:hAnsi="Arial" w:cs="Arial"/>
          <w:color w:val="FF0000"/>
          <w:sz w:val="22"/>
          <w:szCs w:val="22"/>
        </w:rPr>
      </w:pPr>
    </w:p>
    <w:p w14:paraId="793FE973" w14:textId="77777777" w:rsidR="0058137F" w:rsidRDefault="0058137F" w:rsidP="00460DF3">
      <w:pPr>
        <w:contextualSpacing/>
        <w:jc w:val="both"/>
        <w:rPr>
          <w:rFonts w:ascii="Arial" w:hAnsi="Arial" w:cs="Arial"/>
          <w:b/>
          <w:bCs/>
        </w:rPr>
      </w:pPr>
    </w:p>
    <w:p w14:paraId="2DFE1D0B" w14:textId="64E9D291" w:rsidR="00460DF3" w:rsidRPr="0058137F" w:rsidRDefault="00460DF3" w:rsidP="00460DF3">
      <w:pPr>
        <w:contextualSpacing/>
        <w:jc w:val="both"/>
        <w:rPr>
          <w:rFonts w:ascii="Arial" w:hAnsi="Arial" w:cs="Arial"/>
          <w:b/>
          <w:bCs/>
        </w:rPr>
      </w:pPr>
      <w:r w:rsidRPr="0058137F">
        <w:rPr>
          <w:rFonts w:ascii="Arial" w:hAnsi="Arial" w:cs="Arial"/>
          <w:b/>
          <w:bCs/>
        </w:rPr>
        <w:t>Priorities for 2023/24</w:t>
      </w:r>
    </w:p>
    <w:p w14:paraId="08ACF85B" w14:textId="77777777" w:rsidR="00460DF3" w:rsidRPr="001040C8" w:rsidRDefault="00460DF3" w:rsidP="00460DF3">
      <w:pPr>
        <w:ind w:left="360"/>
        <w:contextualSpacing/>
        <w:jc w:val="both"/>
        <w:rPr>
          <w:rFonts w:ascii="Arial" w:hAnsi="Arial" w:cs="Arial"/>
          <w:color w:val="FF0000"/>
        </w:rPr>
      </w:pPr>
    </w:p>
    <w:p w14:paraId="6EC067DD" w14:textId="77777777" w:rsidR="00460DF3" w:rsidRPr="0058137F" w:rsidRDefault="00460DF3" w:rsidP="00460DF3">
      <w:pPr>
        <w:contextualSpacing/>
        <w:jc w:val="both"/>
        <w:rPr>
          <w:rFonts w:ascii="Arial" w:hAnsi="Arial" w:cs="Arial"/>
        </w:rPr>
      </w:pPr>
      <w:r w:rsidRPr="0058137F">
        <w:rPr>
          <w:rFonts w:ascii="Arial" w:hAnsi="Arial" w:cs="Arial"/>
        </w:rPr>
        <w:t xml:space="preserve">We have used the data in this equality report along with insight, and feedback from staff to develop the following priorities aligned to the five essentials of making the Trust a Great Place to work: </w:t>
      </w:r>
    </w:p>
    <w:p w14:paraId="665D7AF3" w14:textId="77777777" w:rsidR="00460DF3" w:rsidRPr="001040C8" w:rsidRDefault="00460DF3" w:rsidP="00460DF3">
      <w:pPr>
        <w:ind w:left="1080"/>
        <w:contextualSpacing/>
        <w:jc w:val="both"/>
        <w:rPr>
          <w:rFonts w:ascii="Arial" w:hAnsi="Arial" w:cs="Arial"/>
          <w:b/>
          <w:color w:val="FF0000"/>
        </w:rPr>
      </w:pPr>
    </w:p>
    <w:p w14:paraId="2B42AB3F" w14:textId="77777777" w:rsidR="00460DF3" w:rsidRPr="0058137F" w:rsidRDefault="00460DF3" w:rsidP="00460DF3">
      <w:pPr>
        <w:contextualSpacing/>
        <w:jc w:val="both"/>
        <w:rPr>
          <w:rFonts w:ascii="Arial" w:hAnsi="Arial" w:cs="Arial"/>
          <w:b/>
        </w:rPr>
      </w:pPr>
      <w:r w:rsidRPr="0058137F">
        <w:rPr>
          <w:rFonts w:ascii="Arial" w:hAnsi="Arial" w:cs="Arial"/>
          <w:b/>
        </w:rPr>
        <w:t>Feeling Safe:</w:t>
      </w:r>
    </w:p>
    <w:p w14:paraId="37B06A1A" w14:textId="77777777" w:rsidR="00460DF3" w:rsidRPr="0058137F" w:rsidRDefault="00460DF3" w:rsidP="00460DF3">
      <w:pPr>
        <w:ind w:firstLine="360"/>
        <w:contextualSpacing/>
        <w:jc w:val="both"/>
        <w:rPr>
          <w:rFonts w:ascii="Arial" w:hAnsi="Arial" w:cs="Arial"/>
        </w:rPr>
      </w:pPr>
    </w:p>
    <w:p w14:paraId="788BF35D" w14:textId="3E14E4C1" w:rsidR="00460DF3" w:rsidRPr="002722CC" w:rsidRDefault="00460DF3" w:rsidP="002722CC">
      <w:pPr>
        <w:pStyle w:val="ListParagraph"/>
        <w:numPr>
          <w:ilvl w:val="0"/>
          <w:numId w:val="7"/>
        </w:numPr>
        <w:suppressAutoHyphens w:val="0"/>
        <w:ind w:left="567" w:hanging="567"/>
        <w:jc w:val="both"/>
        <w:rPr>
          <w:rFonts w:ascii="Arial" w:hAnsi="Arial" w:cs="Arial"/>
        </w:rPr>
      </w:pPr>
      <w:r w:rsidRPr="0058137F">
        <w:rPr>
          <w:rFonts w:ascii="Arial" w:hAnsi="Arial" w:cs="Arial"/>
        </w:rPr>
        <w:t>We have established civility and respect champions across services and teams to support local action plans and improve team cultures.  We are intending to adopt an early resolution approach to bullying and harassment cases.</w:t>
      </w:r>
    </w:p>
    <w:p w14:paraId="02C8BC51" w14:textId="6D3C408D" w:rsidR="002722CC" w:rsidRPr="002722CC" w:rsidRDefault="00460DF3" w:rsidP="002722CC">
      <w:pPr>
        <w:pStyle w:val="ListParagraph"/>
        <w:numPr>
          <w:ilvl w:val="0"/>
          <w:numId w:val="7"/>
        </w:numPr>
        <w:suppressAutoHyphens w:val="0"/>
        <w:ind w:left="567" w:hanging="567"/>
        <w:jc w:val="both"/>
        <w:rPr>
          <w:rFonts w:ascii="Arial" w:hAnsi="Arial" w:cs="Arial"/>
        </w:rPr>
      </w:pPr>
      <w:r w:rsidRPr="0058137F">
        <w:rPr>
          <w:rFonts w:ascii="Arial" w:hAnsi="Arial" w:cs="Arial"/>
        </w:rPr>
        <w:t xml:space="preserve">The RACE Forward network has been re-established to review the approach to harassment and bullying from service users, carers, and visitors. </w:t>
      </w:r>
    </w:p>
    <w:p w14:paraId="79C09C9A" w14:textId="77777777" w:rsidR="00460DF3" w:rsidRPr="0058137F" w:rsidRDefault="00460DF3" w:rsidP="00460DF3">
      <w:pPr>
        <w:pStyle w:val="ListParagraph"/>
        <w:numPr>
          <w:ilvl w:val="0"/>
          <w:numId w:val="7"/>
        </w:numPr>
        <w:suppressAutoHyphens w:val="0"/>
        <w:ind w:left="567" w:hanging="567"/>
        <w:jc w:val="both"/>
        <w:rPr>
          <w:rFonts w:ascii="Arial" w:hAnsi="Arial" w:cs="Arial"/>
        </w:rPr>
      </w:pPr>
      <w:r w:rsidRPr="0058137F">
        <w:rPr>
          <w:rFonts w:ascii="Arial" w:hAnsi="Arial" w:cs="Arial"/>
        </w:rPr>
        <w:t>Review our recruitment practices and work with partners to increase access to employment for young people and in local communities.</w:t>
      </w:r>
    </w:p>
    <w:p w14:paraId="6D44A612" w14:textId="77777777" w:rsidR="00460DF3" w:rsidRPr="0058137F" w:rsidRDefault="00460DF3" w:rsidP="00460DF3">
      <w:pPr>
        <w:pStyle w:val="ListParagraph"/>
        <w:jc w:val="both"/>
        <w:rPr>
          <w:rFonts w:ascii="Arial" w:hAnsi="Arial" w:cs="Arial"/>
        </w:rPr>
      </w:pPr>
    </w:p>
    <w:p w14:paraId="7DA3F08E" w14:textId="77777777" w:rsidR="00460DF3" w:rsidRPr="0058137F" w:rsidRDefault="00460DF3" w:rsidP="00460DF3">
      <w:pPr>
        <w:contextualSpacing/>
        <w:jc w:val="both"/>
        <w:rPr>
          <w:rFonts w:ascii="Arial" w:hAnsi="Arial" w:cs="Arial"/>
          <w:b/>
        </w:rPr>
      </w:pPr>
      <w:r w:rsidRPr="0058137F">
        <w:rPr>
          <w:rFonts w:ascii="Arial" w:hAnsi="Arial" w:cs="Arial"/>
          <w:b/>
        </w:rPr>
        <w:t xml:space="preserve">Supportive team: </w:t>
      </w:r>
    </w:p>
    <w:p w14:paraId="155066B5" w14:textId="77777777" w:rsidR="00460DF3" w:rsidRPr="0058137F" w:rsidRDefault="00460DF3" w:rsidP="00460DF3">
      <w:pPr>
        <w:contextualSpacing/>
        <w:jc w:val="both"/>
        <w:rPr>
          <w:rFonts w:ascii="Arial" w:hAnsi="Arial" w:cs="Arial"/>
          <w:b/>
        </w:rPr>
      </w:pPr>
    </w:p>
    <w:p w14:paraId="4880EF9E" w14:textId="0A2C9CE5" w:rsidR="00460DF3" w:rsidRPr="0058137F" w:rsidRDefault="00460DF3" w:rsidP="00460DF3">
      <w:pPr>
        <w:pStyle w:val="ListParagraph"/>
        <w:numPr>
          <w:ilvl w:val="0"/>
          <w:numId w:val="8"/>
        </w:numPr>
        <w:tabs>
          <w:tab w:val="left" w:pos="567"/>
        </w:tabs>
        <w:suppressAutoHyphens w:val="0"/>
        <w:ind w:left="567" w:hanging="567"/>
        <w:jc w:val="both"/>
        <w:rPr>
          <w:rFonts w:ascii="Arial" w:hAnsi="Arial" w:cs="Arial"/>
          <w:bCs/>
        </w:rPr>
      </w:pPr>
      <w:bookmarkStart w:id="9" w:name="_Hlk103008114"/>
      <w:r w:rsidRPr="0058137F">
        <w:rPr>
          <w:rFonts w:ascii="Arial" w:hAnsi="Arial" w:cs="Arial"/>
          <w:bCs/>
        </w:rPr>
        <w:t xml:space="preserve">The Trust continues with its Building Leadership for Inclusion Leadership Programmes and in supporting the ICS Fellowship Programme.   We have relaunched our ‘Great Place to work’ programme in spring 2022.  </w:t>
      </w:r>
      <w:bookmarkEnd w:id="9"/>
    </w:p>
    <w:p w14:paraId="15754D47" w14:textId="77777777" w:rsidR="00460DF3" w:rsidRPr="0058137F" w:rsidRDefault="00460DF3" w:rsidP="00460DF3">
      <w:pPr>
        <w:pStyle w:val="ListParagraph"/>
        <w:tabs>
          <w:tab w:val="left" w:pos="567"/>
        </w:tabs>
        <w:ind w:left="567" w:hanging="567"/>
        <w:jc w:val="both"/>
        <w:rPr>
          <w:rFonts w:ascii="Arial" w:hAnsi="Arial" w:cs="Arial"/>
          <w:bCs/>
        </w:rPr>
      </w:pPr>
    </w:p>
    <w:p w14:paraId="50225E34" w14:textId="77777777" w:rsidR="00460DF3" w:rsidRPr="0058137F" w:rsidRDefault="00460DF3" w:rsidP="00460DF3">
      <w:pPr>
        <w:contextualSpacing/>
        <w:jc w:val="both"/>
        <w:rPr>
          <w:rFonts w:ascii="Arial" w:hAnsi="Arial" w:cs="Arial"/>
          <w:b/>
        </w:rPr>
      </w:pPr>
      <w:r w:rsidRPr="0058137F">
        <w:rPr>
          <w:rFonts w:ascii="Arial" w:hAnsi="Arial" w:cs="Arial"/>
          <w:b/>
        </w:rPr>
        <w:t>Keeping fit and well:</w:t>
      </w:r>
    </w:p>
    <w:p w14:paraId="5184E0AF" w14:textId="77777777" w:rsidR="00460DF3" w:rsidRPr="0058137F" w:rsidRDefault="00460DF3" w:rsidP="00460DF3">
      <w:pPr>
        <w:contextualSpacing/>
        <w:jc w:val="both"/>
        <w:rPr>
          <w:rFonts w:ascii="Arial" w:hAnsi="Arial" w:cs="Arial"/>
          <w:bCs/>
        </w:rPr>
      </w:pPr>
    </w:p>
    <w:p w14:paraId="71AC73B6" w14:textId="0A5C132C" w:rsidR="00460DF3" w:rsidRPr="0058137F" w:rsidRDefault="00460DF3" w:rsidP="00460DF3">
      <w:pPr>
        <w:pStyle w:val="ListParagraph"/>
        <w:numPr>
          <w:ilvl w:val="0"/>
          <w:numId w:val="9"/>
        </w:numPr>
        <w:suppressAutoHyphens w:val="0"/>
        <w:ind w:left="567" w:hanging="567"/>
        <w:jc w:val="both"/>
        <w:rPr>
          <w:rFonts w:ascii="Arial" w:hAnsi="Arial" w:cs="Arial"/>
        </w:rPr>
      </w:pPr>
      <w:r w:rsidRPr="0058137F">
        <w:rPr>
          <w:rFonts w:ascii="Arial" w:hAnsi="Arial" w:cs="Arial"/>
          <w:bCs/>
        </w:rPr>
        <w:t>We</w:t>
      </w:r>
      <w:r w:rsidR="00E37C76">
        <w:rPr>
          <w:rFonts w:ascii="Arial" w:hAnsi="Arial" w:cs="Arial"/>
          <w:bCs/>
        </w:rPr>
        <w:t xml:space="preserve"> </w:t>
      </w:r>
      <w:r w:rsidR="00E37C76" w:rsidRPr="005D0D5D">
        <w:rPr>
          <w:rFonts w:ascii="Arial" w:hAnsi="Arial" w:cs="Arial"/>
          <w:bCs/>
        </w:rPr>
        <w:t>continue to evolve</w:t>
      </w:r>
      <w:r w:rsidRPr="005D0D5D">
        <w:rPr>
          <w:rFonts w:ascii="Arial" w:hAnsi="Arial" w:cs="Arial"/>
          <w:bCs/>
        </w:rPr>
        <w:t xml:space="preserve"> </w:t>
      </w:r>
      <w:r w:rsidRPr="0058137F">
        <w:rPr>
          <w:rFonts w:ascii="Arial" w:hAnsi="Arial" w:cs="Arial"/>
          <w:bCs/>
        </w:rPr>
        <w:t xml:space="preserve">a flexible workforce model to support work life balance particularly around excessive working hours and creating more inclusive job opportunities. </w:t>
      </w:r>
    </w:p>
    <w:p w14:paraId="4EA014D0" w14:textId="539C12CD" w:rsidR="00460DF3" w:rsidRPr="0058137F" w:rsidRDefault="00460DF3" w:rsidP="00460DF3">
      <w:pPr>
        <w:pStyle w:val="ListParagraph"/>
        <w:numPr>
          <w:ilvl w:val="0"/>
          <w:numId w:val="9"/>
        </w:numPr>
        <w:suppressAutoHyphens w:val="0"/>
        <w:ind w:left="567" w:hanging="567"/>
        <w:jc w:val="both"/>
        <w:rPr>
          <w:rFonts w:ascii="Arial" w:hAnsi="Arial" w:cs="Arial"/>
        </w:rPr>
      </w:pPr>
      <w:r w:rsidRPr="0058137F">
        <w:rPr>
          <w:rFonts w:ascii="Arial" w:hAnsi="Arial" w:cs="Arial"/>
        </w:rPr>
        <w:t>We provide an enhanced inclusive health and wellbeing offer for all our staff which provides emotional, social, physical, and psychological support.  We are focussing on the prevention of ill health and investing in new H&amp;WB roles to support our workforce.</w:t>
      </w:r>
    </w:p>
    <w:p w14:paraId="6E4B4D4C" w14:textId="77777777" w:rsidR="00460DF3" w:rsidRPr="0058137F" w:rsidRDefault="00460DF3" w:rsidP="00460DF3">
      <w:pPr>
        <w:ind w:left="1440"/>
        <w:contextualSpacing/>
        <w:jc w:val="both"/>
        <w:rPr>
          <w:rFonts w:ascii="Arial" w:hAnsi="Arial" w:cs="Arial"/>
        </w:rPr>
      </w:pPr>
    </w:p>
    <w:p w14:paraId="59E13F5D" w14:textId="77777777" w:rsidR="00460DF3" w:rsidRPr="0058137F" w:rsidRDefault="00460DF3" w:rsidP="00460DF3">
      <w:pPr>
        <w:contextualSpacing/>
        <w:jc w:val="both"/>
        <w:rPr>
          <w:rFonts w:ascii="Arial" w:hAnsi="Arial" w:cs="Arial"/>
          <w:b/>
        </w:rPr>
      </w:pPr>
      <w:r w:rsidRPr="0058137F">
        <w:rPr>
          <w:rFonts w:ascii="Arial" w:hAnsi="Arial" w:cs="Arial"/>
          <w:b/>
        </w:rPr>
        <w:t>Developing Potential:</w:t>
      </w:r>
    </w:p>
    <w:p w14:paraId="3148BC36" w14:textId="77777777" w:rsidR="00460DF3" w:rsidRPr="0058137F" w:rsidRDefault="00460DF3" w:rsidP="00460DF3">
      <w:pPr>
        <w:contextualSpacing/>
        <w:jc w:val="both"/>
        <w:rPr>
          <w:rFonts w:ascii="Arial" w:hAnsi="Arial" w:cs="Arial"/>
          <w:b/>
        </w:rPr>
      </w:pPr>
    </w:p>
    <w:p w14:paraId="656EE731" w14:textId="7892F204" w:rsidR="00BC0E4C" w:rsidRPr="005D0D5D" w:rsidRDefault="00460DF3" w:rsidP="00460DF3">
      <w:pPr>
        <w:pStyle w:val="ListParagraph"/>
        <w:numPr>
          <w:ilvl w:val="0"/>
          <w:numId w:val="6"/>
        </w:numPr>
        <w:suppressAutoHyphens w:val="0"/>
        <w:ind w:left="567" w:hanging="567"/>
        <w:jc w:val="both"/>
        <w:rPr>
          <w:rFonts w:ascii="Arial" w:hAnsi="Arial" w:cs="Arial"/>
          <w:bCs/>
        </w:rPr>
      </w:pPr>
      <w:r w:rsidRPr="005D0D5D">
        <w:rPr>
          <w:rFonts w:ascii="Arial" w:hAnsi="Arial" w:cs="Arial"/>
          <w:bCs/>
        </w:rPr>
        <w:t xml:space="preserve">Our BAME staff network have access to </w:t>
      </w:r>
      <w:r w:rsidR="00E37C76" w:rsidRPr="005D0D5D">
        <w:rPr>
          <w:rFonts w:ascii="Arial" w:hAnsi="Arial" w:cs="Arial"/>
          <w:bCs/>
        </w:rPr>
        <w:t>a range of development opportunities specifically targeted at underrepresented groups within our workforce.  We promote and encourage participation in targeted development offerings through the West Yorkshire ICS including the Fellowship programme</w:t>
      </w:r>
      <w:r w:rsidR="00BC0E4C" w:rsidRPr="005D0D5D">
        <w:rPr>
          <w:rFonts w:ascii="Arial" w:hAnsi="Arial" w:cs="Arial"/>
          <w:bCs/>
        </w:rPr>
        <w:t xml:space="preserve"> </w:t>
      </w:r>
      <w:r w:rsidR="00E37C76" w:rsidRPr="005D0D5D">
        <w:rPr>
          <w:rFonts w:ascii="Arial" w:hAnsi="Arial" w:cs="Arial"/>
          <w:bCs/>
        </w:rPr>
        <w:t>– specifically focussed on growing and nurturing future</w:t>
      </w:r>
      <w:r w:rsidR="00BC0E4C" w:rsidRPr="005D0D5D">
        <w:rPr>
          <w:rFonts w:ascii="Arial" w:hAnsi="Arial" w:cs="Arial"/>
          <w:bCs/>
        </w:rPr>
        <w:t xml:space="preserve"> diverse</w:t>
      </w:r>
      <w:r w:rsidR="00E37C76" w:rsidRPr="005D0D5D">
        <w:rPr>
          <w:rFonts w:ascii="Arial" w:hAnsi="Arial" w:cs="Arial"/>
          <w:bCs/>
        </w:rPr>
        <w:t xml:space="preserve"> leaders. </w:t>
      </w:r>
      <w:r w:rsidR="00BC0E4C" w:rsidRPr="005D0D5D">
        <w:rPr>
          <w:rFonts w:ascii="Arial" w:hAnsi="Arial" w:cs="Arial"/>
          <w:bCs/>
        </w:rPr>
        <w:t xml:space="preserve">In 2023, we have successfully secured 3 places on the NEY Aspiring Directors programme for diverse leaders from our Trust. </w:t>
      </w:r>
    </w:p>
    <w:p w14:paraId="36B1236B" w14:textId="0CD87148" w:rsidR="00BC0E4C" w:rsidRPr="005D0D5D" w:rsidRDefault="00460DF3" w:rsidP="00BC0E4C">
      <w:pPr>
        <w:pStyle w:val="ListParagraph"/>
        <w:numPr>
          <w:ilvl w:val="0"/>
          <w:numId w:val="6"/>
        </w:numPr>
        <w:suppressAutoHyphens w:val="0"/>
        <w:ind w:left="567" w:hanging="567"/>
        <w:jc w:val="both"/>
        <w:rPr>
          <w:rFonts w:ascii="Arial" w:hAnsi="Arial" w:cs="Arial"/>
          <w:bCs/>
        </w:rPr>
      </w:pPr>
      <w:r w:rsidRPr="005D0D5D">
        <w:rPr>
          <w:rFonts w:ascii="Arial" w:hAnsi="Arial" w:cs="Arial"/>
          <w:bCs/>
        </w:rPr>
        <w:t xml:space="preserve">We continue to support ‘Moving Forward’ </w:t>
      </w:r>
      <w:r w:rsidR="00E37C76" w:rsidRPr="005D0D5D">
        <w:rPr>
          <w:rFonts w:ascii="Arial" w:hAnsi="Arial" w:cs="Arial"/>
          <w:bCs/>
        </w:rPr>
        <w:t xml:space="preserve">as part of the West Yorkshire Mental Health Collaborative.  </w:t>
      </w:r>
    </w:p>
    <w:p w14:paraId="33EC3FC2" w14:textId="77777777" w:rsidR="00460DF3" w:rsidRPr="0058137F" w:rsidRDefault="00460DF3" w:rsidP="00460DF3">
      <w:pPr>
        <w:ind w:left="1080"/>
        <w:contextualSpacing/>
        <w:jc w:val="both"/>
        <w:rPr>
          <w:rFonts w:ascii="Arial" w:hAnsi="Arial" w:cs="Arial"/>
          <w:b/>
          <w:bCs/>
        </w:rPr>
      </w:pPr>
    </w:p>
    <w:p w14:paraId="0956C4E7" w14:textId="77777777" w:rsidR="00460DF3" w:rsidRPr="0058137F" w:rsidRDefault="00460DF3" w:rsidP="00460DF3">
      <w:pPr>
        <w:contextualSpacing/>
        <w:jc w:val="both"/>
        <w:rPr>
          <w:rFonts w:ascii="Arial" w:hAnsi="Arial" w:cs="Arial"/>
          <w:b/>
          <w:bCs/>
        </w:rPr>
      </w:pPr>
      <w:r w:rsidRPr="0058137F">
        <w:rPr>
          <w:rFonts w:ascii="Arial" w:hAnsi="Arial" w:cs="Arial"/>
          <w:b/>
          <w:bCs/>
        </w:rPr>
        <w:t>My voice counts:</w:t>
      </w:r>
    </w:p>
    <w:p w14:paraId="60CC9A12" w14:textId="77777777" w:rsidR="00460DF3" w:rsidRPr="0058137F" w:rsidRDefault="00460DF3" w:rsidP="00460DF3">
      <w:pPr>
        <w:contextualSpacing/>
        <w:jc w:val="both"/>
        <w:rPr>
          <w:rFonts w:ascii="Arial" w:hAnsi="Arial" w:cs="Arial"/>
          <w:b/>
          <w:bCs/>
        </w:rPr>
      </w:pPr>
    </w:p>
    <w:p w14:paraId="382A0400" w14:textId="11DDFE0A" w:rsidR="00460DF3" w:rsidRPr="00492693" w:rsidRDefault="00460DF3" w:rsidP="00492693">
      <w:pPr>
        <w:pStyle w:val="ListParagraph"/>
        <w:numPr>
          <w:ilvl w:val="0"/>
          <w:numId w:val="6"/>
        </w:numPr>
        <w:suppressAutoHyphens w:val="0"/>
        <w:ind w:left="567" w:hanging="567"/>
        <w:jc w:val="both"/>
        <w:rPr>
          <w:rFonts w:ascii="Arial" w:hAnsi="Arial" w:cs="Arial"/>
        </w:rPr>
      </w:pPr>
      <w:r w:rsidRPr="0058137F">
        <w:rPr>
          <w:rFonts w:ascii="Arial" w:hAnsi="Arial" w:cs="Arial"/>
        </w:rPr>
        <w:t>We have established BAME, and LGBT+ and carers staff networks and we continue to develop our disability staff network.</w:t>
      </w:r>
    </w:p>
    <w:p w14:paraId="6D810AFF" w14:textId="1A39BA85" w:rsidR="00460DF3" w:rsidRPr="00492693" w:rsidRDefault="00460DF3" w:rsidP="00492693">
      <w:pPr>
        <w:pStyle w:val="ListParagraph"/>
        <w:numPr>
          <w:ilvl w:val="0"/>
          <w:numId w:val="6"/>
        </w:numPr>
        <w:suppressAutoHyphens w:val="0"/>
        <w:ind w:left="567" w:hanging="567"/>
        <w:jc w:val="both"/>
        <w:rPr>
          <w:rFonts w:ascii="Arial" w:hAnsi="Arial" w:cs="Arial"/>
        </w:rPr>
      </w:pPr>
      <w:bookmarkStart w:id="10" w:name="_Hlk135054220"/>
      <w:r w:rsidRPr="0058137F">
        <w:rPr>
          <w:rFonts w:ascii="Arial" w:hAnsi="Arial" w:cs="Arial"/>
        </w:rPr>
        <w:t>We will be implementing our WRES and WDES action plans and</w:t>
      </w:r>
      <w:r w:rsidR="00ED6C17">
        <w:rPr>
          <w:rFonts w:ascii="Arial" w:hAnsi="Arial" w:cs="Arial"/>
        </w:rPr>
        <w:t xml:space="preserve"> have </w:t>
      </w:r>
      <w:r w:rsidRPr="0058137F">
        <w:rPr>
          <w:rFonts w:ascii="Arial" w:hAnsi="Arial" w:cs="Arial"/>
        </w:rPr>
        <w:t>launc</w:t>
      </w:r>
      <w:r w:rsidR="00ED6C17">
        <w:rPr>
          <w:rFonts w:ascii="Arial" w:hAnsi="Arial" w:cs="Arial"/>
        </w:rPr>
        <w:t>hed</w:t>
      </w:r>
      <w:r w:rsidRPr="0058137F">
        <w:rPr>
          <w:rFonts w:ascii="Arial" w:hAnsi="Arial" w:cs="Arial"/>
        </w:rPr>
        <w:t xml:space="preserve"> a new staff disability and reasonable adjustments policy in Spring 2022.</w:t>
      </w:r>
      <w:bookmarkEnd w:id="10"/>
    </w:p>
    <w:p w14:paraId="0A8FC1B1" w14:textId="77777777" w:rsidR="00460DF3" w:rsidRPr="0058137F" w:rsidRDefault="00460DF3" w:rsidP="00460DF3">
      <w:pPr>
        <w:pStyle w:val="ListParagraph"/>
        <w:numPr>
          <w:ilvl w:val="0"/>
          <w:numId w:val="6"/>
        </w:numPr>
        <w:suppressAutoHyphens w:val="0"/>
        <w:ind w:left="567" w:hanging="567"/>
        <w:jc w:val="both"/>
        <w:rPr>
          <w:rFonts w:ascii="Arial" w:hAnsi="Arial" w:cs="Arial"/>
        </w:rPr>
      </w:pPr>
      <w:r w:rsidRPr="0058137F">
        <w:rPr>
          <w:rFonts w:ascii="Arial" w:hAnsi="Arial" w:cs="Arial"/>
        </w:rPr>
        <w:t xml:space="preserve">Also ensuring that wellbeing conversations take place regularly between line managers and staff.   </w:t>
      </w:r>
    </w:p>
    <w:p w14:paraId="480649E4" w14:textId="50AE1DC9" w:rsidR="00460DF3" w:rsidRDefault="00460DF3" w:rsidP="00460DF3">
      <w:pPr>
        <w:pStyle w:val="Heading1"/>
        <w:jc w:val="both"/>
        <w:rPr>
          <w:rStyle w:val="Heading1Char"/>
          <w:rFonts w:cs="Arial"/>
          <w:color w:val="FF0000"/>
          <w:sz w:val="24"/>
          <w:szCs w:val="24"/>
        </w:rPr>
      </w:pPr>
      <w:bookmarkStart w:id="11" w:name="_Toc161537241"/>
      <w:bookmarkStart w:id="12" w:name="_Toc288208217"/>
    </w:p>
    <w:p w14:paraId="28714964" w14:textId="4192B039" w:rsidR="00775CD1" w:rsidRDefault="00775CD1" w:rsidP="00775CD1">
      <w:pPr>
        <w:rPr>
          <w:lang w:eastAsia="en-US"/>
        </w:rPr>
      </w:pPr>
    </w:p>
    <w:p w14:paraId="337F5ED0" w14:textId="74A850F7" w:rsidR="00BC0E4C" w:rsidRDefault="00BC0E4C">
      <w:pPr>
        <w:suppressAutoHyphens w:val="0"/>
        <w:rPr>
          <w:lang w:eastAsia="en-US"/>
        </w:rPr>
      </w:pPr>
      <w:r>
        <w:rPr>
          <w:lang w:eastAsia="en-US"/>
        </w:rPr>
        <w:br w:type="page"/>
      </w:r>
    </w:p>
    <w:p w14:paraId="7903DA59" w14:textId="3CE7696E" w:rsidR="00460DF3" w:rsidRPr="00460DF3" w:rsidRDefault="00460DF3" w:rsidP="00460DF3">
      <w:pPr>
        <w:pStyle w:val="ListParagraph"/>
        <w:numPr>
          <w:ilvl w:val="0"/>
          <w:numId w:val="10"/>
        </w:numPr>
        <w:jc w:val="both"/>
        <w:rPr>
          <w:rFonts w:ascii="Arial" w:hAnsi="Arial" w:cs="Arial"/>
          <w:b/>
          <w:bCs/>
          <w:caps/>
          <w:color w:val="0070C0"/>
          <w:sz w:val="32"/>
          <w:szCs w:val="32"/>
        </w:rPr>
      </w:pPr>
      <w:bookmarkStart w:id="13" w:name="_Toc3391695"/>
      <w:bookmarkStart w:id="14" w:name="_Toc68009445"/>
      <w:bookmarkStart w:id="15" w:name="_Toc68009513"/>
      <w:bookmarkStart w:id="16" w:name="_Toc68009581"/>
      <w:bookmarkStart w:id="17" w:name="_Toc68009655"/>
      <w:bookmarkStart w:id="18" w:name="_Toc68009782"/>
      <w:bookmarkStart w:id="19" w:name="_Toc68010699"/>
      <w:bookmarkStart w:id="20" w:name="_Toc129606009"/>
      <w:r w:rsidRPr="00460DF3">
        <w:rPr>
          <w:rFonts w:ascii="Arial" w:hAnsi="Arial" w:cs="Arial"/>
          <w:b/>
          <w:bCs/>
          <w:color w:val="0070C0"/>
          <w:sz w:val="32"/>
          <w:szCs w:val="32"/>
        </w:rPr>
        <w:lastRenderedPageBreak/>
        <w:t>INTRODUCTION</w:t>
      </w:r>
      <w:bookmarkEnd w:id="11"/>
      <w:bookmarkEnd w:id="12"/>
      <w:bookmarkEnd w:id="13"/>
      <w:bookmarkEnd w:id="14"/>
      <w:bookmarkEnd w:id="15"/>
      <w:bookmarkEnd w:id="16"/>
      <w:bookmarkEnd w:id="17"/>
      <w:bookmarkEnd w:id="18"/>
      <w:bookmarkEnd w:id="19"/>
      <w:bookmarkEnd w:id="20"/>
    </w:p>
    <w:p w14:paraId="23DC7A13" w14:textId="77777777" w:rsidR="00460DF3" w:rsidRPr="00460DF3" w:rsidRDefault="00460DF3" w:rsidP="00460DF3">
      <w:pPr>
        <w:jc w:val="both"/>
        <w:rPr>
          <w:rFonts w:ascii="Arial" w:hAnsi="Arial" w:cs="Arial"/>
        </w:rPr>
      </w:pPr>
    </w:p>
    <w:p w14:paraId="5C43FA8D" w14:textId="26215A60" w:rsidR="00460DF3" w:rsidRPr="007E08DC" w:rsidRDefault="00460DF3" w:rsidP="00460DF3">
      <w:pPr>
        <w:jc w:val="both"/>
        <w:rPr>
          <w:rFonts w:ascii="Arial" w:hAnsi="Arial" w:cs="Arial"/>
        </w:rPr>
      </w:pPr>
      <w:r w:rsidRPr="00460DF3">
        <w:rPr>
          <w:rFonts w:ascii="Arial" w:hAnsi="Arial" w:cs="Arial"/>
        </w:rPr>
        <w:t>South West Yorkshire Partnership NHS Foundation Trust is committed to undertake an annual audit programme</w:t>
      </w:r>
      <w:r w:rsidR="00A00202">
        <w:rPr>
          <w:rFonts w:ascii="Arial" w:hAnsi="Arial" w:cs="Arial"/>
        </w:rPr>
        <w:t xml:space="preserve"> </w:t>
      </w:r>
      <w:r w:rsidR="00A00202" w:rsidRPr="007E08DC">
        <w:rPr>
          <w:rFonts w:ascii="Arial" w:hAnsi="Arial" w:cs="Arial"/>
        </w:rPr>
        <w:t>of workforce equality</w:t>
      </w:r>
    </w:p>
    <w:p w14:paraId="36EFD049" w14:textId="77777777" w:rsidR="00460DF3" w:rsidRPr="00460DF3" w:rsidRDefault="00460DF3" w:rsidP="00460DF3">
      <w:pPr>
        <w:jc w:val="both"/>
        <w:rPr>
          <w:rFonts w:ascii="Arial" w:hAnsi="Arial" w:cs="Arial"/>
        </w:rPr>
      </w:pPr>
    </w:p>
    <w:p w14:paraId="29164AED" w14:textId="77777777" w:rsidR="00460DF3" w:rsidRPr="00460DF3" w:rsidRDefault="00460DF3" w:rsidP="00460DF3">
      <w:pPr>
        <w:pStyle w:val="3MyHeading"/>
      </w:pPr>
      <w:bookmarkStart w:id="21" w:name="_Toc161537243"/>
      <w:bookmarkStart w:id="22" w:name="_Toc288208218"/>
      <w:bookmarkStart w:id="23" w:name="_Toc3391696"/>
      <w:bookmarkStart w:id="24" w:name="_Toc68009446"/>
      <w:bookmarkStart w:id="25" w:name="_Toc68009514"/>
      <w:bookmarkStart w:id="26" w:name="_Toc68009582"/>
      <w:bookmarkStart w:id="27" w:name="_Toc68009656"/>
      <w:bookmarkStart w:id="28" w:name="_Toc68009783"/>
      <w:bookmarkStart w:id="29" w:name="_Toc68010700"/>
      <w:bookmarkStart w:id="30" w:name="_Toc129606010"/>
      <w:r w:rsidRPr="00460DF3">
        <w:t>Aim</w:t>
      </w:r>
      <w:bookmarkEnd w:id="21"/>
      <w:bookmarkEnd w:id="22"/>
      <w:bookmarkEnd w:id="23"/>
      <w:bookmarkEnd w:id="24"/>
      <w:bookmarkEnd w:id="25"/>
      <w:bookmarkEnd w:id="26"/>
      <w:bookmarkEnd w:id="27"/>
      <w:bookmarkEnd w:id="28"/>
      <w:bookmarkEnd w:id="29"/>
      <w:bookmarkEnd w:id="30"/>
    </w:p>
    <w:p w14:paraId="574527BC" w14:textId="77777777" w:rsidR="00460DF3" w:rsidRPr="00460DF3" w:rsidRDefault="00460DF3" w:rsidP="00460DF3">
      <w:pPr>
        <w:jc w:val="both"/>
        <w:rPr>
          <w:rFonts w:ascii="Arial" w:hAnsi="Arial" w:cs="Arial"/>
        </w:rPr>
      </w:pPr>
    </w:p>
    <w:p w14:paraId="131235A2" w14:textId="77777777" w:rsidR="00460DF3" w:rsidRPr="00460DF3" w:rsidRDefault="00460DF3" w:rsidP="00460DF3">
      <w:pPr>
        <w:jc w:val="both"/>
        <w:rPr>
          <w:rFonts w:ascii="Arial" w:hAnsi="Arial" w:cs="Arial"/>
        </w:rPr>
      </w:pPr>
      <w:r w:rsidRPr="00460DF3">
        <w:rPr>
          <w:rFonts w:ascii="Arial" w:hAnsi="Arial" w:cs="Arial"/>
        </w:rPr>
        <w:t xml:space="preserve">The aim is to provide an overview of the workforce within the Trust. </w:t>
      </w:r>
    </w:p>
    <w:p w14:paraId="3CA055A1" w14:textId="77777777" w:rsidR="00460DF3" w:rsidRPr="00460DF3" w:rsidRDefault="00460DF3" w:rsidP="00460DF3">
      <w:pPr>
        <w:jc w:val="both"/>
        <w:rPr>
          <w:rFonts w:ascii="Arial" w:hAnsi="Arial" w:cs="Arial"/>
        </w:rPr>
      </w:pPr>
    </w:p>
    <w:p w14:paraId="6E01C9CB" w14:textId="77777777" w:rsidR="00460DF3" w:rsidRPr="00460DF3" w:rsidRDefault="00460DF3" w:rsidP="00460DF3">
      <w:pPr>
        <w:pStyle w:val="3MyHeading"/>
      </w:pPr>
      <w:bookmarkStart w:id="31" w:name="_Toc288208219"/>
      <w:bookmarkStart w:id="32" w:name="_Toc3391697"/>
      <w:bookmarkStart w:id="33" w:name="_Toc68009447"/>
      <w:bookmarkStart w:id="34" w:name="_Toc68009515"/>
      <w:bookmarkStart w:id="35" w:name="_Toc68009583"/>
      <w:bookmarkStart w:id="36" w:name="_Toc68009657"/>
      <w:bookmarkStart w:id="37" w:name="_Toc68009784"/>
      <w:bookmarkStart w:id="38" w:name="_Toc68010701"/>
      <w:bookmarkStart w:id="39" w:name="_Toc129606011"/>
      <w:r w:rsidRPr="00460DF3">
        <w:t>Objectives</w:t>
      </w:r>
      <w:bookmarkEnd w:id="31"/>
      <w:bookmarkEnd w:id="32"/>
      <w:bookmarkEnd w:id="33"/>
      <w:bookmarkEnd w:id="34"/>
      <w:bookmarkEnd w:id="35"/>
      <w:bookmarkEnd w:id="36"/>
      <w:bookmarkEnd w:id="37"/>
      <w:bookmarkEnd w:id="38"/>
      <w:bookmarkEnd w:id="39"/>
    </w:p>
    <w:p w14:paraId="55A75573" w14:textId="77777777" w:rsidR="00460DF3" w:rsidRPr="00460DF3" w:rsidRDefault="00460DF3" w:rsidP="00460DF3">
      <w:pPr>
        <w:jc w:val="both"/>
        <w:rPr>
          <w:rFonts w:ascii="Arial" w:hAnsi="Arial" w:cs="Arial"/>
        </w:rPr>
      </w:pPr>
    </w:p>
    <w:p w14:paraId="0F85FB6A" w14:textId="77777777" w:rsidR="00460DF3" w:rsidRPr="00460DF3" w:rsidRDefault="00460DF3" w:rsidP="00460DF3">
      <w:pPr>
        <w:jc w:val="both"/>
        <w:rPr>
          <w:rFonts w:ascii="Arial" w:hAnsi="Arial" w:cs="Arial"/>
        </w:rPr>
      </w:pPr>
      <w:r w:rsidRPr="00460DF3">
        <w:rPr>
          <w:rFonts w:ascii="Arial" w:hAnsi="Arial" w:cs="Arial"/>
        </w:rPr>
        <w:t>The main objectives of the audit are:</w:t>
      </w:r>
    </w:p>
    <w:p w14:paraId="220AD4CC" w14:textId="77777777" w:rsidR="00460DF3" w:rsidRPr="00460DF3" w:rsidRDefault="00460DF3" w:rsidP="00460DF3">
      <w:pPr>
        <w:jc w:val="both"/>
        <w:rPr>
          <w:rFonts w:ascii="Arial" w:hAnsi="Arial" w:cs="Arial"/>
        </w:rPr>
      </w:pPr>
    </w:p>
    <w:p w14:paraId="14924DEF" w14:textId="77777777" w:rsidR="00460DF3" w:rsidRPr="00460DF3" w:rsidRDefault="00460DF3" w:rsidP="00460DF3">
      <w:pPr>
        <w:pStyle w:val="FootnoteText"/>
        <w:numPr>
          <w:ilvl w:val="0"/>
          <w:numId w:val="3"/>
        </w:numPr>
        <w:tabs>
          <w:tab w:val="clear" w:pos="1080"/>
          <w:tab w:val="num" w:pos="709"/>
        </w:tabs>
        <w:ind w:left="567" w:hanging="567"/>
        <w:jc w:val="both"/>
        <w:rPr>
          <w:rFonts w:ascii="Arial" w:hAnsi="Arial" w:cs="Arial"/>
          <w:sz w:val="24"/>
          <w:szCs w:val="24"/>
        </w:rPr>
      </w:pPr>
      <w:r w:rsidRPr="00460DF3">
        <w:rPr>
          <w:rFonts w:ascii="Arial" w:hAnsi="Arial" w:cs="Arial"/>
          <w:sz w:val="24"/>
          <w:szCs w:val="24"/>
        </w:rPr>
        <w:t>To meet the requirements of the Equality act.</w:t>
      </w:r>
    </w:p>
    <w:p w14:paraId="4BC489AA" w14:textId="77777777" w:rsidR="00460DF3" w:rsidRPr="00460DF3" w:rsidRDefault="00460DF3" w:rsidP="00460DF3">
      <w:pPr>
        <w:pStyle w:val="FootnoteText"/>
        <w:ind w:left="567" w:hanging="567"/>
        <w:jc w:val="both"/>
        <w:rPr>
          <w:rFonts w:ascii="Arial" w:hAnsi="Arial" w:cs="Arial"/>
          <w:sz w:val="24"/>
          <w:szCs w:val="24"/>
        </w:rPr>
      </w:pPr>
    </w:p>
    <w:p w14:paraId="4DE20F4E" w14:textId="77777777" w:rsidR="00460DF3" w:rsidRPr="00460DF3" w:rsidRDefault="00460DF3" w:rsidP="00460DF3">
      <w:pPr>
        <w:pStyle w:val="FootnoteText"/>
        <w:numPr>
          <w:ilvl w:val="0"/>
          <w:numId w:val="3"/>
        </w:numPr>
        <w:tabs>
          <w:tab w:val="clear" w:pos="1080"/>
          <w:tab w:val="num" w:pos="709"/>
        </w:tabs>
        <w:ind w:left="567" w:hanging="567"/>
        <w:jc w:val="both"/>
        <w:rPr>
          <w:rFonts w:ascii="Arial" w:hAnsi="Arial" w:cs="Arial"/>
          <w:sz w:val="24"/>
          <w:szCs w:val="24"/>
        </w:rPr>
      </w:pPr>
      <w:r w:rsidRPr="00460DF3">
        <w:rPr>
          <w:rFonts w:ascii="Arial" w:hAnsi="Arial" w:cs="Arial"/>
          <w:sz w:val="24"/>
          <w:szCs w:val="24"/>
        </w:rPr>
        <w:t>To monitor legal compliance with the Equality act.</w:t>
      </w:r>
    </w:p>
    <w:p w14:paraId="7472074A" w14:textId="77777777" w:rsidR="00460DF3" w:rsidRPr="00460DF3" w:rsidRDefault="00460DF3" w:rsidP="00460DF3">
      <w:pPr>
        <w:pStyle w:val="FootnoteText"/>
        <w:ind w:left="567" w:hanging="567"/>
        <w:jc w:val="both"/>
        <w:rPr>
          <w:rFonts w:ascii="Arial" w:hAnsi="Arial" w:cs="Arial"/>
          <w:sz w:val="24"/>
          <w:szCs w:val="24"/>
        </w:rPr>
      </w:pPr>
    </w:p>
    <w:p w14:paraId="558E878F" w14:textId="77777777" w:rsidR="00460DF3" w:rsidRPr="00460DF3" w:rsidRDefault="00460DF3" w:rsidP="00460DF3">
      <w:pPr>
        <w:pStyle w:val="FootnoteText"/>
        <w:numPr>
          <w:ilvl w:val="0"/>
          <w:numId w:val="3"/>
        </w:numPr>
        <w:tabs>
          <w:tab w:val="clear" w:pos="1080"/>
          <w:tab w:val="num" w:pos="709"/>
        </w:tabs>
        <w:ind w:left="567" w:hanging="567"/>
        <w:jc w:val="both"/>
        <w:rPr>
          <w:rFonts w:ascii="Arial" w:hAnsi="Arial" w:cs="Arial"/>
          <w:sz w:val="24"/>
          <w:szCs w:val="24"/>
        </w:rPr>
      </w:pPr>
      <w:r w:rsidRPr="00460DF3">
        <w:rPr>
          <w:rFonts w:ascii="Arial" w:hAnsi="Arial" w:cs="Arial"/>
          <w:sz w:val="24"/>
          <w:szCs w:val="24"/>
        </w:rPr>
        <w:t xml:space="preserve">To determine the level of workforce equality. </w:t>
      </w:r>
    </w:p>
    <w:p w14:paraId="57F36585" w14:textId="77777777" w:rsidR="00460DF3" w:rsidRPr="00460DF3" w:rsidRDefault="00460DF3" w:rsidP="00460DF3">
      <w:pPr>
        <w:pStyle w:val="FootnoteText"/>
        <w:tabs>
          <w:tab w:val="num" w:pos="709"/>
        </w:tabs>
        <w:ind w:left="567" w:hanging="567"/>
        <w:jc w:val="both"/>
        <w:rPr>
          <w:rFonts w:ascii="Arial" w:hAnsi="Arial" w:cs="Arial"/>
          <w:sz w:val="24"/>
          <w:szCs w:val="24"/>
        </w:rPr>
      </w:pPr>
    </w:p>
    <w:p w14:paraId="2F8A80B9" w14:textId="77777777" w:rsidR="00460DF3" w:rsidRPr="00460DF3" w:rsidRDefault="00460DF3" w:rsidP="00460DF3">
      <w:pPr>
        <w:pStyle w:val="FootnoteText"/>
        <w:numPr>
          <w:ilvl w:val="0"/>
          <w:numId w:val="3"/>
        </w:numPr>
        <w:tabs>
          <w:tab w:val="clear" w:pos="1080"/>
          <w:tab w:val="num" w:pos="709"/>
        </w:tabs>
        <w:ind w:left="567" w:hanging="567"/>
        <w:jc w:val="both"/>
        <w:rPr>
          <w:rFonts w:ascii="Arial" w:hAnsi="Arial" w:cs="Arial"/>
          <w:sz w:val="24"/>
          <w:szCs w:val="24"/>
        </w:rPr>
      </w:pPr>
      <w:r w:rsidRPr="00460DF3">
        <w:rPr>
          <w:rFonts w:ascii="Arial" w:hAnsi="Arial" w:cs="Arial"/>
          <w:sz w:val="24"/>
          <w:szCs w:val="24"/>
        </w:rPr>
        <w:t>To establish a baseline for future audits.</w:t>
      </w:r>
    </w:p>
    <w:p w14:paraId="6F791823" w14:textId="77777777" w:rsidR="00460DF3" w:rsidRPr="00460DF3" w:rsidRDefault="00460DF3" w:rsidP="00460DF3">
      <w:pPr>
        <w:pStyle w:val="FootnoteText"/>
        <w:tabs>
          <w:tab w:val="num" w:pos="709"/>
        </w:tabs>
        <w:ind w:left="567" w:hanging="567"/>
        <w:jc w:val="both"/>
        <w:rPr>
          <w:rFonts w:ascii="Arial" w:hAnsi="Arial" w:cs="Arial"/>
          <w:sz w:val="24"/>
          <w:szCs w:val="24"/>
        </w:rPr>
      </w:pPr>
    </w:p>
    <w:p w14:paraId="139FFC3D" w14:textId="77777777" w:rsidR="00460DF3" w:rsidRPr="00460DF3" w:rsidRDefault="00460DF3" w:rsidP="00460DF3">
      <w:pPr>
        <w:pStyle w:val="FootnoteText"/>
        <w:numPr>
          <w:ilvl w:val="0"/>
          <w:numId w:val="3"/>
        </w:numPr>
        <w:tabs>
          <w:tab w:val="clear" w:pos="1080"/>
          <w:tab w:val="num" w:pos="709"/>
        </w:tabs>
        <w:ind w:left="567" w:hanging="567"/>
        <w:jc w:val="both"/>
        <w:rPr>
          <w:rFonts w:ascii="Arial" w:hAnsi="Arial" w:cs="Arial"/>
          <w:sz w:val="24"/>
          <w:szCs w:val="24"/>
        </w:rPr>
      </w:pPr>
      <w:r w:rsidRPr="00460DF3">
        <w:rPr>
          <w:rFonts w:ascii="Arial" w:hAnsi="Arial" w:cs="Arial"/>
          <w:sz w:val="24"/>
          <w:szCs w:val="24"/>
        </w:rPr>
        <w:t>To highlight any areas of concern and make recommendations.</w:t>
      </w:r>
    </w:p>
    <w:p w14:paraId="7B9C7E02" w14:textId="77777777" w:rsidR="00460DF3" w:rsidRPr="00460DF3" w:rsidRDefault="00460DF3" w:rsidP="00460DF3">
      <w:pPr>
        <w:pStyle w:val="Heading3"/>
        <w:numPr>
          <w:ilvl w:val="0"/>
          <w:numId w:val="0"/>
        </w:numPr>
        <w:ind w:left="792"/>
        <w:jc w:val="both"/>
        <w:rPr>
          <w:rFonts w:cs="Arial"/>
        </w:rPr>
      </w:pPr>
    </w:p>
    <w:p w14:paraId="3D9B085D" w14:textId="77777777" w:rsidR="00460DF3" w:rsidRPr="00460DF3" w:rsidRDefault="00460DF3" w:rsidP="00460DF3">
      <w:pPr>
        <w:pStyle w:val="3MyHeading"/>
      </w:pPr>
      <w:bookmarkStart w:id="40" w:name="_Toc288208220"/>
      <w:bookmarkStart w:id="41" w:name="_Toc3391698"/>
      <w:bookmarkStart w:id="42" w:name="_Toc68009448"/>
      <w:bookmarkStart w:id="43" w:name="_Toc68009516"/>
      <w:bookmarkStart w:id="44" w:name="_Toc68009584"/>
      <w:bookmarkStart w:id="45" w:name="_Toc68009658"/>
      <w:bookmarkStart w:id="46" w:name="_Toc68009785"/>
      <w:bookmarkStart w:id="47" w:name="_Toc68010702"/>
      <w:bookmarkStart w:id="48" w:name="_Toc129606012"/>
      <w:r w:rsidRPr="00460DF3">
        <w:t>Methodology</w:t>
      </w:r>
      <w:bookmarkEnd w:id="40"/>
      <w:bookmarkEnd w:id="41"/>
      <w:bookmarkEnd w:id="42"/>
      <w:bookmarkEnd w:id="43"/>
      <w:bookmarkEnd w:id="44"/>
      <w:bookmarkEnd w:id="45"/>
      <w:bookmarkEnd w:id="46"/>
      <w:bookmarkEnd w:id="47"/>
      <w:bookmarkEnd w:id="48"/>
    </w:p>
    <w:p w14:paraId="7F9CB884" w14:textId="77777777" w:rsidR="00460DF3" w:rsidRPr="00460DF3" w:rsidRDefault="00460DF3" w:rsidP="00460DF3">
      <w:pPr>
        <w:jc w:val="both"/>
        <w:rPr>
          <w:rFonts w:ascii="Arial" w:hAnsi="Arial" w:cs="Arial"/>
        </w:rPr>
      </w:pPr>
    </w:p>
    <w:p w14:paraId="3A5F8CE6" w14:textId="165DE65E" w:rsidR="00460DF3" w:rsidRPr="00460DF3" w:rsidRDefault="00460DF3" w:rsidP="00460DF3">
      <w:pPr>
        <w:jc w:val="both"/>
        <w:rPr>
          <w:rFonts w:ascii="Arial" w:hAnsi="Arial" w:cs="Arial"/>
        </w:rPr>
      </w:pPr>
      <w:r w:rsidRPr="00460DF3">
        <w:rPr>
          <w:rFonts w:ascii="Arial" w:hAnsi="Arial" w:cs="Arial"/>
        </w:rPr>
        <w:t xml:space="preserve">The data was collected through the electronic staff record as </w:t>
      </w:r>
      <w:r w:rsidR="00E71D64" w:rsidRPr="00460DF3">
        <w:rPr>
          <w:rFonts w:ascii="Arial" w:hAnsi="Arial" w:cs="Arial"/>
        </w:rPr>
        <w:t>of</w:t>
      </w:r>
      <w:r w:rsidRPr="00460DF3">
        <w:rPr>
          <w:rFonts w:ascii="Arial" w:hAnsi="Arial" w:cs="Arial"/>
        </w:rPr>
        <w:t xml:space="preserve"> 31st December 202</w:t>
      </w:r>
      <w:r w:rsidR="001040C8">
        <w:rPr>
          <w:rFonts w:ascii="Arial" w:hAnsi="Arial" w:cs="Arial"/>
        </w:rPr>
        <w:t>2</w:t>
      </w:r>
      <w:r w:rsidRPr="00460DF3">
        <w:rPr>
          <w:rFonts w:ascii="Arial" w:hAnsi="Arial" w:cs="Arial"/>
        </w:rPr>
        <w:t>.</w:t>
      </w:r>
    </w:p>
    <w:p w14:paraId="7EAD3196" w14:textId="77777777" w:rsidR="00460DF3" w:rsidRPr="00460DF3" w:rsidRDefault="00460DF3" w:rsidP="00460DF3">
      <w:pPr>
        <w:jc w:val="both"/>
        <w:rPr>
          <w:rFonts w:ascii="Arial" w:hAnsi="Arial" w:cs="Arial"/>
          <w:i/>
        </w:rPr>
      </w:pPr>
    </w:p>
    <w:p w14:paraId="5554461F" w14:textId="77777777" w:rsidR="00460DF3" w:rsidRPr="00460DF3" w:rsidRDefault="00460DF3" w:rsidP="00460DF3">
      <w:pPr>
        <w:pStyle w:val="3MyHeading"/>
      </w:pPr>
      <w:bookmarkStart w:id="49" w:name="_Toc3391699"/>
      <w:bookmarkStart w:id="50" w:name="_Toc68009449"/>
      <w:bookmarkStart w:id="51" w:name="_Toc68009517"/>
      <w:bookmarkStart w:id="52" w:name="_Toc68009585"/>
      <w:bookmarkStart w:id="53" w:name="_Toc68009659"/>
      <w:bookmarkStart w:id="54" w:name="_Toc68009786"/>
      <w:bookmarkStart w:id="55" w:name="_Toc68010703"/>
      <w:bookmarkStart w:id="56" w:name="_Toc129606013"/>
      <w:r w:rsidRPr="00460DF3">
        <w:t>Population</w:t>
      </w:r>
      <w:bookmarkEnd w:id="49"/>
      <w:bookmarkEnd w:id="50"/>
      <w:bookmarkEnd w:id="51"/>
      <w:bookmarkEnd w:id="52"/>
      <w:bookmarkEnd w:id="53"/>
      <w:bookmarkEnd w:id="54"/>
      <w:bookmarkEnd w:id="55"/>
      <w:bookmarkEnd w:id="56"/>
    </w:p>
    <w:p w14:paraId="1D12EC34" w14:textId="77777777" w:rsidR="00460DF3" w:rsidRPr="00460DF3" w:rsidRDefault="00460DF3" w:rsidP="00460DF3">
      <w:pPr>
        <w:jc w:val="both"/>
        <w:rPr>
          <w:rFonts w:ascii="Arial" w:hAnsi="Arial" w:cs="Arial"/>
        </w:rPr>
      </w:pPr>
    </w:p>
    <w:p w14:paraId="79FC51AA" w14:textId="6A432689" w:rsidR="00460DF3" w:rsidRPr="00460DF3" w:rsidRDefault="00460DF3" w:rsidP="00460DF3">
      <w:pPr>
        <w:jc w:val="both"/>
        <w:rPr>
          <w:rFonts w:ascii="Arial" w:hAnsi="Arial" w:cs="Arial"/>
        </w:rPr>
      </w:pPr>
      <w:r w:rsidRPr="00460DF3">
        <w:rPr>
          <w:rFonts w:ascii="Arial" w:hAnsi="Arial" w:cs="Arial"/>
        </w:rPr>
        <w:t xml:space="preserve">The number of Staff in Post (SIP) as </w:t>
      </w:r>
      <w:r w:rsidR="00E71D64" w:rsidRPr="00460DF3">
        <w:rPr>
          <w:rFonts w:ascii="Arial" w:hAnsi="Arial" w:cs="Arial"/>
        </w:rPr>
        <w:t>of</w:t>
      </w:r>
      <w:r w:rsidRPr="00460DF3">
        <w:rPr>
          <w:rFonts w:ascii="Arial" w:hAnsi="Arial" w:cs="Arial"/>
        </w:rPr>
        <w:t xml:space="preserve"> 31st December 202</w:t>
      </w:r>
      <w:r w:rsidR="001040C8">
        <w:rPr>
          <w:rFonts w:ascii="Arial" w:hAnsi="Arial" w:cs="Arial"/>
        </w:rPr>
        <w:t>2</w:t>
      </w:r>
      <w:r w:rsidRPr="00460DF3">
        <w:rPr>
          <w:rFonts w:ascii="Arial" w:hAnsi="Arial" w:cs="Arial"/>
        </w:rPr>
        <w:t xml:space="preserve"> was 4,</w:t>
      </w:r>
      <w:r w:rsidR="001040C8">
        <w:rPr>
          <w:rFonts w:ascii="Arial" w:hAnsi="Arial" w:cs="Arial"/>
        </w:rPr>
        <w:t>713</w:t>
      </w:r>
      <w:r w:rsidRPr="00460DF3">
        <w:rPr>
          <w:rFonts w:ascii="Arial" w:hAnsi="Arial" w:cs="Arial"/>
        </w:rPr>
        <w:t xml:space="preserve">.  </w:t>
      </w:r>
    </w:p>
    <w:p w14:paraId="5FD5F199" w14:textId="77777777" w:rsidR="00460DF3" w:rsidRPr="00460DF3" w:rsidRDefault="00460DF3" w:rsidP="00460DF3">
      <w:pPr>
        <w:jc w:val="both"/>
        <w:rPr>
          <w:rFonts w:ascii="Arial" w:hAnsi="Arial" w:cs="Arial"/>
          <w:color w:val="FF0000"/>
        </w:rPr>
      </w:pPr>
    </w:p>
    <w:p w14:paraId="2DA26AC0" w14:textId="468DB2E2" w:rsidR="00460DF3" w:rsidRPr="00460DF3" w:rsidRDefault="00460DF3" w:rsidP="00460DF3">
      <w:pPr>
        <w:jc w:val="both"/>
        <w:rPr>
          <w:rFonts w:ascii="Arial" w:hAnsi="Arial" w:cs="Arial"/>
        </w:rPr>
      </w:pPr>
      <w:r w:rsidRPr="00460DF3">
        <w:rPr>
          <w:rFonts w:ascii="Arial" w:hAnsi="Arial" w:cs="Arial"/>
        </w:rPr>
        <w:t>All other information is based on the relevant date falling between 1</w:t>
      </w:r>
      <w:r w:rsidRPr="00460DF3">
        <w:rPr>
          <w:rFonts w:ascii="Arial" w:hAnsi="Arial" w:cs="Arial"/>
          <w:vertAlign w:val="superscript"/>
        </w:rPr>
        <w:t>st</w:t>
      </w:r>
      <w:r w:rsidRPr="00460DF3">
        <w:rPr>
          <w:rFonts w:ascii="Arial" w:hAnsi="Arial" w:cs="Arial"/>
        </w:rPr>
        <w:t xml:space="preserve"> January 202</w:t>
      </w:r>
      <w:r w:rsidR="001040C8">
        <w:rPr>
          <w:rFonts w:ascii="Arial" w:hAnsi="Arial" w:cs="Arial"/>
        </w:rPr>
        <w:t>2</w:t>
      </w:r>
      <w:r w:rsidRPr="00460DF3">
        <w:rPr>
          <w:rFonts w:ascii="Arial" w:hAnsi="Arial" w:cs="Arial"/>
        </w:rPr>
        <w:t xml:space="preserve"> and 31</w:t>
      </w:r>
      <w:r w:rsidRPr="00460DF3">
        <w:rPr>
          <w:rFonts w:ascii="Arial" w:hAnsi="Arial" w:cs="Arial"/>
          <w:vertAlign w:val="superscript"/>
        </w:rPr>
        <w:t>st</w:t>
      </w:r>
      <w:r w:rsidRPr="00460DF3">
        <w:rPr>
          <w:rFonts w:ascii="Arial" w:hAnsi="Arial" w:cs="Arial"/>
        </w:rPr>
        <w:t xml:space="preserve"> December 202</w:t>
      </w:r>
      <w:r w:rsidR="001040C8">
        <w:rPr>
          <w:rFonts w:ascii="Arial" w:hAnsi="Arial" w:cs="Arial"/>
        </w:rPr>
        <w:t>2</w:t>
      </w:r>
      <w:r w:rsidRPr="00460DF3">
        <w:rPr>
          <w:rFonts w:ascii="Arial" w:hAnsi="Arial" w:cs="Arial"/>
        </w:rPr>
        <w:t xml:space="preserve">.  </w:t>
      </w:r>
    </w:p>
    <w:p w14:paraId="4AE61E5E" w14:textId="77777777" w:rsidR="00460DF3" w:rsidRPr="00460DF3" w:rsidRDefault="00460DF3" w:rsidP="00460DF3">
      <w:pPr>
        <w:jc w:val="both"/>
        <w:rPr>
          <w:rFonts w:ascii="Arial" w:hAnsi="Arial" w:cs="Arial"/>
        </w:rPr>
      </w:pPr>
    </w:p>
    <w:p w14:paraId="7927D516" w14:textId="391B1671" w:rsidR="00460DF3" w:rsidRPr="00460DF3" w:rsidRDefault="00460DF3" w:rsidP="00460DF3">
      <w:pPr>
        <w:jc w:val="both"/>
        <w:rPr>
          <w:rFonts w:ascii="Arial" w:hAnsi="Arial" w:cs="Arial"/>
        </w:rPr>
      </w:pPr>
      <w:r w:rsidRPr="00460DF3">
        <w:rPr>
          <w:rFonts w:ascii="Arial" w:hAnsi="Arial" w:cs="Arial"/>
        </w:rPr>
        <w:t>Training information is based on staff employed at any point during the calendar year who also accessed non-mandatory training during 202</w:t>
      </w:r>
      <w:r w:rsidR="001040C8">
        <w:rPr>
          <w:rFonts w:ascii="Arial" w:hAnsi="Arial" w:cs="Arial"/>
        </w:rPr>
        <w:t>2</w:t>
      </w:r>
      <w:r w:rsidRPr="00460DF3">
        <w:rPr>
          <w:rFonts w:ascii="Arial" w:hAnsi="Arial" w:cs="Arial"/>
        </w:rPr>
        <w:t>.</w:t>
      </w:r>
    </w:p>
    <w:p w14:paraId="08269E23" w14:textId="77777777" w:rsidR="00460DF3" w:rsidRPr="00460DF3" w:rsidRDefault="00460DF3" w:rsidP="00460DF3">
      <w:pPr>
        <w:jc w:val="both"/>
        <w:rPr>
          <w:rFonts w:ascii="Arial" w:hAnsi="Arial" w:cs="Arial"/>
        </w:rPr>
      </w:pPr>
    </w:p>
    <w:p w14:paraId="4C8D62FB" w14:textId="77777777" w:rsidR="00460DF3" w:rsidRPr="00460DF3" w:rsidRDefault="00460DF3" w:rsidP="00460DF3">
      <w:pPr>
        <w:jc w:val="both"/>
        <w:rPr>
          <w:rFonts w:ascii="Arial" w:hAnsi="Arial" w:cs="Arial"/>
        </w:rPr>
      </w:pPr>
      <w:r w:rsidRPr="00460DF3">
        <w:rPr>
          <w:rFonts w:ascii="Arial" w:hAnsi="Arial" w:cs="Arial"/>
        </w:rPr>
        <w:t>Staff who work solely on bank were not included in the data except for applicants and shortlists where all records dated within the audit period were included.</w:t>
      </w:r>
    </w:p>
    <w:p w14:paraId="00B6FD6D" w14:textId="7C86F576" w:rsidR="00B77299" w:rsidRDefault="00B77299" w:rsidP="00D907F2">
      <w:pPr>
        <w:jc w:val="both"/>
        <w:rPr>
          <w:rFonts w:ascii="Arial" w:hAnsi="Arial" w:cs="Arial"/>
          <w:strike/>
          <w:sz w:val="10"/>
          <w:szCs w:val="10"/>
        </w:rPr>
      </w:pPr>
    </w:p>
    <w:p w14:paraId="6083BBC2" w14:textId="38C6E01D" w:rsidR="007E08DC" w:rsidRDefault="007E08DC" w:rsidP="00D907F2">
      <w:pPr>
        <w:jc w:val="both"/>
        <w:rPr>
          <w:rFonts w:ascii="Arial" w:hAnsi="Arial" w:cs="Arial"/>
          <w:strike/>
          <w:sz w:val="10"/>
          <w:szCs w:val="10"/>
        </w:rPr>
      </w:pPr>
    </w:p>
    <w:p w14:paraId="40907BD2" w14:textId="01EB057A" w:rsidR="007E08DC" w:rsidRDefault="007E08DC" w:rsidP="00D907F2">
      <w:pPr>
        <w:jc w:val="both"/>
        <w:rPr>
          <w:rFonts w:ascii="Arial" w:hAnsi="Arial" w:cs="Arial"/>
          <w:strike/>
          <w:sz w:val="10"/>
          <w:szCs w:val="10"/>
        </w:rPr>
      </w:pPr>
    </w:p>
    <w:p w14:paraId="303DD929" w14:textId="4FC0CA72" w:rsidR="007E08DC" w:rsidRDefault="007E08DC" w:rsidP="00D907F2">
      <w:pPr>
        <w:jc w:val="both"/>
        <w:rPr>
          <w:rFonts w:ascii="Arial" w:hAnsi="Arial" w:cs="Arial"/>
          <w:strike/>
          <w:sz w:val="10"/>
          <w:szCs w:val="10"/>
        </w:rPr>
      </w:pPr>
    </w:p>
    <w:p w14:paraId="32234C02" w14:textId="0F27C557" w:rsidR="007E08DC" w:rsidRDefault="007E08DC" w:rsidP="00D907F2">
      <w:pPr>
        <w:jc w:val="both"/>
        <w:rPr>
          <w:rFonts w:ascii="Arial" w:hAnsi="Arial" w:cs="Arial"/>
          <w:strike/>
          <w:sz w:val="10"/>
          <w:szCs w:val="10"/>
        </w:rPr>
      </w:pPr>
    </w:p>
    <w:p w14:paraId="03CA6191" w14:textId="77777777" w:rsidR="007E08DC" w:rsidRPr="009B2A2C" w:rsidRDefault="007E08DC" w:rsidP="00D907F2">
      <w:pPr>
        <w:jc w:val="both"/>
        <w:rPr>
          <w:rFonts w:ascii="Arial" w:hAnsi="Arial" w:cs="Arial"/>
          <w:strike/>
          <w:sz w:val="10"/>
          <w:szCs w:val="10"/>
        </w:rPr>
      </w:pPr>
    </w:p>
    <w:p w14:paraId="68672948" w14:textId="291C641D" w:rsidR="00D907F2" w:rsidRDefault="00D907F2" w:rsidP="00D907F2">
      <w:pPr>
        <w:pStyle w:val="ListParagraph"/>
        <w:numPr>
          <w:ilvl w:val="0"/>
          <w:numId w:val="10"/>
        </w:numPr>
        <w:jc w:val="both"/>
        <w:rPr>
          <w:rFonts w:ascii="Arial" w:hAnsi="Arial" w:cs="Arial"/>
          <w:b/>
          <w:bCs/>
          <w:color w:val="0070C0"/>
          <w:sz w:val="32"/>
          <w:szCs w:val="32"/>
        </w:rPr>
      </w:pPr>
      <w:r w:rsidRPr="00D907F2">
        <w:rPr>
          <w:rFonts w:ascii="Arial" w:hAnsi="Arial" w:cs="Arial"/>
          <w:b/>
          <w:bCs/>
          <w:color w:val="0070C0"/>
          <w:sz w:val="32"/>
          <w:szCs w:val="32"/>
        </w:rPr>
        <w:lastRenderedPageBreak/>
        <w:t>EQUALITY WORKFORCE MONITORING REPORT DATA</w:t>
      </w:r>
    </w:p>
    <w:p w14:paraId="41396242" w14:textId="21518F29" w:rsidR="00D907F2" w:rsidRDefault="00D907F2" w:rsidP="00D907F2">
      <w:pPr>
        <w:jc w:val="both"/>
        <w:rPr>
          <w:rFonts w:ascii="Arial" w:hAnsi="Arial" w:cs="Arial"/>
          <w:b/>
          <w:bCs/>
          <w:color w:val="0070C0"/>
          <w:sz w:val="32"/>
          <w:szCs w:val="32"/>
        </w:rPr>
      </w:pPr>
    </w:p>
    <w:p w14:paraId="54929A24" w14:textId="41C7FE0C" w:rsidR="00D907F2" w:rsidRDefault="00507D7E" w:rsidP="00D907F2">
      <w:pPr>
        <w:jc w:val="both"/>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790336" behindDoc="0" locked="0" layoutInCell="1" allowOverlap="1" wp14:anchorId="35DDC725" wp14:editId="64AA9C27">
                <wp:simplePos x="0" y="0"/>
                <wp:positionH relativeFrom="margin">
                  <wp:posOffset>2710815</wp:posOffset>
                </wp:positionH>
                <wp:positionV relativeFrom="paragraph">
                  <wp:posOffset>85725</wp:posOffset>
                </wp:positionV>
                <wp:extent cx="1270000" cy="927100"/>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1270000" cy="927100"/>
                        </a:xfrm>
                        <a:prstGeom prst="rect">
                          <a:avLst/>
                        </a:prstGeom>
                        <a:solidFill>
                          <a:srgbClr val="0070C0"/>
                        </a:solidFill>
                        <a:ln w="12700" cap="flat" cmpd="sng" algn="ctr">
                          <a:solidFill>
                            <a:srgbClr val="FFB81C">
                              <a:shade val="50000"/>
                            </a:srgbClr>
                          </a:solidFill>
                          <a:prstDash val="solid"/>
                          <a:miter lim="800000"/>
                        </a:ln>
                        <a:effectLst/>
                      </wps:spPr>
                      <wps:txbx>
                        <w:txbxContent>
                          <w:p w14:paraId="098D748D" w14:textId="7331611A" w:rsidR="00183F0E" w:rsidRPr="00183F0E" w:rsidRDefault="00B653F5" w:rsidP="00183F0E">
                            <w:pPr>
                              <w:jc w:val="center"/>
                              <w:rPr>
                                <w:rFonts w:ascii="Arial" w:hAnsi="Arial" w:cs="Arial"/>
                                <w:b/>
                                <w:bCs/>
                                <w:color w:val="FFFFFF" w:themeColor="background1"/>
                                <w:sz w:val="28"/>
                                <w:szCs w:val="28"/>
                              </w:rPr>
                            </w:pPr>
                            <w:r>
                              <w:rPr>
                                <w:rFonts w:ascii="Arial" w:hAnsi="Arial" w:cs="Arial"/>
                                <w:b/>
                                <w:bCs/>
                                <w:color w:val="FFFFFF" w:themeColor="background1"/>
                                <w:sz w:val="28"/>
                                <w:szCs w:val="28"/>
                              </w:rPr>
                              <w:t>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DC725" id="Rectangle 11" o:spid="_x0000_s1026" style="position:absolute;left:0;text-align:left;margin-left:213.45pt;margin-top:6.75pt;width:100pt;height:7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" fillcolor="#0070c0" strokecolor="#bc8611" strokeweight="1pt">
                <v:textbox>
                  <w:txbxContent>
                    <w:p w14:paraId="098D748D" w14:textId="7331611A" w:rsidR="00183F0E" w:rsidRPr="00183F0E" w:rsidRDefault="00B653F5" w:rsidP="00183F0E">
                      <w:pPr>
                        <w:jc w:val="center"/>
                        <w:rPr>
                          <w:rFonts w:ascii="Arial" w:hAnsi="Arial" w:cs="Arial"/>
                          <w:b/>
                          <w:bCs/>
                          <w:color w:val="FFFFFF" w:themeColor="background1"/>
                          <w:sz w:val="28"/>
                          <w:szCs w:val="28"/>
                        </w:rPr>
                      </w:pPr>
                      <w:r>
                        <w:rPr>
                          <w:rFonts w:ascii="Arial" w:hAnsi="Arial" w:cs="Arial"/>
                          <w:b/>
                          <w:bCs/>
                          <w:color w:val="FFFFFF" w:themeColor="background1"/>
                          <w:sz w:val="28"/>
                          <w:szCs w:val="28"/>
                        </w:rPr>
                        <w:t>Sex</w:t>
                      </w:r>
                    </w:p>
                  </w:txbxContent>
                </v:textbox>
                <w10:wrap anchorx="margin"/>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860992" behindDoc="0" locked="0" layoutInCell="1" allowOverlap="1" wp14:anchorId="5AA0DCA8" wp14:editId="6B06ECCD">
                <wp:simplePos x="0" y="0"/>
                <wp:positionH relativeFrom="column">
                  <wp:posOffset>4413250</wp:posOffset>
                </wp:positionH>
                <wp:positionV relativeFrom="paragraph">
                  <wp:posOffset>85725</wp:posOffset>
                </wp:positionV>
                <wp:extent cx="1193800" cy="9144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1938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07B477B1"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0DCA8" id="Rectangle 5" o:spid="_x0000_s1027" style="position:absolute;left:0;text-align:left;margin-left:347.5pt;margin-top:6.75pt;width:94pt;height:1in;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" fillcolor="#0070c0" strokecolor="#bc8611" strokeweight="1pt">
                <v:textbox>
                  <w:txbxContent>
                    <w:p w14:paraId="07B477B1"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Race</w:t>
                      </w:r>
                    </w:p>
                  </w:txbxContent>
                </v:textbox>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853824" behindDoc="0" locked="0" layoutInCell="1" allowOverlap="1" wp14:anchorId="54C0DACF" wp14:editId="6877F339">
                <wp:simplePos x="0" y="0"/>
                <wp:positionH relativeFrom="column">
                  <wp:posOffset>939800</wp:posOffset>
                </wp:positionH>
                <wp:positionV relativeFrom="paragraph">
                  <wp:posOffset>99695</wp:posOffset>
                </wp:positionV>
                <wp:extent cx="1320800" cy="9144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13208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2FA3A698" w14:textId="037DB797" w:rsidR="00507D7E" w:rsidRPr="00507D7E" w:rsidRDefault="00507D7E" w:rsidP="00507D7E">
                            <w:pPr>
                              <w:jc w:val="center"/>
                              <w:rPr>
                                <w:rFonts w:ascii="Arial" w:hAnsi="Arial" w:cs="Arial"/>
                                <w:b/>
                                <w:bCs/>
                                <w:color w:val="FFFFFF" w:themeColor="background1"/>
                                <w:sz w:val="28"/>
                                <w:szCs w:val="28"/>
                              </w:rPr>
                            </w:pPr>
                            <w:r w:rsidRPr="00507D7E">
                              <w:rPr>
                                <w:rFonts w:ascii="Arial" w:hAnsi="Arial" w:cs="Arial"/>
                                <w:b/>
                                <w:bCs/>
                                <w:color w:val="FFFFFF" w:themeColor="background1"/>
                                <w:sz w:val="28"/>
                                <w:szCs w:val="28"/>
                              </w:rPr>
                              <w:t>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0DACF" id="Rectangle 3" o:spid="_x0000_s1028" style="position:absolute;left:0;text-align:left;margin-left:74pt;margin-top:7.85pt;width:104pt;height:1in;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" fillcolor="#0070c0" strokecolor="#bc8611" strokeweight="1pt">
                <v:textbox>
                  <w:txbxContent>
                    <w:p w14:paraId="2FA3A698" w14:textId="037DB797" w:rsidR="00507D7E" w:rsidRPr="00507D7E" w:rsidRDefault="00507D7E" w:rsidP="00507D7E">
                      <w:pPr>
                        <w:jc w:val="center"/>
                        <w:rPr>
                          <w:rFonts w:ascii="Arial" w:hAnsi="Arial" w:cs="Arial"/>
                          <w:b/>
                          <w:bCs/>
                          <w:color w:val="FFFFFF" w:themeColor="background1"/>
                          <w:sz w:val="28"/>
                          <w:szCs w:val="28"/>
                        </w:rPr>
                      </w:pPr>
                      <w:r w:rsidRPr="00507D7E">
                        <w:rPr>
                          <w:rFonts w:ascii="Arial" w:hAnsi="Arial" w:cs="Arial"/>
                          <w:b/>
                          <w:bCs/>
                          <w:color w:val="FFFFFF" w:themeColor="background1"/>
                          <w:sz w:val="28"/>
                          <w:szCs w:val="28"/>
                        </w:rPr>
                        <w:t>Disability</w:t>
                      </w:r>
                    </w:p>
                  </w:txbxContent>
                </v:textbox>
              </v:rect>
            </w:pict>
          </mc:Fallback>
        </mc:AlternateContent>
      </w:r>
    </w:p>
    <w:p w14:paraId="0D4E468B" w14:textId="0E9DBBCC" w:rsidR="00507D7E" w:rsidRDefault="00507D7E" w:rsidP="00D907F2">
      <w:pPr>
        <w:jc w:val="both"/>
        <w:rPr>
          <w:rFonts w:ascii="Arial" w:hAnsi="Arial" w:cs="Arial"/>
          <w:b/>
          <w:bCs/>
          <w:color w:val="0070C0"/>
          <w:sz w:val="32"/>
          <w:szCs w:val="32"/>
        </w:rPr>
      </w:pPr>
    </w:p>
    <w:p w14:paraId="64BB7814" w14:textId="4691ED3D" w:rsidR="00507D7E" w:rsidRDefault="00507D7E" w:rsidP="00D907F2">
      <w:pPr>
        <w:jc w:val="both"/>
        <w:rPr>
          <w:rFonts w:ascii="Arial" w:hAnsi="Arial" w:cs="Arial"/>
          <w:b/>
          <w:bCs/>
          <w:color w:val="0070C0"/>
          <w:sz w:val="32"/>
          <w:szCs w:val="32"/>
        </w:rPr>
      </w:pPr>
    </w:p>
    <w:p w14:paraId="5310D09D" w14:textId="23597EF1" w:rsidR="00507D7E" w:rsidRDefault="00507D7E" w:rsidP="00D907F2">
      <w:pPr>
        <w:jc w:val="both"/>
        <w:rPr>
          <w:rFonts w:ascii="Arial" w:hAnsi="Arial" w:cs="Arial"/>
          <w:b/>
          <w:bCs/>
          <w:color w:val="0070C0"/>
          <w:sz w:val="32"/>
          <w:szCs w:val="32"/>
        </w:rPr>
      </w:pPr>
    </w:p>
    <w:p w14:paraId="324E31AF" w14:textId="15F300CB" w:rsidR="00507D7E" w:rsidRDefault="00507D7E" w:rsidP="00D907F2">
      <w:pPr>
        <w:jc w:val="both"/>
        <w:rPr>
          <w:rFonts w:ascii="Arial" w:hAnsi="Arial" w:cs="Arial"/>
          <w:b/>
          <w:bCs/>
          <w:color w:val="0070C0"/>
          <w:sz w:val="32"/>
          <w:szCs w:val="32"/>
        </w:rPr>
      </w:pPr>
    </w:p>
    <w:p w14:paraId="0984C44B" w14:textId="076AC0F5" w:rsidR="00507D7E" w:rsidRDefault="009E017D" w:rsidP="00D907F2">
      <w:pPr>
        <w:jc w:val="both"/>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843584" behindDoc="0" locked="0" layoutInCell="1" allowOverlap="1" wp14:anchorId="73D0D37E" wp14:editId="42484B22">
                <wp:simplePos x="0" y="0"/>
                <wp:positionH relativeFrom="page">
                  <wp:posOffset>4100830</wp:posOffset>
                </wp:positionH>
                <wp:positionV relativeFrom="paragraph">
                  <wp:posOffset>149860</wp:posOffset>
                </wp:positionV>
                <wp:extent cx="1295400" cy="914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2954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5B0B57A9" w14:textId="76AFED33" w:rsidR="00507D7E" w:rsidRPr="00183F0E" w:rsidRDefault="00507D7E" w:rsidP="00507D7E">
                            <w:pPr>
                              <w:jc w:val="center"/>
                              <w:rPr>
                                <w:rFonts w:ascii="Arial" w:hAnsi="Arial" w:cs="Arial"/>
                                <w:b/>
                                <w:bCs/>
                                <w:sz w:val="28"/>
                                <w:szCs w:val="28"/>
                              </w:rPr>
                            </w:pPr>
                            <w:r w:rsidRPr="00183F0E">
                              <w:rPr>
                                <w:rFonts w:ascii="Arial" w:hAnsi="Arial" w:cs="Arial"/>
                                <w:b/>
                                <w:bCs/>
                                <w:color w:val="FFFFFF" w:themeColor="background1"/>
                                <w:sz w:val="28"/>
                                <w:szCs w:val="28"/>
                              </w:rPr>
                              <w:t>Marital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0D37E" id="Rectangle 14" o:spid="_x0000_s1029" style="position:absolute;left:0;text-align:left;margin-left:322.9pt;margin-top:11.8pt;width:102pt;height:1in;z-index:251843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" fillcolor="#0070c0" strokecolor="#bc8611" strokeweight="1pt">
                <v:textbox>
                  <w:txbxContent>
                    <w:p w14:paraId="5B0B57A9" w14:textId="76AFED33" w:rsidR="00507D7E" w:rsidRPr="00183F0E" w:rsidRDefault="00507D7E" w:rsidP="00507D7E">
                      <w:pPr>
                        <w:jc w:val="center"/>
                        <w:rPr>
                          <w:rFonts w:ascii="Arial" w:hAnsi="Arial" w:cs="Arial"/>
                          <w:b/>
                          <w:bCs/>
                          <w:sz w:val="28"/>
                          <w:szCs w:val="28"/>
                        </w:rPr>
                      </w:pPr>
                      <w:r w:rsidRPr="00183F0E">
                        <w:rPr>
                          <w:rFonts w:ascii="Arial" w:hAnsi="Arial" w:cs="Arial"/>
                          <w:b/>
                          <w:bCs/>
                          <w:color w:val="FFFFFF" w:themeColor="background1"/>
                          <w:sz w:val="28"/>
                          <w:szCs w:val="28"/>
                        </w:rPr>
                        <w:t>Marital Status</w:t>
                      </w:r>
                    </w:p>
                  </w:txbxContent>
                </v:textbox>
                <w10:wrap anchorx="page"/>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803648" behindDoc="0" locked="0" layoutInCell="1" allowOverlap="1" wp14:anchorId="2D3EE330" wp14:editId="4C55A114">
                <wp:simplePos x="0" y="0"/>
                <wp:positionH relativeFrom="column">
                  <wp:posOffset>1821815</wp:posOffset>
                </wp:positionH>
                <wp:positionV relativeFrom="paragraph">
                  <wp:posOffset>130810</wp:posOffset>
                </wp:positionV>
                <wp:extent cx="1244600" cy="914400"/>
                <wp:effectExtent l="0" t="0" r="12700" b="19050"/>
                <wp:wrapNone/>
                <wp:docPr id="16" name="Rectangle 16"/>
                <wp:cNvGraphicFramePr/>
                <a:graphic xmlns:a="http://schemas.openxmlformats.org/drawingml/2006/main">
                  <a:graphicData uri="http://schemas.microsoft.com/office/word/2010/wordprocessingShape">
                    <wps:wsp>
                      <wps:cNvSpPr/>
                      <wps:spPr>
                        <a:xfrm>
                          <a:off x="0" y="0"/>
                          <a:ext cx="12446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3905C7C8"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EE330" id="Rectangle 16" o:spid="_x0000_s1030" style="position:absolute;left:0;text-align:left;margin-left:143.45pt;margin-top:10.3pt;width:98pt;height:1in;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" fillcolor="#0070c0" strokecolor="#bc8611" strokeweight="1pt">
                <v:textbox>
                  <w:txbxContent>
                    <w:p w14:paraId="3905C7C8"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Age</w:t>
                      </w:r>
                    </w:p>
                  </w:txbxContent>
                </v:textbox>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830272" behindDoc="0" locked="0" layoutInCell="1" allowOverlap="1" wp14:anchorId="37CE3F72" wp14:editId="68ED9E3E">
                <wp:simplePos x="0" y="0"/>
                <wp:positionH relativeFrom="margin">
                  <wp:posOffset>-635</wp:posOffset>
                </wp:positionH>
                <wp:positionV relativeFrom="paragraph">
                  <wp:posOffset>96520</wp:posOffset>
                </wp:positionV>
                <wp:extent cx="1358900" cy="9144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3589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561DB084"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Religion / 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E3F72" id="Rectangle 17" o:spid="_x0000_s1031" style="position:absolute;left:0;text-align:left;margin-left:-.05pt;margin-top:7.6pt;width:107pt;height:1in;z-index:251830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" fillcolor="#0070c0" strokecolor="#bc8611" strokeweight="1pt">
                <v:textbox>
                  <w:txbxContent>
                    <w:p w14:paraId="561DB084"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Religion / Belief</w:t>
                      </w:r>
                    </w:p>
                  </w:txbxContent>
                </v:textbox>
                <w10:wrap anchorx="margin"/>
              </v:rect>
            </w:pict>
          </mc:Fallback>
        </mc:AlternateContent>
      </w:r>
      <w:r w:rsidR="00507D7E">
        <w:rPr>
          <w:rFonts w:ascii="Arial" w:hAnsi="Arial" w:cs="Arial"/>
          <w:b/>
          <w:bCs/>
          <w:noProof/>
          <w:color w:val="0070C0"/>
          <w:sz w:val="32"/>
          <w:szCs w:val="32"/>
        </w:rPr>
        <mc:AlternateContent>
          <mc:Choice Requires="wps">
            <w:drawing>
              <wp:anchor distT="0" distB="0" distL="114300" distR="114300" simplePos="0" relativeHeight="251816960" behindDoc="0" locked="0" layoutInCell="1" allowOverlap="1" wp14:anchorId="38F5300D" wp14:editId="7C31E86F">
                <wp:simplePos x="0" y="0"/>
                <wp:positionH relativeFrom="margin">
                  <wp:align>right</wp:align>
                </wp:positionH>
                <wp:positionV relativeFrom="paragraph">
                  <wp:posOffset>162560</wp:posOffset>
                </wp:positionV>
                <wp:extent cx="1352550" cy="914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35255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68B0015A"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 xml:space="preserve">Sexual </w:t>
                            </w:r>
                          </w:p>
                          <w:p w14:paraId="4330CB49"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 xml:space="preserve">Orientation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5300D" id="Rectangle 15" o:spid="_x0000_s1032" style="position:absolute;left:0;text-align:left;margin-left:55.3pt;margin-top:12.8pt;width:106.5pt;height:1in;z-index:251816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" fillcolor="#0070c0" strokecolor="#bc8611" strokeweight="1pt">
                <v:textbox>
                  <w:txbxContent>
                    <w:p w14:paraId="68B0015A"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 xml:space="preserve">Sexual </w:t>
                      </w:r>
                    </w:p>
                    <w:p w14:paraId="4330CB49" w14:textId="77777777" w:rsidR="00507D7E" w:rsidRPr="00183F0E" w:rsidRDefault="00507D7E" w:rsidP="00507D7E">
                      <w:pPr>
                        <w:jc w:val="center"/>
                        <w:rPr>
                          <w:rFonts w:ascii="Arial" w:hAnsi="Arial" w:cs="Arial"/>
                          <w:b/>
                          <w:bCs/>
                          <w:color w:val="FFFFFF" w:themeColor="background1"/>
                          <w:sz w:val="28"/>
                          <w:szCs w:val="28"/>
                        </w:rPr>
                      </w:pPr>
                      <w:r w:rsidRPr="00183F0E">
                        <w:rPr>
                          <w:rFonts w:ascii="Arial" w:hAnsi="Arial" w:cs="Arial"/>
                          <w:b/>
                          <w:bCs/>
                          <w:color w:val="FFFFFF" w:themeColor="background1"/>
                          <w:sz w:val="28"/>
                          <w:szCs w:val="28"/>
                        </w:rPr>
                        <w:t xml:space="preserve">Orientation </w:t>
                      </w:r>
                    </w:p>
                  </w:txbxContent>
                </v:textbox>
                <w10:wrap anchorx="margin"/>
              </v:rect>
            </w:pict>
          </mc:Fallback>
        </mc:AlternateContent>
      </w:r>
    </w:p>
    <w:p w14:paraId="3A27A1FC" w14:textId="57A6AC09" w:rsidR="00507D7E" w:rsidRDefault="00507D7E" w:rsidP="00D907F2">
      <w:pPr>
        <w:jc w:val="both"/>
        <w:rPr>
          <w:rFonts w:ascii="Arial" w:hAnsi="Arial" w:cs="Arial"/>
          <w:b/>
          <w:bCs/>
          <w:color w:val="0070C0"/>
          <w:sz w:val="32"/>
          <w:szCs w:val="32"/>
        </w:rPr>
      </w:pPr>
    </w:p>
    <w:p w14:paraId="0748F65A" w14:textId="2D723809" w:rsidR="00507D7E" w:rsidRDefault="00507D7E" w:rsidP="00D907F2">
      <w:pPr>
        <w:jc w:val="both"/>
        <w:rPr>
          <w:rFonts w:ascii="Arial" w:hAnsi="Arial" w:cs="Arial"/>
          <w:b/>
          <w:bCs/>
          <w:color w:val="0070C0"/>
          <w:sz w:val="32"/>
          <w:szCs w:val="32"/>
        </w:rPr>
      </w:pPr>
    </w:p>
    <w:p w14:paraId="75AC8A84" w14:textId="500F0465" w:rsidR="00507D7E" w:rsidRDefault="00507D7E" w:rsidP="00D907F2">
      <w:pPr>
        <w:jc w:val="both"/>
        <w:rPr>
          <w:rFonts w:ascii="Arial" w:hAnsi="Arial" w:cs="Arial"/>
          <w:b/>
          <w:bCs/>
          <w:color w:val="0070C0"/>
          <w:sz w:val="32"/>
          <w:szCs w:val="32"/>
        </w:rPr>
      </w:pPr>
    </w:p>
    <w:p w14:paraId="10171181" w14:textId="468EF299" w:rsidR="00507D7E" w:rsidRDefault="00507D7E" w:rsidP="00D907F2">
      <w:pPr>
        <w:jc w:val="both"/>
        <w:rPr>
          <w:rFonts w:ascii="Arial" w:hAnsi="Arial" w:cs="Arial"/>
          <w:b/>
          <w:bCs/>
          <w:color w:val="0070C0"/>
          <w:sz w:val="32"/>
          <w:szCs w:val="32"/>
        </w:rPr>
      </w:pPr>
    </w:p>
    <w:p w14:paraId="1AEC9740" w14:textId="6637392D" w:rsidR="00507D7E" w:rsidRDefault="00507D7E" w:rsidP="00507D7E">
      <w:pPr>
        <w:pStyle w:val="Default"/>
        <w:rPr>
          <w:sz w:val="23"/>
          <w:szCs w:val="23"/>
        </w:rPr>
      </w:pPr>
    </w:p>
    <w:p w14:paraId="39FF734C" w14:textId="79DAA5FA" w:rsidR="00507D7E" w:rsidRDefault="00507D7E" w:rsidP="00507D7E">
      <w:pPr>
        <w:pStyle w:val="Default"/>
        <w:rPr>
          <w:sz w:val="23"/>
          <w:szCs w:val="23"/>
        </w:rPr>
      </w:pPr>
    </w:p>
    <w:p w14:paraId="0C3F4F45" w14:textId="0ED9F3D0" w:rsidR="00507D7E" w:rsidRPr="00507D7E" w:rsidRDefault="00507D7E" w:rsidP="009B2A2C">
      <w:pPr>
        <w:pStyle w:val="Default"/>
        <w:jc w:val="both"/>
        <w:rPr>
          <w:b/>
          <w:bCs/>
          <w:color w:val="0070C0"/>
        </w:rPr>
      </w:pPr>
      <w:r w:rsidRPr="00507D7E">
        <w:t xml:space="preserve">Currently </w:t>
      </w:r>
      <w:r>
        <w:t xml:space="preserve">the Trust </w:t>
      </w:r>
      <w:r w:rsidRPr="00507D7E">
        <w:t>collect</w:t>
      </w:r>
      <w:r>
        <w:t>s</w:t>
      </w:r>
      <w:r w:rsidRPr="00507D7E">
        <w:t xml:space="preserve"> and report staff data on Disability, </w:t>
      </w:r>
      <w:r>
        <w:t>Sex</w:t>
      </w:r>
      <w:r w:rsidRPr="00507D7E">
        <w:t xml:space="preserve">, Race, Religion and Belief, </w:t>
      </w:r>
      <w:r>
        <w:t>Age</w:t>
      </w:r>
      <w:r w:rsidRPr="00507D7E">
        <w:t>, Marital Status</w:t>
      </w:r>
      <w:r>
        <w:t xml:space="preserve"> and Sexual Orientation</w:t>
      </w:r>
      <w:r w:rsidRPr="00507D7E">
        <w:t xml:space="preserve">. In line with our requirements under the Public Sector Equality Duty we have collected, analysed and published our workforce data by: </w:t>
      </w:r>
    </w:p>
    <w:p w14:paraId="4915D944" w14:textId="40EA0FC2" w:rsidR="00D907F2" w:rsidRDefault="009E017D" w:rsidP="00D907F2">
      <w:pPr>
        <w:jc w:val="both"/>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09088" behindDoc="0" locked="0" layoutInCell="1" allowOverlap="1" wp14:anchorId="3F2D0B83" wp14:editId="60A00FBF">
                <wp:simplePos x="0" y="0"/>
                <wp:positionH relativeFrom="column">
                  <wp:posOffset>1294765</wp:posOffset>
                </wp:positionH>
                <wp:positionV relativeFrom="paragraph">
                  <wp:posOffset>1452245</wp:posOffset>
                </wp:positionV>
                <wp:extent cx="1879600" cy="91440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18796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0BAE15CB" w14:textId="1B952AD3" w:rsidR="00D907F2" w:rsidRPr="00183F0E"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Disciplinary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D0B83" id="Rectangle 7" o:spid="_x0000_s1033" style="position:absolute;left:0;text-align:left;margin-left:101.95pt;margin-top:114.35pt;width:148pt;height:1in;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" fillcolor="#0070c0" strokecolor="#bc8611" strokeweight="1pt">
                <v:textbox>
                  <w:txbxContent>
                    <w:p w14:paraId="0BAE15CB" w14:textId="1B952AD3" w:rsidR="00D907F2" w:rsidRPr="00183F0E"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Disciplinary</w:t>
                      </w:r>
                    </w:p>
                  </w:txbxContent>
                </v:textbox>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894784" behindDoc="0" locked="0" layoutInCell="1" allowOverlap="1" wp14:anchorId="3A58B49E" wp14:editId="152A7C11">
                <wp:simplePos x="0" y="0"/>
                <wp:positionH relativeFrom="column">
                  <wp:posOffset>3529965</wp:posOffset>
                </wp:positionH>
                <wp:positionV relativeFrom="paragraph">
                  <wp:posOffset>1439545</wp:posOffset>
                </wp:positionV>
                <wp:extent cx="1847850" cy="914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84785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12B661EF" w14:textId="48CCC93B" w:rsidR="009E017D" w:rsidRDefault="009E017D" w:rsidP="009E017D">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Staff </w:t>
                            </w:r>
                          </w:p>
                          <w:p w14:paraId="7350CA47" w14:textId="48C76DB3" w:rsidR="009E017D" w:rsidRPr="00183F0E" w:rsidRDefault="009E017D" w:rsidP="009E017D">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8B49E" id="Rectangle 18" o:spid="_x0000_s1034" style="position:absolute;left:0;text-align:left;margin-left:277.95pt;margin-top:113.35pt;width:145.5pt;height:1in;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" fillcolor="#0070c0" strokecolor="#bc8611" strokeweight="1pt">
                <v:textbox>
                  <w:txbxContent>
                    <w:p w14:paraId="12B661EF" w14:textId="48CCC93B" w:rsidR="009E017D" w:rsidRDefault="009E017D" w:rsidP="009E017D">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Staff </w:t>
                      </w:r>
                    </w:p>
                    <w:p w14:paraId="7350CA47" w14:textId="48C76DB3" w:rsidR="009E017D" w:rsidRPr="00183F0E" w:rsidRDefault="009E017D" w:rsidP="009E017D">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Training </w:t>
                      </w:r>
                    </w:p>
                  </w:txbxContent>
                </v:textbox>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678720" behindDoc="0" locked="0" layoutInCell="1" allowOverlap="1" wp14:anchorId="2080B2DD" wp14:editId="233C1D05">
                <wp:simplePos x="0" y="0"/>
                <wp:positionH relativeFrom="margin">
                  <wp:posOffset>418465</wp:posOffset>
                </wp:positionH>
                <wp:positionV relativeFrom="paragraph">
                  <wp:posOffset>207645</wp:posOffset>
                </wp:positionV>
                <wp:extent cx="1936750" cy="91440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193675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42521CB9" w14:textId="158723AB" w:rsidR="00D907F2"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Workforce </w:t>
                            </w:r>
                          </w:p>
                          <w:p w14:paraId="7C702126" w14:textId="6AD7ECAC" w:rsidR="009E017D" w:rsidRPr="00183F0E"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Profile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0B2DD" id="Rectangle 8" o:spid="_x0000_s1035" style="position:absolute;left:0;text-align:left;margin-left:32.95pt;margin-top:16.35pt;width:152.5pt;height:1in;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" fillcolor="#0070c0" strokecolor="#bc8611" strokeweight="1pt">
                <v:textbox>
                  <w:txbxContent>
                    <w:p w14:paraId="42521CB9" w14:textId="158723AB" w:rsidR="00D907F2"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Workforce </w:t>
                      </w:r>
                    </w:p>
                    <w:p w14:paraId="7C702126" w14:textId="6AD7ECAC" w:rsidR="009E017D" w:rsidRPr="00183F0E"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Profile </w:t>
                      </w:r>
                    </w:p>
                  </w:txbxContent>
                </v:textbox>
                <w10:wrap anchorx="margin"/>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748352" behindDoc="0" locked="0" layoutInCell="1" allowOverlap="1" wp14:anchorId="593C2EAB" wp14:editId="3B478A19">
                <wp:simplePos x="0" y="0"/>
                <wp:positionH relativeFrom="page">
                  <wp:posOffset>4870450</wp:posOffset>
                </wp:positionH>
                <wp:positionV relativeFrom="paragraph">
                  <wp:posOffset>233045</wp:posOffset>
                </wp:positionV>
                <wp:extent cx="1930400" cy="91440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19304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4EB13A10" w14:textId="39A8CF09" w:rsidR="00D907F2" w:rsidRPr="00DE0602" w:rsidRDefault="009E017D" w:rsidP="00D907F2">
                            <w:pPr>
                              <w:jc w:val="center"/>
                              <w:rPr>
                                <w:rFonts w:ascii="Arial" w:hAnsi="Arial" w:cs="Arial"/>
                                <w:b/>
                                <w:bCs/>
                                <w:color w:val="FFFFFF" w:themeColor="background1"/>
                                <w:sz w:val="28"/>
                                <w:szCs w:val="28"/>
                              </w:rPr>
                            </w:pPr>
                            <w:r w:rsidRPr="00DE0602">
                              <w:rPr>
                                <w:rFonts w:ascii="Arial" w:hAnsi="Arial" w:cs="Arial"/>
                                <w:b/>
                                <w:bCs/>
                                <w:color w:val="FFFFFF" w:themeColor="background1"/>
                                <w:sz w:val="28"/>
                                <w:szCs w:val="28"/>
                              </w:rPr>
                              <w:t>Recruitment</w:t>
                            </w:r>
                            <w:r w:rsidR="00DE0602" w:rsidRPr="00DE0602">
                              <w:rPr>
                                <w:rFonts w:ascii="Arial" w:hAnsi="Arial" w:cs="Arial"/>
                                <w:b/>
                                <w:bCs/>
                                <w:color w:val="FFFFFF" w:themeColor="background1"/>
                                <w:sz w:val="28"/>
                                <w:szCs w:val="28"/>
                              </w:rPr>
                              <w:t>,</w:t>
                            </w:r>
                            <w:r w:rsidRPr="00DE0602">
                              <w:rPr>
                                <w:rFonts w:ascii="Arial" w:hAnsi="Arial" w:cs="Arial"/>
                                <w:b/>
                                <w:bCs/>
                                <w:color w:val="FFFFFF" w:themeColor="background1"/>
                                <w:sz w:val="28"/>
                                <w:szCs w:val="28"/>
                              </w:rPr>
                              <w:t xml:space="preserve"> Selection</w:t>
                            </w:r>
                            <w:r w:rsidR="00DE0602" w:rsidRPr="00DE0602">
                              <w:rPr>
                                <w:rFonts w:ascii="Arial" w:hAnsi="Arial" w:cs="Arial"/>
                                <w:b/>
                                <w:bCs/>
                                <w:color w:val="FFFFFF" w:themeColor="background1"/>
                                <w:sz w:val="28"/>
                                <w:szCs w:val="28"/>
                              </w:rPr>
                              <w:t xml:space="preserve"> &amp; Appoint</w:t>
                            </w:r>
                            <w:r w:rsidR="00DE0602">
                              <w:rPr>
                                <w:rFonts w:ascii="Arial" w:hAnsi="Arial" w:cs="Arial"/>
                                <w:b/>
                                <w:bCs/>
                                <w:color w:val="FFFFFF" w:themeColor="background1"/>
                                <w:sz w:val="28"/>
                                <w:szCs w:val="28"/>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C2EAB" id="Rectangle 9" o:spid="_x0000_s1036" style="position:absolute;left:0;text-align:left;margin-left:383.5pt;margin-top:18.35pt;width:152pt;height:1in;z-index:251748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" fillcolor="#0070c0" strokecolor="#bc8611" strokeweight="1pt">
                <v:textbox>
                  <w:txbxContent>
                    <w:p w14:paraId="4EB13A10" w14:textId="39A8CF09" w:rsidR="00D907F2" w:rsidRPr="00DE0602" w:rsidRDefault="009E017D" w:rsidP="00D907F2">
                      <w:pPr>
                        <w:jc w:val="center"/>
                        <w:rPr>
                          <w:rFonts w:ascii="Arial" w:hAnsi="Arial" w:cs="Arial"/>
                          <w:b/>
                          <w:bCs/>
                          <w:color w:val="FFFFFF" w:themeColor="background1"/>
                          <w:sz w:val="28"/>
                          <w:szCs w:val="28"/>
                        </w:rPr>
                      </w:pPr>
                      <w:r w:rsidRPr="00DE0602">
                        <w:rPr>
                          <w:rFonts w:ascii="Arial" w:hAnsi="Arial" w:cs="Arial"/>
                          <w:b/>
                          <w:bCs/>
                          <w:color w:val="FFFFFF" w:themeColor="background1"/>
                          <w:sz w:val="28"/>
                          <w:szCs w:val="28"/>
                        </w:rPr>
                        <w:t>Recruitment</w:t>
                      </w:r>
                      <w:r w:rsidR="00DE0602" w:rsidRPr="00DE0602">
                        <w:rPr>
                          <w:rFonts w:ascii="Arial" w:hAnsi="Arial" w:cs="Arial"/>
                          <w:b/>
                          <w:bCs/>
                          <w:color w:val="FFFFFF" w:themeColor="background1"/>
                          <w:sz w:val="28"/>
                          <w:szCs w:val="28"/>
                        </w:rPr>
                        <w:t>,</w:t>
                      </w:r>
                      <w:r w:rsidRPr="00DE0602">
                        <w:rPr>
                          <w:rFonts w:ascii="Arial" w:hAnsi="Arial" w:cs="Arial"/>
                          <w:b/>
                          <w:bCs/>
                          <w:color w:val="FFFFFF" w:themeColor="background1"/>
                          <w:sz w:val="28"/>
                          <w:szCs w:val="28"/>
                        </w:rPr>
                        <w:t xml:space="preserve"> Selection</w:t>
                      </w:r>
                      <w:r w:rsidR="00DE0602" w:rsidRPr="00DE0602">
                        <w:rPr>
                          <w:rFonts w:ascii="Arial" w:hAnsi="Arial" w:cs="Arial"/>
                          <w:b/>
                          <w:bCs/>
                          <w:color w:val="FFFFFF" w:themeColor="background1"/>
                          <w:sz w:val="28"/>
                          <w:szCs w:val="28"/>
                        </w:rPr>
                        <w:t xml:space="preserve"> &amp; Appoint</w:t>
                      </w:r>
                      <w:r w:rsidR="00DE0602">
                        <w:rPr>
                          <w:rFonts w:ascii="Arial" w:hAnsi="Arial" w:cs="Arial"/>
                          <w:b/>
                          <w:bCs/>
                          <w:color w:val="FFFFFF" w:themeColor="background1"/>
                          <w:sz w:val="28"/>
                          <w:szCs w:val="28"/>
                        </w:rPr>
                        <w:t>ed</w:t>
                      </w:r>
                    </w:p>
                  </w:txbxContent>
                </v:textbox>
                <w10:wrap anchorx="page"/>
              </v:rect>
            </w:pict>
          </mc:Fallback>
        </mc:AlternateContent>
      </w:r>
      <w:r>
        <w:rPr>
          <w:rFonts w:ascii="Arial" w:hAnsi="Arial" w:cs="Arial"/>
          <w:b/>
          <w:bCs/>
          <w:noProof/>
          <w:color w:val="0070C0"/>
          <w:sz w:val="32"/>
          <w:szCs w:val="32"/>
        </w:rPr>
        <mc:AlternateContent>
          <mc:Choice Requires="wps">
            <w:drawing>
              <wp:anchor distT="0" distB="0" distL="114300" distR="114300" simplePos="0" relativeHeight="251539456" behindDoc="0" locked="0" layoutInCell="1" allowOverlap="1" wp14:anchorId="64C5F6FF" wp14:editId="75806FA2">
                <wp:simplePos x="0" y="0"/>
                <wp:positionH relativeFrom="margin">
                  <wp:align>center</wp:align>
                </wp:positionH>
                <wp:positionV relativeFrom="paragraph">
                  <wp:posOffset>224790</wp:posOffset>
                </wp:positionV>
                <wp:extent cx="1244600" cy="9144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1244600" cy="914400"/>
                        </a:xfrm>
                        <a:prstGeom prst="rect">
                          <a:avLst/>
                        </a:prstGeom>
                        <a:solidFill>
                          <a:srgbClr val="0070C0"/>
                        </a:solidFill>
                        <a:ln w="12700" cap="flat" cmpd="sng" algn="ctr">
                          <a:solidFill>
                            <a:srgbClr val="FFB81C">
                              <a:shade val="50000"/>
                            </a:srgbClr>
                          </a:solidFill>
                          <a:prstDash val="solid"/>
                          <a:miter lim="800000"/>
                        </a:ln>
                        <a:effectLst/>
                      </wps:spPr>
                      <wps:txbx>
                        <w:txbxContent>
                          <w:p w14:paraId="08C7DD68" w14:textId="07356E19" w:rsidR="00D907F2" w:rsidRPr="00183F0E"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5F6FF" id="Rectangle 6" o:spid="_x0000_s1037" style="position:absolute;left:0;text-align:left;margin-left:0;margin-top:17.7pt;width:98pt;height:1in;z-index:251539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" fillcolor="#0070c0" strokecolor="#bc8611" strokeweight="1pt">
                <v:textbox>
                  <w:txbxContent>
                    <w:p w14:paraId="08C7DD68" w14:textId="07356E19" w:rsidR="00D907F2" w:rsidRPr="00183F0E" w:rsidRDefault="009E017D" w:rsidP="00D907F2">
                      <w:pPr>
                        <w:jc w:val="center"/>
                        <w:rPr>
                          <w:rFonts w:ascii="Arial" w:hAnsi="Arial" w:cs="Arial"/>
                          <w:b/>
                          <w:bCs/>
                          <w:color w:val="FFFFFF" w:themeColor="background1"/>
                          <w:sz w:val="28"/>
                          <w:szCs w:val="28"/>
                        </w:rPr>
                      </w:pPr>
                      <w:r>
                        <w:rPr>
                          <w:rFonts w:ascii="Arial" w:hAnsi="Arial" w:cs="Arial"/>
                          <w:b/>
                          <w:bCs/>
                          <w:color w:val="FFFFFF" w:themeColor="background1"/>
                          <w:sz w:val="28"/>
                          <w:szCs w:val="28"/>
                        </w:rPr>
                        <w:t>Pay</w:t>
                      </w:r>
                    </w:p>
                  </w:txbxContent>
                </v:textbox>
                <w10:wrap anchorx="margin"/>
              </v:rect>
            </w:pict>
          </mc:Fallback>
        </mc:AlternateContent>
      </w:r>
    </w:p>
    <w:p w14:paraId="6E6B4D2E" w14:textId="257CD765" w:rsidR="009E017D" w:rsidRDefault="009E017D" w:rsidP="00D907F2">
      <w:pPr>
        <w:jc w:val="both"/>
        <w:rPr>
          <w:rFonts w:ascii="Arial" w:hAnsi="Arial" w:cs="Arial"/>
          <w:b/>
          <w:bCs/>
          <w:color w:val="0070C0"/>
          <w:sz w:val="32"/>
          <w:szCs w:val="32"/>
        </w:rPr>
      </w:pPr>
    </w:p>
    <w:p w14:paraId="416016EE" w14:textId="1E5C8F1D" w:rsidR="009E017D" w:rsidRDefault="009E017D" w:rsidP="00D907F2">
      <w:pPr>
        <w:jc w:val="both"/>
        <w:rPr>
          <w:rFonts w:ascii="Arial" w:hAnsi="Arial" w:cs="Arial"/>
          <w:b/>
          <w:bCs/>
          <w:color w:val="0070C0"/>
          <w:sz w:val="32"/>
          <w:szCs w:val="32"/>
        </w:rPr>
      </w:pPr>
    </w:p>
    <w:p w14:paraId="5FEB1F87" w14:textId="5A256FA2" w:rsidR="009E017D" w:rsidRDefault="009E017D" w:rsidP="00D907F2">
      <w:pPr>
        <w:jc w:val="both"/>
        <w:rPr>
          <w:rFonts w:ascii="Arial" w:hAnsi="Arial" w:cs="Arial"/>
          <w:b/>
          <w:bCs/>
          <w:color w:val="0070C0"/>
          <w:sz w:val="32"/>
          <w:szCs w:val="32"/>
        </w:rPr>
      </w:pPr>
    </w:p>
    <w:p w14:paraId="693881C6" w14:textId="37D786A9" w:rsidR="009E017D" w:rsidRDefault="009E017D" w:rsidP="00D907F2">
      <w:pPr>
        <w:jc w:val="both"/>
        <w:rPr>
          <w:rFonts w:ascii="Arial" w:hAnsi="Arial" w:cs="Arial"/>
          <w:b/>
          <w:bCs/>
          <w:color w:val="0070C0"/>
          <w:sz w:val="32"/>
          <w:szCs w:val="32"/>
        </w:rPr>
      </w:pPr>
    </w:p>
    <w:p w14:paraId="6255D34A" w14:textId="1197AC2E" w:rsidR="009E017D" w:rsidRDefault="009E017D" w:rsidP="00D907F2">
      <w:pPr>
        <w:jc w:val="both"/>
        <w:rPr>
          <w:rFonts w:ascii="Arial" w:hAnsi="Arial" w:cs="Arial"/>
          <w:b/>
          <w:bCs/>
          <w:color w:val="0070C0"/>
          <w:sz w:val="32"/>
          <w:szCs w:val="32"/>
        </w:rPr>
      </w:pPr>
    </w:p>
    <w:p w14:paraId="02B52294" w14:textId="79FC2E47" w:rsidR="009E017D" w:rsidRDefault="009E017D" w:rsidP="00D907F2">
      <w:pPr>
        <w:jc w:val="both"/>
        <w:rPr>
          <w:rFonts w:ascii="Arial" w:hAnsi="Arial" w:cs="Arial"/>
          <w:b/>
          <w:bCs/>
          <w:color w:val="0070C0"/>
          <w:sz w:val="32"/>
          <w:szCs w:val="32"/>
        </w:rPr>
      </w:pPr>
    </w:p>
    <w:p w14:paraId="5A884192" w14:textId="38485E79" w:rsidR="009E017D" w:rsidRDefault="009E017D" w:rsidP="00D907F2">
      <w:pPr>
        <w:jc w:val="both"/>
        <w:rPr>
          <w:rFonts w:ascii="Arial" w:hAnsi="Arial" w:cs="Arial"/>
          <w:b/>
          <w:bCs/>
          <w:color w:val="0070C0"/>
          <w:sz w:val="32"/>
          <w:szCs w:val="32"/>
        </w:rPr>
      </w:pPr>
    </w:p>
    <w:p w14:paraId="4B5D1907" w14:textId="4D960FE9" w:rsidR="009E017D" w:rsidRDefault="009E017D" w:rsidP="00D907F2">
      <w:pPr>
        <w:jc w:val="both"/>
        <w:rPr>
          <w:rFonts w:ascii="Arial" w:hAnsi="Arial" w:cs="Arial"/>
          <w:b/>
          <w:bCs/>
          <w:color w:val="0070C0"/>
          <w:sz w:val="32"/>
          <w:szCs w:val="32"/>
        </w:rPr>
      </w:pPr>
    </w:p>
    <w:p w14:paraId="10ED4CD7" w14:textId="7AA99CDC" w:rsidR="009E017D" w:rsidRDefault="009E017D" w:rsidP="00D907F2">
      <w:pPr>
        <w:jc w:val="both"/>
        <w:rPr>
          <w:rFonts w:ascii="Arial" w:hAnsi="Arial" w:cs="Arial"/>
          <w:b/>
          <w:bCs/>
          <w:color w:val="0070C0"/>
          <w:sz w:val="32"/>
          <w:szCs w:val="32"/>
        </w:rPr>
      </w:pPr>
    </w:p>
    <w:p w14:paraId="57F38C12" w14:textId="35517AF6" w:rsidR="009E017D" w:rsidRDefault="009E017D" w:rsidP="00D907F2">
      <w:pPr>
        <w:jc w:val="both"/>
        <w:rPr>
          <w:rFonts w:ascii="Arial" w:hAnsi="Arial" w:cs="Arial"/>
          <w:b/>
          <w:bCs/>
          <w:color w:val="0070C0"/>
          <w:sz w:val="32"/>
          <w:szCs w:val="32"/>
        </w:rPr>
      </w:pPr>
    </w:p>
    <w:p w14:paraId="5357616F" w14:textId="77777777" w:rsidR="00D5766F" w:rsidRPr="00D5766F" w:rsidRDefault="00D5766F" w:rsidP="00D5766F">
      <w:pPr>
        <w:jc w:val="both"/>
        <w:rPr>
          <w:rFonts w:ascii="Arial" w:hAnsi="Arial" w:cs="Arial"/>
        </w:rPr>
      </w:pPr>
      <w:r w:rsidRPr="00D5766F">
        <w:rPr>
          <w:rFonts w:ascii="Arial" w:hAnsi="Arial" w:cs="Arial"/>
        </w:rPr>
        <w:t>The results have been categorised in the report into the protected characteristics.</w:t>
      </w:r>
    </w:p>
    <w:p w14:paraId="4030BFC8" w14:textId="39D610E7" w:rsidR="009E017D" w:rsidRPr="00D5766F" w:rsidRDefault="00D5766F" w:rsidP="00D5766F">
      <w:pPr>
        <w:jc w:val="both"/>
        <w:rPr>
          <w:rFonts w:ascii="Arial" w:hAnsi="Arial" w:cs="Arial"/>
        </w:rPr>
      </w:pPr>
      <w:r w:rsidRPr="00D5766F">
        <w:rPr>
          <w:rFonts w:ascii="Arial" w:hAnsi="Arial" w:cs="Arial"/>
        </w:rPr>
        <w:t>In some instances, the information has been split into non-medical and medical staff</w:t>
      </w:r>
    </w:p>
    <w:p w14:paraId="645333AD" w14:textId="66F251CE" w:rsidR="00D5766F" w:rsidRPr="00D5766F" w:rsidRDefault="00D5766F" w:rsidP="00D5766F">
      <w:pPr>
        <w:jc w:val="both"/>
        <w:rPr>
          <w:rFonts w:ascii="Arial" w:hAnsi="Arial" w:cs="Arial"/>
        </w:rPr>
      </w:pPr>
    </w:p>
    <w:p w14:paraId="23F5D0AF" w14:textId="77777777" w:rsidR="00D5766F" w:rsidRPr="00D5766F" w:rsidRDefault="00D5766F" w:rsidP="00D5766F">
      <w:pPr>
        <w:jc w:val="both"/>
        <w:rPr>
          <w:rFonts w:ascii="Arial" w:hAnsi="Arial" w:cs="Arial"/>
        </w:rPr>
      </w:pPr>
      <w:r w:rsidRPr="00D5766F">
        <w:rPr>
          <w:rFonts w:ascii="Arial" w:hAnsi="Arial" w:cs="Arial"/>
        </w:rPr>
        <w:t>For simplicity, figures are rounded to a single decimal place except where necessary for clarity.</w:t>
      </w:r>
    </w:p>
    <w:p w14:paraId="7939437E" w14:textId="77777777" w:rsidR="00D5766F" w:rsidRDefault="00D5766F" w:rsidP="00D5766F">
      <w:pPr>
        <w:jc w:val="both"/>
        <w:rPr>
          <w:rFonts w:ascii="Arial" w:hAnsi="Arial" w:cs="Arial"/>
          <w:b/>
          <w:bCs/>
          <w:color w:val="0070C0"/>
          <w:sz w:val="32"/>
          <w:szCs w:val="32"/>
        </w:rPr>
      </w:pPr>
    </w:p>
    <w:p w14:paraId="7153EA47" w14:textId="77777777" w:rsidR="009B2A2C" w:rsidRDefault="009B2A2C" w:rsidP="009B2A2C">
      <w:pPr>
        <w:suppressAutoHyphens w:val="0"/>
        <w:rPr>
          <w:rFonts w:ascii="Arial" w:hAnsi="Arial" w:cs="Arial"/>
          <w:b/>
          <w:bCs/>
          <w:color w:val="0070C0"/>
          <w:sz w:val="28"/>
          <w:szCs w:val="28"/>
        </w:rPr>
      </w:pPr>
    </w:p>
    <w:p w14:paraId="76DFB924" w14:textId="77777777" w:rsidR="009B2A2C" w:rsidRDefault="009B2A2C" w:rsidP="009B2A2C">
      <w:pPr>
        <w:suppressAutoHyphens w:val="0"/>
        <w:rPr>
          <w:rFonts w:ascii="Arial" w:hAnsi="Arial" w:cs="Arial"/>
          <w:b/>
          <w:bCs/>
          <w:color w:val="0070C0"/>
          <w:sz w:val="28"/>
          <w:szCs w:val="28"/>
        </w:rPr>
      </w:pPr>
    </w:p>
    <w:p w14:paraId="321BC3D6" w14:textId="77777777" w:rsidR="009B2A2C" w:rsidRDefault="009B2A2C" w:rsidP="009B2A2C">
      <w:pPr>
        <w:suppressAutoHyphens w:val="0"/>
        <w:rPr>
          <w:rFonts w:ascii="Arial" w:hAnsi="Arial" w:cs="Arial"/>
          <w:b/>
          <w:bCs/>
          <w:color w:val="0070C0"/>
          <w:sz w:val="28"/>
          <w:szCs w:val="28"/>
        </w:rPr>
      </w:pPr>
    </w:p>
    <w:p w14:paraId="385FA39A" w14:textId="7FCE8D9D" w:rsidR="009E017D" w:rsidRPr="00D5766F" w:rsidRDefault="00D5766F" w:rsidP="009B2A2C">
      <w:pPr>
        <w:suppressAutoHyphens w:val="0"/>
        <w:rPr>
          <w:rFonts w:ascii="Arial" w:hAnsi="Arial" w:cs="Arial"/>
          <w:b/>
          <w:bCs/>
          <w:color w:val="0070C0"/>
          <w:sz w:val="28"/>
          <w:szCs w:val="28"/>
        </w:rPr>
      </w:pPr>
      <w:r w:rsidRPr="00D5766F">
        <w:rPr>
          <w:rFonts w:ascii="Arial" w:hAnsi="Arial" w:cs="Arial"/>
          <w:b/>
          <w:bCs/>
          <w:color w:val="0070C0"/>
          <w:sz w:val="28"/>
          <w:szCs w:val="28"/>
        </w:rPr>
        <w:t xml:space="preserve">2.1 WORKFORCE </w:t>
      </w:r>
    </w:p>
    <w:p w14:paraId="4983314B" w14:textId="2B6574B5" w:rsidR="009E017D" w:rsidRDefault="009E017D" w:rsidP="00D907F2">
      <w:pPr>
        <w:jc w:val="both"/>
        <w:rPr>
          <w:rFonts w:ascii="Arial" w:hAnsi="Arial" w:cs="Arial"/>
          <w:b/>
          <w:bCs/>
          <w:color w:val="0070C0"/>
          <w:sz w:val="32"/>
          <w:szCs w:val="32"/>
        </w:rPr>
      </w:pPr>
    </w:p>
    <w:p w14:paraId="6E3B053D" w14:textId="44536D99" w:rsidR="00D5766F" w:rsidRPr="00D5766F" w:rsidRDefault="00775CD1" w:rsidP="00D5766F">
      <w:pPr>
        <w:pStyle w:val="ListParagraph"/>
        <w:numPr>
          <w:ilvl w:val="2"/>
          <w:numId w:val="10"/>
        </w:numPr>
        <w:jc w:val="both"/>
        <w:rPr>
          <w:rFonts w:ascii="Arial" w:hAnsi="Arial" w:cs="Arial"/>
          <w:b/>
          <w:bCs/>
          <w:color w:val="0070C0"/>
          <w:sz w:val="28"/>
          <w:szCs w:val="28"/>
        </w:rPr>
      </w:pPr>
      <w:bookmarkStart w:id="57" w:name="_Hlk129622370"/>
      <w:r>
        <w:rPr>
          <w:rFonts w:ascii="Arial" w:hAnsi="Arial" w:cs="Arial"/>
          <w:b/>
          <w:bCs/>
          <w:color w:val="0070C0"/>
          <w:sz w:val="28"/>
          <w:szCs w:val="28"/>
        </w:rPr>
        <w:t>Workforce by Age</w:t>
      </w:r>
    </w:p>
    <w:bookmarkEnd w:id="57"/>
    <w:p w14:paraId="33BEDC99" w14:textId="77777777" w:rsidR="00FF6620" w:rsidRDefault="00FF6620" w:rsidP="00D5766F">
      <w:pPr>
        <w:rPr>
          <w:rFonts w:ascii="Arial" w:hAnsi="Arial" w:cs="Arial"/>
        </w:rPr>
      </w:pPr>
    </w:p>
    <w:p w14:paraId="2F34E785" w14:textId="7C2A8950" w:rsidR="00D5766F" w:rsidRPr="00FF6620" w:rsidRDefault="00D5766F" w:rsidP="00FF6620">
      <w:pPr>
        <w:rPr>
          <w:rFonts w:ascii="Arial" w:hAnsi="Arial" w:cs="Arial"/>
        </w:rPr>
      </w:pPr>
      <w:r w:rsidRPr="00FF6620">
        <w:rPr>
          <w:rFonts w:ascii="Arial" w:hAnsi="Arial" w:cs="Arial"/>
        </w:rPr>
        <w:t>The current number of staff in post is 4,</w:t>
      </w:r>
      <w:r w:rsidR="00FF6620">
        <w:rPr>
          <w:rFonts w:ascii="Arial" w:hAnsi="Arial" w:cs="Arial"/>
        </w:rPr>
        <w:t>713</w:t>
      </w:r>
      <w:r w:rsidRPr="00FF6620">
        <w:rPr>
          <w:rFonts w:ascii="Arial" w:hAnsi="Arial" w:cs="Arial"/>
        </w:rPr>
        <w:t>; this is broken down by area and age band</w:t>
      </w:r>
      <w:r w:rsidR="00FF6620">
        <w:rPr>
          <w:rFonts w:ascii="Arial" w:hAnsi="Arial" w:cs="Arial"/>
        </w:rPr>
        <w:t>.</w:t>
      </w:r>
    </w:p>
    <w:p w14:paraId="216C8A09" w14:textId="77777777" w:rsidR="00FF6620" w:rsidRDefault="00FF6620" w:rsidP="00FF6620">
      <w:pPr>
        <w:jc w:val="center"/>
        <w:rPr>
          <w:rFonts w:ascii="Arial" w:hAnsi="Arial" w:cs="Arial"/>
          <w:i/>
          <w:iCs/>
          <w:sz w:val="20"/>
          <w:szCs w:val="20"/>
        </w:rPr>
      </w:pPr>
    </w:p>
    <w:p w14:paraId="71FBBE47" w14:textId="35516A4B" w:rsidR="00FF6620" w:rsidRDefault="00FF6620" w:rsidP="00FF6620">
      <w:pPr>
        <w:jc w:val="center"/>
        <w:rPr>
          <w:rFonts w:ascii="Arial" w:hAnsi="Arial" w:cs="Arial"/>
          <w:b/>
          <w:bCs/>
          <w:i/>
          <w:iCs/>
          <w:sz w:val="20"/>
          <w:szCs w:val="20"/>
        </w:rPr>
      </w:pPr>
      <w:r w:rsidRPr="00FF6620">
        <w:rPr>
          <w:rFonts w:ascii="Arial" w:hAnsi="Arial" w:cs="Arial"/>
          <w:b/>
          <w:bCs/>
          <w:i/>
          <w:iCs/>
          <w:sz w:val="20"/>
          <w:szCs w:val="20"/>
        </w:rPr>
        <w:t xml:space="preserve">Table 1 – Workforce by age </w:t>
      </w:r>
      <w:r w:rsidR="001040C8">
        <w:rPr>
          <w:rFonts w:ascii="Arial" w:hAnsi="Arial" w:cs="Arial"/>
          <w:b/>
          <w:bCs/>
          <w:i/>
          <w:iCs/>
          <w:sz w:val="20"/>
          <w:szCs w:val="20"/>
        </w:rPr>
        <w:t>and area</w:t>
      </w:r>
    </w:p>
    <w:p w14:paraId="0F67A1A1" w14:textId="77777777" w:rsidR="009B2A2C" w:rsidRPr="00FF6620" w:rsidRDefault="009B2A2C" w:rsidP="00FF6620">
      <w:pPr>
        <w:jc w:val="center"/>
        <w:rPr>
          <w:rFonts w:ascii="Arial" w:hAnsi="Arial" w:cs="Arial"/>
          <w:b/>
          <w:bCs/>
          <w:i/>
          <w:iCs/>
          <w:sz w:val="20"/>
          <w:szCs w:val="20"/>
        </w:rPr>
      </w:pPr>
    </w:p>
    <w:tbl>
      <w:tblPr>
        <w:tblW w:w="10160" w:type="dxa"/>
        <w:jc w:val="center"/>
        <w:tblLook w:val="04A0" w:firstRow="1" w:lastRow="0" w:firstColumn="1" w:lastColumn="0" w:noHBand="0" w:noVBand="1"/>
      </w:tblPr>
      <w:tblGrid>
        <w:gridCol w:w="2117"/>
        <w:gridCol w:w="1051"/>
        <w:gridCol w:w="1016"/>
        <w:gridCol w:w="1016"/>
        <w:gridCol w:w="1016"/>
        <w:gridCol w:w="1016"/>
        <w:gridCol w:w="1016"/>
        <w:gridCol w:w="866"/>
        <w:gridCol w:w="1046"/>
      </w:tblGrid>
      <w:tr w:rsidR="00FF6620" w:rsidRPr="00FF6620" w14:paraId="5DC6F454" w14:textId="77777777" w:rsidTr="00B511D2">
        <w:trPr>
          <w:trHeight w:val="730"/>
          <w:jc w:val="center"/>
        </w:trPr>
        <w:tc>
          <w:tcPr>
            <w:tcW w:w="2117" w:type="dxa"/>
            <w:tcBorders>
              <w:top w:val="single" w:sz="8" w:space="0" w:color="auto"/>
              <w:left w:val="single" w:sz="8" w:space="0" w:color="auto"/>
              <w:bottom w:val="nil"/>
              <w:right w:val="single" w:sz="8" w:space="0" w:color="auto"/>
            </w:tcBorders>
            <w:shd w:val="clear" w:color="4F81BD" w:fill="4F81BD"/>
            <w:noWrap/>
            <w:vAlign w:val="bottom"/>
            <w:hideMark/>
          </w:tcPr>
          <w:p w14:paraId="109210C4"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Area</w:t>
            </w:r>
          </w:p>
        </w:tc>
        <w:tc>
          <w:tcPr>
            <w:tcW w:w="1051" w:type="dxa"/>
            <w:tcBorders>
              <w:top w:val="single" w:sz="8" w:space="0" w:color="auto"/>
              <w:left w:val="nil"/>
              <w:bottom w:val="nil"/>
              <w:right w:val="nil"/>
            </w:tcBorders>
            <w:shd w:val="clear" w:color="4F81BD" w:fill="4F81BD"/>
            <w:vAlign w:val="bottom"/>
            <w:hideMark/>
          </w:tcPr>
          <w:p w14:paraId="4E99FBB4" w14:textId="4AE39221"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 xml:space="preserve">19 &amp; </w:t>
            </w:r>
            <w:r w:rsidR="00E71D64" w:rsidRPr="00FF6620">
              <w:rPr>
                <w:rFonts w:ascii="Arial" w:eastAsia="Times New Roman" w:hAnsi="Arial" w:cs="Arial"/>
                <w:b/>
                <w:bCs/>
                <w:color w:val="FFFFFF"/>
                <w:lang w:eastAsia="en-GB"/>
              </w:rPr>
              <w:t>under</w:t>
            </w:r>
          </w:p>
        </w:tc>
        <w:tc>
          <w:tcPr>
            <w:tcW w:w="1016" w:type="dxa"/>
            <w:tcBorders>
              <w:top w:val="single" w:sz="8" w:space="0" w:color="auto"/>
              <w:left w:val="nil"/>
              <w:bottom w:val="nil"/>
              <w:right w:val="nil"/>
            </w:tcBorders>
            <w:shd w:val="clear" w:color="4F81BD" w:fill="4F81BD"/>
            <w:vAlign w:val="bottom"/>
            <w:hideMark/>
          </w:tcPr>
          <w:p w14:paraId="045A13B1"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20-29</w:t>
            </w:r>
          </w:p>
        </w:tc>
        <w:tc>
          <w:tcPr>
            <w:tcW w:w="1016" w:type="dxa"/>
            <w:tcBorders>
              <w:top w:val="single" w:sz="8" w:space="0" w:color="auto"/>
              <w:left w:val="nil"/>
              <w:bottom w:val="nil"/>
              <w:right w:val="nil"/>
            </w:tcBorders>
            <w:shd w:val="clear" w:color="4F81BD" w:fill="4F81BD"/>
            <w:vAlign w:val="bottom"/>
            <w:hideMark/>
          </w:tcPr>
          <w:p w14:paraId="0EB224FA"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30-39</w:t>
            </w:r>
          </w:p>
        </w:tc>
        <w:tc>
          <w:tcPr>
            <w:tcW w:w="1016" w:type="dxa"/>
            <w:tcBorders>
              <w:top w:val="single" w:sz="8" w:space="0" w:color="auto"/>
              <w:left w:val="nil"/>
              <w:bottom w:val="nil"/>
              <w:right w:val="nil"/>
            </w:tcBorders>
            <w:shd w:val="clear" w:color="4F81BD" w:fill="4F81BD"/>
            <w:vAlign w:val="bottom"/>
            <w:hideMark/>
          </w:tcPr>
          <w:p w14:paraId="63413CB9"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40-49</w:t>
            </w:r>
          </w:p>
        </w:tc>
        <w:tc>
          <w:tcPr>
            <w:tcW w:w="1016" w:type="dxa"/>
            <w:tcBorders>
              <w:top w:val="single" w:sz="8" w:space="0" w:color="auto"/>
              <w:left w:val="nil"/>
              <w:bottom w:val="nil"/>
              <w:right w:val="nil"/>
            </w:tcBorders>
            <w:shd w:val="clear" w:color="4F81BD" w:fill="4F81BD"/>
            <w:vAlign w:val="bottom"/>
            <w:hideMark/>
          </w:tcPr>
          <w:p w14:paraId="58C35DFF"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50-59</w:t>
            </w:r>
          </w:p>
        </w:tc>
        <w:tc>
          <w:tcPr>
            <w:tcW w:w="1016" w:type="dxa"/>
            <w:tcBorders>
              <w:top w:val="single" w:sz="8" w:space="0" w:color="auto"/>
              <w:left w:val="nil"/>
              <w:bottom w:val="nil"/>
              <w:right w:val="nil"/>
            </w:tcBorders>
            <w:shd w:val="clear" w:color="4F81BD" w:fill="4F81BD"/>
            <w:vAlign w:val="bottom"/>
            <w:hideMark/>
          </w:tcPr>
          <w:p w14:paraId="59F9E2D7"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60-69</w:t>
            </w:r>
          </w:p>
        </w:tc>
        <w:tc>
          <w:tcPr>
            <w:tcW w:w="866" w:type="dxa"/>
            <w:tcBorders>
              <w:top w:val="single" w:sz="8" w:space="0" w:color="auto"/>
              <w:left w:val="nil"/>
              <w:bottom w:val="nil"/>
              <w:right w:val="nil"/>
            </w:tcBorders>
            <w:shd w:val="clear" w:color="4F81BD" w:fill="4F81BD"/>
            <w:vAlign w:val="bottom"/>
            <w:hideMark/>
          </w:tcPr>
          <w:p w14:paraId="62803ED3"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70+</w:t>
            </w:r>
          </w:p>
        </w:tc>
        <w:tc>
          <w:tcPr>
            <w:tcW w:w="1046" w:type="dxa"/>
            <w:tcBorders>
              <w:top w:val="single" w:sz="8" w:space="0" w:color="auto"/>
              <w:left w:val="single" w:sz="8" w:space="0" w:color="auto"/>
              <w:bottom w:val="nil"/>
              <w:right w:val="single" w:sz="8" w:space="0" w:color="auto"/>
            </w:tcBorders>
            <w:shd w:val="clear" w:color="4F81BD" w:fill="4F81BD"/>
            <w:vAlign w:val="bottom"/>
            <w:hideMark/>
          </w:tcPr>
          <w:p w14:paraId="6CF713FE" w14:textId="77777777" w:rsidR="00FF6620" w:rsidRPr="00FF6620" w:rsidRDefault="00FF6620" w:rsidP="00B511D2">
            <w:pPr>
              <w:suppressAutoHyphens w:val="0"/>
              <w:jc w:val="center"/>
              <w:rPr>
                <w:rFonts w:ascii="Arial" w:eastAsia="Times New Roman" w:hAnsi="Arial" w:cs="Arial"/>
                <w:b/>
                <w:bCs/>
                <w:color w:val="FFFFFF"/>
                <w:lang w:eastAsia="en-GB"/>
              </w:rPr>
            </w:pPr>
            <w:r w:rsidRPr="00FF6620">
              <w:rPr>
                <w:rFonts w:ascii="Arial" w:eastAsia="Times New Roman" w:hAnsi="Arial" w:cs="Arial"/>
                <w:b/>
                <w:bCs/>
                <w:color w:val="FFFFFF"/>
                <w:lang w:eastAsia="en-GB"/>
              </w:rPr>
              <w:t>Grand Total</w:t>
            </w:r>
          </w:p>
        </w:tc>
      </w:tr>
      <w:tr w:rsidR="00B653F5" w:rsidRPr="00FF6620" w14:paraId="0C06CC19" w14:textId="77777777" w:rsidTr="00B511D2">
        <w:trPr>
          <w:trHeight w:val="372"/>
          <w:jc w:val="center"/>
        </w:trPr>
        <w:tc>
          <w:tcPr>
            <w:tcW w:w="2117"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34981A80" w14:textId="77777777"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Adult and Older People MH</w:t>
            </w:r>
          </w:p>
        </w:tc>
        <w:tc>
          <w:tcPr>
            <w:tcW w:w="1051" w:type="dxa"/>
            <w:tcBorders>
              <w:top w:val="single" w:sz="4" w:space="0" w:color="95B3D7"/>
              <w:left w:val="nil"/>
              <w:bottom w:val="single" w:sz="8" w:space="0" w:color="FFFFFF"/>
              <w:right w:val="nil"/>
            </w:tcBorders>
            <w:shd w:val="clear" w:color="auto" w:fill="auto"/>
            <w:noWrap/>
            <w:vAlign w:val="bottom"/>
            <w:hideMark/>
          </w:tcPr>
          <w:p w14:paraId="4A3D6E20"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 </w:t>
            </w:r>
          </w:p>
        </w:tc>
        <w:tc>
          <w:tcPr>
            <w:tcW w:w="1016" w:type="dxa"/>
            <w:tcBorders>
              <w:top w:val="single" w:sz="4" w:space="0" w:color="95B3D7"/>
              <w:left w:val="nil"/>
              <w:bottom w:val="single" w:sz="8" w:space="0" w:color="FFFFFF"/>
              <w:right w:val="nil"/>
            </w:tcBorders>
            <w:shd w:val="clear" w:color="auto" w:fill="auto"/>
            <w:noWrap/>
            <w:vAlign w:val="bottom"/>
            <w:hideMark/>
          </w:tcPr>
          <w:p w14:paraId="31B6A25C"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241 </w:t>
            </w:r>
          </w:p>
        </w:tc>
        <w:tc>
          <w:tcPr>
            <w:tcW w:w="1016" w:type="dxa"/>
            <w:tcBorders>
              <w:top w:val="single" w:sz="4" w:space="0" w:color="95B3D7"/>
              <w:left w:val="nil"/>
              <w:bottom w:val="single" w:sz="8" w:space="0" w:color="FFFFFF"/>
              <w:right w:val="nil"/>
            </w:tcBorders>
            <w:shd w:val="clear" w:color="auto" w:fill="auto"/>
            <w:noWrap/>
            <w:vAlign w:val="bottom"/>
            <w:hideMark/>
          </w:tcPr>
          <w:p w14:paraId="467F6A01"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406 </w:t>
            </w:r>
          </w:p>
        </w:tc>
        <w:tc>
          <w:tcPr>
            <w:tcW w:w="1016" w:type="dxa"/>
            <w:tcBorders>
              <w:top w:val="single" w:sz="4" w:space="0" w:color="95B3D7"/>
              <w:left w:val="nil"/>
              <w:bottom w:val="single" w:sz="8" w:space="0" w:color="FFFFFF"/>
              <w:right w:val="nil"/>
            </w:tcBorders>
            <w:shd w:val="clear" w:color="auto" w:fill="auto"/>
            <w:noWrap/>
            <w:vAlign w:val="bottom"/>
            <w:hideMark/>
          </w:tcPr>
          <w:p w14:paraId="21128640"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348 </w:t>
            </w:r>
          </w:p>
        </w:tc>
        <w:tc>
          <w:tcPr>
            <w:tcW w:w="1016" w:type="dxa"/>
            <w:tcBorders>
              <w:top w:val="single" w:sz="4" w:space="0" w:color="95B3D7"/>
              <w:left w:val="nil"/>
              <w:bottom w:val="single" w:sz="8" w:space="0" w:color="FFFFFF"/>
              <w:right w:val="nil"/>
            </w:tcBorders>
            <w:shd w:val="clear" w:color="auto" w:fill="auto"/>
            <w:noWrap/>
            <w:vAlign w:val="bottom"/>
            <w:hideMark/>
          </w:tcPr>
          <w:p w14:paraId="5EB50F94"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420 </w:t>
            </w:r>
          </w:p>
        </w:tc>
        <w:tc>
          <w:tcPr>
            <w:tcW w:w="1016" w:type="dxa"/>
            <w:tcBorders>
              <w:top w:val="single" w:sz="4" w:space="0" w:color="95B3D7"/>
              <w:left w:val="nil"/>
              <w:bottom w:val="single" w:sz="8" w:space="0" w:color="FFFFFF"/>
              <w:right w:val="nil"/>
            </w:tcBorders>
            <w:shd w:val="clear" w:color="auto" w:fill="auto"/>
            <w:noWrap/>
            <w:vAlign w:val="bottom"/>
            <w:hideMark/>
          </w:tcPr>
          <w:p w14:paraId="632381CC"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158 </w:t>
            </w:r>
          </w:p>
        </w:tc>
        <w:tc>
          <w:tcPr>
            <w:tcW w:w="866" w:type="dxa"/>
            <w:tcBorders>
              <w:top w:val="single" w:sz="4" w:space="0" w:color="95B3D7"/>
              <w:left w:val="nil"/>
              <w:bottom w:val="single" w:sz="8" w:space="0" w:color="FFFFFF"/>
              <w:right w:val="single" w:sz="8" w:space="0" w:color="auto"/>
            </w:tcBorders>
            <w:shd w:val="clear" w:color="auto" w:fill="auto"/>
            <w:noWrap/>
            <w:vAlign w:val="bottom"/>
            <w:hideMark/>
          </w:tcPr>
          <w:p w14:paraId="64375190"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8 </w:t>
            </w:r>
          </w:p>
        </w:tc>
        <w:tc>
          <w:tcPr>
            <w:tcW w:w="1046"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3940F514"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1,584 </w:t>
            </w:r>
          </w:p>
        </w:tc>
      </w:tr>
      <w:tr w:rsidR="00B653F5" w:rsidRPr="00FF6620" w14:paraId="0D1FB69D" w14:textId="77777777" w:rsidTr="00B511D2">
        <w:trPr>
          <w:trHeight w:val="334"/>
          <w:jc w:val="center"/>
        </w:trPr>
        <w:tc>
          <w:tcPr>
            <w:tcW w:w="2117" w:type="dxa"/>
            <w:vMerge/>
            <w:tcBorders>
              <w:top w:val="single" w:sz="4" w:space="0" w:color="95B3D7"/>
              <w:left w:val="single" w:sz="8" w:space="0" w:color="auto"/>
              <w:bottom w:val="single" w:sz="4" w:space="0" w:color="95B3D7"/>
              <w:right w:val="single" w:sz="8" w:space="0" w:color="auto"/>
            </w:tcBorders>
            <w:vAlign w:val="center"/>
            <w:hideMark/>
          </w:tcPr>
          <w:p w14:paraId="7BD087A9"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auto" w:fill="auto"/>
            <w:noWrap/>
            <w:vAlign w:val="bottom"/>
            <w:hideMark/>
          </w:tcPr>
          <w:p w14:paraId="09F16186"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0.2%</w:t>
            </w:r>
          </w:p>
        </w:tc>
        <w:tc>
          <w:tcPr>
            <w:tcW w:w="1016" w:type="dxa"/>
            <w:tcBorders>
              <w:top w:val="nil"/>
              <w:left w:val="nil"/>
              <w:bottom w:val="single" w:sz="4" w:space="0" w:color="95B3D7"/>
              <w:right w:val="nil"/>
            </w:tcBorders>
            <w:shd w:val="clear" w:color="auto" w:fill="auto"/>
            <w:noWrap/>
            <w:vAlign w:val="bottom"/>
            <w:hideMark/>
          </w:tcPr>
          <w:p w14:paraId="0C37005D"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15.2%</w:t>
            </w:r>
          </w:p>
        </w:tc>
        <w:tc>
          <w:tcPr>
            <w:tcW w:w="1016" w:type="dxa"/>
            <w:tcBorders>
              <w:top w:val="nil"/>
              <w:left w:val="nil"/>
              <w:bottom w:val="single" w:sz="4" w:space="0" w:color="95B3D7"/>
              <w:right w:val="nil"/>
            </w:tcBorders>
            <w:shd w:val="clear" w:color="auto" w:fill="auto"/>
            <w:noWrap/>
            <w:vAlign w:val="bottom"/>
            <w:hideMark/>
          </w:tcPr>
          <w:p w14:paraId="3515A97B"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25.6%</w:t>
            </w:r>
          </w:p>
        </w:tc>
        <w:tc>
          <w:tcPr>
            <w:tcW w:w="1016" w:type="dxa"/>
            <w:tcBorders>
              <w:top w:val="nil"/>
              <w:left w:val="nil"/>
              <w:bottom w:val="single" w:sz="4" w:space="0" w:color="95B3D7"/>
              <w:right w:val="nil"/>
            </w:tcBorders>
            <w:shd w:val="clear" w:color="auto" w:fill="auto"/>
            <w:noWrap/>
            <w:vAlign w:val="bottom"/>
            <w:hideMark/>
          </w:tcPr>
          <w:p w14:paraId="1B13A848"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22.0%</w:t>
            </w:r>
          </w:p>
        </w:tc>
        <w:tc>
          <w:tcPr>
            <w:tcW w:w="1016" w:type="dxa"/>
            <w:tcBorders>
              <w:top w:val="nil"/>
              <w:left w:val="nil"/>
              <w:bottom w:val="single" w:sz="4" w:space="0" w:color="95B3D7"/>
              <w:right w:val="nil"/>
            </w:tcBorders>
            <w:shd w:val="clear" w:color="auto" w:fill="auto"/>
            <w:noWrap/>
            <w:vAlign w:val="bottom"/>
            <w:hideMark/>
          </w:tcPr>
          <w:p w14:paraId="5C2B8867"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26.5%</w:t>
            </w:r>
          </w:p>
        </w:tc>
        <w:tc>
          <w:tcPr>
            <w:tcW w:w="1016" w:type="dxa"/>
            <w:tcBorders>
              <w:top w:val="nil"/>
              <w:left w:val="nil"/>
              <w:bottom w:val="single" w:sz="4" w:space="0" w:color="95B3D7"/>
              <w:right w:val="nil"/>
            </w:tcBorders>
            <w:shd w:val="clear" w:color="auto" w:fill="auto"/>
            <w:noWrap/>
            <w:vAlign w:val="bottom"/>
            <w:hideMark/>
          </w:tcPr>
          <w:p w14:paraId="0D1CC4BE"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10.0%</w:t>
            </w:r>
          </w:p>
        </w:tc>
        <w:tc>
          <w:tcPr>
            <w:tcW w:w="866" w:type="dxa"/>
            <w:tcBorders>
              <w:top w:val="nil"/>
              <w:left w:val="nil"/>
              <w:bottom w:val="single" w:sz="4" w:space="0" w:color="95B3D7"/>
              <w:right w:val="single" w:sz="8" w:space="0" w:color="auto"/>
            </w:tcBorders>
            <w:shd w:val="clear" w:color="auto" w:fill="auto"/>
            <w:noWrap/>
            <w:vAlign w:val="bottom"/>
            <w:hideMark/>
          </w:tcPr>
          <w:p w14:paraId="23B46107"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0.5%</w:t>
            </w:r>
          </w:p>
        </w:tc>
        <w:tc>
          <w:tcPr>
            <w:tcW w:w="1046" w:type="dxa"/>
            <w:vMerge/>
            <w:tcBorders>
              <w:top w:val="single" w:sz="4" w:space="0" w:color="95B3D7"/>
              <w:left w:val="single" w:sz="8" w:space="0" w:color="auto"/>
              <w:bottom w:val="single" w:sz="4" w:space="0" w:color="95B3D7"/>
              <w:right w:val="single" w:sz="8" w:space="0" w:color="auto"/>
            </w:tcBorders>
            <w:vAlign w:val="center"/>
            <w:hideMark/>
          </w:tcPr>
          <w:p w14:paraId="59FAFF44" w14:textId="77777777" w:rsidR="00FF6620" w:rsidRPr="00FF6620" w:rsidRDefault="00FF6620" w:rsidP="00FF6620">
            <w:pPr>
              <w:suppressAutoHyphens w:val="0"/>
              <w:rPr>
                <w:rFonts w:ascii="Arial" w:eastAsia="Times New Roman" w:hAnsi="Arial" w:cs="Arial"/>
                <w:color w:val="000000"/>
                <w:lang w:eastAsia="en-GB"/>
              </w:rPr>
            </w:pPr>
          </w:p>
        </w:tc>
      </w:tr>
      <w:tr w:rsidR="00FF6620" w:rsidRPr="00FF6620" w14:paraId="3F297B97" w14:textId="77777777" w:rsidTr="00B511D2">
        <w:trPr>
          <w:trHeight w:val="334"/>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4AD4F86" w14:textId="77777777"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Barnsley Integrated Services</w:t>
            </w:r>
          </w:p>
        </w:tc>
        <w:tc>
          <w:tcPr>
            <w:tcW w:w="1051" w:type="dxa"/>
            <w:tcBorders>
              <w:top w:val="nil"/>
              <w:left w:val="nil"/>
              <w:bottom w:val="nil"/>
              <w:right w:val="nil"/>
            </w:tcBorders>
            <w:shd w:val="clear" w:color="DCE6F1" w:fill="DCE6F1"/>
            <w:noWrap/>
            <w:vAlign w:val="bottom"/>
            <w:hideMark/>
          </w:tcPr>
          <w:p w14:paraId="57D07AC8"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16" w:type="dxa"/>
            <w:tcBorders>
              <w:top w:val="nil"/>
              <w:left w:val="nil"/>
              <w:bottom w:val="nil"/>
              <w:right w:val="nil"/>
            </w:tcBorders>
            <w:shd w:val="clear" w:color="DCE6F1" w:fill="DCE6F1"/>
            <w:noWrap/>
            <w:vAlign w:val="bottom"/>
            <w:hideMark/>
          </w:tcPr>
          <w:p w14:paraId="74031FD9"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126 </w:t>
            </w:r>
          </w:p>
        </w:tc>
        <w:tc>
          <w:tcPr>
            <w:tcW w:w="1016" w:type="dxa"/>
            <w:tcBorders>
              <w:top w:val="nil"/>
              <w:left w:val="nil"/>
              <w:bottom w:val="nil"/>
              <w:right w:val="nil"/>
            </w:tcBorders>
            <w:shd w:val="clear" w:color="DCE6F1" w:fill="DCE6F1"/>
            <w:noWrap/>
            <w:vAlign w:val="bottom"/>
            <w:hideMark/>
          </w:tcPr>
          <w:p w14:paraId="36E9B5D4"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282 </w:t>
            </w:r>
          </w:p>
        </w:tc>
        <w:tc>
          <w:tcPr>
            <w:tcW w:w="1016" w:type="dxa"/>
            <w:tcBorders>
              <w:top w:val="nil"/>
              <w:left w:val="nil"/>
              <w:bottom w:val="nil"/>
              <w:right w:val="nil"/>
            </w:tcBorders>
            <w:shd w:val="clear" w:color="DCE6F1" w:fill="DCE6F1"/>
            <w:noWrap/>
            <w:vAlign w:val="bottom"/>
            <w:hideMark/>
          </w:tcPr>
          <w:p w14:paraId="3EF1525E"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300 </w:t>
            </w:r>
          </w:p>
        </w:tc>
        <w:tc>
          <w:tcPr>
            <w:tcW w:w="1016" w:type="dxa"/>
            <w:tcBorders>
              <w:top w:val="nil"/>
              <w:left w:val="nil"/>
              <w:bottom w:val="nil"/>
              <w:right w:val="nil"/>
            </w:tcBorders>
            <w:shd w:val="clear" w:color="DCE6F1" w:fill="DCE6F1"/>
            <w:noWrap/>
            <w:vAlign w:val="bottom"/>
            <w:hideMark/>
          </w:tcPr>
          <w:p w14:paraId="4AF1BD82"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335 </w:t>
            </w:r>
          </w:p>
        </w:tc>
        <w:tc>
          <w:tcPr>
            <w:tcW w:w="1016" w:type="dxa"/>
            <w:tcBorders>
              <w:top w:val="nil"/>
              <w:left w:val="nil"/>
              <w:bottom w:val="nil"/>
              <w:right w:val="nil"/>
            </w:tcBorders>
            <w:shd w:val="clear" w:color="DCE6F1" w:fill="DCE6F1"/>
            <w:noWrap/>
            <w:vAlign w:val="bottom"/>
            <w:hideMark/>
          </w:tcPr>
          <w:p w14:paraId="37000A81"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140 </w:t>
            </w:r>
          </w:p>
        </w:tc>
        <w:tc>
          <w:tcPr>
            <w:tcW w:w="866" w:type="dxa"/>
            <w:tcBorders>
              <w:top w:val="nil"/>
              <w:left w:val="nil"/>
              <w:bottom w:val="nil"/>
              <w:right w:val="single" w:sz="8" w:space="0" w:color="auto"/>
            </w:tcBorders>
            <w:shd w:val="clear" w:color="DCE6F1" w:fill="DCE6F1"/>
            <w:noWrap/>
            <w:vAlign w:val="bottom"/>
            <w:hideMark/>
          </w:tcPr>
          <w:p w14:paraId="179FCE62"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11 </w:t>
            </w:r>
          </w:p>
        </w:tc>
        <w:tc>
          <w:tcPr>
            <w:tcW w:w="104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8BD3F12"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1,194 </w:t>
            </w:r>
          </w:p>
        </w:tc>
      </w:tr>
      <w:tr w:rsidR="00FF6620" w:rsidRPr="00FF6620" w14:paraId="07A4B8A0" w14:textId="77777777" w:rsidTr="00B511D2">
        <w:trPr>
          <w:trHeight w:val="334"/>
          <w:jc w:val="center"/>
        </w:trPr>
        <w:tc>
          <w:tcPr>
            <w:tcW w:w="2117" w:type="dxa"/>
            <w:vMerge/>
            <w:tcBorders>
              <w:top w:val="nil"/>
              <w:left w:val="single" w:sz="8" w:space="0" w:color="auto"/>
              <w:bottom w:val="single" w:sz="4" w:space="0" w:color="95B3D7"/>
              <w:right w:val="single" w:sz="8" w:space="0" w:color="auto"/>
            </w:tcBorders>
            <w:vAlign w:val="center"/>
            <w:hideMark/>
          </w:tcPr>
          <w:p w14:paraId="357738D5"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DCE6F1" w:fill="DCE6F1"/>
            <w:noWrap/>
            <w:vAlign w:val="bottom"/>
            <w:hideMark/>
          </w:tcPr>
          <w:p w14:paraId="39CC0936"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16" w:type="dxa"/>
            <w:tcBorders>
              <w:top w:val="nil"/>
              <w:left w:val="nil"/>
              <w:bottom w:val="single" w:sz="4" w:space="0" w:color="95B3D7"/>
              <w:right w:val="nil"/>
            </w:tcBorders>
            <w:shd w:val="clear" w:color="DCE6F1" w:fill="DCE6F1"/>
            <w:noWrap/>
            <w:vAlign w:val="bottom"/>
            <w:hideMark/>
          </w:tcPr>
          <w:p w14:paraId="638A418B"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10.6%</w:t>
            </w:r>
          </w:p>
        </w:tc>
        <w:tc>
          <w:tcPr>
            <w:tcW w:w="1016" w:type="dxa"/>
            <w:tcBorders>
              <w:top w:val="nil"/>
              <w:left w:val="nil"/>
              <w:bottom w:val="single" w:sz="4" w:space="0" w:color="95B3D7"/>
              <w:right w:val="nil"/>
            </w:tcBorders>
            <w:shd w:val="clear" w:color="DCE6F1" w:fill="DCE6F1"/>
            <w:noWrap/>
            <w:vAlign w:val="bottom"/>
            <w:hideMark/>
          </w:tcPr>
          <w:p w14:paraId="4A016509"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23.6%</w:t>
            </w:r>
          </w:p>
        </w:tc>
        <w:tc>
          <w:tcPr>
            <w:tcW w:w="1016" w:type="dxa"/>
            <w:tcBorders>
              <w:top w:val="nil"/>
              <w:left w:val="nil"/>
              <w:bottom w:val="single" w:sz="4" w:space="0" w:color="95B3D7"/>
              <w:right w:val="nil"/>
            </w:tcBorders>
            <w:shd w:val="clear" w:color="DCE6F1" w:fill="DCE6F1"/>
            <w:noWrap/>
            <w:vAlign w:val="bottom"/>
            <w:hideMark/>
          </w:tcPr>
          <w:p w14:paraId="328DE78E"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25.1%</w:t>
            </w:r>
          </w:p>
        </w:tc>
        <w:tc>
          <w:tcPr>
            <w:tcW w:w="1016" w:type="dxa"/>
            <w:tcBorders>
              <w:top w:val="nil"/>
              <w:left w:val="nil"/>
              <w:bottom w:val="single" w:sz="4" w:space="0" w:color="95B3D7"/>
              <w:right w:val="nil"/>
            </w:tcBorders>
            <w:shd w:val="clear" w:color="DCE6F1" w:fill="DCE6F1"/>
            <w:noWrap/>
            <w:vAlign w:val="bottom"/>
            <w:hideMark/>
          </w:tcPr>
          <w:p w14:paraId="08F911E6"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28.1%</w:t>
            </w:r>
          </w:p>
        </w:tc>
        <w:tc>
          <w:tcPr>
            <w:tcW w:w="1016" w:type="dxa"/>
            <w:tcBorders>
              <w:top w:val="nil"/>
              <w:left w:val="nil"/>
              <w:bottom w:val="single" w:sz="4" w:space="0" w:color="95B3D7"/>
              <w:right w:val="nil"/>
            </w:tcBorders>
            <w:shd w:val="clear" w:color="DCE6F1" w:fill="DCE6F1"/>
            <w:noWrap/>
            <w:vAlign w:val="bottom"/>
            <w:hideMark/>
          </w:tcPr>
          <w:p w14:paraId="563059D4"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11.7%</w:t>
            </w:r>
          </w:p>
        </w:tc>
        <w:tc>
          <w:tcPr>
            <w:tcW w:w="866" w:type="dxa"/>
            <w:tcBorders>
              <w:top w:val="nil"/>
              <w:left w:val="nil"/>
              <w:bottom w:val="single" w:sz="4" w:space="0" w:color="95B3D7"/>
              <w:right w:val="single" w:sz="8" w:space="0" w:color="auto"/>
            </w:tcBorders>
            <w:shd w:val="clear" w:color="DCE6F1" w:fill="DCE6F1"/>
            <w:noWrap/>
            <w:vAlign w:val="bottom"/>
            <w:hideMark/>
          </w:tcPr>
          <w:p w14:paraId="17F2F97A"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0.9%</w:t>
            </w:r>
          </w:p>
        </w:tc>
        <w:tc>
          <w:tcPr>
            <w:tcW w:w="1046" w:type="dxa"/>
            <w:vMerge/>
            <w:tcBorders>
              <w:top w:val="nil"/>
              <w:left w:val="single" w:sz="8" w:space="0" w:color="auto"/>
              <w:bottom w:val="single" w:sz="4" w:space="0" w:color="95B3D7"/>
              <w:right w:val="single" w:sz="8" w:space="0" w:color="auto"/>
            </w:tcBorders>
            <w:vAlign w:val="center"/>
            <w:hideMark/>
          </w:tcPr>
          <w:p w14:paraId="5F598088" w14:textId="77777777" w:rsidR="00FF6620" w:rsidRPr="00FF6620" w:rsidRDefault="00FF6620" w:rsidP="00FF6620">
            <w:pPr>
              <w:suppressAutoHyphens w:val="0"/>
              <w:rPr>
                <w:rFonts w:ascii="Arial" w:eastAsia="Times New Roman" w:hAnsi="Arial" w:cs="Arial"/>
                <w:color w:val="000000"/>
                <w:lang w:eastAsia="en-GB"/>
              </w:rPr>
            </w:pPr>
          </w:p>
        </w:tc>
      </w:tr>
      <w:tr w:rsidR="00B653F5" w:rsidRPr="00FF6620" w14:paraId="259A235B" w14:textId="77777777" w:rsidTr="00B511D2">
        <w:trPr>
          <w:trHeight w:val="345"/>
          <w:jc w:val="center"/>
        </w:trPr>
        <w:tc>
          <w:tcPr>
            <w:tcW w:w="211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54B9616" w14:textId="77777777"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CAMHS and Children</w:t>
            </w:r>
          </w:p>
        </w:tc>
        <w:tc>
          <w:tcPr>
            <w:tcW w:w="1051" w:type="dxa"/>
            <w:tcBorders>
              <w:top w:val="nil"/>
              <w:left w:val="nil"/>
              <w:bottom w:val="single" w:sz="8" w:space="0" w:color="FFFFFF"/>
              <w:right w:val="nil"/>
            </w:tcBorders>
            <w:shd w:val="clear" w:color="auto" w:fill="auto"/>
            <w:noWrap/>
            <w:vAlign w:val="bottom"/>
            <w:hideMark/>
          </w:tcPr>
          <w:p w14:paraId="4FC99A2A"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16" w:type="dxa"/>
            <w:tcBorders>
              <w:top w:val="nil"/>
              <w:left w:val="nil"/>
              <w:bottom w:val="single" w:sz="8" w:space="0" w:color="FFFFFF"/>
              <w:right w:val="nil"/>
            </w:tcBorders>
            <w:shd w:val="clear" w:color="auto" w:fill="auto"/>
            <w:noWrap/>
            <w:vAlign w:val="bottom"/>
            <w:hideMark/>
          </w:tcPr>
          <w:p w14:paraId="042C24BD"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70 </w:t>
            </w:r>
          </w:p>
        </w:tc>
        <w:tc>
          <w:tcPr>
            <w:tcW w:w="1016" w:type="dxa"/>
            <w:tcBorders>
              <w:top w:val="nil"/>
              <w:left w:val="nil"/>
              <w:bottom w:val="single" w:sz="8" w:space="0" w:color="FFFFFF"/>
              <w:right w:val="nil"/>
            </w:tcBorders>
            <w:shd w:val="clear" w:color="auto" w:fill="auto"/>
            <w:noWrap/>
            <w:vAlign w:val="bottom"/>
            <w:hideMark/>
          </w:tcPr>
          <w:p w14:paraId="2C8A1438"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104 </w:t>
            </w:r>
          </w:p>
        </w:tc>
        <w:tc>
          <w:tcPr>
            <w:tcW w:w="1016" w:type="dxa"/>
            <w:tcBorders>
              <w:top w:val="nil"/>
              <w:left w:val="nil"/>
              <w:bottom w:val="single" w:sz="8" w:space="0" w:color="FFFFFF"/>
              <w:right w:val="nil"/>
            </w:tcBorders>
            <w:shd w:val="clear" w:color="auto" w:fill="auto"/>
            <w:noWrap/>
            <w:vAlign w:val="bottom"/>
            <w:hideMark/>
          </w:tcPr>
          <w:p w14:paraId="48366C9A"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88 </w:t>
            </w:r>
          </w:p>
        </w:tc>
        <w:tc>
          <w:tcPr>
            <w:tcW w:w="1016" w:type="dxa"/>
            <w:tcBorders>
              <w:top w:val="nil"/>
              <w:left w:val="nil"/>
              <w:bottom w:val="single" w:sz="8" w:space="0" w:color="FFFFFF"/>
              <w:right w:val="nil"/>
            </w:tcBorders>
            <w:shd w:val="clear" w:color="auto" w:fill="auto"/>
            <w:noWrap/>
            <w:vAlign w:val="bottom"/>
            <w:hideMark/>
          </w:tcPr>
          <w:p w14:paraId="6AF13BFD"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76 </w:t>
            </w:r>
          </w:p>
        </w:tc>
        <w:tc>
          <w:tcPr>
            <w:tcW w:w="1016" w:type="dxa"/>
            <w:tcBorders>
              <w:top w:val="nil"/>
              <w:left w:val="nil"/>
              <w:bottom w:val="single" w:sz="8" w:space="0" w:color="FFFFFF"/>
              <w:right w:val="nil"/>
            </w:tcBorders>
            <w:shd w:val="clear" w:color="auto" w:fill="auto"/>
            <w:noWrap/>
            <w:vAlign w:val="bottom"/>
            <w:hideMark/>
          </w:tcPr>
          <w:p w14:paraId="43975644"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20 </w:t>
            </w:r>
          </w:p>
        </w:tc>
        <w:tc>
          <w:tcPr>
            <w:tcW w:w="866" w:type="dxa"/>
            <w:tcBorders>
              <w:top w:val="nil"/>
              <w:left w:val="nil"/>
              <w:bottom w:val="single" w:sz="8" w:space="0" w:color="FFFFFF"/>
              <w:right w:val="single" w:sz="8" w:space="0" w:color="auto"/>
            </w:tcBorders>
            <w:shd w:val="clear" w:color="auto" w:fill="auto"/>
            <w:noWrap/>
            <w:vAlign w:val="bottom"/>
            <w:hideMark/>
          </w:tcPr>
          <w:p w14:paraId="1FD54433"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4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3A615AB"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358 </w:t>
            </w:r>
          </w:p>
        </w:tc>
      </w:tr>
      <w:tr w:rsidR="00B653F5" w:rsidRPr="00FF6620" w14:paraId="12F6CC93" w14:textId="77777777" w:rsidTr="00B511D2">
        <w:trPr>
          <w:trHeight w:val="334"/>
          <w:jc w:val="center"/>
        </w:trPr>
        <w:tc>
          <w:tcPr>
            <w:tcW w:w="2117" w:type="dxa"/>
            <w:vMerge/>
            <w:tcBorders>
              <w:top w:val="nil"/>
              <w:left w:val="single" w:sz="8" w:space="0" w:color="auto"/>
              <w:bottom w:val="single" w:sz="4" w:space="0" w:color="95B3D7"/>
              <w:right w:val="single" w:sz="8" w:space="0" w:color="auto"/>
            </w:tcBorders>
            <w:vAlign w:val="center"/>
            <w:hideMark/>
          </w:tcPr>
          <w:p w14:paraId="254B128E"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auto" w:fill="auto"/>
            <w:noWrap/>
            <w:vAlign w:val="bottom"/>
            <w:hideMark/>
          </w:tcPr>
          <w:p w14:paraId="4C13A9C7"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16" w:type="dxa"/>
            <w:tcBorders>
              <w:top w:val="nil"/>
              <w:left w:val="nil"/>
              <w:bottom w:val="single" w:sz="4" w:space="0" w:color="95B3D7"/>
              <w:right w:val="nil"/>
            </w:tcBorders>
            <w:shd w:val="clear" w:color="auto" w:fill="auto"/>
            <w:noWrap/>
            <w:vAlign w:val="bottom"/>
            <w:hideMark/>
          </w:tcPr>
          <w:p w14:paraId="2965091E"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19.6%</w:t>
            </w:r>
          </w:p>
        </w:tc>
        <w:tc>
          <w:tcPr>
            <w:tcW w:w="1016" w:type="dxa"/>
            <w:tcBorders>
              <w:top w:val="nil"/>
              <w:left w:val="nil"/>
              <w:bottom w:val="single" w:sz="4" w:space="0" w:color="95B3D7"/>
              <w:right w:val="nil"/>
            </w:tcBorders>
            <w:shd w:val="clear" w:color="auto" w:fill="auto"/>
            <w:noWrap/>
            <w:vAlign w:val="bottom"/>
            <w:hideMark/>
          </w:tcPr>
          <w:p w14:paraId="241B84DD"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29.1%</w:t>
            </w:r>
          </w:p>
        </w:tc>
        <w:tc>
          <w:tcPr>
            <w:tcW w:w="1016" w:type="dxa"/>
            <w:tcBorders>
              <w:top w:val="nil"/>
              <w:left w:val="nil"/>
              <w:bottom w:val="single" w:sz="4" w:space="0" w:color="95B3D7"/>
              <w:right w:val="nil"/>
            </w:tcBorders>
            <w:shd w:val="clear" w:color="auto" w:fill="auto"/>
            <w:noWrap/>
            <w:vAlign w:val="bottom"/>
            <w:hideMark/>
          </w:tcPr>
          <w:p w14:paraId="4EC4D845"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24.6%</w:t>
            </w:r>
          </w:p>
        </w:tc>
        <w:tc>
          <w:tcPr>
            <w:tcW w:w="1016" w:type="dxa"/>
            <w:tcBorders>
              <w:top w:val="nil"/>
              <w:left w:val="nil"/>
              <w:bottom w:val="single" w:sz="4" w:space="0" w:color="95B3D7"/>
              <w:right w:val="nil"/>
            </w:tcBorders>
            <w:shd w:val="clear" w:color="auto" w:fill="auto"/>
            <w:noWrap/>
            <w:vAlign w:val="bottom"/>
            <w:hideMark/>
          </w:tcPr>
          <w:p w14:paraId="70A99B91"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21.2%</w:t>
            </w:r>
          </w:p>
        </w:tc>
        <w:tc>
          <w:tcPr>
            <w:tcW w:w="1016" w:type="dxa"/>
            <w:tcBorders>
              <w:top w:val="nil"/>
              <w:left w:val="nil"/>
              <w:bottom w:val="single" w:sz="4" w:space="0" w:color="95B3D7"/>
              <w:right w:val="nil"/>
            </w:tcBorders>
            <w:shd w:val="clear" w:color="auto" w:fill="auto"/>
            <w:noWrap/>
            <w:vAlign w:val="bottom"/>
            <w:hideMark/>
          </w:tcPr>
          <w:p w14:paraId="35C1F4F9"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5.6%</w:t>
            </w:r>
          </w:p>
        </w:tc>
        <w:tc>
          <w:tcPr>
            <w:tcW w:w="866" w:type="dxa"/>
            <w:tcBorders>
              <w:top w:val="nil"/>
              <w:left w:val="nil"/>
              <w:bottom w:val="single" w:sz="4" w:space="0" w:color="95B3D7"/>
              <w:right w:val="single" w:sz="8" w:space="0" w:color="auto"/>
            </w:tcBorders>
            <w:shd w:val="clear" w:color="auto" w:fill="auto"/>
            <w:noWrap/>
            <w:vAlign w:val="bottom"/>
            <w:hideMark/>
          </w:tcPr>
          <w:p w14:paraId="6CDFD27D"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46" w:type="dxa"/>
            <w:vMerge/>
            <w:tcBorders>
              <w:top w:val="nil"/>
              <w:left w:val="single" w:sz="8" w:space="0" w:color="auto"/>
              <w:bottom w:val="single" w:sz="4" w:space="0" w:color="95B3D7"/>
              <w:right w:val="single" w:sz="8" w:space="0" w:color="auto"/>
            </w:tcBorders>
            <w:vAlign w:val="center"/>
            <w:hideMark/>
          </w:tcPr>
          <w:p w14:paraId="619B040A" w14:textId="77777777" w:rsidR="00FF6620" w:rsidRPr="00FF6620" w:rsidRDefault="00FF6620" w:rsidP="00FF6620">
            <w:pPr>
              <w:suppressAutoHyphens w:val="0"/>
              <w:rPr>
                <w:rFonts w:ascii="Arial" w:eastAsia="Times New Roman" w:hAnsi="Arial" w:cs="Arial"/>
                <w:color w:val="000000"/>
                <w:lang w:eastAsia="en-GB"/>
              </w:rPr>
            </w:pPr>
          </w:p>
        </w:tc>
      </w:tr>
      <w:tr w:rsidR="00FF6620" w:rsidRPr="00FF6620" w14:paraId="11574065" w14:textId="77777777" w:rsidTr="00B511D2">
        <w:trPr>
          <w:trHeight w:val="356"/>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112EE2F" w14:textId="77777777"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Forensic Services</w:t>
            </w:r>
          </w:p>
        </w:tc>
        <w:tc>
          <w:tcPr>
            <w:tcW w:w="1051" w:type="dxa"/>
            <w:tcBorders>
              <w:top w:val="nil"/>
              <w:left w:val="nil"/>
              <w:bottom w:val="nil"/>
              <w:right w:val="nil"/>
            </w:tcBorders>
            <w:shd w:val="clear" w:color="DCE6F1" w:fill="DCE6F1"/>
            <w:noWrap/>
            <w:vAlign w:val="bottom"/>
            <w:hideMark/>
          </w:tcPr>
          <w:p w14:paraId="6E483F30"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16" w:type="dxa"/>
            <w:tcBorders>
              <w:top w:val="nil"/>
              <w:left w:val="nil"/>
              <w:bottom w:val="nil"/>
              <w:right w:val="nil"/>
            </w:tcBorders>
            <w:shd w:val="clear" w:color="DCE6F1" w:fill="DCE6F1"/>
            <w:noWrap/>
            <w:vAlign w:val="bottom"/>
            <w:hideMark/>
          </w:tcPr>
          <w:p w14:paraId="64AD0487"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101 </w:t>
            </w:r>
          </w:p>
        </w:tc>
        <w:tc>
          <w:tcPr>
            <w:tcW w:w="1016" w:type="dxa"/>
            <w:tcBorders>
              <w:top w:val="nil"/>
              <w:left w:val="nil"/>
              <w:bottom w:val="nil"/>
              <w:right w:val="nil"/>
            </w:tcBorders>
            <w:shd w:val="clear" w:color="DCE6F1" w:fill="DCE6F1"/>
            <w:noWrap/>
            <w:vAlign w:val="bottom"/>
            <w:hideMark/>
          </w:tcPr>
          <w:p w14:paraId="5C93A50E"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111 </w:t>
            </w:r>
          </w:p>
        </w:tc>
        <w:tc>
          <w:tcPr>
            <w:tcW w:w="1016" w:type="dxa"/>
            <w:tcBorders>
              <w:top w:val="nil"/>
              <w:left w:val="nil"/>
              <w:bottom w:val="nil"/>
              <w:right w:val="nil"/>
            </w:tcBorders>
            <w:shd w:val="clear" w:color="DCE6F1" w:fill="DCE6F1"/>
            <w:noWrap/>
            <w:vAlign w:val="bottom"/>
            <w:hideMark/>
          </w:tcPr>
          <w:p w14:paraId="272FE726"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97 </w:t>
            </w:r>
          </w:p>
        </w:tc>
        <w:tc>
          <w:tcPr>
            <w:tcW w:w="1016" w:type="dxa"/>
            <w:tcBorders>
              <w:top w:val="nil"/>
              <w:left w:val="nil"/>
              <w:bottom w:val="nil"/>
              <w:right w:val="nil"/>
            </w:tcBorders>
            <w:shd w:val="clear" w:color="DCE6F1" w:fill="DCE6F1"/>
            <w:noWrap/>
            <w:vAlign w:val="bottom"/>
            <w:hideMark/>
          </w:tcPr>
          <w:p w14:paraId="73C36735"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93 </w:t>
            </w:r>
          </w:p>
        </w:tc>
        <w:tc>
          <w:tcPr>
            <w:tcW w:w="1016" w:type="dxa"/>
            <w:tcBorders>
              <w:top w:val="nil"/>
              <w:left w:val="nil"/>
              <w:bottom w:val="nil"/>
              <w:right w:val="nil"/>
            </w:tcBorders>
            <w:shd w:val="clear" w:color="DCE6F1" w:fill="DCE6F1"/>
            <w:noWrap/>
            <w:vAlign w:val="bottom"/>
            <w:hideMark/>
          </w:tcPr>
          <w:p w14:paraId="2A5B4442"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30 </w:t>
            </w:r>
          </w:p>
        </w:tc>
        <w:tc>
          <w:tcPr>
            <w:tcW w:w="866" w:type="dxa"/>
            <w:tcBorders>
              <w:top w:val="nil"/>
              <w:left w:val="nil"/>
              <w:bottom w:val="nil"/>
              <w:right w:val="single" w:sz="8" w:space="0" w:color="auto"/>
            </w:tcBorders>
            <w:shd w:val="clear" w:color="DCE6F1" w:fill="DCE6F1"/>
            <w:noWrap/>
            <w:vAlign w:val="bottom"/>
            <w:hideMark/>
          </w:tcPr>
          <w:p w14:paraId="0A564FF4"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4 </w:t>
            </w:r>
          </w:p>
        </w:tc>
        <w:tc>
          <w:tcPr>
            <w:tcW w:w="104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C45EB0E"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436 </w:t>
            </w:r>
          </w:p>
        </w:tc>
      </w:tr>
      <w:tr w:rsidR="00FF6620" w:rsidRPr="00FF6620" w14:paraId="1700809C" w14:textId="77777777" w:rsidTr="00B511D2">
        <w:trPr>
          <w:trHeight w:val="334"/>
          <w:jc w:val="center"/>
        </w:trPr>
        <w:tc>
          <w:tcPr>
            <w:tcW w:w="2117" w:type="dxa"/>
            <w:vMerge/>
            <w:tcBorders>
              <w:top w:val="nil"/>
              <w:left w:val="single" w:sz="8" w:space="0" w:color="auto"/>
              <w:bottom w:val="single" w:sz="4" w:space="0" w:color="95B3D7"/>
              <w:right w:val="single" w:sz="8" w:space="0" w:color="auto"/>
            </w:tcBorders>
            <w:vAlign w:val="center"/>
            <w:hideMark/>
          </w:tcPr>
          <w:p w14:paraId="5B4E2108"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DCE6F1" w:fill="DCE6F1"/>
            <w:noWrap/>
            <w:vAlign w:val="bottom"/>
            <w:hideMark/>
          </w:tcPr>
          <w:p w14:paraId="5F560E8A"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16" w:type="dxa"/>
            <w:tcBorders>
              <w:top w:val="nil"/>
              <w:left w:val="nil"/>
              <w:bottom w:val="single" w:sz="4" w:space="0" w:color="95B3D7"/>
              <w:right w:val="nil"/>
            </w:tcBorders>
            <w:shd w:val="clear" w:color="DCE6F1" w:fill="DCE6F1"/>
            <w:noWrap/>
            <w:vAlign w:val="bottom"/>
            <w:hideMark/>
          </w:tcPr>
          <w:p w14:paraId="0378ADC9"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23.2%</w:t>
            </w:r>
          </w:p>
        </w:tc>
        <w:tc>
          <w:tcPr>
            <w:tcW w:w="1016" w:type="dxa"/>
            <w:tcBorders>
              <w:top w:val="nil"/>
              <w:left w:val="nil"/>
              <w:bottom w:val="single" w:sz="4" w:space="0" w:color="95B3D7"/>
              <w:right w:val="nil"/>
            </w:tcBorders>
            <w:shd w:val="clear" w:color="DCE6F1" w:fill="DCE6F1"/>
            <w:noWrap/>
            <w:vAlign w:val="bottom"/>
            <w:hideMark/>
          </w:tcPr>
          <w:p w14:paraId="47AFAFD7"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25.5%</w:t>
            </w:r>
          </w:p>
        </w:tc>
        <w:tc>
          <w:tcPr>
            <w:tcW w:w="1016" w:type="dxa"/>
            <w:tcBorders>
              <w:top w:val="nil"/>
              <w:left w:val="nil"/>
              <w:bottom w:val="single" w:sz="4" w:space="0" w:color="95B3D7"/>
              <w:right w:val="nil"/>
            </w:tcBorders>
            <w:shd w:val="clear" w:color="DCE6F1" w:fill="DCE6F1"/>
            <w:noWrap/>
            <w:vAlign w:val="bottom"/>
            <w:hideMark/>
          </w:tcPr>
          <w:p w14:paraId="39F9B14F"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22.2%</w:t>
            </w:r>
          </w:p>
        </w:tc>
        <w:tc>
          <w:tcPr>
            <w:tcW w:w="1016" w:type="dxa"/>
            <w:tcBorders>
              <w:top w:val="nil"/>
              <w:left w:val="nil"/>
              <w:bottom w:val="single" w:sz="4" w:space="0" w:color="95B3D7"/>
              <w:right w:val="nil"/>
            </w:tcBorders>
            <w:shd w:val="clear" w:color="DCE6F1" w:fill="DCE6F1"/>
            <w:noWrap/>
            <w:vAlign w:val="bottom"/>
            <w:hideMark/>
          </w:tcPr>
          <w:p w14:paraId="3B13F43F"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21.3%</w:t>
            </w:r>
          </w:p>
        </w:tc>
        <w:tc>
          <w:tcPr>
            <w:tcW w:w="1016" w:type="dxa"/>
            <w:tcBorders>
              <w:top w:val="nil"/>
              <w:left w:val="nil"/>
              <w:bottom w:val="single" w:sz="4" w:space="0" w:color="95B3D7"/>
              <w:right w:val="nil"/>
            </w:tcBorders>
            <w:shd w:val="clear" w:color="DCE6F1" w:fill="DCE6F1"/>
            <w:noWrap/>
            <w:vAlign w:val="bottom"/>
            <w:hideMark/>
          </w:tcPr>
          <w:p w14:paraId="078DF8D8"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6.9%</w:t>
            </w:r>
          </w:p>
        </w:tc>
        <w:tc>
          <w:tcPr>
            <w:tcW w:w="866" w:type="dxa"/>
            <w:tcBorders>
              <w:top w:val="nil"/>
              <w:left w:val="nil"/>
              <w:bottom w:val="single" w:sz="4" w:space="0" w:color="95B3D7"/>
              <w:right w:val="single" w:sz="8" w:space="0" w:color="auto"/>
            </w:tcBorders>
            <w:shd w:val="clear" w:color="DCE6F1" w:fill="DCE6F1"/>
            <w:noWrap/>
            <w:vAlign w:val="bottom"/>
            <w:hideMark/>
          </w:tcPr>
          <w:p w14:paraId="6C9035C8"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0.9%</w:t>
            </w:r>
          </w:p>
        </w:tc>
        <w:tc>
          <w:tcPr>
            <w:tcW w:w="1046" w:type="dxa"/>
            <w:vMerge/>
            <w:tcBorders>
              <w:top w:val="nil"/>
              <w:left w:val="single" w:sz="8" w:space="0" w:color="auto"/>
              <w:bottom w:val="single" w:sz="4" w:space="0" w:color="95B3D7"/>
              <w:right w:val="single" w:sz="8" w:space="0" w:color="auto"/>
            </w:tcBorders>
            <w:vAlign w:val="center"/>
            <w:hideMark/>
          </w:tcPr>
          <w:p w14:paraId="736C2626" w14:textId="77777777" w:rsidR="00FF6620" w:rsidRPr="00FF6620" w:rsidRDefault="00FF6620" w:rsidP="00FF6620">
            <w:pPr>
              <w:suppressAutoHyphens w:val="0"/>
              <w:rPr>
                <w:rFonts w:ascii="Arial" w:eastAsia="Times New Roman" w:hAnsi="Arial" w:cs="Arial"/>
                <w:color w:val="000000"/>
                <w:lang w:eastAsia="en-GB"/>
              </w:rPr>
            </w:pPr>
          </w:p>
        </w:tc>
      </w:tr>
      <w:tr w:rsidR="00B653F5" w:rsidRPr="00FF6620" w14:paraId="1200462F" w14:textId="77777777" w:rsidTr="00B511D2">
        <w:trPr>
          <w:trHeight w:val="345"/>
          <w:jc w:val="center"/>
        </w:trPr>
        <w:tc>
          <w:tcPr>
            <w:tcW w:w="211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9529D71" w14:textId="4A9C6A15"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Learning Disabilities </w:t>
            </w:r>
            <w:r w:rsidR="00B653F5">
              <w:rPr>
                <w:rFonts w:ascii="Arial" w:eastAsia="Times New Roman" w:hAnsi="Arial" w:cs="Arial"/>
                <w:color w:val="000000"/>
                <w:lang w:eastAsia="en-GB"/>
              </w:rPr>
              <w:t>&amp;</w:t>
            </w:r>
            <w:r w:rsidRPr="00FF6620">
              <w:rPr>
                <w:rFonts w:ascii="Arial" w:eastAsia="Times New Roman" w:hAnsi="Arial" w:cs="Arial"/>
                <w:color w:val="000000"/>
                <w:lang w:eastAsia="en-GB"/>
              </w:rPr>
              <w:t xml:space="preserve"> Adult ASD </w:t>
            </w:r>
            <w:r w:rsidR="00B653F5">
              <w:rPr>
                <w:rFonts w:ascii="Arial" w:eastAsia="Times New Roman" w:hAnsi="Arial" w:cs="Arial"/>
                <w:color w:val="000000"/>
                <w:lang w:eastAsia="en-GB"/>
              </w:rPr>
              <w:t xml:space="preserve">&amp; </w:t>
            </w:r>
            <w:r w:rsidRPr="00FF6620">
              <w:rPr>
                <w:rFonts w:ascii="Arial" w:eastAsia="Times New Roman" w:hAnsi="Arial" w:cs="Arial"/>
                <w:color w:val="000000"/>
                <w:lang w:eastAsia="en-GB"/>
              </w:rPr>
              <w:t>ADHD</w:t>
            </w:r>
          </w:p>
        </w:tc>
        <w:tc>
          <w:tcPr>
            <w:tcW w:w="1051" w:type="dxa"/>
            <w:tcBorders>
              <w:top w:val="nil"/>
              <w:left w:val="nil"/>
              <w:bottom w:val="single" w:sz="8" w:space="0" w:color="FFFFFF"/>
              <w:right w:val="nil"/>
            </w:tcBorders>
            <w:shd w:val="clear" w:color="auto" w:fill="auto"/>
            <w:noWrap/>
            <w:vAlign w:val="bottom"/>
            <w:hideMark/>
          </w:tcPr>
          <w:p w14:paraId="416EB771"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16" w:type="dxa"/>
            <w:tcBorders>
              <w:top w:val="nil"/>
              <w:left w:val="nil"/>
              <w:bottom w:val="single" w:sz="8" w:space="0" w:color="FFFFFF"/>
              <w:right w:val="nil"/>
            </w:tcBorders>
            <w:shd w:val="clear" w:color="auto" w:fill="auto"/>
            <w:noWrap/>
            <w:vAlign w:val="bottom"/>
            <w:hideMark/>
          </w:tcPr>
          <w:p w14:paraId="4F803727"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39 </w:t>
            </w:r>
          </w:p>
        </w:tc>
        <w:tc>
          <w:tcPr>
            <w:tcW w:w="1016" w:type="dxa"/>
            <w:tcBorders>
              <w:top w:val="nil"/>
              <w:left w:val="nil"/>
              <w:bottom w:val="single" w:sz="8" w:space="0" w:color="FFFFFF"/>
              <w:right w:val="nil"/>
            </w:tcBorders>
            <w:shd w:val="clear" w:color="auto" w:fill="auto"/>
            <w:noWrap/>
            <w:vAlign w:val="bottom"/>
            <w:hideMark/>
          </w:tcPr>
          <w:p w14:paraId="04D0A97D"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61 </w:t>
            </w:r>
          </w:p>
        </w:tc>
        <w:tc>
          <w:tcPr>
            <w:tcW w:w="1016" w:type="dxa"/>
            <w:tcBorders>
              <w:top w:val="nil"/>
              <w:left w:val="nil"/>
              <w:bottom w:val="single" w:sz="8" w:space="0" w:color="FFFFFF"/>
              <w:right w:val="nil"/>
            </w:tcBorders>
            <w:shd w:val="clear" w:color="auto" w:fill="auto"/>
            <w:noWrap/>
            <w:vAlign w:val="bottom"/>
            <w:hideMark/>
          </w:tcPr>
          <w:p w14:paraId="5402DD7A"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37 </w:t>
            </w:r>
          </w:p>
        </w:tc>
        <w:tc>
          <w:tcPr>
            <w:tcW w:w="1016" w:type="dxa"/>
            <w:tcBorders>
              <w:top w:val="nil"/>
              <w:left w:val="nil"/>
              <w:bottom w:val="single" w:sz="8" w:space="0" w:color="FFFFFF"/>
              <w:right w:val="nil"/>
            </w:tcBorders>
            <w:shd w:val="clear" w:color="auto" w:fill="auto"/>
            <w:noWrap/>
            <w:vAlign w:val="bottom"/>
            <w:hideMark/>
          </w:tcPr>
          <w:p w14:paraId="0CF76C96"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46 </w:t>
            </w:r>
          </w:p>
        </w:tc>
        <w:tc>
          <w:tcPr>
            <w:tcW w:w="1016" w:type="dxa"/>
            <w:tcBorders>
              <w:top w:val="nil"/>
              <w:left w:val="nil"/>
              <w:bottom w:val="single" w:sz="8" w:space="0" w:color="FFFFFF"/>
              <w:right w:val="nil"/>
            </w:tcBorders>
            <w:shd w:val="clear" w:color="auto" w:fill="auto"/>
            <w:noWrap/>
            <w:vAlign w:val="bottom"/>
            <w:hideMark/>
          </w:tcPr>
          <w:p w14:paraId="0B0D731D"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6 </w:t>
            </w:r>
          </w:p>
        </w:tc>
        <w:tc>
          <w:tcPr>
            <w:tcW w:w="866" w:type="dxa"/>
            <w:tcBorders>
              <w:top w:val="nil"/>
              <w:left w:val="nil"/>
              <w:bottom w:val="single" w:sz="8" w:space="0" w:color="FFFFFF"/>
              <w:right w:val="single" w:sz="8" w:space="0" w:color="auto"/>
            </w:tcBorders>
            <w:shd w:val="clear" w:color="auto" w:fill="auto"/>
            <w:noWrap/>
            <w:vAlign w:val="bottom"/>
            <w:hideMark/>
          </w:tcPr>
          <w:p w14:paraId="1E05D0FD"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4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02F4F40"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189 </w:t>
            </w:r>
          </w:p>
        </w:tc>
      </w:tr>
      <w:tr w:rsidR="00B653F5" w:rsidRPr="00FF6620" w14:paraId="2F5A2220" w14:textId="77777777" w:rsidTr="00B511D2">
        <w:trPr>
          <w:trHeight w:val="334"/>
          <w:jc w:val="center"/>
        </w:trPr>
        <w:tc>
          <w:tcPr>
            <w:tcW w:w="2117" w:type="dxa"/>
            <w:vMerge/>
            <w:tcBorders>
              <w:top w:val="nil"/>
              <w:left w:val="single" w:sz="8" w:space="0" w:color="auto"/>
              <w:bottom w:val="single" w:sz="4" w:space="0" w:color="95B3D7"/>
              <w:right w:val="single" w:sz="8" w:space="0" w:color="auto"/>
            </w:tcBorders>
            <w:vAlign w:val="center"/>
            <w:hideMark/>
          </w:tcPr>
          <w:p w14:paraId="2F913D2F"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auto" w:fill="auto"/>
            <w:noWrap/>
            <w:vAlign w:val="bottom"/>
            <w:hideMark/>
          </w:tcPr>
          <w:p w14:paraId="71E5122E"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16" w:type="dxa"/>
            <w:tcBorders>
              <w:top w:val="nil"/>
              <w:left w:val="nil"/>
              <w:bottom w:val="single" w:sz="4" w:space="0" w:color="95B3D7"/>
              <w:right w:val="nil"/>
            </w:tcBorders>
            <w:shd w:val="clear" w:color="auto" w:fill="auto"/>
            <w:noWrap/>
            <w:vAlign w:val="bottom"/>
            <w:hideMark/>
          </w:tcPr>
          <w:p w14:paraId="7BF7744E"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20.6%</w:t>
            </w:r>
          </w:p>
        </w:tc>
        <w:tc>
          <w:tcPr>
            <w:tcW w:w="1016" w:type="dxa"/>
            <w:tcBorders>
              <w:top w:val="nil"/>
              <w:left w:val="nil"/>
              <w:bottom w:val="single" w:sz="4" w:space="0" w:color="95B3D7"/>
              <w:right w:val="nil"/>
            </w:tcBorders>
            <w:shd w:val="clear" w:color="auto" w:fill="auto"/>
            <w:noWrap/>
            <w:vAlign w:val="bottom"/>
            <w:hideMark/>
          </w:tcPr>
          <w:p w14:paraId="5F35CF71"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32.3%</w:t>
            </w:r>
          </w:p>
        </w:tc>
        <w:tc>
          <w:tcPr>
            <w:tcW w:w="1016" w:type="dxa"/>
            <w:tcBorders>
              <w:top w:val="nil"/>
              <w:left w:val="nil"/>
              <w:bottom w:val="single" w:sz="4" w:space="0" w:color="95B3D7"/>
              <w:right w:val="nil"/>
            </w:tcBorders>
            <w:shd w:val="clear" w:color="auto" w:fill="auto"/>
            <w:noWrap/>
            <w:vAlign w:val="bottom"/>
            <w:hideMark/>
          </w:tcPr>
          <w:p w14:paraId="2E640CAD"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19.6%</w:t>
            </w:r>
          </w:p>
        </w:tc>
        <w:tc>
          <w:tcPr>
            <w:tcW w:w="1016" w:type="dxa"/>
            <w:tcBorders>
              <w:top w:val="nil"/>
              <w:left w:val="nil"/>
              <w:bottom w:val="single" w:sz="4" w:space="0" w:color="95B3D7"/>
              <w:right w:val="nil"/>
            </w:tcBorders>
            <w:shd w:val="clear" w:color="auto" w:fill="auto"/>
            <w:noWrap/>
            <w:vAlign w:val="bottom"/>
            <w:hideMark/>
          </w:tcPr>
          <w:p w14:paraId="4F470E88"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24.3%</w:t>
            </w:r>
          </w:p>
        </w:tc>
        <w:tc>
          <w:tcPr>
            <w:tcW w:w="1016" w:type="dxa"/>
            <w:tcBorders>
              <w:top w:val="nil"/>
              <w:left w:val="nil"/>
              <w:bottom w:val="single" w:sz="4" w:space="0" w:color="95B3D7"/>
              <w:right w:val="nil"/>
            </w:tcBorders>
            <w:shd w:val="clear" w:color="auto" w:fill="auto"/>
            <w:noWrap/>
            <w:vAlign w:val="bottom"/>
            <w:hideMark/>
          </w:tcPr>
          <w:p w14:paraId="74054E65"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3.2%</w:t>
            </w:r>
          </w:p>
        </w:tc>
        <w:tc>
          <w:tcPr>
            <w:tcW w:w="866" w:type="dxa"/>
            <w:tcBorders>
              <w:top w:val="nil"/>
              <w:left w:val="nil"/>
              <w:bottom w:val="single" w:sz="4" w:space="0" w:color="95B3D7"/>
              <w:right w:val="single" w:sz="8" w:space="0" w:color="auto"/>
            </w:tcBorders>
            <w:shd w:val="clear" w:color="auto" w:fill="auto"/>
            <w:noWrap/>
            <w:vAlign w:val="bottom"/>
            <w:hideMark/>
          </w:tcPr>
          <w:p w14:paraId="0A9D747A"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46" w:type="dxa"/>
            <w:vMerge/>
            <w:tcBorders>
              <w:top w:val="nil"/>
              <w:left w:val="single" w:sz="8" w:space="0" w:color="auto"/>
              <w:bottom w:val="single" w:sz="4" w:space="0" w:color="95B3D7"/>
              <w:right w:val="single" w:sz="8" w:space="0" w:color="auto"/>
            </w:tcBorders>
            <w:vAlign w:val="center"/>
            <w:hideMark/>
          </w:tcPr>
          <w:p w14:paraId="558A227E" w14:textId="77777777" w:rsidR="00FF6620" w:rsidRPr="00FF6620" w:rsidRDefault="00FF6620" w:rsidP="00FF6620">
            <w:pPr>
              <w:suppressAutoHyphens w:val="0"/>
              <w:rPr>
                <w:rFonts w:ascii="Arial" w:eastAsia="Times New Roman" w:hAnsi="Arial" w:cs="Arial"/>
                <w:color w:val="000000"/>
                <w:lang w:eastAsia="en-GB"/>
              </w:rPr>
            </w:pPr>
          </w:p>
        </w:tc>
      </w:tr>
      <w:tr w:rsidR="00FF6620" w:rsidRPr="00FF6620" w14:paraId="7E9DC511" w14:textId="77777777" w:rsidTr="00B511D2">
        <w:trPr>
          <w:trHeight w:val="334"/>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FDC041C" w14:textId="77777777"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Support Services</w:t>
            </w:r>
          </w:p>
        </w:tc>
        <w:tc>
          <w:tcPr>
            <w:tcW w:w="1051" w:type="dxa"/>
            <w:tcBorders>
              <w:top w:val="nil"/>
              <w:left w:val="nil"/>
              <w:bottom w:val="nil"/>
              <w:right w:val="nil"/>
            </w:tcBorders>
            <w:shd w:val="clear" w:color="DCE6F1" w:fill="DCE6F1"/>
            <w:noWrap/>
            <w:vAlign w:val="bottom"/>
            <w:hideMark/>
          </w:tcPr>
          <w:p w14:paraId="269681E3"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16" w:type="dxa"/>
            <w:tcBorders>
              <w:top w:val="nil"/>
              <w:left w:val="nil"/>
              <w:bottom w:val="nil"/>
              <w:right w:val="nil"/>
            </w:tcBorders>
            <w:shd w:val="clear" w:color="DCE6F1" w:fill="DCE6F1"/>
            <w:noWrap/>
            <w:vAlign w:val="bottom"/>
            <w:hideMark/>
          </w:tcPr>
          <w:p w14:paraId="7701A187"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56 </w:t>
            </w:r>
          </w:p>
        </w:tc>
        <w:tc>
          <w:tcPr>
            <w:tcW w:w="1016" w:type="dxa"/>
            <w:tcBorders>
              <w:top w:val="nil"/>
              <w:left w:val="nil"/>
              <w:bottom w:val="nil"/>
              <w:right w:val="nil"/>
            </w:tcBorders>
            <w:shd w:val="clear" w:color="DCE6F1" w:fill="DCE6F1"/>
            <w:noWrap/>
            <w:vAlign w:val="bottom"/>
            <w:hideMark/>
          </w:tcPr>
          <w:p w14:paraId="149E9D80"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140 </w:t>
            </w:r>
          </w:p>
        </w:tc>
        <w:tc>
          <w:tcPr>
            <w:tcW w:w="1016" w:type="dxa"/>
            <w:tcBorders>
              <w:top w:val="nil"/>
              <w:left w:val="nil"/>
              <w:bottom w:val="nil"/>
              <w:right w:val="nil"/>
            </w:tcBorders>
            <w:shd w:val="clear" w:color="DCE6F1" w:fill="DCE6F1"/>
            <w:noWrap/>
            <w:vAlign w:val="bottom"/>
            <w:hideMark/>
          </w:tcPr>
          <w:p w14:paraId="240CE8E1"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194 </w:t>
            </w:r>
          </w:p>
        </w:tc>
        <w:tc>
          <w:tcPr>
            <w:tcW w:w="1016" w:type="dxa"/>
            <w:tcBorders>
              <w:top w:val="nil"/>
              <w:left w:val="nil"/>
              <w:bottom w:val="nil"/>
              <w:right w:val="nil"/>
            </w:tcBorders>
            <w:shd w:val="clear" w:color="DCE6F1" w:fill="DCE6F1"/>
            <w:noWrap/>
            <w:vAlign w:val="bottom"/>
            <w:hideMark/>
          </w:tcPr>
          <w:p w14:paraId="1E4ECE1E"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269 </w:t>
            </w:r>
          </w:p>
        </w:tc>
        <w:tc>
          <w:tcPr>
            <w:tcW w:w="1016" w:type="dxa"/>
            <w:tcBorders>
              <w:top w:val="nil"/>
              <w:left w:val="nil"/>
              <w:bottom w:val="nil"/>
              <w:right w:val="nil"/>
            </w:tcBorders>
            <w:shd w:val="clear" w:color="DCE6F1" w:fill="DCE6F1"/>
            <w:noWrap/>
            <w:vAlign w:val="bottom"/>
            <w:hideMark/>
          </w:tcPr>
          <w:p w14:paraId="50460839"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123 </w:t>
            </w:r>
          </w:p>
        </w:tc>
        <w:tc>
          <w:tcPr>
            <w:tcW w:w="866" w:type="dxa"/>
            <w:tcBorders>
              <w:top w:val="nil"/>
              <w:left w:val="nil"/>
              <w:bottom w:val="nil"/>
              <w:right w:val="single" w:sz="8" w:space="0" w:color="auto"/>
            </w:tcBorders>
            <w:shd w:val="clear" w:color="DCE6F1" w:fill="DCE6F1"/>
            <w:noWrap/>
            <w:vAlign w:val="bottom"/>
            <w:hideMark/>
          </w:tcPr>
          <w:p w14:paraId="29B65CCF"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 </w:t>
            </w:r>
          </w:p>
        </w:tc>
        <w:tc>
          <w:tcPr>
            <w:tcW w:w="104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4132C77"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783 </w:t>
            </w:r>
          </w:p>
        </w:tc>
      </w:tr>
      <w:tr w:rsidR="00FF6620" w:rsidRPr="00FF6620" w14:paraId="2D98C4E3" w14:textId="77777777" w:rsidTr="00B511D2">
        <w:trPr>
          <w:trHeight w:val="334"/>
          <w:jc w:val="center"/>
        </w:trPr>
        <w:tc>
          <w:tcPr>
            <w:tcW w:w="2117" w:type="dxa"/>
            <w:vMerge/>
            <w:tcBorders>
              <w:top w:val="nil"/>
              <w:left w:val="single" w:sz="8" w:space="0" w:color="auto"/>
              <w:bottom w:val="single" w:sz="4" w:space="0" w:color="95B3D7"/>
              <w:right w:val="single" w:sz="8" w:space="0" w:color="auto"/>
            </w:tcBorders>
            <w:vAlign w:val="center"/>
            <w:hideMark/>
          </w:tcPr>
          <w:p w14:paraId="059E1657"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DCE6F1" w:fill="DCE6F1"/>
            <w:noWrap/>
            <w:vAlign w:val="bottom"/>
            <w:hideMark/>
          </w:tcPr>
          <w:p w14:paraId="1CCBB025"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16" w:type="dxa"/>
            <w:tcBorders>
              <w:top w:val="nil"/>
              <w:left w:val="nil"/>
              <w:bottom w:val="single" w:sz="4" w:space="0" w:color="95B3D7"/>
              <w:right w:val="nil"/>
            </w:tcBorders>
            <w:shd w:val="clear" w:color="DCE6F1" w:fill="DCE6F1"/>
            <w:noWrap/>
            <w:vAlign w:val="bottom"/>
            <w:hideMark/>
          </w:tcPr>
          <w:p w14:paraId="4D31392F"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7.2%</w:t>
            </w:r>
          </w:p>
        </w:tc>
        <w:tc>
          <w:tcPr>
            <w:tcW w:w="1016" w:type="dxa"/>
            <w:tcBorders>
              <w:top w:val="nil"/>
              <w:left w:val="nil"/>
              <w:bottom w:val="single" w:sz="4" w:space="0" w:color="95B3D7"/>
              <w:right w:val="nil"/>
            </w:tcBorders>
            <w:shd w:val="clear" w:color="DCE6F1" w:fill="DCE6F1"/>
            <w:noWrap/>
            <w:vAlign w:val="bottom"/>
            <w:hideMark/>
          </w:tcPr>
          <w:p w14:paraId="746B8D53"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17.9%</w:t>
            </w:r>
          </w:p>
        </w:tc>
        <w:tc>
          <w:tcPr>
            <w:tcW w:w="1016" w:type="dxa"/>
            <w:tcBorders>
              <w:top w:val="nil"/>
              <w:left w:val="nil"/>
              <w:bottom w:val="single" w:sz="4" w:space="0" w:color="95B3D7"/>
              <w:right w:val="nil"/>
            </w:tcBorders>
            <w:shd w:val="clear" w:color="DCE6F1" w:fill="DCE6F1"/>
            <w:noWrap/>
            <w:vAlign w:val="bottom"/>
            <w:hideMark/>
          </w:tcPr>
          <w:p w14:paraId="5D198D68"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24.8%</w:t>
            </w:r>
          </w:p>
        </w:tc>
        <w:tc>
          <w:tcPr>
            <w:tcW w:w="1016" w:type="dxa"/>
            <w:tcBorders>
              <w:top w:val="nil"/>
              <w:left w:val="nil"/>
              <w:bottom w:val="single" w:sz="4" w:space="0" w:color="95B3D7"/>
              <w:right w:val="nil"/>
            </w:tcBorders>
            <w:shd w:val="clear" w:color="DCE6F1" w:fill="DCE6F1"/>
            <w:noWrap/>
            <w:vAlign w:val="bottom"/>
            <w:hideMark/>
          </w:tcPr>
          <w:p w14:paraId="3852AA1F"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34.4%</w:t>
            </w:r>
          </w:p>
        </w:tc>
        <w:tc>
          <w:tcPr>
            <w:tcW w:w="1016" w:type="dxa"/>
            <w:tcBorders>
              <w:top w:val="nil"/>
              <w:left w:val="nil"/>
              <w:bottom w:val="single" w:sz="4" w:space="0" w:color="95B3D7"/>
              <w:right w:val="nil"/>
            </w:tcBorders>
            <w:shd w:val="clear" w:color="DCE6F1" w:fill="DCE6F1"/>
            <w:noWrap/>
            <w:vAlign w:val="bottom"/>
            <w:hideMark/>
          </w:tcPr>
          <w:p w14:paraId="56552AD9"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15.7%</w:t>
            </w:r>
          </w:p>
        </w:tc>
        <w:tc>
          <w:tcPr>
            <w:tcW w:w="866" w:type="dxa"/>
            <w:tcBorders>
              <w:top w:val="nil"/>
              <w:left w:val="nil"/>
              <w:bottom w:val="single" w:sz="4" w:space="0" w:color="95B3D7"/>
              <w:right w:val="single" w:sz="8" w:space="0" w:color="auto"/>
            </w:tcBorders>
            <w:shd w:val="clear" w:color="DCE6F1" w:fill="DCE6F1"/>
            <w:noWrap/>
            <w:vAlign w:val="bottom"/>
            <w:hideMark/>
          </w:tcPr>
          <w:p w14:paraId="1C599A88"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0.1%</w:t>
            </w:r>
          </w:p>
        </w:tc>
        <w:tc>
          <w:tcPr>
            <w:tcW w:w="1046" w:type="dxa"/>
            <w:vMerge/>
            <w:tcBorders>
              <w:top w:val="nil"/>
              <w:left w:val="single" w:sz="8" w:space="0" w:color="auto"/>
              <w:bottom w:val="single" w:sz="4" w:space="0" w:color="95B3D7"/>
              <w:right w:val="single" w:sz="8" w:space="0" w:color="auto"/>
            </w:tcBorders>
            <w:vAlign w:val="center"/>
            <w:hideMark/>
          </w:tcPr>
          <w:p w14:paraId="348A02C3" w14:textId="77777777" w:rsidR="00FF6620" w:rsidRPr="00FF6620" w:rsidRDefault="00FF6620" w:rsidP="00FF6620">
            <w:pPr>
              <w:suppressAutoHyphens w:val="0"/>
              <w:rPr>
                <w:rFonts w:ascii="Arial" w:eastAsia="Times New Roman" w:hAnsi="Arial" w:cs="Arial"/>
                <w:color w:val="000000"/>
                <w:lang w:eastAsia="en-GB"/>
              </w:rPr>
            </w:pPr>
          </w:p>
        </w:tc>
      </w:tr>
      <w:tr w:rsidR="00B653F5" w:rsidRPr="00FF6620" w14:paraId="170F1F70" w14:textId="77777777" w:rsidTr="00B511D2">
        <w:trPr>
          <w:trHeight w:val="345"/>
          <w:jc w:val="center"/>
        </w:trPr>
        <w:tc>
          <w:tcPr>
            <w:tcW w:w="211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8C60E55" w14:textId="77777777" w:rsidR="00FF6620" w:rsidRPr="00FF6620" w:rsidRDefault="00FF6620" w:rsidP="00B511D2">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Sub-total</w:t>
            </w:r>
          </w:p>
        </w:tc>
        <w:tc>
          <w:tcPr>
            <w:tcW w:w="1051" w:type="dxa"/>
            <w:tcBorders>
              <w:top w:val="nil"/>
              <w:left w:val="nil"/>
              <w:bottom w:val="single" w:sz="8" w:space="0" w:color="FFFFFF"/>
              <w:right w:val="nil"/>
            </w:tcBorders>
            <w:shd w:val="clear" w:color="auto" w:fill="auto"/>
            <w:noWrap/>
            <w:vAlign w:val="bottom"/>
            <w:hideMark/>
          </w:tcPr>
          <w:p w14:paraId="4120B2DD"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3 </w:t>
            </w:r>
          </w:p>
        </w:tc>
        <w:tc>
          <w:tcPr>
            <w:tcW w:w="1016" w:type="dxa"/>
            <w:tcBorders>
              <w:top w:val="nil"/>
              <w:left w:val="nil"/>
              <w:bottom w:val="single" w:sz="8" w:space="0" w:color="FFFFFF"/>
              <w:right w:val="nil"/>
            </w:tcBorders>
            <w:shd w:val="clear" w:color="auto" w:fill="auto"/>
            <w:noWrap/>
            <w:vAlign w:val="bottom"/>
            <w:hideMark/>
          </w:tcPr>
          <w:p w14:paraId="1E7A95EA"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633 </w:t>
            </w:r>
          </w:p>
        </w:tc>
        <w:tc>
          <w:tcPr>
            <w:tcW w:w="1016" w:type="dxa"/>
            <w:tcBorders>
              <w:top w:val="nil"/>
              <w:left w:val="nil"/>
              <w:bottom w:val="single" w:sz="8" w:space="0" w:color="FFFFFF"/>
              <w:right w:val="nil"/>
            </w:tcBorders>
            <w:shd w:val="clear" w:color="auto" w:fill="auto"/>
            <w:noWrap/>
            <w:vAlign w:val="bottom"/>
            <w:hideMark/>
          </w:tcPr>
          <w:p w14:paraId="5FD5EC60"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1,104 </w:t>
            </w:r>
          </w:p>
        </w:tc>
        <w:tc>
          <w:tcPr>
            <w:tcW w:w="1016" w:type="dxa"/>
            <w:tcBorders>
              <w:top w:val="nil"/>
              <w:left w:val="nil"/>
              <w:bottom w:val="single" w:sz="8" w:space="0" w:color="FFFFFF"/>
              <w:right w:val="nil"/>
            </w:tcBorders>
            <w:shd w:val="clear" w:color="auto" w:fill="auto"/>
            <w:noWrap/>
            <w:vAlign w:val="bottom"/>
            <w:hideMark/>
          </w:tcPr>
          <w:p w14:paraId="2CDA0BD2"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1,064 </w:t>
            </w:r>
          </w:p>
        </w:tc>
        <w:tc>
          <w:tcPr>
            <w:tcW w:w="1016" w:type="dxa"/>
            <w:tcBorders>
              <w:top w:val="nil"/>
              <w:left w:val="nil"/>
              <w:bottom w:val="single" w:sz="8" w:space="0" w:color="FFFFFF"/>
              <w:right w:val="nil"/>
            </w:tcBorders>
            <w:shd w:val="clear" w:color="auto" w:fill="auto"/>
            <w:noWrap/>
            <w:vAlign w:val="bottom"/>
            <w:hideMark/>
          </w:tcPr>
          <w:p w14:paraId="4404552D"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1,239 </w:t>
            </w:r>
          </w:p>
        </w:tc>
        <w:tc>
          <w:tcPr>
            <w:tcW w:w="1016" w:type="dxa"/>
            <w:tcBorders>
              <w:top w:val="nil"/>
              <w:left w:val="nil"/>
              <w:bottom w:val="single" w:sz="8" w:space="0" w:color="FFFFFF"/>
              <w:right w:val="nil"/>
            </w:tcBorders>
            <w:shd w:val="clear" w:color="auto" w:fill="auto"/>
            <w:noWrap/>
            <w:vAlign w:val="bottom"/>
            <w:hideMark/>
          </w:tcPr>
          <w:p w14:paraId="754469AC"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477 </w:t>
            </w:r>
          </w:p>
        </w:tc>
        <w:tc>
          <w:tcPr>
            <w:tcW w:w="866" w:type="dxa"/>
            <w:tcBorders>
              <w:top w:val="nil"/>
              <w:left w:val="nil"/>
              <w:bottom w:val="single" w:sz="8" w:space="0" w:color="FFFFFF"/>
              <w:right w:val="single" w:sz="8" w:space="0" w:color="auto"/>
            </w:tcBorders>
            <w:shd w:val="clear" w:color="auto" w:fill="auto"/>
            <w:noWrap/>
            <w:vAlign w:val="bottom"/>
            <w:hideMark/>
          </w:tcPr>
          <w:p w14:paraId="5C96F2E1"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24 </w:t>
            </w:r>
          </w:p>
        </w:tc>
        <w:tc>
          <w:tcPr>
            <w:tcW w:w="104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5F08445"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 4,544 </w:t>
            </w:r>
          </w:p>
        </w:tc>
      </w:tr>
      <w:tr w:rsidR="00B653F5" w:rsidRPr="00FF6620" w14:paraId="5D6D8198" w14:textId="77777777" w:rsidTr="00B511D2">
        <w:trPr>
          <w:trHeight w:val="372"/>
          <w:jc w:val="center"/>
        </w:trPr>
        <w:tc>
          <w:tcPr>
            <w:tcW w:w="2117" w:type="dxa"/>
            <w:vMerge/>
            <w:tcBorders>
              <w:top w:val="nil"/>
              <w:left w:val="single" w:sz="8" w:space="0" w:color="auto"/>
              <w:bottom w:val="single" w:sz="4" w:space="0" w:color="95B3D7"/>
              <w:right w:val="single" w:sz="8" w:space="0" w:color="auto"/>
            </w:tcBorders>
            <w:vAlign w:val="center"/>
            <w:hideMark/>
          </w:tcPr>
          <w:p w14:paraId="3A35D365" w14:textId="77777777" w:rsidR="00FF6620" w:rsidRPr="00FF6620" w:rsidRDefault="00FF6620" w:rsidP="00B511D2">
            <w:pPr>
              <w:suppressAutoHyphens w:val="0"/>
              <w:jc w:val="center"/>
              <w:rPr>
                <w:rFonts w:ascii="Arial" w:eastAsia="Times New Roman" w:hAnsi="Arial" w:cs="Arial"/>
                <w:b/>
                <w:bCs/>
                <w:color w:val="000000"/>
                <w:lang w:eastAsia="en-GB"/>
              </w:rPr>
            </w:pPr>
          </w:p>
        </w:tc>
        <w:tc>
          <w:tcPr>
            <w:tcW w:w="1051" w:type="dxa"/>
            <w:tcBorders>
              <w:top w:val="nil"/>
              <w:left w:val="nil"/>
              <w:bottom w:val="single" w:sz="4" w:space="0" w:color="95B3D7"/>
              <w:right w:val="nil"/>
            </w:tcBorders>
            <w:shd w:val="clear" w:color="auto" w:fill="auto"/>
            <w:noWrap/>
            <w:vAlign w:val="bottom"/>
            <w:hideMark/>
          </w:tcPr>
          <w:p w14:paraId="3DFB9D03"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0.1%</w:t>
            </w:r>
          </w:p>
        </w:tc>
        <w:tc>
          <w:tcPr>
            <w:tcW w:w="1016" w:type="dxa"/>
            <w:tcBorders>
              <w:top w:val="nil"/>
              <w:left w:val="nil"/>
              <w:bottom w:val="single" w:sz="4" w:space="0" w:color="95B3D7"/>
              <w:right w:val="nil"/>
            </w:tcBorders>
            <w:shd w:val="clear" w:color="auto" w:fill="auto"/>
            <w:noWrap/>
            <w:vAlign w:val="bottom"/>
            <w:hideMark/>
          </w:tcPr>
          <w:p w14:paraId="78C35554"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13.9%</w:t>
            </w:r>
          </w:p>
        </w:tc>
        <w:tc>
          <w:tcPr>
            <w:tcW w:w="1016" w:type="dxa"/>
            <w:tcBorders>
              <w:top w:val="nil"/>
              <w:left w:val="nil"/>
              <w:bottom w:val="single" w:sz="4" w:space="0" w:color="95B3D7"/>
              <w:right w:val="nil"/>
            </w:tcBorders>
            <w:shd w:val="clear" w:color="auto" w:fill="auto"/>
            <w:noWrap/>
            <w:vAlign w:val="bottom"/>
            <w:hideMark/>
          </w:tcPr>
          <w:p w14:paraId="78AD5E2A"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24.3%</w:t>
            </w:r>
          </w:p>
        </w:tc>
        <w:tc>
          <w:tcPr>
            <w:tcW w:w="1016" w:type="dxa"/>
            <w:tcBorders>
              <w:top w:val="nil"/>
              <w:left w:val="nil"/>
              <w:bottom w:val="single" w:sz="4" w:space="0" w:color="95B3D7"/>
              <w:right w:val="nil"/>
            </w:tcBorders>
            <w:shd w:val="clear" w:color="auto" w:fill="auto"/>
            <w:noWrap/>
            <w:vAlign w:val="bottom"/>
            <w:hideMark/>
          </w:tcPr>
          <w:p w14:paraId="2E026BC4"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23.4%</w:t>
            </w:r>
          </w:p>
        </w:tc>
        <w:tc>
          <w:tcPr>
            <w:tcW w:w="1016" w:type="dxa"/>
            <w:tcBorders>
              <w:top w:val="nil"/>
              <w:left w:val="nil"/>
              <w:bottom w:val="single" w:sz="4" w:space="0" w:color="95B3D7"/>
              <w:right w:val="nil"/>
            </w:tcBorders>
            <w:shd w:val="clear" w:color="auto" w:fill="auto"/>
            <w:noWrap/>
            <w:vAlign w:val="bottom"/>
            <w:hideMark/>
          </w:tcPr>
          <w:p w14:paraId="2DED1772"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27.3%</w:t>
            </w:r>
          </w:p>
        </w:tc>
        <w:tc>
          <w:tcPr>
            <w:tcW w:w="1016" w:type="dxa"/>
            <w:tcBorders>
              <w:top w:val="nil"/>
              <w:left w:val="nil"/>
              <w:bottom w:val="single" w:sz="4" w:space="0" w:color="95B3D7"/>
              <w:right w:val="nil"/>
            </w:tcBorders>
            <w:shd w:val="clear" w:color="auto" w:fill="auto"/>
            <w:noWrap/>
            <w:vAlign w:val="bottom"/>
            <w:hideMark/>
          </w:tcPr>
          <w:p w14:paraId="7BA930B3"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10.5%</w:t>
            </w:r>
          </w:p>
        </w:tc>
        <w:tc>
          <w:tcPr>
            <w:tcW w:w="866" w:type="dxa"/>
            <w:tcBorders>
              <w:top w:val="nil"/>
              <w:left w:val="nil"/>
              <w:bottom w:val="single" w:sz="4" w:space="0" w:color="95B3D7"/>
              <w:right w:val="single" w:sz="8" w:space="0" w:color="auto"/>
            </w:tcBorders>
            <w:shd w:val="clear" w:color="auto" w:fill="auto"/>
            <w:noWrap/>
            <w:vAlign w:val="bottom"/>
            <w:hideMark/>
          </w:tcPr>
          <w:p w14:paraId="24BE3D63"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0.5%</w:t>
            </w:r>
          </w:p>
        </w:tc>
        <w:tc>
          <w:tcPr>
            <w:tcW w:w="1046" w:type="dxa"/>
            <w:vMerge/>
            <w:tcBorders>
              <w:top w:val="nil"/>
              <w:left w:val="single" w:sz="8" w:space="0" w:color="auto"/>
              <w:bottom w:val="single" w:sz="4" w:space="0" w:color="95B3D7"/>
              <w:right w:val="single" w:sz="8" w:space="0" w:color="auto"/>
            </w:tcBorders>
            <w:vAlign w:val="center"/>
            <w:hideMark/>
          </w:tcPr>
          <w:p w14:paraId="3145CA45" w14:textId="77777777" w:rsidR="00FF6620" w:rsidRPr="00FF6620" w:rsidRDefault="00FF6620" w:rsidP="00FF6620">
            <w:pPr>
              <w:suppressAutoHyphens w:val="0"/>
              <w:rPr>
                <w:rFonts w:ascii="Arial" w:eastAsia="Times New Roman" w:hAnsi="Arial" w:cs="Arial"/>
                <w:b/>
                <w:bCs/>
                <w:color w:val="000000"/>
                <w:lang w:eastAsia="en-GB"/>
              </w:rPr>
            </w:pPr>
          </w:p>
        </w:tc>
      </w:tr>
      <w:tr w:rsidR="00FF6620" w:rsidRPr="00FF6620" w14:paraId="51B7DD77" w14:textId="77777777" w:rsidTr="00B511D2">
        <w:trPr>
          <w:trHeight w:val="334"/>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D119DD4" w14:textId="77777777" w:rsidR="00FF6620" w:rsidRPr="00FF6620" w:rsidRDefault="00FF6620" w:rsidP="00B511D2">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Medical Staff</w:t>
            </w:r>
          </w:p>
        </w:tc>
        <w:tc>
          <w:tcPr>
            <w:tcW w:w="1051" w:type="dxa"/>
            <w:tcBorders>
              <w:top w:val="nil"/>
              <w:left w:val="nil"/>
              <w:bottom w:val="nil"/>
              <w:right w:val="nil"/>
            </w:tcBorders>
            <w:shd w:val="clear" w:color="DCE6F1" w:fill="DCE6F1"/>
            <w:noWrap/>
            <w:vAlign w:val="bottom"/>
            <w:hideMark/>
          </w:tcPr>
          <w:p w14:paraId="37E0A04A"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w:t>
            </w:r>
          </w:p>
        </w:tc>
        <w:tc>
          <w:tcPr>
            <w:tcW w:w="1016" w:type="dxa"/>
            <w:tcBorders>
              <w:top w:val="nil"/>
              <w:left w:val="nil"/>
              <w:bottom w:val="nil"/>
              <w:right w:val="nil"/>
            </w:tcBorders>
            <w:shd w:val="clear" w:color="DCE6F1" w:fill="DCE6F1"/>
            <w:noWrap/>
            <w:vAlign w:val="bottom"/>
            <w:hideMark/>
          </w:tcPr>
          <w:p w14:paraId="3F71FB4B"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9 </w:t>
            </w:r>
          </w:p>
        </w:tc>
        <w:tc>
          <w:tcPr>
            <w:tcW w:w="1016" w:type="dxa"/>
            <w:tcBorders>
              <w:top w:val="nil"/>
              <w:left w:val="nil"/>
              <w:bottom w:val="nil"/>
              <w:right w:val="nil"/>
            </w:tcBorders>
            <w:shd w:val="clear" w:color="DCE6F1" w:fill="DCE6F1"/>
            <w:noWrap/>
            <w:vAlign w:val="bottom"/>
            <w:hideMark/>
          </w:tcPr>
          <w:p w14:paraId="12C23FDF"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35 </w:t>
            </w:r>
          </w:p>
        </w:tc>
        <w:tc>
          <w:tcPr>
            <w:tcW w:w="1016" w:type="dxa"/>
            <w:tcBorders>
              <w:top w:val="nil"/>
              <w:left w:val="nil"/>
              <w:bottom w:val="nil"/>
              <w:right w:val="nil"/>
            </w:tcBorders>
            <w:shd w:val="clear" w:color="DCE6F1" w:fill="DCE6F1"/>
            <w:noWrap/>
            <w:vAlign w:val="bottom"/>
            <w:hideMark/>
          </w:tcPr>
          <w:p w14:paraId="4118F666"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58 </w:t>
            </w:r>
          </w:p>
        </w:tc>
        <w:tc>
          <w:tcPr>
            <w:tcW w:w="1016" w:type="dxa"/>
            <w:tcBorders>
              <w:top w:val="nil"/>
              <w:left w:val="nil"/>
              <w:bottom w:val="nil"/>
              <w:right w:val="nil"/>
            </w:tcBorders>
            <w:shd w:val="clear" w:color="DCE6F1" w:fill="DCE6F1"/>
            <w:noWrap/>
            <w:vAlign w:val="bottom"/>
            <w:hideMark/>
          </w:tcPr>
          <w:p w14:paraId="75B17D38"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52 </w:t>
            </w:r>
          </w:p>
        </w:tc>
        <w:tc>
          <w:tcPr>
            <w:tcW w:w="1016" w:type="dxa"/>
            <w:tcBorders>
              <w:top w:val="nil"/>
              <w:left w:val="nil"/>
              <w:bottom w:val="nil"/>
              <w:right w:val="nil"/>
            </w:tcBorders>
            <w:shd w:val="clear" w:color="DCE6F1" w:fill="DCE6F1"/>
            <w:noWrap/>
            <w:vAlign w:val="bottom"/>
            <w:hideMark/>
          </w:tcPr>
          <w:p w14:paraId="351DC934"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14 </w:t>
            </w:r>
          </w:p>
        </w:tc>
        <w:tc>
          <w:tcPr>
            <w:tcW w:w="866" w:type="dxa"/>
            <w:tcBorders>
              <w:top w:val="nil"/>
              <w:left w:val="nil"/>
              <w:bottom w:val="nil"/>
              <w:right w:val="single" w:sz="8" w:space="0" w:color="auto"/>
            </w:tcBorders>
            <w:shd w:val="clear" w:color="DCE6F1" w:fill="DCE6F1"/>
            <w:noWrap/>
            <w:vAlign w:val="bottom"/>
            <w:hideMark/>
          </w:tcPr>
          <w:p w14:paraId="52BC8D1B"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1 </w:t>
            </w:r>
          </w:p>
        </w:tc>
        <w:tc>
          <w:tcPr>
            <w:tcW w:w="104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67E2E03" w14:textId="77777777" w:rsidR="00FF6620" w:rsidRPr="00FF6620" w:rsidRDefault="00FF6620" w:rsidP="00FF6620">
            <w:pPr>
              <w:suppressAutoHyphens w:val="0"/>
              <w:jc w:val="center"/>
              <w:rPr>
                <w:rFonts w:ascii="Arial" w:eastAsia="Times New Roman" w:hAnsi="Arial" w:cs="Arial"/>
                <w:color w:val="000000"/>
                <w:lang w:eastAsia="en-GB"/>
              </w:rPr>
            </w:pPr>
            <w:r w:rsidRPr="00FF6620">
              <w:rPr>
                <w:rFonts w:ascii="Arial" w:eastAsia="Times New Roman" w:hAnsi="Arial" w:cs="Arial"/>
                <w:color w:val="000000"/>
                <w:lang w:eastAsia="en-GB"/>
              </w:rPr>
              <w:t xml:space="preserve">    169 </w:t>
            </w:r>
          </w:p>
        </w:tc>
      </w:tr>
      <w:tr w:rsidR="00FF6620" w:rsidRPr="00FF6620" w14:paraId="5AEA9162" w14:textId="77777777" w:rsidTr="00B511D2">
        <w:trPr>
          <w:trHeight w:val="334"/>
          <w:jc w:val="center"/>
        </w:trPr>
        <w:tc>
          <w:tcPr>
            <w:tcW w:w="2117" w:type="dxa"/>
            <w:vMerge/>
            <w:tcBorders>
              <w:top w:val="nil"/>
              <w:left w:val="single" w:sz="8" w:space="0" w:color="auto"/>
              <w:bottom w:val="single" w:sz="4" w:space="0" w:color="95B3D7"/>
              <w:right w:val="single" w:sz="8" w:space="0" w:color="auto"/>
            </w:tcBorders>
            <w:vAlign w:val="center"/>
            <w:hideMark/>
          </w:tcPr>
          <w:p w14:paraId="15B7F6CC" w14:textId="77777777" w:rsidR="00FF6620" w:rsidRPr="00FF6620" w:rsidRDefault="00FF6620" w:rsidP="00B511D2">
            <w:pPr>
              <w:suppressAutoHyphens w:val="0"/>
              <w:jc w:val="center"/>
              <w:rPr>
                <w:rFonts w:ascii="Arial" w:eastAsia="Times New Roman" w:hAnsi="Arial" w:cs="Arial"/>
                <w:color w:val="000000"/>
                <w:lang w:eastAsia="en-GB"/>
              </w:rPr>
            </w:pPr>
          </w:p>
        </w:tc>
        <w:tc>
          <w:tcPr>
            <w:tcW w:w="1051" w:type="dxa"/>
            <w:tcBorders>
              <w:top w:val="nil"/>
              <w:left w:val="nil"/>
              <w:bottom w:val="single" w:sz="4" w:space="0" w:color="95B3D7"/>
              <w:right w:val="nil"/>
            </w:tcBorders>
            <w:shd w:val="clear" w:color="DCE6F1" w:fill="DCE6F1"/>
            <w:noWrap/>
            <w:vAlign w:val="bottom"/>
            <w:hideMark/>
          </w:tcPr>
          <w:p w14:paraId="4D83BE69"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 </w:t>
            </w:r>
          </w:p>
        </w:tc>
        <w:tc>
          <w:tcPr>
            <w:tcW w:w="1016" w:type="dxa"/>
            <w:tcBorders>
              <w:top w:val="nil"/>
              <w:left w:val="nil"/>
              <w:bottom w:val="single" w:sz="4" w:space="0" w:color="95B3D7"/>
              <w:right w:val="nil"/>
            </w:tcBorders>
            <w:shd w:val="clear" w:color="DCE6F1" w:fill="DCE6F1"/>
            <w:noWrap/>
            <w:vAlign w:val="bottom"/>
            <w:hideMark/>
          </w:tcPr>
          <w:p w14:paraId="522C94DD"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5.3%</w:t>
            </w:r>
          </w:p>
        </w:tc>
        <w:tc>
          <w:tcPr>
            <w:tcW w:w="1016" w:type="dxa"/>
            <w:tcBorders>
              <w:top w:val="nil"/>
              <w:left w:val="nil"/>
              <w:bottom w:val="single" w:sz="4" w:space="0" w:color="95B3D7"/>
              <w:right w:val="nil"/>
            </w:tcBorders>
            <w:shd w:val="clear" w:color="DCE6F1" w:fill="DCE6F1"/>
            <w:noWrap/>
            <w:vAlign w:val="bottom"/>
            <w:hideMark/>
          </w:tcPr>
          <w:p w14:paraId="1357D082"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20.7%</w:t>
            </w:r>
          </w:p>
        </w:tc>
        <w:tc>
          <w:tcPr>
            <w:tcW w:w="1016" w:type="dxa"/>
            <w:tcBorders>
              <w:top w:val="nil"/>
              <w:left w:val="nil"/>
              <w:bottom w:val="single" w:sz="4" w:space="0" w:color="95B3D7"/>
              <w:right w:val="nil"/>
            </w:tcBorders>
            <w:shd w:val="clear" w:color="DCE6F1" w:fill="DCE6F1"/>
            <w:noWrap/>
            <w:vAlign w:val="bottom"/>
            <w:hideMark/>
          </w:tcPr>
          <w:p w14:paraId="2AE6C61F"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34.3%</w:t>
            </w:r>
          </w:p>
        </w:tc>
        <w:tc>
          <w:tcPr>
            <w:tcW w:w="1016" w:type="dxa"/>
            <w:tcBorders>
              <w:top w:val="nil"/>
              <w:left w:val="nil"/>
              <w:bottom w:val="single" w:sz="4" w:space="0" w:color="95B3D7"/>
              <w:right w:val="nil"/>
            </w:tcBorders>
            <w:shd w:val="clear" w:color="DCE6F1" w:fill="DCE6F1"/>
            <w:noWrap/>
            <w:vAlign w:val="bottom"/>
            <w:hideMark/>
          </w:tcPr>
          <w:p w14:paraId="724B6442"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30.8%</w:t>
            </w:r>
          </w:p>
        </w:tc>
        <w:tc>
          <w:tcPr>
            <w:tcW w:w="1016" w:type="dxa"/>
            <w:tcBorders>
              <w:top w:val="nil"/>
              <w:left w:val="nil"/>
              <w:bottom w:val="single" w:sz="4" w:space="0" w:color="95B3D7"/>
              <w:right w:val="nil"/>
            </w:tcBorders>
            <w:shd w:val="clear" w:color="DCE6F1" w:fill="DCE6F1"/>
            <w:noWrap/>
            <w:vAlign w:val="bottom"/>
            <w:hideMark/>
          </w:tcPr>
          <w:p w14:paraId="51521F60"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8.3%</w:t>
            </w:r>
          </w:p>
        </w:tc>
        <w:tc>
          <w:tcPr>
            <w:tcW w:w="866" w:type="dxa"/>
            <w:tcBorders>
              <w:top w:val="nil"/>
              <w:left w:val="nil"/>
              <w:bottom w:val="single" w:sz="4" w:space="0" w:color="95B3D7"/>
              <w:right w:val="single" w:sz="8" w:space="0" w:color="auto"/>
            </w:tcBorders>
            <w:shd w:val="clear" w:color="DCE6F1" w:fill="DCE6F1"/>
            <w:noWrap/>
            <w:vAlign w:val="bottom"/>
            <w:hideMark/>
          </w:tcPr>
          <w:p w14:paraId="568A9930" w14:textId="77777777" w:rsidR="00FF6620" w:rsidRPr="00FF6620" w:rsidRDefault="00FF6620" w:rsidP="00FF6620">
            <w:pPr>
              <w:suppressAutoHyphens w:val="0"/>
              <w:jc w:val="center"/>
              <w:rPr>
                <w:rFonts w:ascii="Arial" w:eastAsia="Times New Roman" w:hAnsi="Arial" w:cs="Arial"/>
                <w:i/>
                <w:iCs/>
                <w:color w:val="000000"/>
                <w:lang w:eastAsia="en-GB"/>
              </w:rPr>
            </w:pPr>
            <w:r w:rsidRPr="00FF6620">
              <w:rPr>
                <w:rFonts w:ascii="Arial" w:eastAsia="Times New Roman" w:hAnsi="Arial" w:cs="Arial"/>
                <w:i/>
                <w:iCs/>
                <w:color w:val="000000"/>
                <w:lang w:eastAsia="en-GB"/>
              </w:rPr>
              <w:t>0.6%</w:t>
            </w:r>
          </w:p>
        </w:tc>
        <w:tc>
          <w:tcPr>
            <w:tcW w:w="1046" w:type="dxa"/>
            <w:vMerge/>
            <w:tcBorders>
              <w:top w:val="nil"/>
              <w:left w:val="single" w:sz="8" w:space="0" w:color="auto"/>
              <w:bottom w:val="single" w:sz="4" w:space="0" w:color="95B3D7"/>
              <w:right w:val="single" w:sz="8" w:space="0" w:color="auto"/>
            </w:tcBorders>
            <w:vAlign w:val="center"/>
            <w:hideMark/>
          </w:tcPr>
          <w:p w14:paraId="1E23B52F" w14:textId="77777777" w:rsidR="00FF6620" w:rsidRPr="00FF6620" w:rsidRDefault="00FF6620" w:rsidP="00FF6620">
            <w:pPr>
              <w:suppressAutoHyphens w:val="0"/>
              <w:rPr>
                <w:rFonts w:ascii="Arial" w:eastAsia="Times New Roman" w:hAnsi="Arial" w:cs="Arial"/>
                <w:color w:val="000000"/>
                <w:lang w:eastAsia="en-GB"/>
              </w:rPr>
            </w:pPr>
          </w:p>
        </w:tc>
      </w:tr>
      <w:tr w:rsidR="00B653F5" w:rsidRPr="00FF6620" w14:paraId="0168DF0F" w14:textId="77777777" w:rsidTr="00B511D2">
        <w:trPr>
          <w:trHeight w:val="345"/>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D8371D" w14:textId="77777777" w:rsidR="00FF6620" w:rsidRPr="00FF6620" w:rsidRDefault="00FF6620" w:rsidP="00B511D2">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Grand Total</w:t>
            </w:r>
          </w:p>
        </w:tc>
        <w:tc>
          <w:tcPr>
            <w:tcW w:w="1051" w:type="dxa"/>
            <w:tcBorders>
              <w:top w:val="nil"/>
              <w:left w:val="nil"/>
              <w:bottom w:val="single" w:sz="8" w:space="0" w:color="FFFFFF"/>
              <w:right w:val="nil"/>
            </w:tcBorders>
            <w:shd w:val="clear" w:color="auto" w:fill="auto"/>
            <w:noWrap/>
            <w:vAlign w:val="bottom"/>
            <w:hideMark/>
          </w:tcPr>
          <w:p w14:paraId="48C73D8F"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3 </w:t>
            </w:r>
          </w:p>
        </w:tc>
        <w:tc>
          <w:tcPr>
            <w:tcW w:w="1016" w:type="dxa"/>
            <w:tcBorders>
              <w:top w:val="nil"/>
              <w:left w:val="nil"/>
              <w:bottom w:val="single" w:sz="8" w:space="0" w:color="FFFFFF"/>
              <w:right w:val="nil"/>
            </w:tcBorders>
            <w:shd w:val="clear" w:color="auto" w:fill="auto"/>
            <w:noWrap/>
            <w:vAlign w:val="bottom"/>
            <w:hideMark/>
          </w:tcPr>
          <w:p w14:paraId="1E9171B1"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642 </w:t>
            </w:r>
          </w:p>
        </w:tc>
        <w:tc>
          <w:tcPr>
            <w:tcW w:w="1016" w:type="dxa"/>
            <w:tcBorders>
              <w:top w:val="nil"/>
              <w:left w:val="nil"/>
              <w:bottom w:val="single" w:sz="8" w:space="0" w:color="FFFFFF"/>
              <w:right w:val="nil"/>
            </w:tcBorders>
            <w:shd w:val="clear" w:color="auto" w:fill="auto"/>
            <w:noWrap/>
            <w:vAlign w:val="bottom"/>
            <w:hideMark/>
          </w:tcPr>
          <w:p w14:paraId="4CC34581"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1,139 </w:t>
            </w:r>
          </w:p>
        </w:tc>
        <w:tc>
          <w:tcPr>
            <w:tcW w:w="1016" w:type="dxa"/>
            <w:tcBorders>
              <w:top w:val="nil"/>
              <w:left w:val="nil"/>
              <w:bottom w:val="single" w:sz="8" w:space="0" w:color="FFFFFF"/>
              <w:right w:val="nil"/>
            </w:tcBorders>
            <w:shd w:val="clear" w:color="auto" w:fill="auto"/>
            <w:noWrap/>
            <w:vAlign w:val="bottom"/>
            <w:hideMark/>
          </w:tcPr>
          <w:p w14:paraId="7A4E3429"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1,122 </w:t>
            </w:r>
          </w:p>
        </w:tc>
        <w:tc>
          <w:tcPr>
            <w:tcW w:w="1016" w:type="dxa"/>
            <w:tcBorders>
              <w:top w:val="nil"/>
              <w:left w:val="nil"/>
              <w:bottom w:val="single" w:sz="8" w:space="0" w:color="FFFFFF"/>
              <w:right w:val="nil"/>
            </w:tcBorders>
            <w:shd w:val="clear" w:color="auto" w:fill="auto"/>
            <w:noWrap/>
            <w:vAlign w:val="bottom"/>
            <w:hideMark/>
          </w:tcPr>
          <w:p w14:paraId="253401FB"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1,291 </w:t>
            </w:r>
          </w:p>
        </w:tc>
        <w:tc>
          <w:tcPr>
            <w:tcW w:w="1016" w:type="dxa"/>
            <w:tcBorders>
              <w:top w:val="nil"/>
              <w:left w:val="nil"/>
              <w:bottom w:val="single" w:sz="8" w:space="0" w:color="FFFFFF"/>
              <w:right w:val="nil"/>
            </w:tcBorders>
            <w:shd w:val="clear" w:color="auto" w:fill="auto"/>
            <w:noWrap/>
            <w:vAlign w:val="bottom"/>
            <w:hideMark/>
          </w:tcPr>
          <w:p w14:paraId="573CC20A"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491 </w:t>
            </w:r>
          </w:p>
        </w:tc>
        <w:tc>
          <w:tcPr>
            <w:tcW w:w="866" w:type="dxa"/>
            <w:tcBorders>
              <w:top w:val="nil"/>
              <w:left w:val="nil"/>
              <w:bottom w:val="single" w:sz="8" w:space="0" w:color="FFFFFF"/>
              <w:right w:val="single" w:sz="8" w:space="0" w:color="auto"/>
            </w:tcBorders>
            <w:shd w:val="clear" w:color="auto" w:fill="auto"/>
            <w:noWrap/>
            <w:vAlign w:val="bottom"/>
            <w:hideMark/>
          </w:tcPr>
          <w:p w14:paraId="50ECDAE4"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25 </w:t>
            </w:r>
          </w:p>
        </w:tc>
        <w:tc>
          <w:tcPr>
            <w:tcW w:w="10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962DD4" w14:textId="77777777" w:rsidR="00FF6620" w:rsidRPr="00FF6620" w:rsidRDefault="00FF6620" w:rsidP="00FF6620">
            <w:pPr>
              <w:suppressAutoHyphens w:val="0"/>
              <w:jc w:val="center"/>
              <w:rPr>
                <w:rFonts w:ascii="Arial" w:eastAsia="Times New Roman" w:hAnsi="Arial" w:cs="Arial"/>
                <w:b/>
                <w:bCs/>
                <w:color w:val="000000"/>
                <w:lang w:eastAsia="en-GB"/>
              </w:rPr>
            </w:pPr>
            <w:r w:rsidRPr="00FF6620">
              <w:rPr>
                <w:rFonts w:ascii="Arial" w:eastAsia="Times New Roman" w:hAnsi="Arial" w:cs="Arial"/>
                <w:b/>
                <w:bCs/>
                <w:color w:val="000000"/>
                <w:lang w:eastAsia="en-GB"/>
              </w:rPr>
              <w:t xml:space="preserve"> 4,713 </w:t>
            </w:r>
          </w:p>
        </w:tc>
      </w:tr>
      <w:tr w:rsidR="00B653F5" w:rsidRPr="00FF6620" w14:paraId="4F16C4E6" w14:textId="77777777" w:rsidTr="00B511D2">
        <w:trPr>
          <w:trHeight w:val="340"/>
          <w:jc w:val="center"/>
        </w:trPr>
        <w:tc>
          <w:tcPr>
            <w:tcW w:w="2117" w:type="dxa"/>
            <w:vMerge/>
            <w:tcBorders>
              <w:top w:val="nil"/>
              <w:left w:val="single" w:sz="8" w:space="0" w:color="auto"/>
              <w:bottom w:val="single" w:sz="8" w:space="0" w:color="000000"/>
              <w:right w:val="single" w:sz="8" w:space="0" w:color="auto"/>
            </w:tcBorders>
            <w:vAlign w:val="center"/>
            <w:hideMark/>
          </w:tcPr>
          <w:p w14:paraId="2F41E90A" w14:textId="77777777" w:rsidR="00FF6620" w:rsidRPr="00FF6620" w:rsidRDefault="00FF6620" w:rsidP="00FF6620">
            <w:pPr>
              <w:suppressAutoHyphens w:val="0"/>
              <w:rPr>
                <w:rFonts w:ascii="Arial" w:eastAsia="Times New Roman" w:hAnsi="Arial" w:cs="Arial"/>
                <w:b/>
                <w:bCs/>
                <w:color w:val="000000"/>
                <w:lang w:eastAsia="en-GB"/>
              </w:rPr>
            </w:pPr>
          </w:p>
        </w:tc>
        <w:tc>
          <w:tcPr>
            <w:tcW w:w="1051" w:type="dxa"/>
            <w:tcBorders>
              <w:top w:val="nil"/>
              <w:left w:val="nil"/>
              <w:bottom w:val="single" w:sz="8" w:space="0" w:color="auto"/>
              <w:right w:val="nil"/>
            </w:tcBorders>
            <w:shd w:val="clear" w:color="auto" w:fill="auto"/>
            <w:noWrap/>
            <w:vAlign w:val="bottom"/>
            <w:hideMark/>
          </w:tcPr>
          <w:p w14:paraId="0E95ED05"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0.1%</w:t>
            </w:r>
          </w:p>
        </w:tc>
        <w:tc>
          <w:tcPr>
            <w:tcW w:w="1016" w:type="dxa"/>
            <w:tcBorders>
              <w:top w:val="nil"/>
              <w:left w:val="nil"/>
              <w:bottom w:val="single" w:sz="8" w:space="0" w:color="auto"/>
              <w:right w:val="nil"/>
            </w:tcBorders>
            <w:shd w:val="clear" w:color="auto" w:fill="auto"/>
            <w:noWrap/>
            <w:vAlign w:val="bottom"/>
            <w:hideMark/>
          </w:tcPr>
          <w:p w14:paraId="28B28344"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13.6%</w:t>
            </w:r>
          </w:p>
        </w:tc>
        <w:tc>
          <w:tcPr>
            <w:tcW w:w="1016" w:type="dxa"/>
            <w:tcBorders>
              <w:top w:val="nil"/>
              <w:left w:val="nil"/>
              <w:bottom w:val="single" w:sz="8" w:space="0" w:color="auto"/>
              <w:right w:val="nil"/>
            </w:tcBorders>
            <w:shd w:val="clear" w:color="auto" w:fill="auto"/>
            <w:noWrap/>
            <w:vAlign w:val="bottom"/>
            <w:hideMark/>
          </w:tcPr>
          <w:p w14:paraId="63628A80"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24.2%</w:t>
            </w:r>
          </w:p>
        </w:tc>
        <w:tc>
          <w:tcPr>
            <w:tcW w:w="1016" w:type="dxa"/>
            <w:tcBorders>
              <w:top w:val="nil"/>
              <w:left w:val="nil"/>
              <w:bottom w:val="single" w:sz="8" w:space="0" w:color="auto"/>
              <w:right w:val="nil"/>
            </w:tcBorders>
            <w:shd w:val="clear" w:color="auto" w:fill="auto"/>
            <w:noWrap/>
            <w:vAlign w:val="bottom"/>
            <w:hideMark/>
          </w:tcPr>
          <w:p w14:paraId="56683AEF"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23.8%</w:t>
            </w:r>
          </w:p>
        </w:tc>
        <w:tc>
          <w:tcPr>
            <w:tcW w:w="1016" w:type="dxa"/>
            <w:tcBorders>
              <w:top w:val="nil"/>
              <w:left w:val="nil"/>
              <w:bottom w:val="single" w:sz="8" w:space="0" w:color="auto"/>
              <w:right w:val="nil"/>
            </w:tcBorders>
            <w:shd w:val="clear" w:color="auto" w:fill="auto"/>
            <w:noWrap/>
            <w:vAlign w:val="bottom"/>
            <w:hideMark/>
          </w:tcPr>
          <w:p w14:paraId="77A9D0AB"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27.4%</w:t>
            </w:r>
          </w:p>
        </w:tc>
        <w:tc>
          <w:tcPr>
            <w:tcW w:w="1016" w:type="dxa"/>
            <w:tcBorders>
              <w:top w:val="nil"/>
              <w:left w:val="nil"/>
              <w:bottom w:val="single" w:sz="8" w:space="0" w:color="auto"/>
              <w:right w:val="nil"/>
            </w:tcBorders>
            <w:shd w:val="clear" w:color="auto" w:fill="auto"/>
            <w:noWrap/>
            <w:vAlign w:val="bottom"/>
            <w:hideMark/>
          </w:tcPr>
          <w:p w14:paraId="48B714E6"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10.4%</w:t>
            </w:r>
          </w:p>
        </w:tc>
        <w:tc>
          <w:tcPr>
            <w:tcW w:w="866" w:type="dxa"/>
            <w:tcBorders>
              <w:top w:val="nil"/>
              <w:left w:val="nil"/>
              <w:bottom w:val="single" w:sz="8" w:space="0" w:color="auto"/>
              <w:right w:val="single" w:sz="8" w:space="0" w:color="auto"/>
            </w:tcBorders>
            <w:shd w:val="clear" w:color="auto" w:fill="auto"/>
            <w:noWrap/>
            <w:vAlign w:val="bottom"/>
            <w:hideMark/>
          </w:tcPr>
          <w:p w14:paraId="32A9A13C" w14:textId="77777777" w:rsidR="00FF6620" w:rsidRPr="00FF6620" w:rsidRDefault="00FF6620" w:rsidP="00FF6620">
            <w:pPr>
              <w:suppressAutoHyphens w:val="0"/>
              <w:jc w:val="center"/>
              <w:rPr>
                <w:rFonts w:ascii="Arial" w:eastAsia="Times New Roman" w:hAnsi="Arial" w:cs="Arial"/>
                <w:b/>
                <w:bCs/>
                <w:i/>
                <w:iCs/>
                <w:color w:val="000000"/>
                <w:lang w:eastAsia="en-GB"/>
              </w:rPr>
            </w:pPr>
            <w:r w:rsidRPr="00FF6620">
              <w:rPr>
                <w:rFonts w:ascii="Arial" w:eastAsia="Times New Roman" w:hAnsi="Arial" w:cs="Arial"/>
                <w:b/>
                <w:bCs/>
                <w:i/>
                <w:iCs/>
                <w:color w:val="000000"/>
                <w:lang w:eastAsia="en-GB"/>
              </w:rPr>
              <w:t>0.5%</w:t>
            </w:r>
          </w:p>
        </w:tc>
        <w:tc>
          <w:tcPr>
            <w:tcW w:w="1046" w:type="dxa"/>
            <w:vMerge/>
            <w:tcBorders>
              <w:top w:val="nil"/>
              <w:left w:val="single" w:sz="8" w:space="0" w:color="auto"/>
              <w:bottom w:val="single" w:sz="8" w:space="0" w:color="000000"/>
              <w:right w:val="single" w:sz="8" w:space="0" w:color="auto"/>
            </w:tcBorders>
            <w:vAlign w:val="center"/>
            <w:hideMark/>
          </w:tcPr>
          <w:p w14:paraId="309B40EE" w14:textId="77777777" w:rsidR="00FF6620" w:rsidRPr="00FF6620" w:rsidRDefault="00FF6620" w:rsidP="00FF6620">
            <w:pPr>
              <w:suppressAutoHyphens w:val="0"/>
              <w:rPr>
                <w:rFonts w:ascii="Arial" w:eastAsia="Times New Roman" w:hAnsi="Arial" w:cs="Arial"/>
                <w:b/>
                <w:bCs/>
                <w:color w:val="000000"/>
                <w:lang w:eastAsia="en-GB"/>
              </w:rPr>
            </w:pPr>
          </w:p>
        </w:tc>
      </w:tr>
    </w:tbl>
    <w:p w14:paraId="0E73E9A2" w14:textId="43DBEB68" w:rsidR="00FF6620" w:rsidRDefault="00FF6620" w:rsidP="00FF6620">
      <w:pPr>
        <w:jc w:val="center"/>
        <w:rPr>
          <w:rFonts w:ascii="Arial" w:hAnsi="Arial" w:cs="Arial"/>
          <w:i/>
          <w:iCs/>
          <w:sz w:val="20"/>
          <w:szCs w:val="20"/>
        </w:rPr>
      </w:pPr>
    </w:p>
    <w:p w14:paraId="76454063" w14:textId="77777777" w:rsidR="009B2A2C" w:rsidRDefault="009B2A2C" w:rsidP="00FF6620">
      <w:pPr>
        <w:jc w:val="center"/>
        <w:rPr>
          <w:rFonts w:ascii="Arial" w:hAnsi="Arial" w:cs="Arial"/>
          <w:b/>
          <w:bCs/>
          <w:i/>
          <w:iCs/>
          <w:sz w:val="20"/>
          <w:szCs w:val="20"/>
        </w:rPr>
      </w:pPr>
      <w:bookmarkStart w:id="58" w:name="_Hlk129693404"/>
    </w:p>
    <w:p w14:paraId="52EF3D3B" w14:textId="77777777" w:rsidR="009B2A2C" w:rsidRDefault="009B2A2C" w:rsidP="00FF6620">
      <w:pPr>
        <w:jc w:val="center"/>
        <w:rPr>
          <w:rFonts w:ascii="Arial" w:hAnsi="Arial" w:cs="Arial"/>
          <w:b/>
          <w:bCs/>
          <w:i/>
          <w:iCs/>
          <w:sz w:val="20"/>
          <w:szCs w:val="20"/>
        </w:rPr>
      </w:pPr>
    </w:p>
    <w:p w14:paraId="6994B2D1" w14:textId="77777777" w:rsidR="009B2A2C" w:rsidRDefault="009B2A2C" w:rsidP="00FF6620">
      <w:pPr>
        <w:jc w:val="center"/>
        <w:rPr>
          <w:rFonts w:ascii="Arial" w:hAnsi="Arial" w:cs="Arial"/>
          <w:b/>
          <w:bCs/>
          <w:i/>
          <w:iCs/>
          <w:sz w:val="20"/>
          <w:szCs w:val="20"/>
        </w:rPr>
      </w:pPr>
    </w:p>
    <w:p w14:paraId="07CF4331" w14:textId="77777777" w:rsidR="009B2A2C" w:rsidRDefault="009B2A2C">
      <w:pPr>
        <w:suppressAutoHyphens w:val="0"/>
        <w:rPr>
          <w:rFonts w:ascii="Arial" w:hAnsi="Arial" w:cs="Arial"/>
          <w:b/>
          <w:bCs/>
          <w:i/>
          <w:iCs/>
          <w:sz w:val="20"/>
          <w:szCs w:val="20"/>
        </w:rPr>
      </w:pPr>
      <w:r>
        <w:rPr>
          <w:rFonts w:ascii="Arial" w:hAnsi="Arial" w:cs="Arial"/>
          <w:b/>
          <w:bCs/>
          <w:i/>
          <w:iCs/>
          <w:sz w:val="20"/>
          <w:szCs w:val="20"/>
        </w:rPr>
        <w:br w:type="page"/>
      </w:r>
    </w:p>
    <w:p w14:paraId="50274DC8" w14:textId="77777777" w:rsidR="009B2A2C" w:rsidRDefault="009B2A2C" w:rsidP="00FF6620">
      <w:pPr>
        <w:jc w:val="center"/>
        <w:rPr>
          <w:rFonts w:ascii="Arial" w:hAnsi="Arial" w:cs="Arial"/>
          <w:b/>
          <w:bCs/>
          <w:i/>
          <w:iCs/>
          <w:sz w:val="20"/>
          <w:szCs w:val="20"/>
        </w:rPr>
      </w:pPr>
    </w:p>
    <w:p w14:paraId="1A815E51" w14:textId="3AA11173" w:rsidR="00FF6620" w:rsidRDefault="00FF6620" w:rsidP="00FF6620">
      <w:pPr>
        <w:jc w:val="center"/>
        <w:rPr>
          <w:rFonts w:ascii="Arial" w:hAnsi="Arial" w:cs="Arial"/>
          <w:b/>
          <w:bCs/>
          <w:i/>
          <w:iCs/>
          <w:sz w:val="20"/>
          <w:szCs w:val="20"/>
        </w:rPr>
      </w:pPr>
      <w:r w:rsidRPr="00FF6620">
        <w:rPr>
          <w:rFonts w:ascii="Arial" w:hAnsi="Arial" w:cs="Arial"/>
          <w:b/>
          <w:bCs/>
          <w:i/>
          <w:iCs/>
          <w:sz w:val="20"/>
          <w:szCs w:val="20"/>
        </w:rPr>
        <w:t xml:space="preserve">Figure 1 – </w:t>
      </w:r>
      <w:r w:rsidR="00EA4393">
        <w:rPr>
          <w:rFonts w:ascii="Arial" w:hAnsi="Arial" w:cs="Arial"/>
          <w:b/>
          <w:bCs/>
          <w:i/>
          <w:iCs/>
          <w:sz w:val="20"/>
          <w:szCs w:val="20"/>
        </w:rPr>
        <w:t>W</w:t>
      </w:r>
      <w:r w:rsidRPr="00FF6620">
        <w:rPr>
          <w:rFonts w:ascii="Arial" w:hAnsi="Arial" w:cs="Arial"/>
          <w:b/>
          <w:bCs/>
          <w:i/>
          <w:iCs/>
          <w:sz w:val="20"/>
          <w:szCs w:val="20"/>
        </w:rPr>
        <w:t xml:space="preserve">orkforce by age, </w:t>
      </w:r>
      <w:r w:rsidR="00E71D64" w:rsidRPr="00FF6620">
        <w:rPr>
          <w:rFonts w:ascii="Arial" w:hAnsi="Arial" w:cs="Arial"/>
          <w:b/>
          <w:bCs/>
          <w:i/>
          <w:iCs/>
          <w:sz w:val="20"/>
          <w:szCs w:val="20"/>
        </w:rPr>
        <w:t>non-medical</w:t>
      </w:r>
      <w:r w:rsidRPr="00FF6620">
        <w:rPr>
          <w:rFonts w:ascii="Arial" w:hAnsi="Arial" w:cs="Arial"/>
          <w:b/>
          <w:bCs/>
          <w:i/>
          <w:iCs/>
          <w:sz w:val="20"/>
          <w:szCs w:val="20"/>
        </w:rPr>
        <w:t xml:space="preserve"> compared with Medical Staff</w:t>
      </w:r>
    </w:p>
    <w:p w14:paraId="6A3930B6" w14:textId="77777777" w:rsidR="009B2A2C" w:rsidRPr="00FF6620" w:rsidRDefault="009B2A2C" w:rsidP="00FF6620">
      <w:pPr>
        <w:jc w:val="center"/>
        <w:rPr>
          <w:rFonts w:ascii="Arial" w:hAnsi="Arial" w:cs="Arial"/>
          <w:b/>
          <w:bCs/>
          <w:i/>
          <w:iCs/>
          <w:sz w:val="20"/>
          <w:szCs w:val="20"/>
        </w:rPr>
      </w:pPr>
    </w:p>
    <w:bookmarkEnd w:id="58"/>
    <w:p w14:paraId="67A3CF5B" w14:textId="578B0340" w:rsidR="00FF6620" w:rsidRDefault="00FF6620" w:rsidP="00FF6620">
      <w:pPr>
        <w:jc w:val="center"/>
        <w:rPr>
          <w:rFonts w:ascii="Arial" w:hAnsi="Arial" w:cs="Arial"/>
          <w:b/>
          <w:bCs/>
          <w:color w:val="0070C0"/>
          <w:sz w:val="32"/>
          <w:szCs w:val="32"/>
        </w:rPr>
      </w:pPr>
      <w:r>
        <w:rPr>
          <w:noProof/>
        </w:rPr>
        <w:drawing>
          <wp:inline distT="0" distB="0" distL="0" distR="0" wp14:anchorId="48EBDB44" wp14:editId="0FCEA070">
            <wp:extent cx="5795889" cy="2336165"/>
            <wp:effectExtent l="0" t="0" r="0"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98273" cy="2337126"/>
                    </a:xfrm>
                    <a:prstGeom prst="rect">
                      <a:avLst/>
                    </a:prstGeom>
                  </pic:spPr>
                </pic:pic>
              </a:graphicData>
            </a:graphic>
          </wp:inline>
        </w:drawing>
      </w:r>
    </w:p>
    <w:p w14:paraId="0B089B33" w14:textId="6436AB0C" w:rsidR="00FF6620" w:rsidRDefault="00FF6620" w:rsidP="00FF6620">
      <w:pPr>
        <w:jc w:val="center"/>
        <w:rPr>
          <w:rFonts w:ascii="Arial" w:hAnsi="Arial" w:cs="Arial"/>
          <w:b/>
          <w:bCs/>
          <w:color w:val="0070C0"/>
          <w:sz w:val="32"/>
          <w:szCs w:val="32"/>
        </w:rPr>
      </w:pPr>
    </w:p>
    <w:p w14:paraId="26EB65BB" w14:textId="625EF682" w:rsidR="00FF6620" w:rsidRPr="00FF6620" w:rsidRDefault="00FF6620" w:rsidP="00FF6620">
      <w:pPr>
        <w:jc w:val="both"/>
        <w:rPr>
          <w:rFonts w:ascii="Arial" w:hAnsi="Arial" w:cs="Arial"/>
        </w:rPr>
      </w:pPr>
      <w:r w:rsidRPr="00FF6620">
        <w:rPr>
          <w:rFonts w:ascii="Arial" w:hAnsi="Arial" w:cs="Arial"/>
        </w:rPr>
        <w:t>The results in</w:t>
      </w:r>
      <w:r w:rsidR="00EA4393">
        <w:rPr>
          <w:rFonts w:ascii="Arial" w:hAnsi="Arial" w:cs="Arial"/>
        </w:rPr>
        <w:t xml:space="preserve"> </w:t>
      </w:r>
      <w:r w:rsidR="00EA4393">
        <w:rPr>
          <w:rFonts w:ascii="Arial" w:hAnsi="Arial" w:cs="Arial"/>
          <w:i/>
          <w:iCs/>
        </w:rPr>
        <w:t>T</w:t>
      </w:r>
      <w:r w:rsidR="00EA4393" w:rsidRPr="00EA4393">
        <w:rPr>
          <w:rFonts w:ascii="Arial" w:hAnsi="Arial" w:cs="Arial"/>
          <w:i/>
          <w:iCs/>
        </w:rPr>
        <w:t>able</w:t>
      </w:r>
      <w:r w:rsidRPr="00EA4393">
        <w:rPr>
          <w:rFonts w:ascii="Arial" w:hAnsi="Arial" w:cs="Arial"/>
          <w:i/>
          <w:iCs/>
        </w:rPr>
        <w:t xml:space="preserve"> </w:t>
      </w:r>
      <w:r>
        <w:rPr>
          <w:rFonts w:ascii="Arial" w:hAnsi="Arial" w:cs="Arial"/>
          <w:i/>
          <w:iCs/>
        </w:rPr>
        <w:t xml:space="preserve">1 </w:t>
      </w:r>
      <w:r w:rsidRPr="00FF6620">
        <w:rPr>
          <w:rFonts w:ascii="Arial" w:hAnsi="Arial" w:cs="Arial"/>
        </w:rPr>
        <w:t xml:space="preserve">and </w:t>
      </w:r>
      <w:r w:rsidRPr="00FF6620">
        <w:rPr>
          <w:rFonts w:ascii="Arial" w:hAnsi="Arial" w:cs="Arial"/>
        </w:rPr>
        <w:fldChar w:fldCharType="begin"/>
      </w:r>
      <w:r w:rsidRPr="00FF6620">
        <w:rPr>
          <w:rFonts w:ascii="Arial" w:hAnsi="Arial" w:cs="Arial"/>
        </w:rPr>
        <w:instrText xml:space="preserve"> REF _Ref67314246 \h  \* MERGEFORMAT </w:instrText>
      </w:r>
      <w:r w:rsidRPr="00FF6620">
        <w:rPr>
          <w:rFonts w:ascii="Arial" w:hAnsi="Arial" w:cs="Arial"/>
        </w:rPr>
      </w:r>
      <w:r w:rsidRPr="00FF6620">
        <w:rPr>
          <w:rFonts w:ascii="Arial" w:hAnsi="Arial" w:cs="Arial"/>
        </w:rPr>
        <w:fldChar w:fldCharType="separate"/>
      </w:r>
      <w:r w:rsidRPr="00FF6620">
        <w:rPr>
          <w:rFonts w:ascii="Arial" w:hAnsi="Arial" w:cs="Arial"/>
          <w:i/>
          <w:iCs/>
        </w:rPr>
        <w:t xml:space="preserve">Figure </w:t>
      </w:r>
      <w:r w:rsidRPr="00FF6620">
        <w:rPr>
          <w:rFonts w:ascii="Arial" w:hAnsi="Arial" w:cs="Arial"/>
          <w:i/>
          <w:iCs/>
          <w:noProof/>
        </w:rPr>
        <w:t>1</w:t>
      </w:r>
      <w:r w:rsidRPr="00FF6620">
        <w:rPr>
          <w:rFonts w:ascii="Arial" w:hAnsi="Arial" w:cs="Arial"/>
        </w:rPr>
        <w:fldChar w:fldCharType="end"/>
      </w:r>
      <w:r w:rsidRPr="00FF6620">
        <w:rPr>
          <w:rFonts w:ascii="Arial" w:hAnsi="Arial" w:cs="Arial"/>
        </w:rPr>
        <w:t xml:space="preserve"> show that:</w:t>
      </w:r>
    </w:p>
    <w:p w14:paraId="2FAA6CBC" w14:textId="77777777" w:rsidR="00FF6620" w:rsidRPr="00FF6620" w:rsidRDefault="00FF6620" w:rsidP="00FF6620">
      <w:pPr>
        <w:jc w:val="both"/>
        <w:rPr>
          <w:rFonts w:ascii="Arial" w:hAnsi="Arial" w:cs="Arial"/>
        </w:rPr>
      </w:pPr>
    </w:p>
    <w:p w14:paraId="5CE089AF" w14:textId="4B3567C2" w:rsidR="00B00803" w:rsidRPr="00D237D2" w:rsidRDefault="008E65C5" w:rsidP="009B2A2C">
      <w:pPr>
        <w:numPr>
          <w:ilvl w:val="0"/>
          <w:numId w:val="30"/>
        </w:numPr>
        <w:suppressAutoHyphens w:val="0"/>
        <w:jc w:val="both"/>
        <w:rPr>
          <w:rFonts w:ascii="Arial" w:hAnsi="Arial" w:cs="Arial"/>
        </w:rPr>
      </w:pPr>
      <w:r w:rsidRPr="00D237D2">
        <w:rPr>
          <w:rFonts w:ascii="Arial" w:hAnsi="Arial" w:cs="Arial"/>
        </w:rPr>
        <w:t>T</w:t>
      </w:r>
      <w:r w:rsidR="00FF6620" w:rsidRPr="00D237D2">
        <w:rPr>
          <w:rFonts w:ascii="Arial" w:hAnsi="Arial" w:cs="Arial"/>
        </w:rPr>
        <w:t>he highest number of Trust staff fall in the age band 50-59</w:t>
      </w:r>
      <w:r w:rsidR="00754E56" w:rsidRPr="00D237D2">
        <w:rPr>
          <w:rFonts w:ascii="Arial" w:hAnsi="Arial" w:cs="Arial"/>
        </w:rPr>
        <w:t xml:space="preserve"> totalling </w:t>
      </w:r>
      <w:r w:rsidR="00554A7B" w:rsidRPr="00D237D2">
        <w:rPr>
          <w:rFonts w:ascii="Arial" w:hAnsi="Arial" w:cs="Arial"/>
        </w:rPr>
        <w:t>27.4% of the workforce.</w:t>
      </w:r>
    </w:p>
    <w:p w14:paraId="3A4AC26E" w14:textId="10C9AA1B" w:rsidR="00B00803" w:rsidRDefault="00554A7B" w:rsidP="009B2A2C">
      <w:pPr>
        <w:pStyle w:val="ListParagraph"/>
        <w:suppressAutoHyphens w:val="0"/>
        <w:ind w:left="360"/>
        <w:jc w:val="both"/>
        <w:rPr>
          <w:rFonts w:ascii="Arial" w:hAnsi="Arial" w:cs="Arial"/>
        </w:rPr>
      </w:pPr>
      <w:r w:rsidRPr="009B2A2C">
        <w:rPr>
          <w:rFonts w:ascii="Arial" w:hAnsi="Arial" w:cs="Arial"/>
        </w:rPr>
        <w:t xml:space="preserve">This is a drop of </w:t>
      </w:r>
      <w:r w:rsidR="00B00803" w:rsidRPr="009B2A2C">
        <w:rPr>
          <w:rFonts w:ascii="Arial" w:hAnsi="Arial" w:cs="Arial"/>
        </w:rPr>
        <w:t>1.2%</w:t>
      </w:r>
      <w:r w:rsidRPr="009B2A2C">
        <w:rPr>
          <w:rFonts w:ascii="Arial" w:hAnsi="Arial" w:cs="Arial"/>
        </w:rPr>
        <w:t xml:space="preserve"> from 2021 data which was 28.6%</w:t>
      </w:r>
    </w:p>
    <w:p w14:paraId="238F8DCD" w14:textId="77777777" w:rsidR="009B2A2C" w:rsidRPr="009B2A2C" w:rsidRDefault="009B2A2C" w:rsidP="009B2A2C">
      <w:pPr>
        <w:pStyle w:val="ListParagraph"/>
        <w:suppressAutoHyphens w:val="0"/>
        <w:ind w:left="360"/>
        <w:jc w:val="both"/>
        <w:rPr>
          <w:rFonts w:ascii="Arial" w:hAnsi="Arial" w:cs="Arial"/>
        </w:rPr>
      </w:pPr>
    </w:p>
    <w:p w14:paraId="6521464B" w14:textId="553FA998" w:rsidR="00754E56" w:rsidRDefault="00754E56" w:rsidP="009B2A2C">
      <w:pPr>
        <w:pStyle w:val="ListParagraph"/>
        <w:numPr>
          <w:ilvl w:val="0"/>
          <w:numId w:val="30"/>
        </w:numPr>
        <w:suppressAutoHyphens w:val="0"/>
        <w:jc w:val="both"/>
        <w:rPr>
          <w:rFonts w:ascii="Arial" w:hAnsi="Arial" w:cs="Arial"/>
        </w:rPr>
      </w:pPr>
      <w:r w:rsidRPr="00D237D2">
        <w:rPr>
          <w:rFonts w:ascii="Arial" w:hAnsi="Arial" w:cs="Arial"/>
        </w:rPr>
        <w:t xml:space="preserve">23.8% of the workforce are in </w:t>
      </w:r>
      <w:r w:rsidR="00554A7B" w:rsidRPr="00D237D2">
        <w:rPr>
          <w:rFonts w:ascii="Arial" w:hAnsi="Arial" w:cs="Arial"/>
        </w:rPr>
        <w:t>Age band 40-49</w:t>
      </w:r>
      <w:r w:rsidRPr="00D237D2">
        <w:rPr>
          <w:rFonts w:ascii="Arial" w:hAnsi="Arial" w:cs="Arial"/>
        </w:rPr>
        <w:t>. This</w:t>
      </w:r>
      <w:r w:rsidR="00554A7B" w:rsidRPr="00D237D2">
        <w:rPr>
          <w:rFonts w:ascii="Arial" w:hAnsi="Arial" w:cs="Arial"/>
        </w:rPr>
        <w:t xml:space="preserve"> has dropped by 0.3% compared </w:t>
      </w:r>
      <w:r w:rsidRPr="00D237D2">
        <w:rPr>
          <w:rFonts w:ascii="Arial" w:hAnsi="Arial" w:cs="Arial"/>
        </w:rPr>
        <w:t>to</w:t>
      </w:r>
      <w:r w:rsidR="00554A7B" w:rsidRPr="00D237D2">
        <w:rPr>
          <w:rFonts w:ascii="Arial" w:hAnsi="Arial" w:cs="Arial"/>
        </w:rPr>
        <w:t xml:space="preserve"> 2021 data</w:t>
      </w:r>
      <w:r w:rsidRPr="00D237D2">
        <w:rPr>
          <w:rFonts w:ascii="Arial" w:hAnsi="Arial" w:cs="Arial"/>
        </w:rPr>
        <w:t xml:space="preserve"> (24.1%)</w:t>
      </w:r>
    </w:p>
    <w:p w14:paraId="065A07EF" w14:textId="77777777" w:rsidR="009B2A2C" w:rsidRPr="00D237D2" w:rsidRDefault="009B2A2C" w:rsidP="009B2A2C">
      <w:pPr>
        <w:pStyle w:val="ListParagraph"/>
        <w:suppressAutoHyphens w:val="0"/>
        <w:ind w:left="360"/>
        <w:jc w:val="both"/>
        <w:rPr>
          <w:rFonts w:ascii="Arial" w:hAnsi="Arial" w:cs="Arial"/>
        </w:rPr>
      </w:pPr>
    </w:p>
    <w:p w14:paraId="5F0F70ED" w14:textId="46EF1BE3" w:rsidR="00FF6620" w:rsidRPr="009B2A2C" w:rsidRDefault="008E65C5" w:rsidP="009B2A2C">
      <w:pPr>
        <w:numPr>
          <w:ilvl w:val="0"/>
          <w:numId w:val="30"/>
        </w:numPr>
        <w:suppressAutoHyphens w:val="0"/>
        <w:jc w:val="both"/>
        <w:rPr>
          <w:rFonts w:ascii="Arial" w:hAnsi="Arial" w:cs="Arial"/>
        </w:rPr>
      </w:pPr>
      <w:r w:rsidRPr="00D237D2">
        <w:rPr>
          <w:rFonts w:ascii="Arial" w:hAnsi="Arial" w:cs="Arial"/>
        </w:rPr>
        <w:t xml:space="preserve">Compared to </w:t>
      </w:r>
      <w:r w:rsidR="00554A7B" w:rsidRPr="00D237D2">
        <w:rPr>
          <w:rFonts w:ascii="Arial" w:hAnsi="Arial" w:cs="Arial"/>
        </w:rPr>
        <w:t>2021</w:t>
      </w:r>
      <w:r w:rsidRPr="00D237D2">
        <w:rPr>
          <w:rFonts w:ascii="Arial" w:hAnsi="Arial" w:cs="Arial"/>
        </w:rPr>
        <w:t xml:space="preserve"> data, </w:t>
      </w:r>
      <w:r w:rsidR="00554A7B" w:rsidRPr="00D237D2">
        <w:rPr>
          <w:rFonts w:ascii="Arial" w:hAnsi="Arial" w:cs="Arial"/>
        </w:rPr>
        <w:t>the proportion of</w:t>
      </w:r>
      <w:r w:rsidRPr="00D237D2">
        <w:rPr>
          <w:rFonts w:ascii="Arial" w:hAnsi="Arial" w:cs="Arial"/>
        </w:rPr>
        <w:t xml:space="preserve"> workforce has increased in 30-39 age group by 0.8% </w:t>
      </w:r>
      <w:r w:rsidR="00754E56" w:rsidRPr="00D237D2">
        <w:rPr>
          <w:rFonts w:ascii="Arial" w:hAnsi="Arial" w:cs="Arial"/>
        </w:rPr>
        <w:t xml:space="preserve">in 2022. </w:t>
      </w:r>
      <w:r w:rsidR="009C1F42" w:rsidRPr="00D237D2">
        <w:rPr>
          <w:rFonts w:ascii="Arial" w:hAnsi="Arial" w:cs="Arial"/>
          <w:i/>
          <w:iCs/>
        </w:rPr>
        <w:t xml:space="preserve">(2021 data, 30-39 was 23.4%) </w:t>
      </w:r>
    </w:p>
    <w:p w14:paraId="5E0DB8EB" w14:textId="77777777" w:rsidR="009B2A2C" w:rsidRPr="00D237D2" w:rsidRDefault="009B2A2C" w:rsidP="009B2A2C">
      <w:pPr>
        <w:suppressAutoHyphens w:val="0"/>
        <w:ind w:left="360"/>
        <w:jc w:val="both"/>
        <w:rPr>
          <w:rFonts w:ascii="Arial" w:hAnsi="Arial" w:cs="Arial"/>
        </w:rPr>
      </w:pPr>
    </w:p>
    <w:p w14:paraId="6E6C0DEF" w14:textId="4F7BE6F6" w:rsidR="00FF6620" w:rsidRDefault="00FF6620" w:rsidP="009B2A2C">
      <w:pPr>
        <w:numPr>
          <w:ilvl w:val="0"/>
          <w:numId w:val="30"/>
        </w:numPr>
        <w:suppressAutoHyphens w:val="0"/>
        <w:jc w:val="both"/>
        <w:rPr>
          <w:rFonts w:ascii="Arial" w:hAnsi="Arial" w:cs="Arial"/>
        </w:rPr>
      </w:pPr>
      <w:r w:rsidRPr="00D237D2">
        <w:rPr>
          <w:rFonts w:ascii="Arial" w:hAnsi="Arial" w:cs="Arial"/>
        </w:rPr>
        <w:t>Support Services have the highest proportion of staff in the 60 and over age bands at 1</w:t>
      </w:r>
      <w:r w:rsidR="009C1F42" w:rsidRPr="00D237D2">
        <w:rPr>
          <w:rFonts w:ascii="Arial" w:hAnsi="Arial" w:cs="Arial"/>
        </w:rPr>
        <w:t>5.</w:t>
      </w:r>
      <w:r w:rsidR="00754E56" w:rsidRPr="00D237D2">
        <w:rPr>
          <w:rFonts w:ascii="Arial" w:hAnsi="Arial" w:cs="Arial"/>
        </w:rPr>
        <w:t>7</w:t>
      </w:r>
      <w:r w:rsidRPr="00D237D2">
        <w:rPr>
          <w:rFonts w:ascii="Arial" w:hAnsi="Arial" w:cs="Arial"/>
        </w:rPr>
        <w:t>% (12</w:t>
      </w:r>
      <w:r w:rsidR="009C1F42" w:rsidRPr="00D237D2">
        <w:rPr>
          <w:rFonts w:ascii="Arial" w:hAnsi="Arial" w:cs="Arial"/>
        </w:rPr>
        <w:t>4</w:t>
      </w:r>
      <w:r w:rsidRPr="00D237D2">
        <w:rPr>
          <w:rFonts w:ascii="Arial" w:hAnsi="Arial" w:cs="Arial"/>
        </w:rPr>
        <w:t>).</w:t>
      </w:r>
    </w:p>
    <w:p w14:paraId="5F58522B" w14:textId="77777777" w:rsidR="009B2A2C" w:rsidRPr="00D237D2" w:rsidRDefault="009B2A2C" w:rsidP="009B2A2C">
      <w:pPr>
        <w:suppressAutoHyphens w:val="0"/>
        <w:jc w:val="both"/>
        <w:rPr>
          <w:rFonts w:ascii="Arial" w:hAnsi="Arial" w:cs="Arial"/>
        </w:rPr>
      </w:pPr>
    </w:p>
    <w:p w14:paraId="6505AE76" w14:textId="4EA1A6E6" w:rsidR="009B2A2C" w:rsidRDefault="00FF6620" w:rsidP="009B2A2C">
      <w:pPr>
        <w:numPr>
          <w:ilvl w:val="0"/>
          <w:numId w:val="30"/>
        </w:numPr>
        <w:suppressAutoHyphens w:val="0"/>
        <w:jc w:val="both"/>
        <w:rPr>
          <w:rFonts w:ascii="Arial" w:hAnsi="Arial" w:cs="Arial"/>
        </w:rPr>
      </w:pPr>
      <w:r w:rsidRPr="00D237D2">
        <w:rPr>
          <w:rFonts w:ascii="Arial" w:hAnsi="Arial" w:cs="Arial"/>
        </w:rPr>
        <w:t>Staff in the over 60 age bands has increased again in</w:t>
      </w:r>
      <w:r w:rsidR="00F80B63" w:rsidRPr="00D237D2">
        <w:rPr>
          <w:rFonts w:ascii="Arial" w:hAnsi="Arial" w:cs="Arial"/>
        </w:rPr>
        <w:t xml:space="preserve"> 2022 to 10.</w:t>
      </w:r>
      <w:r w:rsidR="00124A43" w:rsidRPr="00D237D2">
        <w:rPr>
          <w:rFonts w:ascii="Arial" w:hAnsi="Arial" w:cs="Arial"/>
        </w:rPr>
        <w:t>9</w:t>
      </w:r>
      <w:r w:rsidR="00F80B63" w:rsidRPr="00D237D2">
        <w:rPr>
          <w:rFonts w:ascii="Arial" w:hAnsi="Arial" w:cs="Arial"/>
        </w:rPr>
        <w:t>% (</w:t>
      </w:r>
      <w:r w:rsidR="00124A43" w:rsidRPr="00D237D2">
        <w:rPr>
          <w:rFonts w:ascii="Arial" w:hAnsi="Arial" w:cs="Arial"/>
        </w:rPr>
        <w:t>516</w:t>
      </w:r>
      <w:r w:rsidR="00F80B63" w:rsidRPr="00D237D2">
        <w:rPr>
          <w:rFonts w:ascii="Arial" w:hAnsi="Arial" w:cs="Arial"/>
        </w:rPr>
        <w:t xml:space="preserve">). This is an upwards trend for 3 consecutive years - </w:t>
      </w:r>
      <w:r w:rsidRPr="00D237D2">
        <w:rPr>
          <w:rFonts w:ascii="Arial" w:hAnsi="Arial" w:cs="Arial"/>
        </w:rPr>
        <w:t xml:space="preserve">2021 </w:t>
      </w:r>
      <w:r w:rsidR="00F80B63" w:rsidRPr="00D237D2">
        <w:rPr>
          <w:rFonts w:ascii="Arial" w:hAnsi="Arial" w:cs="Arial"/>
        </w:rPr>
        <w:t xml:space="preserve">data </w:t>
      </w:r>
      <w:r w:rsidRPr="00D237D2">
        <w:rPr>
          <w:rFonts w:ascii="Arial" w:hAnsi="Arial" w:cs="Arial"/>
        </w:rPr>
        <w:t xml:space="preserve">10.3% (474) </w:t>
      </w:r>
      <w:r w:rsidR="00F80B63" w:rsidRPr="00D237D2">
        <w:rPr>
          <w:rFonts w:ascii="Arial" w:hAnsi="Arial" w:cs="Arial"/>
        </w:rPr>
        <w:t xml:space="preserve">- 2020 data </w:t>
      </w:r>
      <w:r w:rsidRPr="00D237D2">
        <w:rPr>
          <w:rFonts w:ascii="Arial" w:hAnsi="Arial" w:cs="Arial"/>
        </w:rPr>
        <w:t>10.1% (456)</w:t>
      </w:r>
      <w:r w:rsidR="00F80B63" w:rsidRPr="00D237D2">
        <w:rPr>
          <w:rFonts w:ascii="Arial" w:hAnsi="Arial" w:cs="Arial"/>
        </w:rPr>
        <w:t>.</w:t>
      </w:r>
    </w:p>
    <w:p w14:paraId="39B422A3" w14:textId="5D9C8271" w:rsidR="009B2A2C" w:rsidRDefault="009B2A2C">
      <w:pPr>
        <w:suppressAutoHyphens w:val="0"/>
        <w:rPr>
          <w:rFonts w:ascii="Arial" w:hAnsi="Arial" w:cs="Arial"/>
        </w:rPr>
      </w:pPr>
      <w:r>
        <w:rPr>
          <w:rFonts w:ascii="Arial" w:hAnsi="Arial" w:cs="Arial"/>
        </w:rPr>
        <w:br w:type="page"/>
      </w:r>
    </w:p>
    <w:p w14:paraId="342A24D4" w14:textId="13E00BBA" w:rsidR="00F80B63" w:rsidRDefault="009B2A2C" w:rsidP="00F80B63">
      <w:pPr>
        <w:pStyle w:val="ListParagraph"/>
        <w:numPr>
          <w:ilvl w:val="2"/>
          <w:numId w:val="10"/>
        </w:numPr>
        <w:jc w:val="both"/>
        <w:rPr>
          <w:rFonts w:ascii="Arial" w:hAnsi="Arial" w:cs="Arial"/>
          <w:b/>
          <w:bCs/>
          <w:color w:val="0070C0"/>
          <w:sz w:val="28"/>
          <w:szCs w:val="28"/>
        </w:rPr>
      </w:pPr>
      <w:bookmarkStart w:id="59" w:name="_Hlk129642220"/>
      <w:r>
        <w:rPr>
          <w:rFonts w:ascii="Arial" w:hAnsi="Arial" w:cs="Arial"/>
          <w:b/>
          <w:bCs/>
          <w:color w:val="0070C0"/>
          <w:sz w:val="28"/>
          <w:szCs w:val="28"/>
        </w:rPr>
        <w:lastRenderedPageBreak/>
        <w:t>W</w:t>
      </w:r>
      <w:r w:rsidR="00775CD1">
        <w:rPr>
          <w:rFonts w:ascii="Arial" w:hAnsi="Arial" w:cs="Arial"/>
          <w:b/>
          <w:bCs/>
          <w:color w:val="0070C0"/>
          <w:sz w:val="28"/>
          <w:szCs w:val="28"/>
        </w:rPr>
        <w:t xml:space="preserve">orkforce by </w:t>
      </w:r>
      <w:bookmarkEnd w:id="59"/>
      <w:r w:rsidR="00F80B63">
        <w:rPr>
          <w:rFonts w:ascii="Arial" w:hAnsi="Arial" w:cs="Arial"/>
          <w:b/>
          <w:bCs/>
          <w:color w:val="0070C0"/>
          <w:sz w:val="28"/>
          <w:szCs w:val="28"/>
        </w:rPr>
        <w:t xml:space="preserve">Disability </w:t>
      </w:r>
    </w:p>
    <w:p w14:paraId="59DDD714" w14:textId="6E59308C" w:rsidR="00F80B63" w:rsidRDefault="00F80B63" w:rsidP="00F80B63">
      <w:pPr>
        <w:jc w:val="both"/>
        <w:rPr>
          <w:rFonts w:ascii="Arial" w:hAnsi="Arial" w:cs="Arial"/>
          <w:b/>
          <w:bCs/>
          <w:color w:val="0070C0"/>
          <w:sz w:val="28"/>
          <w:szCs w:val="28"/>
        </w:rPr>
      </w:pPr>
    </w:p>
    <w:p w14:paraId="6EA84E5D" w14:textId="051EC3C2" w:rsidR="00F80B63" w:rsidRPr="00F80B63" w:rsidRDefault="00F80B63" w:rsidP="00F80B63">
      <w:pPr>
        <w:jc w:val="both"/>
        <w:rPr>
          <w:rFonts w:ascii="Arial" w:hAnsi="Arial" w:cs="Arial"/>
          <w:b/>
          <w:bCs/>
          <w:color w:val="0070C0"/>
          <w:sz w:val="28"/>
          <w:szCs w:val="28"/>
        </w:rPr>
      </w:pPr>
      <w:r w:rsidRPr="00F80B63">
        <w:rPr>
          <w:rFonts w:ascii="Arial" w:hAnsi="Arial" w:cs="Arial"/>
        </w:rPr>
        <w:t>The following table shows the staff in post who consider t</w:t>
      </w:r>
      <w:r w:rsidR="00B653F5">
        <w:rPr>
          <w:rFonts w:ascii="Arial" w:hAnsi="Arial" w:cs="Arial"/>
        </w:rPr>
        <w:t>hemselves to</w:t>
      </w:r>
      <w:r w:rsidRPr="00F80B63">
        <w:rPr>
          <w:rFonts w:ascii="Arial" w:hAnsi="Arial" w:cs="Arial"/>
        </w:rPr>
        <w:t xml:space="preserve"> have a disability</w:t>
      </w:r>
    </w:p>
    <w:p w14:paraId="1AAE1D3C" w14:textId="30B73690" w:rsidR="00F80B63" w:rsidRDefault="00F80B63" w:rsidP="00FF6620">
      <w:pPr>
        <w:jc w:val="both"/>
        <w:rPr>
          <w:rFonts w:ascii="Arial" w:hAnsi="Arial" w:cs="Arial"/>
          <w:b/>
          <w:bCs/>
          <w:color w:val="0070C0"/>
          <w:sz w:val="32"/>
          <w:szCs w:val="32"/>
        </w:rPr>
      </w:pPr>
    </w:p>
    <w:p w14:paraId="7FB50FBF" w14:textId="0A60CA8B" w:rsidR="00F80B63" w:rsidRPr="00F80B63" w:rsidRDefault="00F80B63" w:rsidP="00F80B63">
      <w:pPr>
        <w:jc w:val="center"/>
        <w:rPr>
          <w:rFonts w:ascii="Arial" w:hAnsi="Arial" w:cs="Arial"/>
          <w:b/>
          <w:bCs/>
          <w:i/>
          <w:iCs/>
          <w:sz w:val="20"/>
          <w:szCs w:val="20"/>
        </w:rPr>
      </w:pPr>
      <w:r w:rsidRPr="00F80B63">
        <w:rPr>
          <w:rFonts w:ascii="Arial" w:hAnsi="Arial" w:cs="Arial"/>
          <w:b/>
          <w:bCs/>
          <w:i/>
          <w:iCs/>
          <w:sz w:val="20"/>
          <w:szCs w:val="20"/>
        </w:rPr>
        <w:t xml:space="preserve">Table 2 – Workforce by </w:t>
      </w:r>
      <w:r w:rsidR="001040C8">
        <w:rPr>
          <w:rFonts w:ascii="Arial" w:hAnsi="Arial" w:cs="Arial"/>
          <w:b/>
          <w:bCs/>
          <w:i/>
          <w:iCs/>
          <w:sz w:val="20"/>
          <w:szCs w:val="20"/>
        </w:rPr>
        <w:t>d</w:t>
      </w:r>
      <w:r w:rsidRPr="00F80B63">
        <w:rPr>
          <w:rFonts w:ascii="Arial" w:hAnsi="Arial" w:cs="Arial"/>
          <w:b/>
          <w:bCs/>
          <w:i/>
          <w:iCs/>
          <w:sz w:val="20"/>
          <w:szCs w:val="20"/>
        </w:rPr>
        <w:t>isability</w:t>
      </w:r>
      <w:r w:rsidR="001040C8">
        <w:rPr>
          <w:rFonts w:ascii="Arial" w:hAnsi="Arial" w:cs="Arial"/>
          <w:b/>
          <w:bCs/>
          <w:i/>
          <w:iCs/>
          <w:sz w:val="20"/>
          <w:szCs w:val="20"/>
        </w:rPr>
        <w:t xml:space="preserve"> and</w:t>
      </w:r>
      <w:r w:rsidR="001040C8" w:rsidRPr="007E08DC">
        <w:rPr>
          <w:rFonts w:ascii="Arial" w:hAnsi="Arial" w:cs="Arial"/>
          <w:b/>
          <w:bCs/>
          <w:i/>
          <w:iCs/>
          <w:sz w:val="20"/>
          <w:szCs w:val="20"/>
        </w:rPr>
        <w:t xml:space="preserve"> area</w:t>
      </w:r>
    </w:p>
    <w:tbl>
      <w:tblPr>
        <w:tblW w:w="7078" w:type="dxa"/>
        <w:jc w:val="center"/>
        <w:tblLook w:val="04A0" w:firstRow="1" w:lastRow="0" w:firstColumn="1" w:lastColumn="0" w:noHBand="0" w:noVBand="1"/>
      </w:tblPr>
      <w:tblGrid>
        <w:gridCol w:w="2400"/>
        <w:gridCol w:w="1418"/>
        <w:gridCol w:w="1701"/>
        <w:gridCol w:w="1559"/>
      </w:tblGrid>
      <w:tr w:rsidR="00F80B63" w:rsidRPr="00F80B63" w14:paraId="3C3032D9" w14:textId="77777777" w:rsidTr="00B511D2">
        <w:trPr>
          <w:trHeight w:val="620"/>
          <w:jc w:val="center"/>
        </w:trPr>
        <w:tc>
          <w:tcPr>
            <w:tcW w:w="2400" w:type="dxa"/>
            <w:tcBorders>
              <w:top w:val="single" w:sz="8" w:space="0" w:color="auto"/>
              <w:left w:val="single" w:sz="8" w:space="0" w:color="auto"/>
              <w:bottom w:val="nil"/>
              <w:right w:val="single" w:sz="8" w:space="0" w:color="auto"/>
            </w:tcBorders>
            <w:shd w:val="clear" w:color="4F81BD" w:fill="4F81BD"/>
            <w:noWrap/>
            <w:vAlign w:val="bottom"/>
            <w:hideMark/>
          </w:tcPr>
          <w:p w14:paraId="6D863CDF" w14:textId="77777777" w:rsidR="00F80B63" w:rsidRPr="00F80B63" w:rsidRDefault="00F80B63" w:rsidP="00B511D2">
            <w:pPr>
              <w:suppressAutoHyphens w:val="0"/>
              <w:jc w:val="center"/>
              <w:rPr>
                <w:rFonts w:ascii="Arial" w:eastAsia="Times New Roman" w:hAnsi="Arial" w:cs="Arial"/>
                <w:b/>
                <w:bCs/>
                <w:color w:val="FFFFFF"/>
                <w:lang w:eastAsia="en-GB"/>
              </w:rPr>
            </w:pPr>
            <w:r w:rsidRPr="00F80B63">
              <w:rPr>
                <w:rFonts w:ascii="Arial" w:eastAsia="Times New Roman" w:hAnsi="Arial" w:cs="Arial"/>
                <w:b/>
                <w:bCs/>
                <w:color w:val="FFFFFF"/>
                <w:lang w:eastAsia="en-GB"/>
              </w:rPr>
              <w:t>Area</w:t>
            </w:r>
          </w:p>
        </w:tc>
        <w:tc>
          <w:tcPr>
            <w:tcW w:w="1418" w:type="dxa"/>
            <w:tcBorders>
              <w:top w:val="single" w:sz="8" w:space="0" w:color="auto"/>
              <w:left w:val="nil"/>
              <w:bottom w:val="nil"/>
              <w:right w:val="nil"/>
            </w:tcBorders>
            <w:shd w:val="clear" w:color="4F81BD" w:fill="4F81BD"/>
            <w:vAlign w:val="bottom"/>
            <w:hideMark/>
          </w:tcPr>
          <w:p w14:paraId="51DA1678" w14:textId="77777777" w:rsidR="00F80B63" w:rsidRPr="00F80B63" w:rsidRDefault="00F80B63" w:rsidP="00B511D2">
            <w:pPr>
              <w:suppressAutoHyphens w:val="0"/>
              <w:jc w:val="center"/>
              <w:rPr>
                <w:rFonts w:ascii="Arial" w:eastAsia="Times New Roman" w:hAnsi="Arial" w:cs="Arial"/>
                <w:b/>
                <w:bCs/>
                <w:color w:val="FFFFFF"/>
                <w:lang w:eastAsia="en-GB"/>
              </w:rPr>
            </w:pPr>
            <w:r w:rsidRPr="00F80B63">
              <w:rPr>
                <w:rFonts w:ascii="Arial" w:eastAsia="Times New Roman" w:hAnsi="Arial" w:cs="Arial"/>
                <w:b/>
                <w:bCs/>
                <w:color w:val="FFFFFF"/>
                <w:lang w:eastAsia="en-GB"/>
              </w:rPr>
              <w:t>Yes</w:t>
            </w:r>
          </w:p>
        </w:tc>
        <w:tc>
          <w:tcPr>
            <w:tcW w:w="1701" w:type="dxa"/>
            <w:tcBorders>
              <w:top w:val="single" w:sz="8" w:space="0" w:color="auto"/>
              <w:left w:val="nil"/>
              <w:bottom w:val="nil"/>
              <w:right w:val="nil"/>
            </w:tcBorders>
            <w:shd w:val="clear" w:color="4F81BD" w:fill="4F81BD"/>
            <w:vAlign w:val="bottom"/>
            <w:hideMark/>
          </w:tcPr>
          <w:p w14:paraId="369CE352" w14:textId="77777777" w:rsidR="00F80B63" w:rsidRPr="00F80B63" w:rsidRDefault="00F80B63" w:rsidP="00B511D2">
            <w:pPr>
              <w:suppressAutoHyphens w:val="0"/>
              <w:jc w:val="center"/>
              <w:rPr>
                <w:rFonts w:ascii="Arial" w:eastAsia="Times New Roman" w:hAnsi="Arial" w:cs="Arial"/>
                <w:b/>
                <w:bCs/>
                <w:color w:val="FFFFFF"/>
                <w:lang w:eastAsia="en-GB"/>
              </w:rPr>
            </w:pPr>
            <w:r w:rsidRPr="00F80B63">
              <w:rPr>
                <w:rFonts w:ascii="Arial" w:eastAsia="Times New Roman" w:hAnsi="Arial" w:cs="Arial"/>
                <w:b/>
                <w:bCs/>
                <w:color w:val="FFFFFF"/>
                <w:lang w:eastAsia="en-GB"/>
              </w:rPr>
              <w:t>No or Unknown</w:t>
            </w:r>
          </w:p>
        </w:tc>
        <w:tc>
          <w:tcPr>
            <w:tcW w:w="1559" w:type="dxa"/>
            <w:tcBorders>
              <w:top w:val="single" w:sz="8" w:space="0" w:color="auto"/>
              <w:left w:val="single" w:sz="8" w:space="0" w:color="auto"/>
              <w:bottom w:val="nil"/>
              <w:right w:val="single" w:sz="8" w:space="0" w:color="auto"/>
            </w:tcBorders>
            <w:shd w:val="clear" w:color="4F81BD" w:fill="4F81BD"/>
            <w:vAlign w:val="bottom"/>
            <w:hideMark/>
          </w:tcPr>
          <w:p w14:paraId="3BC97F94" w14:textId="77777777" w:rsidR="00F80B63" w:rsidRPr="00F80B63" w:rsidRDefault="00F80B63" w:rsidP="00B511D2">
            <w:pPr>
              <w:suppressAutoHyphens w:val="0"/>
              <w:jc w:val="center"/>
              <w:rPr>
                <w:rFonts w:ascii="Arial" w:eastAsia="Times New Roman" w:hAnsi="Arial" w:cs="Arial"/>
                <w:b/>
                <w:bCs/>
                <w:color w:val="FFFFFF"/>
                <w:lang w:eastAsia="en-GB"/>
              </w:rPr>
            </w:pPr>
            <w:r w:rsidRPr="00F80B63">
              <w:rPr>
                <w:rFonts w:ascii="Arial" w:eastAsia="Times New Roman" w:hAnsi="Arial" w:cs="Arial"/>
                <w:b/>
                <w:bCs/>
                <w:color w:val="FFFFFF"/>
                <w:lang w:eastAsia="en-GB"/>
              </w:rPr>
              <w:t>Grand Total</w:t>
            </w:r>
          </w:p>
        </w:tc>
      </w:tr>
      <w:tr w:rsidR="00F80B63" w:rsidRPr="00F80B63" w14:paraId="6187FA48" w14:textId="77777777" w:rsidTr="00B511D2">
        <w:trPr>
          <w:trHeight w:val="320"/>
          <w:jc w:val="center"/>
        </w:trPr>
        <w:tc>
          <w:tcPr>
            <w:tcW w:w="2400"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201B7FC2"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Adult and Older People MH</w:t>
            </w:r>
          </w:p>
        </w:tc>
        <w:tc>
          <w:tcPr>
            <w:tcW w:w="1418" w:type="dxa"/>
            <w:tcBorders>
              <w:top w:val="single" w:sz="4" w:space="0" w:color="95B3D7"/>
              <w:left w:val="nil"/>
              <w:bottom w:val="single" w:sz="8" w:space="0" w:color="FFFFFF"/>
              <w:right w:val="nil"/>
            </w:tcBorders>
            <w:shd w:val="clear" w:color="auto" w:fill="auto"/>
            <w:noWrap/>
            <w:vAlign w:val="bottom"/>
            <w:hideMark/>
          </w:tcPr>
          <w:p w14:paraId="5A00EF8B"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156 </w:t>
            </w:r>
          </w:p>
        </w:tc>
        <w:tc>
          <w:tcPr>
            <w:tcW w:w="1701" w:type="dxa"/>
            <w:tcBorders>
              <w:top w:val="single" w:sz="4" w:space="0" w:color="95B3D7"/>
              <w:left w:val="nil"/>
              <w:bottom w:val="single" w:sz="8" w:space="0" w:color="FFFFFF"/>
              <w:right w:val="nil"/>
            </w:tcBorders>
            <w:shd w:val="clear" w:color="auto" w:fill="auto"/>
            <w:noWrap/>
            <w:vAlign w:val="bottom"/>
            <w:hideMark/>
          </w:tcPr>
          <w:p w14:paraId="70F29EEE"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1,428 </w:t>
            </w:r>
          </w:p>
        </w:tc>
        <w:tc>
          <w:tcPr>
            <w:tcW w:w="1559"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26C7FED5"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1,584 </w:t>
            </w:r>
          </w:p>
        </w:tc>
      </w:tr>
      <w:tr w:rsidR="00F80B63" w:rsidRPr="00F80B63" w14:paraId="7E5A26CE" w14:textId="77777777" w:rsidTr="00B511D2">
        <w:trPr>
          <w:trHeight w:val="310"/>
          <w:jc w:val="center"/>
        </w:trPr>
        <w:tc>
          <w:tcPr>
            <w:tcW w:w="2400" w:type="dxa"/>
            <w:vMerge/>
            <w:tcBorders>
              <w:top w:val="single" w:sz="4" w:space="0" w:color="95B3D7"/>
              <w:left w:val="single" w:sz="8" w:space="0" w:color="auto"/>
              <w:bottom w:val="single" w:sz="4" w:space="0" w:color="95B3D7"/>
              <w:right w:val="single" w:sz="8" w:space="0" w:color="auto"/>
            </w:tcBorders>
            <w:vAlign w:val="center"/>
            <w:hideMark/>
          </w:tcPr>
          <w:p w14:paraId="3899923E"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auto" w:fill="auto"/>
            <w:noWrap/>
            <w:vAlign w:val="bottom"/>
            <w:hideMark/>
          </w:tcPr>
          <w:p w14:paraId="768C388D"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9.8%</w:t>
            </w:r>
          </w:p>
        </w:tc>
        <w:tc>
          <w:tcPr>
            <w:tcW w:w="1701" w:type="dxa"/>
            <w:tcBorders>
              <w:top w:val="nil"/>
              <w:left w:val="nil"/>
              <w:bottom w:val="single" w:sz="4" w:space="0" w:color="95B3D7"/>
              <w:right w:val="nil"/>
            </w:tcBorders>
            <w:shd w:val="clear" w:color="auto" w:fill="auto"/>
            <w:noWrap/>
            <w:vAlign w:val="bottom"/>
            <w:hideMark/>
          </w:tcPr>
          <w:p w14:paraId="7C6265DE"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90.2%</w:t>
            </w:r>
          </w:p>
        </w:tc>
        <w:tc>
          <w:tcPr>
            <w:tcW w:w="1559" w:type="dxa"/>
            <w:vMerge/>
            <w:tcBorders>
              <w:top w:val="single" w:sz="4" w:space="0" w:color="95B3D7"/>
              <w:left w:val="single" w:sz="8" w:space="0" w:color="auto"/>
              <w:bottom w:val="single" w:sz="4" w:space="0" w:color="95B3D7"/>
              <w:right w:val="single" w:sz="8" w:space="0" w:color="auto"/>
            </w:tcBorders>
            <w:vAlign w:val="center"/>
            <w:hideMark/>
          </w:tcPr>
          <w:p w14:paraId="65EADE2C"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5B29DD09" w14:textId="77777777" w:rsidTr="00B511D2">
        <w:trPr>
          <w:trHeight w:val="310"/>
          <w:jc w:val="center"/>
        </w:trPr>
        <w:tc>
          <w:tcPr>
            <w:tcW w:w="24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38FB175"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Barnsley Integrated Services</w:t>
            </w:r>
          </w:p>
        </w:tc>
        <w:tc>
          <w:tcPr>
            <w:tcW w:w="1418" w:type="dxa"/>
            <w:tcBorders>
              <w:top w:val="nil"/>
              <w:left w:val="nil"/>
              <w:bottom w:val="nil"/>
              <w:right w:val="nil"/>
            </w:tcBorders>
            <w:shd w:val="clear" w:color="DCE6F1" w:fill="DCE6F1"/>
            <w:noWrap/>
            <w:vAlign w:val="bottom"/>
            <w:hideMark/>
          </w:tcPr>
          <w:p w14:paraId="1A97C2D4"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105 </w:t>
            </w:r>
          </w:p>
        </w:tc>
        <w:tc>
          <w:tcPr>
            <w:tcW w:w="1701" w:type="dxa"/>
            <w:tcBorders>
              <w:top w:val="nil"/>
              <w:left w:val="nil"/>
              <w:bottom w:val="nil"/>
              <w:right w:val="nil"/>
            </w:tcBorders>
            <w:shd w:val="clear" w:color="DCE6F1" w:fill="DCE6F1"/>
            <w:noWrap/>
            <w:vAlign w:val="bottom"/>
            <w:hideMark/>
          </w:tcPr>
          <w:p w14:paraId="4B19F304"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1,089 </w:t>
            </w:r>
          </w:p>
        </w:tc>
        <w:tc>
          <w:tcPr>
            <w:tcW w:w="1559"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D8CBC8A"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1,194 </w:t>
            </w:r>
          </w:p>
        </w:tc>
      </w:tr>
      <w:tr w:rsidR="00F80B63" w:rsidRPr="00F80B63" w14:paraId="5BE361DB" w14:textId="77777777" w:rsidTr="00B511D2">
        <w:trPr>
          <w:trHeight w:val="310"/>
          <w:jc w:val="center"/>
        </w:trPr>
        <w:tc>
          <w:tcPr>
            <w:tcW w:w="2400" w:type="dxa"/>
            <w:vMerge/>
            <w:tcBorders>
              <w:top w:val="nil"/>
              <w:left w:val="single" w:sz="8" w:space="0" w:color="auto"/>
              <w:bottom w:val="single" w:sz="4" w:space="0" w:color="95B3D7"/>
              <w:right w:val="single" w:sz="8" w:space="0" w:color="auto"/>
            </w:tcBorders>
            <w:vAlign w:val="center"/>
            <w:hideMark/>
          </w:tcPr>
          <w:p w14:paraId="7011997A"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DCE6F1" w:fill="DCE6F1"/>
            <w:noWrap/>
            <w:vAlign w:val="bottom"/>
            <w:hideMark/>
          </w:tcPr>
          <w:p w14:paraId="6E39DD25"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8.8%</w:t>
            </w:r>
          </w:p>
        </w:tc>
        <w:tc>
          <w:tcPr>
            <w:tcW w:w="1701" w:type="dxa"/>
            <w:tcBorders>
              <w:top w:val="nil"/>
              <w:left w:val="nil"/>
              <w:bottom w:val="single" w:sz="4" w:space="0" w:color="95B3D7"/>
              <w:right w:val="nil"/>
            </w:tcBorders>
            <w:shd w:val="clear" w:color="DCE6F1" w:fill="DCE6F1"/>
            <w:noWrap/>
            <w:vAlign w:val="bottom"/>
            <w:hideMark/>
          </w:tcPr>
          <w:p w14:paraId="3CE5D026"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91.2%</w:t>
            </w:r>
          </w:p>
        </w:tc>
        <w:tc>
          <w:tcPr>
            <w:tcW w:w="1559" w:type="dxa"/>
            <w:vMerge/>
            <w:tcBorders>
              <w:top w:val="nil"/>
              <w:left w:val="single" w:sz="8" w:space="0" w:color="auto"/>
              <w:bottom w:val="single" w:sz="4" w:space="0" w:color="95B3D7"/>
              <w:right w:val="single" w:sz="8" w:space="0" w:color="auto"/>
            </w:tcBorders>
            <w:vAlign w:val="center"/>
            <w:hideMark/>
          </w:tcPr>
          <w:p w14:paraId="576F1772"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6851C2B6" w14:textId="77777777" w:rsidTr="00B511D2">
        <w:trPr>
          <w:trHeight w:val="320"/>
          <w:jc w:val="center"/>
        </w:trPr>
        <w:tc>
          <w:tcPr>
            <w:tcW w:w="24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D2DE88C"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CAMHS and Children</w:t>
            </w:r>
          </w:p>
        </w:tc>
        <w:tc>
          <w:tcPr>
            <w:tcW w:w="1418" w:type="dxa"/>
            <w:tcBorders>
              <w:top w:val="nil"/>
              <w:left w:val="nil"/>
              <w:bottom w:val="single" w:sz="8" w:space="0" w:color="FFFFFF"/>
              <w:right w:val="nil"/>
            </w:tcBorders>
            <w:shd w:val="clear" w:color="auto" w:fill="auto"/>
            <w:noWrap/>
            <w:vAlign w:val="bottom"/>
            <w:hideMark/>
          </w:tcPr>
          <w:p w14:paraId="253F2278"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32 </w:t>
            </w:r>
          </w:p>
        </w:tc>
        <w:tc>
          <w:tcPr>
            <w:tcW w:w="1701" w:type="dxa"/>
            <w:tcBorders>
              <w:top w:val="nil"/>
              <w:left w:val="nil"/>
              <w:bottom w:val="single" w:sz="8" w:space="0" w:color="FFFFFF"/>
              <w:right w:val="nil"/>
            </w:tcBorders>
            <w:shd w:val="clear" w:color="auto" w:fill="auto"/>
            <w:noWrap/>
            <w:vAlign w:val="bottom"/>
            <w:hideMark/>
          </w:tcPr>
          <w:p w14:paraId="021A26BF"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326 </w:t>
            </w:r>
          </w:p>
        </w:tc>
        <w:tc>
          <w:tcPr>
            <w:tcW w:w="1559"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04D1600"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358 </w:t>
            </w:r>
          </w:p>
        </w:tc>
      </w:tr>
      <w:tr w:rsidR="00F80B63" w:rsidRPr="00F80B63" w14:paraId="09041D96" w14:textId="77777777" w:rsidTr="00B511D2">
        <w:trPr>
          <w:trHeight w:val="310"/>
          <w:jc w:val="center"/>
        </w:trPr>
        <w:tc>
          <w:tcPr>
            <w:tcW w:w="2400" w:type="dxa"/>
            <w:vMerge/>
            <w:tcBorders>
              <w:top w:val="nil"/>
              <w:left w:val="single" w:sz="8" w:space="0" w:color="auto"/>
              <w:bottom w:val="single" w:sz="4" w:space="0" w:color="95B3D7"/>
              <w:right w:val="single" w:sz="8" w:space="0" w:color="auto"/>
            </w:tcBorders>
            <w:vAlign w:val="center"/>
            <w:hideMark/>
          </w:tcPr>
          <w:p w14:paraId="23A7A041"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auto" w:fill="auto"/>
            <w:noWrap/>
            <w:vAlign w:val="bottom"/>
            <w:hideMark/>
          </w:tcPr>
          <w:p w14:paraId="70BB92CF"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8.9%</w:t>
            </w:r>
          </w:p>
        </w:tc>
        <w:tc>
          <w:tcPr>
            <w:tcW w:w="1701" w:type="dxa"/>
            <w:tcBorders>
              <w:top w:val="nil"/>
              <w:left w:val="nil"/>
              <w:bottom w:val="single" w:sz="4" w:space="0" w:color="95B3D7"/>
              <w:right w:val="nil"/>
            </w:tcBorders>
            <w:shd w:val="clear" w:color="auto" w:fill="auto"/>
            <w:noWrap/>
            <w:vAlign w:val="bottom"/>
            <w:hideMark/>
          </w:tcPr>
          <w:p w14:paraId="66FC0E0D"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91.1%</w:t>
            </w:r>
          </w:p>
        </w:tc>
        <w:tc>
          <w:tcPr>
            <w:tcW w:w="1559" w:type="dxa"/>
            <w:vMerge/>
            <w:tcBorders>
              <w:top w:val="nil"/>
              <w:left w:val="single" w:sz="8" w:space="0" w:color="auto"/>
              <w:bottom w:val="single" w:sz="4" w:space="0" w:color="95B3D7"/>
              <w:right w:val="single" w:sz="8" w:space="0" w:color="auto"/>
            </w:tcBorders>
            <w:vAlign w:val="center"/>
            <w:hideMark/>
          </w:tcPr>
          <w:p w14:paraId="6EB3F67D"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5868850B" w14:textId="77777777" w:rsidTr="00B511D2">
        <w:trPr>
          <w:trHeight w:val="310"/>
          <w:jc w:val="center"/>
        </w:trPr>
        <w:tc>
          <w:tcPr>
            <w:tcW w:w="24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DEFC6D9"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Forensic Services</w:t>
            </w:r>
          </w:p>
        </w:tc>
        <w:tc>
          <w:tcPr>
            <w:tcW w:w="1418" w:type="dxa"/>
            <w:tcBorders>
              <w:top w:val="nil"/>
              <w:left w:val="nil"/>
              <w:bottom w:val="nil"/>
              <w:right w:val="nil"/>
            </w:tcBorders>
            <w:shd w:val="clear" w:color="DCE6F1" w:fill="DCE6F1"/>
            <w:noWrap/>
            <w:vAlign w:val="bottom"/>
            <w:hideMark/>
          </w:tcPr>
          <w:p w14:paraId="72AC7E59"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44 </w:t>
            </w:r>
          </w:p>
        </w:tc>
        <w:tc>
          <w:tcPr>
            <w:tcW w:w="1701" w:type="dxa"/>
            <w:tcBorders>
              <w:top w:val="nil"/>
              <w:left w:val="nil"/>
              <w:bottom w:val="nil"/>
              <w:right w:val="nil"/>
            </w:tcBorders>
            <w:shd w:val="clear" w:color="DCE6F1" w:fill="DCE6F1"/>
            <w:noWrap/>
            <w:vAlign w:val="bottom"/>
            <w:hideMark/>
          </w:tcPr>
          <w:p w14:paraId="5E77FE90"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392 </w:t>
            </w:r>
          </w:p>
        </w:tc>
        <w:tc>
          <w:tcPr>
            <w:tcW w:w="1559"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C6DB93F"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436 </w:t>
            </w:r>
          </w:p>
        </w:tc>
      </w:tr>
      <w:tr w:rsidR="00F80B63" w:rsidRPr="00F80B63" w14:paraId="12AF5A8F" w14:textId="77777777" w:rsidTr="00B511D2">
        <w:trPr>
          <w:trHeight w:val="310"/>
          <w:jc w:val="center"/>
        </w:trPr>
        <w:tc>
          <w:tcPr>
            <w:tcW w:w="2400" w:type="dxa"/>
            <w:vMerge/>
            <w:tcBorders>
              <w:top w:val="nil"/>
              <w:left w:val="single" w:sz="8" w:space="0" w:color="auto"/>
              <w:bottom w:val="single" w:sz="4" w:space="0" w:color="95B3D7"/>
              <w:right w:val="single" w:sz="8" w:space="0" w:color="auto"/>
            </w:tcBorders>
            <w:vAlign w:val="center"/>
            <w:hideMark/>
          </w:tcPr>
          <w:p w14:paraId="3CC4EB0F"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DCE6F1" w:fill="DCE6F1"/>
            <w:noWrap/>
            <w:vAlign w:val="bottom"/>
            <w:hideMark/>
          </w:tcPr>
          <w:p w14:paraId="697A8626"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10.1%</w:t>
            </w:r>
          </w:p>
        </w:tc>
        <w:tc>
          <w:tcPr>
            <w:tcW w:w="1701" w:type="dxa"/>
            <w:tcBorders>
              <w:top w:val="nil"/>
              <w:left w:val="nil"/>
              <w:bottom w:val="single" w:sz="4" w:space="0" w:color="95B3D7"/>
              <w:right w:val="nil"/>
            </w:tcBorders>
            <w:shd w:val="clear" w:color="DCE6F1" w:fill="DCE6F1"/>
            <w:noWrap/>
            <w:vAlign w:val="bottom"/>
            <w:hideMark/>
          </w:tcPr>
          <w:p w14:paraId="1C7948A2"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89.9%</w:t>
            </w:r>
          </w:p>
        </w:tc>
        <w:tc>
          <w:tcPr>
            <w:tcW w:w="1559" w:type="dxa"/>
            <w:vMerge/>
            <w:tcBorders>
              <w:top w:val="nil"/>
              <w:left w:val="single" w:sz="8" w:space="0" w:color="auto"/>
              <w:bottom w:val="single" w:sz="4" w:space="0" w:color="95B3D7"/>
              <w:right w:val="single" w:sz="8" w:space="0" w:color="auto"/>
            </w:tcBorders>
            <w:vAlign w:val="center"/>
            <w:hideMark/>
          </w:tcPr>
          <w:p w14:paraId="73E426BF"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030BC2EF" w14:textId="77777777" w:rsidTr="00B511D2">
        <w:trPr>
          <w:trHeight w:val="320"/>
          <w:jc w:val="center"/>
        </w:trPr>
        <w:tc>
          <w:tcPr>
            <w:tcW w:w="24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C31EC73"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Learning Disabilities and Adult ASD and ADHD</w:t>
            </w:r>
          </w:p>
        </w:tc>
        <w:tc>
          <w:tcPr>
            <w:tcW w:w="1418" w:type="dxa"/>
            <w:tcBorders>
              <w:top w:val="nil"/>
              <w:left w:val="nil"/>
              <w:bottom w:val="single" w:sz="8" w:space="0" w:color="FFFFFF"/>
              <w:right w:val="nil"/>
            </w:tcBorders>
            <w:shd w:val="clear" w:color="auto" w:fill="auto"/>
            <w:noWrap/>
            <w:vAlign w:val="bottom"/>
            <w:hideMark/>
          </w:tcPr>
          <w:p w14:paraId="5248E313"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23 </w:t>
            </w:r>
          </w:p>
        </w:tc>
        <w:tc>
          <w:tcPr>
            <w:tcW w:w="1701" w:type="dxa"/>
            <w:tcBorders>
              <w:top w:val="nil"/>
              <w:left w:val="nil"/>
              <w:bottom w:val="single" w:sz="8" w:space="0" w:color="FFFFFF"/>
              <w:right w:val="nil"/>
            </w:tcBorders>
            <w:shd w:val="clear" w:color="auto" w:fill="auto"/>
            <w:noWrap/>
            <w:vAlign w:val="bottom"/>
            <w:hideMark/>
          </w:tcPr>
          <w:p w14:paraId="513C2DF0"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166 </w:t>
            </w:r>
          </w:p>
        </w:tc>
        <w:tc>
          <w:tcPr>
            <w:tcW w:w="1559"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CBB2875"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189 </w:t>
            </w:r>
          </w:p>
        </w:tc>
      </w:tr>
      <w:tr w:rsidR="00F80B63" w:rsidRPr="00F80B63" w14:paraId="0BA017A0" w14:textId="77777777" w:rsidTr="00B511D2">
        <w:trPr>
          <w:trHeight w:val="310"/>
          <w:jc w:val="center"/>
        </w:trPr>
        <w:tc>
          <w:tcPr>
            <w:tcW w:w="2400" w:type="dxa"/>
            <w:vMerge/>
            <w:tcBorders>
              <w:top w:val="nil"/>
              <w:left w:val="single" w:sz="8" w:space="0" w:color="auto"/>
              <w:bottom w:val="single" w:sz="4" w:space="0" w:color="95B3D7"/>
              <w:right w:val="single" w:sz="8" w:space="0" w:color="auto"/>
            </w:tcBorders>
            <w:vAlign w:val="center"/>
            <w:hideMark/>
          </w:tcPr>
          <w:p w14:paraId="754207AA"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auto" w:fill="auto"/>
            <w:noWrap/>
            <w:vAlign w:val="bottom"/>
            <w:hideMark/>
          </w:tcPr>
          <w:p w14:paraId="012CF17C"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12.2%</w:t>
            </w:r>
          </w:p>
        </w:tc>
        <w:tc>
          <w:tcPr>
            <w:tcW w:w="1701" w:type="dxa"/>
            <w:tcBorders>
              <w:top w:val="nil"/>
              <w:left w:val="nil"/>
              <w:bottom w:val="single" w:sz="4" w:space="0" w:color="95B3D7"/>
              <w:right w:val="nil"/>
            </w:tcBorders>
            <w:shd w:val="clear" w:color="auto" w:fill="auto"/>
            <w:noWrap/>
            <w:vAlign w:val="bottom"/>
            <w:hideMark/>
          </w:tcPr>
          <w:p w14:paraId="3438DBAB"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87.8%</w:t>
            </w:r>
          </w:p>
        </w:tc>
        <w:tc>
          <w:tcPr>
            <w:tcW w:w="1559" w:type="dxa"/>
            <w:vMerge/>
            <w:tcBorders>
              <w:top w:val="nil"/>
              <w:left w:val="single" w:sz="8" w:space="0" w:color="auto"/>
              <w:bottom w:val="single" w:sz="4" w:space="0" w:color="95B3D7"/>
              <w:right w:val="single" w:sz="8" w:space="0" w:color="auto"/>
            </w:tcBorders>
            <w:vAlign w:val="center"/>
            <w:hideMark/>
          </w:tcPr>
          <w:p w14:paraId="044FFCC0"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59D31D4B" w14:textId="77777777" w:rsidTr="00B511D2">
        <w:trPr>
          <w:trHeight w:val="320"/>
          <w:jc w:val="center"/>
        </w:trPr>
        <w:tc>
          <w:tcPr>
            <w:tcW w:w="24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7B703FF"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Support Services</w:t>
            </w:r>
          </w:p>
        </w:tc>
        <w:tc>
          <w:tcPr>
            <w:tcW w:w="1418" w:type="dxa"/>
            <w:tcBorders>
              <w:top w:val="nil"/>
              <w:left w:val="nil"/>
              <w:bottom w:val="single" w:sz="8" w:space="0" w:color="FFFFFF"/>
              <w:right w:val="nil"/>
            </w:tcBorders>
            <w:shd w:val="clear" w:color="auto" w:fill="auto"/>
            <w:noWrap/>
            <w:vAlign w:val="bottom"/>
            <w:hideMark/>
          </w:tcPr>
          <w:p w14:paraId="63210592"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44 </w:t>
            </w:r>
          </w:p>
        </w:tc>
        <w:tc>
          <w:tcPr>
            <w:tcW w:w="1701" w:type="dxa"/>
            <w:tcBorders>
              <w:top w:val="nil"/>
              <w:left w:val="nil"/>
              <w:bottom w:val="single" w:sz="8" w:space="0" w:color="FFFFFF"/>
              <w:right w:val="nil"/>
            </w:tcBorders>
            <w:shd w:val="clear" w:color="auto" w:fill="auto"/>
            <w:noWrap/>
            <w:vAlign w:val="bottom"/>
            <w:hideMark/>
          </w:tcPr>
          <w:p w14:paraId="04DF8F84"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739 </w:t>
            </w:r>
          </w:p>
        </w:tc>
        <w:tc>
          <w:tcPr>
            <w:tcW w:w="1559"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F91721B"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783 </w:t>
            </w:r>
          </w:p>
        </w:tc>
      </w:tr>
      <w:tr w:rsidR="00F80B63" w:rsidRPr="00F80B63" w14:paraId="70DEF8A1" w14:textId="77777777" w:rsidTr="00B511D2">
        <w:trPr>
          <w:trHeight w:val="310"/>
          <w:jc w:val="center"/>
        </w:trPr>
        <w:tc>
          <w:tcPr>
            <w:tcW w:w="2400" w:type="dxa"/>
            <w:vMerge/>
            <w:tcBorders>
              <w:top w:val="nil"/>
              <w:left w:val="single" w:sz="8" w:space="0" w:color="auto"/>
              <w:bottom w:val="single" w:sz="4" w:space="0" w:color="95B3D7"/>
              <w:right w:val="single" w:sz="8" w:space="0" w:color="auto"/>
            </w:tcBorders>
            <w:vAlign w:val="center"/>
            <w:hideMark/>
          </w:tcPr>
          <w:p w14:paraId="1317BBE3"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auto" w:fill="auto"/>
            <w:noWrap/>
            <w:vAlign w:val="bottom"/>
            <w:hideMark/>
          </w:tcPr>
          <w:p w14:paraId="108FADB0" w14:textId="555D7672" w:rsidR="00F80B63" w:rsidRPr="00F80B63" w:rsidRDefault="00153299" w:rsidP="00F80B63">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5</w:t>
            </w:r>
            <w:r w:rsidR="00F80B63" w:rsidRPr="00F80B63">
              <w:rPr>
                <w:rFonts w:ascii="Arial" w:eastAsia="Times New Roman" w:hAnsi="Arial" w:cs="Arial"/>
                <w:i/>
                <w:iCs/>
                <w:color w:val="000000"/>
                <w:lang w:eastAsia="en-GB"/>
              </w:rPr>
              <w:t>.</w:t>
            </w:r>
            <w:r>
              <w:rPr>
                <w:rFonts w:ascii="Arial" w:eastAsia="Times New Roman" w:hAnsi="Arial" w:cs="Arial"/>
                <w:i/>
                <w:iCs/>
                <w:color w:val="000000"/>
                <w:lang w:eastAsia="en-GB"/>
              </w:rPr>
              <w:t>6</w:t>
            </w:r>
            <w:r w:rsidR="00F80B63" w:rsidRPr="00F80B63">
              <w:rPr>
                <w:rFonts w:ascii="Arial" w:eastAsia="Times New Roman" w:hAnsi="Arial" w:cs="Arial"/>
                <w:i/>
                <w:iCs/>
                <w:color w:val="000000"/>
                <w:lang w:eastAsia="en-GB"/>
              </w:rPr>
              <w:t>%</w:t>
            </w:r>
          </w:p>
        </w:tc>
        <w:tc>
          <w:tcPr>
            <w:tcW w:w="1701" w:type="dxa"/>
            <w:tcBorders>
              <w:top w:val="nil"/>
              <w:left w:val="nil"/>
              <w:bottom w:val="single" w:sz="4" w:space="0" w:color="95B3D7"/>
              <w:right w:val="nil"/>
            </w:tcBorders>
            <w:shd w:val="clear" w:color="auto" w:fill="auto"/>
            <w:noWrap/>
            <w:vAlign w:val="bottom"/>
            <w:hideMark/>
          </w:tcPr>
          <w:p w14:paraId="7306F195" w14:textId="7CFED95B" w:rsidR="00F80B63" w:rsidRPr="00F80B63" w:rsidRDefault="00153299" w:rsidP="00F80B63">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94</w:t>
            </w:r>
            <w:r w:rsidR="00F80B63" w:rsidRPr="00F80B63">
              <w:rPr>
                <w:rFonts w:ascii="Arial" w:eastAsia="Times New Roman" w:hAnsi="Arial" w:cs="Arial"/>
                <w:i/>
                <w:iCs/>
                <w:color w:val="000000"/>
                <w:lang w:eastAsia="en-GB"/>
              </w:rPr>
              <w:t>%</w:t>
            </w:r>
          </w:p>
        </w:tc>
        <w:tc>
          <w:tcPr>
            <w:tcW w:w="1559" w:type="dxa"/>
            <w:vMerge/>
            <w:tcBorders>
              <w:top w:val="nil"/>
              <w:left w:val="single" w:sz="8" w:space="0" w:color="auto"/>
              <w:bottom w:val="single" w:sz="4" w:space="0" w:color="95B3D7"/>
              <w:right w:val="single" w:sz="8" w:space="0" w:color="auto"/>
            </w:tcBorders>
            <w:vAlign w:val="center"/>
            <w:hideMark/>
          </w:tcPr>
          <w:p w14:paraId="6C6EC741"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29034E5A" w14:textId="77777777" w:rsidTr="00B511D2">
        <w:trPr>
          <w:trHeight w:val="310"/>
          <w:jc w:val="center"/>
        </w:trPr>
        <w:tc>
          <w:tcPr>
            <w:tcW w:w="24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4F5279C" w14:textId="77777777" w:rsidR="00F80B63" w:rsidRPr="00F80B63" w:rsidRDefault="00F80B63" w:rsidP="00B511D2">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Sub-total</w:t>
            </w:r>
          </w:p>
        </w:tc>
        <w:tc>
          <w:tcPr>
            <w:tcW w:w="1418" w:type="dxa"/>
            <w:tcBorders>
              <w:top w:val="nil"/>
              <w:left w:val="nil"/>
              <w:bottom w:val="nil"/>
              <w:right w:val="nil"/>
            </w:tcBorders>
            <w:shd w:val="clear" w:color="DCE6F1" w:fill="DCE6F1"/>
            <w:noWrap/>
            <w:hideMark/>
          </w:tcPr>
          <w:p w14:paraId="3BFD4D89" w14:textId="77777777" w:rsidR="00F80B63" w:rsidRPr="00F80B63" w:rsidRDefault="00F80B63" w:rsidP="00F80B63">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 xml:space="preserve">404 </w:t>
            </w:r>
          </w:p>
        </w:tc>
        <w:tc>
          <w:tcPr>
            <w:tcW w:w="1701" w:type="dxa"/>
            <w:tcBorders>
              <w:top w:val="nil"/>
              <w:left w:val="nil"/>
              <w:bottom w:val="nil"/>
              <w:right w:val="nil"/>
            </w:tcBorders>
            <w:shd w:val="clear" w:color="DCE6F1" w:fill="DCE6F1"/>
            <w:noWrap/>
            <w:hideMark/>
          </w:tcPr>
          <w:p w14:paraId="7F944DA4" w14:textId="77777777" w:rsidR="00F80B63" w:rsidRPr="00F80B63" w:rsidRDefault="00F80B63" w:rsidP="00F80B63">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 xml:space="preserve">4,140 </w:t>
            </w:r>
          </w:p>
        </w:tc>
        <w:tc>
          <w:tcPr>
            <w:tcW w:w="1559"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7739AB7" w14:textId="77777777" w:rsidR="00F80B63" w:rsidRPr="00F80B63" w:rsidRDefault="00F80B63" w:rsidP="00F80B63">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 xml:space="preserve">4,544 </w:t>
            </w:r>
          </w:p>
        </w:tc>
      </w:tr>
      <w:tr w:rsidR="00F80B63" w:rsidRPr="00F80B63" w14:paraId="7880FEC7" w14:textId="77777777" w:rsidTr="00B511D2">
        <w:trPr>
          <w:trHeight w:val="310"/>
          <w:jc w:val="center"/>
        </w:trPr>
        <w:tc>
          <w:tcPr>
            <w:tcW w:w="2400" w:type="dxa"/>
            <w:vMerge/>
            <w:tcBorders>
              <w:top w:val="nil"/>
              <w:left w:val="single" w:sz="8" w:space="0" w:color="auto"/>
              <w:bottom w:val="single" w:sz="4" w:space="0" w:color="95B3D7"/>
              <w:right w:val="single" w:sz="8" w:space="0" w:color="auto"/>
            </w:tcBorders>
            <w:vAlign w:val="center"/>
            <w:hideMark/>
          </w:tcPr>
          <w:p w14:paraId="7EE18D83" w14:textId="77777777" w:rsidR="00F80B63" w:rsidRPr="00F80B63" w:rsidRDefault="00F80B63" w:rsidP="00B511D2">
            <w:pPr>
              <w:suppressAutoHyphens w:val="0"/>
              <w:jc w:val="center"/>
              <w:rPr>
                <w:rFonts w:ascii="Arial" w:eastAsia="Times New Roman" w:hAnsi="Arial" w:cs="Arial"/>
                <w:b/>
                <w:bCs/>
                <w:color w:val="000000"/>
                <w:lang w:eastAsia="en-GB"/>
              </w:rPr>
            </w:pPr>
          </w:p>
        </w:tc>
        <w:tc>
          <w:tcPr>
            <w:tcW w:w="1418" w:type="dxa"/>
            <w:tcBorders>
              <w:top w:val="nil"/>
              <w:left w:val="nil"/>
              <w:bottom w:val="single" w:sz="4" w:space="0" w:color="95B3D7"/>
              <w:right w:val="nil"/>
            </w:tcBorders>
            <w:shd w:val="clear" w:color="DCE6F1" w:fill="DCE6F1"/>
            <w:noWrap/>
            <w:hideMark/>
          </w:tcPr>
          <w:p w14:paraId="2DFECAFC" w14:textId="77777777" w:rsidR="00F80B63" w:rsidRPr="00F80B63" w:rsidRDefault="00F80B63" w:rsidP="00F80B63">
            <w:pPr>
              <w:suppressAutoHyphens w:val="0"/>
              <w:jc w:val="center"/>
              <w:rPr>
                <w:rFonts w:ascii="Arial" w:eastAsia="Times New Roman" w:hAnsi="Arial" w:cs="Arial"/>
                <w:b/>
                <w:bCs/>
                <w:i/>
                <w:iCs/>
                <w:color w:val="000000"/>
                <w:lang w:eastAsia="en-GB"/>
              </w:rPr>
            </w:pPr>
            <w:r w:rsidRPr="00F80B63">
              <w:rPr>
                <w:rFonts w:ascii="Arial" w:eastAsia="Times New Roman" w:hAnsi="Arial" w:cs="Arial"/>
                <w:b/>
                <w:bCs/>
                <w:i/>
                <w:iCs/>
                <w:color w:val="000000"/>
                <w:lang w:eastAsia="en-GB"/>
              </w:rPr>
              <w:t>8.9%</w:t>
            </w:r>
          </w:p>
        </w:tc>
        <w:tc>
          <w:tcPr>
            <w:tcW w:w="1701" w:type="dxa"/>
            <w:tcBorders>
              <w:top w:val="nil"/>
              <w:left w:val="nil"/>
              <w:bottom w:val="single" w:sz="4" w:space="0" w:color="95B3D7"/>
              <w:right w:val="nil"/>
            </w:tcBorders>
            <w:shd w:val="clear" w:color="DCE6F1" w:fill="DCE6F1"/>
            <w:noWrap/>
            <w:hideMark/>
          </w:tcPr>
          <w:p w14:paraId="22BDEAB5" w14:textId="77777777" w:rsidR="00F80B63" w:rsidRPr="00F80B63" w:rsidRDefault="00F80B63" w:rsidP="00F80B63">
            <w:pPr>
              <w:suppressAutoHyphens w:val="0"/>
              <w:jc w:val="center"/>
              <w:rPr>
                <w:rFonts w:ascii="Arial" w:eastAsia="Times New Roman" w:hAnsi="Arial" w:cs="Arial"/>
                <w:b/>
                <w:bCs/>
                <w:i/>
                <w:iCs/>
                <w:color w:val="000000"/>
                <w:lang w:eastAsia="en-GB"/>
              </w:rPr>
            </w:pPr>
            <w:r w:rsidRPr="00F80B63">
              <w:rPr>
                <w:rFonts w:ascii="Arial" w:eastAsia="Times New Roman" w:hAnsi="Arial" w:cs="Arial"/>
                <w:b/>
                <w:bCs/>
                <w:i/>
                <w:iCs/>
                <w:color w:val="000000"/>
                <w:lang w:eastAsia="en-GB"/>
              </w:rPr>
              <w:t>91.1%</w:t>
            </w:r>
          </w:p>
        </w:tc>
        <w:tc>
          <w:tcPr>
            <w:tcW w:w="1559" w:type="dxa"/>
            <w:vMerge/>
            <w:tcBorders>
              <w:top w:val="nil"/>
              <w:left w:val="single" w:sz="8" w:space="0" w:color="auto"/>
              <w:bottom w:val="single" w:sz="4" w:space="0" w:color="95B3D7"/>
              <w:right w:val="single" w:sz="8" w:space="0" w:color="auto"/>
            </w:tcBorders>
            <w:vAlign w:val="center"/>
            <w:hideMark/>
          </w:tcPr>
          <w:p w14:paraId="6AE1EE54" w14:textId="77777777" w:rsidR="00F80B63" w:rsidRPr="00F80B63" w:rsidRDefault="00F80B63" w:rsidP="00F80B63">
            <w:pPr>
              <w:suppressAutoHyphens w:val="0"/>
              <w:rPr>
                <w:rFonts w:ascii="Arial" w:eastAsia="Times New Roman" w:hAnsi="Arial" w:cs="Arial"/>
                <w:b/>
                <w:bCs/>
                <w:color w:val="000000"/>
                <w:lang w:eastAsia="en-GB"/>
              </w:rPr>
            </w:pPr>
          </w:p>
        </w:tc>
      </w:tr>
      <w:tr w:rsidR="00F80B63" w:rsidRPr="00F80B63" w14:paraId="7EDC6652" w14:textId="77777777" w:rsidTr="00B511D2">
        <w:trPr>
          <w:trHeight w:val="320"/>
          <w:jc w:val="center"/>
        </w:trPr>
        <w:tc>
          <w:tcPr>
            <w:tcW w:w="24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7BB18A6" w14:textId="77777777" w:rsidR="00F80B63" w:rsidRPr="00F80B63" w:rsidRDefault="00F80B63" w:rsidP="00B511D2">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Medical Staff</w:t>
            </w:r>
          </w:p>
        </w:tc>
        <w:tc>
          <w:tcPr>
            <w:tcW w:w="1418" w:type="dxa"/>
            <w:tcBorders>
              <w:top w:val="nil"/>
              <w:left w:val="nil"/>
              <w:bottom w:val="single" w:sz="8" w:space="0" w:color="FFFFFF"/>
              <w:right w:val="nil"/>
            </w:tcBorders>
            <w:shd w:val="clear" w:color="auto" w:fill="auto"/>
            <w:noWrap/>
            <w:vAlign w:val="bottom"/>
            <w:hideMark/>
          </w:tcPr>
          <w:p w14:paraId="2FAD51A0"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10 </w:t>
            </w:r>
          </w:p>
        </w:tc>
        <w:tc>
          <w:tcPr>
            <w:tcW w:w="1701" w:type="dxa"/>
            <w:tcBorders>
              <w:top w:val="nil"/>
              <w:left w:val="nil"/>
              <w:bottom w:val="single" w:sz="8" w:space="0" w:color="FFFFFF"/>
              <w:right w:val="nil"/>
            </w:tcBorders>
            <w:shd w:val="clear" w:color="auto" w:fill="auto"/>
            <w:noWrap/>
            <w:vAlign w:val="bottom"/>
            <w:hideMark/>
          </w:tcPr>
          <w:p w14:paraId="27213F3E"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159 </w:t>
            </w:r>
          </w:p>
        </w:tc>
        <w:tc>
          <w:tcPr>
            <w:tcW w:w="1559"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183F861" w14:textId="77777777" w:rsidR="00F80B63" w:rsidRPr="00F80B63" w:rsidRDefault="00F80B63" w:rsidP="00F80B63">
            <w:pPr>
              <w:suppressAutoHyphens w:val="0"/>
              <w:jc w:val="center"/>
              <w:rPr>
                <w:rFonts w:ascii="Arial" w:eastAsia="Times New Roman" w:hAnsi="Arial" w:cs="Arial"/>
                <w:color w:val="000000"/>
                <w:lang w:eastAsia="en-GB"/>
              </w:rPr>
            </w:pPr>
            <w:r w:rsidRPr="00F80B63">
              <w:rPr>
                <w:rFonts w:ascii="Arial" w:eastAsia="Times New Roman" w:hAnsi="Arial" w:cs="Arial"/>
                <w:color w:val="000000"/>
                <w:lang w:eastAsia="en-GB"/>
              </w:rPr>
              <w:t xml:space="preserve">169 </w:t>
            </w:r>
          </w:p>
        </w:tc>
      </w:tr>
      <w:tr w:rsidR="00F80B63" w:rsidRPr="00F80B63" w14:paraId="221A81A4" w14:textId="77777777" w:rsidTr="00B511D2">
        <w:trPr>
          <w:trHeight w:val="300"/>
          <w:jc w:val="center"/>
        </w:trPr>
        <w:tc>
          <w:tcPr>
            <w:tcW w:w="2400" w:type="dxa"/>
            <w:vMerge/>
            <w:tcBorders>
              <w:top w:val="nil"/>
              <w:left w:val="single" w:sz="8" w:space="0" w:color="auto"/>
              <w:bottom w:val="single" w:sz="4" w:space="0" w:color="95B3D7"/>
              <w:right w:val="single" w:sz="8" w:space="0" w:color="auto"/>
            </w:tcBorders>
            <w:vAlign w:val="center"/>
            <w:hideMark/>
          </w:tcPr>
          <w:p w14:paraId="684E43C2" w14:textId="77777777" w:rsidR="00F80B63" w:rsidRPr="00F80B63" w:rsidRDefault="00F80B63" w:rsidP="00B511D2">
            <w:pPr>
              <w:suppressAutoHyphens w:val="0"/>
              <w:jc w:val="center"/>
              <w:rPr>
                <w:rFonts w:ascii="Arial" w:eastAsia="Times New Roman" w:hAnsi="Arial" w:cs="Arial"/>
                <w:color w:val="000000"/>
                <w:lang w:eastAsia="en-GB"/>
              </w:rPr>
            </w:pPr>
          </w:p>
        </w:tc>
        <w:tc>
          <w:tcPr>
            <w:tcW w:w="1418" w:type="dxa"/>
            <w:tcBorders>
              <w:top w:val="nil"/>
              <w:left w:val="nil"/>
              <w:bottom w:val="single" w:sz="4" w:space="0" w:color="95B3D7"/>
              <w:right w:val="nil"/>
            </w:tcBorders>
            <w:shd w:val="clear" w:color="auto" w:fill="auto"/>
            <w:noWrap/>
            <w:vAlign w:val="bottom"/>
            <w:hideMark/>
          </w:tcPr>
          <w:p w14:paraId="1D8A5FF1"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5.9%</w:t>
            </w:r>
          </w:p>
        </w:tc>
        <w:tc>
          <w:tcPr>
            <w:tcW w:w="1701" w:type="dxa"/>
            <w:tcBorders>
              <w:top w:val="nil"/>
              <w:left w:val="nil"/>
              <w:bottom w:val="single" w:sz="4" w:space="0" w:color="95B3D7"/>
              <w:right w:val="nil"/>
            </w:tcBorders>
            <w:shd w:val="clear" w:color="auto" w:fill="auto"/>
            <w:noWrap/>
            <w:vAlign w:val="bottom"/>
            <w:hideMark/>
          </w:tcPr>
          <w:p w14:paraId="608F5AB2" w14:textId="77777777" w:rsidR="00F80B63" w:rsidRPr="00F80B63" w:rsidRDefault="00F80B63" w:rsidP="00F80B63">
            <w:pPr>
              <w:suppressAutoHyphens w:val="0"/>
              <w:jc w:val="center"/>
              <w:rPr>
                <w:rFonts w:ascii="Arial" w:eastAsia="Times New Roman" w:hAnsi="Arial" w:cs="Arial"/>
                <w:i/>
                <w:iCs/>
                <w:color w:val="000000"/>
                <w:lang w:eastAsia="en-GB"/>
              </w:rPr>
            </w:pPr>
            <w:r w:rsidRPr="00F80B63">
              <w:rPr>
                <w:rFonts w:ascii="Arial" w:eastAsia="Times New Roman" w:hAnsi="Arial" w:cs="Arial"/>
                <w:i/>
                <w:iCs/>
                <w:color w:val="000000"/>
                <w:lang w:eastAsia="en-GB"/>
              </w:rPr>
              <w:t>94.1%</w:t>
            </w:r>
          </w:p>
        </w:tc>
        <w:tc>
          <w:tcPr>
            <w:tcW w:w="1559" w:type="dxa"/>
            <w:vMerge/>
            <w:tcBorders>
              <w:top w:val="nil"/>
              <w:left w:val="single" w:sz="8" w:space="0" w:color="auto"/>
              <w:bottom w:val="single" w:sz="4" w:space="0" w:color="95B3D7"/>
              <w:right w:val="single" w:sz="8" w:space="0" w:color="auto"/>
            </w:tcBorders>
            <w:vAlign w:val="center"/>
            <w:hideMark/>
          </w:tcPr>
          <w:p w14:paraId="769736B4" w14:textId="77777777" w:rsidR="00F80B63" w:rsidRPr="00F80B63" w:rsidRDefault="00F80B63" w:rsidP="00F80B63">
            <w:pPr>
              <w:suppressAutoHyphens w:val="0"/>
              <w:rPr>
                <w:rFonts w:ascii="Arial" w:eastAsia="Times New Roman" w:hAnsi="Arial" w:cs="Arial"/>
                <w:color w:val="000000"/>
                <w:lang w:eastAsia="en-GB"/>
              </w:rPr>
            </w:pPr>
          </w:p>
        </w:tc>
      </w:tr>
      <w:tr w:rsidR="00F80B63" w:rsidRPr="00F80B63" w14:paraId="2561DBCF" w14:textId="77777777" w:rsidTr="00B511D2">
        <w:trPr>
          <w:trHeight w:val="310"/>
          <w:jc w:val="center"/>
        </w:trPr>
        <w:tc>
          <w:tcPr>
            <w:tcW w:w="2400" w:type="dxa"/>
            <w:vMerge w:val="restart"/>
            <w:tcBorders>
              <w:top w:val="nil"/>
              <w:left w:val="single" w:sz="8" w:space="0" w:color="auto"/>
              <w:bottom w:val="single" w:sz="8" w:space="0" w:color="000000"/>
              <w:right w:val="single" w:sz="8" w:space="0" w:color="auto"/>
            </w:tcBorders>
            <w:shd w:val="clear" w:color="DCE6F1" w:fill="DCE6F1"/>
            <w:noWrap/>
            <w:vAlign w:val="center"/>
            <w:hideMark/>
          </w:tcPr>
          <w:p w14:paraId="6DEC39EE" w14:textId="77777777" w:rsidR="00F80B63" w:rsidRPr="00F80B63" w:rsidRDefault="00F80B63" w:rsidP="00B511D2">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Grand Total</w:t>
            </w:r>
          </w:p>
        </w:tc>
        <w:tc>
          <w:tcPr>
            <w:tcW w:w="1418" w:type="dxa"/>
            <w:tcBorders>
              <w:top w:val="nil"/>
              <w:left w:val="nil"/>
              <w:bottom w:val="nil"/>
              <w:right w:val="nil"/>
            </w:tcBorders>
            <w:shd w:val="clear" w:color="DCE6F1" w:fill="DCE6F1"/>
            <w:noWrap/>
            <w:hideMark/>
          </w:tcPr>
          <w:p w14:paraId="1A7758FF" w14:textId="77777777" w:rsidR="00F80B63" w:rsidRPr="00F80B63" w:rsidRDefault="00F80B63" w:rsidP="00F80B63">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 xml:space="preserve">414 </w:t>
            </w:r>
          </w:p>
        </w:tc>
        <w:tc>
          <w:tcPr>
            <w:tcW w:w="1701" w:type="dxa"/>
            <w:tcBorders>
              <w:top w:val="nil"/>
              <w:left w:val="single" w:sz="8" w:space="0" w:color="auto"/>
              <w:bottom w:val="nil"/>
              <w:right w:val="nil"/>
            </w:tcBorders>
            <w:shd w:val="clear" w:color="DCE6F1" w:fill="DCE6F1"/>
            <w:noWrap/>
            <w:hideMark/>
          </w:tcPr>
          <w:p w14:paraId="6F9DFA16" w14:textId="77777777" w:rsidR="00F80B63" w:rsidRPr="00F80B63" w:rsidRDefault="00F80B63" w:rsidP="00F80B63">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 xml:space="preserve">4,299 </w:t>
            </w:r>
          </w:p>
        </w:tc>
        <w:tc>
          <w:tcPr>
            <w:tcW w:w="1559" w:type="dxa"/>
            <w:vMerge w:val="restart"/>
            <w:tcBorders>
              <w:top w:val="nil"/>
              <w:left w:val="single" w:sz="8" w:space="0" w:color="auto"/>
              <w:bottom w:val="single" w:sz="8" w:space="0" w:color="000000"/>
              <w:right w:val="single" w:sz="8" w:space="0" w:color="auto"/>
            </w:tcBorders>
            <w:shd w:val="clear" w:color="DCE6F1" w:fill="DCE6F1"/>
            <w:noWrap/>
            <w:vAlign w:val="center"/>
            <w:hideMark/>
          </w:tcPr>
          <w:p w14:paraId="1A901AD3" w14:textId="77777777" w:rsidR="00F80B63" w:rsidRPr="00F80B63" w:rsidRDefault="00F80B63" w:rsidP="00F80B63">
            <w:pPr>
              <w:suppressAutoHyphens w:val="0"/>
              <w:jc w:val="center"/>
              <w:rPr>
                <w:rFonts w:ascii="Arial" w:eastAsia="Times New Roman" w:hAnsi="Arial" w:cs="Arial"/>
                <w:b/>
                <w:bCs/>
                <w:color w:val="000000"/>
                <w:lang w:eastAsia="en-GB"/>
              </w:rPr>
            </w:pPr>
            <w:r w:rsidRPr="00F80B63">
              <w:rPr>
                <w:rFonts w:ascii="Arial" w:eastAsia="Times New Roman" w:hAnsi="Arial" w:cs="Arial"/>
                <w:b/>
                <w:bCs/>
                <w:color w:val="000000"/>
                <w:lang w:eastAsia="en-GB"/>
              </w:rPr>
              <w:t xml:space="preserve">4,713 </w:t>
            </w:r>
          </w:p>
        </w:tc>
      </w:tr>
      <w:tr w:rsidR="00F80B63" w:rsidRPr="00F80B63" w14:paraId="528F59FD" w14:textId="77777777" w:rsidTr="00B511D2">
        <w:trPr>
          <w:trHeight w:val="320"/>
          <w:jc w:val="center"/>
        </w:trPr>
        <w:tc>
          <w:tcPr>
            <w:tcW w:w="2400" w:type="dxa"/>
            <w:vMerge/>
            <w:tcBorders>
              <w:top w:val="nil"/>
              <w:left w:val="single" w:sz="8" w:space="0" w:color="auto"/>
              <w:bottom w:val="single" w:sz="8" w:space="0" w:color="000000"/>
              <w:right w:val="single" w:sz="8" w:space="0" w:color="auto"/>
            </w:tcBorders>
            <w:vAlign w:val="center"/>
            <w:hideMark/>
          </w:tcPr>
          <w:p w14:paraId="363A4ECB" w14:textId="77777777" w:rsidR="00F80B63" w:rsidRPr="00F80B63" w:rsidRDefault="00F80B63" w:rsidP="00F80B63">
            <w:pPr>
              <w:suppressAutoHyphens w:val="0"/>
              <w:rPr>
                <w:rFonts w:ascii="Arial" w:eastAsia="Times New Roman" w:hAnsi="Arial" w:cs="Arial"/>
                <w:b/>
                <w:bCs/>
                <w:color w:val="000000"/>
                <w:lang w:eastAsia="en-GB"/>
              </w:rPr>
            </w:pPr>
          </w:p>
        </w:tc>
        <w:tc>
          <w:tcPr>
            <w:tcW w:w="1418" w:type="dxa"/>
            <w:tcBorders>
              <w:top w:val="nil"/>
              <w:left w:val="nil"/>
              <w:bottom w:val="single" w:sz="8" w:space="0" w:color="auto"/>
              <w:right w:val="nil"/>
            </w:tcBorders>
            <w:shd w:val="clear" w:color="DCE6F1" w:fill="DCE6F1"/>
            <w:noWrap/>
            <w:hideMark/>
          </w:tcPr>
          <w:p w14:paraId="75ED9D3B" w14:textId="77777777" w:rsidR="00F80B63" w:rsidRPr="00F80B63" w:rsidRDefault="00F80B63" w:rsidP="00F80B63">
            <w:pPr>
              <w:suppressAutoHyphens w:val="0"/>
              <w:jc w:val="center"/>
              <w:rPr>
                <w:rFonts w:ascii="Arial" w:eastAsia="Times New Roman" w:hAnsi="Arial" w:cs="Arial"/>
                <w:b/>
                <w:bCs/>
                <w:i/>
                <w:iCs/>
                <w:color w:val="000000"/>
                <w:lang w:eastAsia="en-GB"/>
              </w:rPr>
            </w:pPr>
            <w:r w:rsidRPr="00F80B63">
              <w:rPr>
                <w:rFonts w:ascii="Arial" w:eastAsia="Times New Roman" w:hAnsi="Arial" w:cs="Arial"/>
                <w:b/>
                <w:bCs/>
                <w:i/>
                <w:iCs/>
                <w:color w:val="000000"/>
                <w:lang w:eastAsia="en-GB"/>
              </w:rPr>
              <w:t>8.8%</w:t>
            </w:r>
          </w:p>
        </w:tc>
        <w:tc>
          <w:tcPr>
            <w:tcW w:w="1701" w:type="dxa"/>
            <w:tcBorders>
              <w:top w:val="nil"/>
              <w:left w:val="nil"/>
              <w:bottom w:val="single" w:sz="8" w:space="0" w:color="auto"/>
              <w:right w:val="nil"/>
            </w:tcBorders>
            <w:shd w:val="clear" w:color="DCE6F1" w:fill="DCE6F1"/>
            <w:noWrap/>
            <w:hideMark/>
          </w:tcPr>
          <w:p w14:paraId="37B5D852" w14:textId="77777777" w:rsidR="00F80B63" w:rsidRPr="00F80B63" w:rsidRDefault="00F80B63" w:rsidP="00F80B63">
            <w:pPr>
              <w:suppressAutoHyphens w:val="0"/>
              <w:jc w:val="center"/>
              <w:rPr>
                <w:rFonts w:ascii="Arial" w:eastAsia="Times New Roman" w:hAnsi="Arial" w:cs="Arial"/>
                <w:b/>
                <w:bCs/>
                <w:i/>
                <w:iCs/>
                <w:color w:val="000000"/>
                <w:lang w:eastAsia="en-GB"/>
              </w:rPr>
            </w:pPr>
            <w:r w:rsidRPr="00F80B63">
              <w:rPr>
                <w:rFonts w:ascii="Arial" w:eastAsia="Times New Roman" w:hAnsi="Arial" w:cs="Arial"/>
                <w:b/>
                <w:bCs/>
                <w:i/>
                <w:iCs/>
                <w:color w:val="000000"/>
                <w:lang w:eastAsia="en-GB"/>
              </w:rPr>
              <w:t>91.2%</w:t>
            </w:r>
          </w:p>
        </w:tc>
        <w:tc>
          <w:tcPr>
            <w:tcW w:w="1559" w:type="dxa"/>
            <w:vMerge/>
            <w:tcBorders>
              <w:top w:val="nil"/>
              <w:left w:val="single" w:sz="8" w:space="0" w:color="auto"/>
              <w:bottom w:val="single" w:sz="8" w:space="0" w:color="000000"/>
              <w:right w:val="single" w:sz="8" w:space="0" w:color="auto"/>
            </w:tcBorders>
            <w:vAlign w:val="center"/>
            <w:hideMark/>
          </w:tcPr>
          <w:p w14:paraId="56388D3E" w14:textId="77777777" w:rsidR="00F80B63" w:rsidRPr="00F80B63" w:rsidRDefault="00F80B63" w:rsidP="00F80B63">
            <w:pPr>
              <w:suppressAutoHyphens w:val="0"/>
              <w:rPr>
                <w:rFonts w:ascii="Arial" w:eastAsia="Times New Roman" w:hAnsi="Arial" w:cs="Arial"/>
                <w:b/>
                <w:bCs/>
                <w:color w:val="000000"/>
                <w:lang w:eastAsia="en-GB"/>
              </w:rPr>
            </w:pPr>
          </w:p>
        </w:tc>
      </w:tr>
    </w:tbl>
    <w:p w14:paraId="4640BD66" w14:textId="556B32DB" w:rsidR="00F80B63" w:rsidRDefault="00F80B63" w:rsidP="00FF6620">
      <w:pPr>
        <w:jc w:val="both"/>
        <w:rPr>
          <w:rFonts w:ascii="Arial" w:hAnsi="Arial" w:cs="Arial"/>
          <w:b/>
          <w:bCs/>
          <w:color w:val="0070C0"/>
          <w:sz w:val="32"/>
          <w:szCs w:val="32"/>
        </w:rPr>
      </w:pPr>
    </w:p>
    <w:p w14:paraId="0C8ADC38" w14:textId="462F0FF5" w:rsidR="00F80B63" w:rsidRDefault="00F80B63" w:rsidP="00FF6620">
      <w:pPr>
        <w:jc w:val="both"/>
        <w:rPr>
          <w:rFonts w:ascii="Arial" w:hAnsi="Arial" w:cs="Arial"/>
          <w:b/>
          <w:bCs/>
          <w:color w:val="0070C0"/>
          <w:sz w:val="32"/>
          <w:szCs w:val="32"/>
        </w:rPr>
      </w:pPr>
    </w:p>
    <w:p w14:paraId="54E35073" w14:textId="77777777" w:rsidR="00F80B63" w:rsidRPr="001040C8" w:rsidRDefault="00F80B63" w:rsidP="001040C8">
      <w:pPr>
        <w:jc w:val="both"/>
        <w:rPr>
          <w:rFonts w:ascii="Arial" w:hAnsi="Arial" w:cs="Arial"/>
        </w:rPr>
      </w:pPr>
      <w:r w:rsidRPr="001040C8">
        <w:rPr>
          <w:rFonts w:ascii="Arial" w:hAnsi="Arial" w:cs="Arial"/>
        </w:rPr>
        <w:t>The results show that:</w:t>
      </w:r>
    </w:p>
    <w:p w14:paraId="2F922B50" w14:textId="77777777" w:rsidR="00F80B63" w:rsidRPr="00D237D2" w:rsidRDefault="00F80B63" w:rsidP="001040C8">
      <w:pPr>
        <w:jc w:val="both"/>
        <w:rPr>
          <w:rFonts w:ascii="Arial" w:hAnsi="Arial" w:cs="Arial"/>
          <w:sz w:val="20"/>
        </w:rPr>
      </w:pPr>
    </w:p>
    <w:p w14:paraId="1594663F" w14:textId="4CE84F78" w:rsidR="00F80B63" w:rsidRPr="00D237D2" w:rsidRDefault="00F80B63" w:rsidP="001040C8">
      <w:pPr>
        <w:numPr>
          <w:ilvl w:val="0"/>
          <w:numId w:val="11"/>
        </w:numPr>
        <w:tabs>
          <w:tab w:val="clear" w:pos="720"/>
          <w:tab w:val="num" w:pos="567"/>
        </w:tabs>
        <w:suppressAutoHyphens w:val="0"/>
        <w:ind w:left="567" w:hanging="567"/>
        <w:jc w:val="both"/>
        <w:rPr>
          <w:rFonts w:ascii="Arial" w:hAnsi="Arial" w:cs="Arial"/>
        </w:rPr>
      </w:pPr>
      <w:r w:rsidRPr="00D237D2">
        <w:rPr>
          <w:rFonts w:ascii="Arial" w:hAnsi="Arial" w:cs="Arial"/>
        </w:rPr>
        <w:t>8.</w:t>
      </w:r>
      <w:r w:rsidR="001040C8" w:rsidRPr="00D237D2">
        <w:rPr>
          <w:rFonts w:ascii="Arial" w:hAnsi="Arial" w:cs="Arial"/>
        </w:rPr>
        <w:t>8</w:t>
      </w:r>
      <w:r w:rsidRPr="00D237D2">
        <w:rPr>
          <w:rFonts w:ascii="Arial" w:hAnsi="Arial" w:cs="Arial"/>
        </w:rPr>
        <w:t>% of all Trust staff consider themselves to have a disability.</w:t>
      </w:r>
      <w:r w:rsidR="001040C8" w:rsidRPr="00D237D2">
        <w:rPr>
          <w:rFonts w:ascii="Arial" w:hAnsi="Arial" w:cs="Arial"/>
        </w:rPr>
        <w:t xml:space="preserve"> This is an increase from 2021 figures of 8.4% and in </w:t>
      </w:r>
      <w:r w:rsidRPr="00D237D2">
        <w:rPr>
          <w:rFonts w:ascii="Arial" w:hAnsi="Arial" w:cs="Arial"/>
        </w:rPr>
        <w:t xml:space="preserve">2020 </w:t>
      </w:r>
      <w:r w:rsidR="001040C8" w:rsidRPr="00D237D2">
        <w:rPr>
          <w:rFonts w:ascii="Arial" w:hAnsi="Arial" w:cs="Arial"/>
        </w:rPr>
        <w:t xml:space="preserve">the </w:t>
      </w:r>
      <w:r w:rsidRPr="00D237D2">
        <w:rPr>
          <w:rFonts w:ascii="Arial" w:hAnsi="Arial" w:cs="Arial"/>
        </w:rPr>
        <w:t xml:space="preserve">figure </w:t>
      </w:r>
      <w:r w:rsidR="001040C8" w:rsidRPr="00D237D2">
        <w:rPr>
          <w:rFonts w:ascii="Arial" w:hAnsi="Arial" w:cs="Arial"/>
        </w:rPr>
        <w:t>was</w:t>
      </w:r>
      <w:r w:rsidRPr="00D237D2">
        <w:rPr>
          <w:rFonts w:ascii="Arial" w:hAnsi="Arial" w:cs="Arial"/>
        </w:rPr>
        <w:t xml:space="preserve"> 6.4%.</w:t>
      </w:r>
      <w:r w:rsidR="001040C8" w:rsidRPr="00D237D2">
        <w:rPr>
          <w:rFonts w:ascii="Arial" w:hAnsi="Arial" w:cs="Arial"/>
        </w:rPr>
        <w:t xml:space="preserve"> </w:t>
      </w:r>
      <w:r w:rsidR="00B511D2" w:rsidRPr="00D237D2">
        <w:rPr>
          <w:rFonts w:ascii="Arial" w:hAnsi="Arial" w:cs="Arial"/>
        </w:rPr>
        <w:t>T</w:t>
      </w:r>
      <w:r w:rsidR="001040C8" w:rsidRPr="00D237D2">
        <w:rPr>
          <w:rFonts w:ascii="Arial" w:hAnsi="Arial" w:cs="Arial"/>
        </w:rPr>
        <w:t xml:space="preserve">his again is a </w:t>
      </w:r>
      <w:r w:rsidR="001B54B9" w:rsidRPr="00D237D2">
        <w:rPr>
          <w:rFonts w:ascii="Arial" w:hAnsi="Arial" w:cs="Arial"/>
        </w:rPr>
        <w:t>3-year</w:t>
      </w:r>
      <w:r w:rsidR="001040C8" w:rsidRPr="00D237D2">
        <w:rPr>
          <w:rFonts w:ascii="Arial" w:hAnsi="Arial" w:cs="Arial"/>
        </w:rPr>
        <w:t xml:space="preserve"> </w:t>
      </w:r>
      <w:r w:rsidR="001B54B9" w:rsidRPr="00D237D2">
        <w:rPr>
          <w:rFonts w:ascii="Arial" w:hAnsi="Arial" w:cs="Arial"/>
        </w:rPr>
        <w:t>successive</w:t>
      </w:r>
      <w:r w:rsidR="001040C8" w:rsidRPr="00D237D2">
        <w:rPr>
          <w:rFonts w:ascii="Arial" w:hAnsi="Arial" w:cs="Arial"/>
        </w:rPr>
        <w:t xml:space="preserve"> inc</w:t>
      </w:r>
      <w:r w:rsidR="001B54B9" w:rsidRPr="00D237D2">
        <w:rPr>
          <w:rFonts w:ascii="Arial" w:hAnsi="Arial" w:cs="Arial"/>
        </w:rPr>
        <w:t>line</w:t>
      </w:r>
      <w:r w:rsidR="001040C8" w:rsidRPr="00D237D2">
        <w:rPr>
          <w:rFonts w:ascii="Arial" w:hAnsi="Arial" w:cs="Arial"/>
        </w:rPr>
        <w:t xml:space="preserve">. </w:t>
      </w:r>
    </w:p>
    <w:p w14:paraId="79232B9E" w14:textId="77777777" w:rsidR="00F80B63" w:rsidRPr="00D237D2" w:rsidRDefault="00F80B63" w:rsidP="001040C8">
      <w:pPr>
        <w:tabs>
          <w:tab w:val="num" w:pos="567"/>
        </w:tabs>
        <w:ind w:left="567" w:hanging="567"/>
        <w:jc w:val="both"/>
        <w:rPr>
          <w:rFonts w:ascii="Arial" w:hAnsi="Arial" w:cs="Arial"/>
        </w:rPr>
      </w:pPr>
    </w:p>
    <w:p w14:paraId="554D3718" w14:textId="63920E05" w:rsidR="00F80B63" w:rsidRPr="00D237D2" w:rsidRDefault="00852304" w:rsidP="001040C8">
      <w:pPr>
        <w:numPr>
          <w:ilvl w:val="0"/>
          <w:numId w:val="11"/>
        </w:numPr>
        <w:tabs>
          <w:tab w:val="clear" w:pos="720"/>
          <w:tab w:val="num" w:pos="567"/>
        </w:tabs>
        <w:suppressAutoHyphens w:val="0"/>
        <w:ind w:left="567" w:hanging="567"/>
        <w:jc w:val="both"/>
        <w:rPr>
          <w:rFonts w:ascii="Arial" w:hAnsi="Arial" w:cs="Arial"/>
        </w:rPr>
      </w:pPr>
      <w:r w:rsidRPr="00D237D2">
        <w:rPr>
          <w:rFonts w:ascii="Arial" w:hAnsi="Arial" w:cs="Arial"/>
        </w:rPr>
        <w:t>The Trust disability workforce has increased</w:t>
      </w:r>
      <w:r w:rsidR="00F80B63" w:rsidRPr="00D237D2">
        <w:rPr>
          <w:rFonts w:ascii="Arial" w:hAnsi="Arial" w:cs="Arial"/>
        </w:rPr>
        <w:t xml:space="preserve"> from 292 in 2020 to 384 in 2021</w:t>
      </w:r>
      <w:r w:rsidR="001040C8" w:rsidRPr="00D237D2">
        <w:rPr>
          <w:rFonts w:ascii="Arial" w:hAnsi="Arial" w:cs="Arial"/>
        </w:rPr>
        <w:t xml:space="preserve"> and 414 in 2022.</w:t>
      </w:r>
    </w:p>
    <w:p w14:paraId="0E4786BD" w14:textId="77777777" w:rsidR="00F80B63" w:rsidRPr="00D237D2" w:rsidRDefault="00F80B63" w:rsidP="001040C8">
      <w:pPr>
        <w:tabs>
          <w:tab w:val="num" w:pos="567"/>
        </w:tabs>
        <w:ind w:left="567" w:hanging="567"/>
        <w:jc w:val="both"/>
        <w:rPr>
          <w:rFonts w:ascii="Arial" w:hAnsi="Arial" w:cs="Arial"/>
          <w:sz w:val="8"/>
          <w:szCs w:val="8"/>
        </w:rPr>
      </w:pPr>
    </w:p>
    <w:p w14:paraId="6908AD2A" w14:textId="77777777" w:rsidR="00F80B63" w:rsidRPr="00D237D2" w:rsidRDefault="00F80B63" w:rsidP="001040C8">
      <w:pPr>
        <w:pStyle w:val="ListParagraph"/>
        <w:tabs>
          <w:tab w:val="num" w:pos="567"/>
        </w:tabs>
        <w:ind w:left="567" w:hanging="567"/>
        <w:jc w:val="both"/>
        <w:rPr>
          <w:rFonts w:ascii="Arial" w:hAnsi="Arial" w:cs="Arial"/>
        </w:rPr>
      </w:pPr>
    </w:p>
    <w:p w14:paraId="60B5E454" w14:textId="7652D16B" w:rsidR="001B54B9" w:rsidRPr="00D237D2" w:rsidRDefault="00F80B63" w:rsidP="001B54B9">
      <w:pPr>
        <w:numPr>
          <w:ilvl w:val="0"/>
          <w:numId w:val="11"/>
        </w:numPr>
        <w:tabs>
          <w:tab w:val="clear" w:pos="720"/>
          <w:tab w:val="num" w:pos="567"/>
        </w:tabs>
        <w:suppressAutoHyphens w:val="0"/>
        <w:ind w:left="567" w:hanging="567"/>
        <w:jc w:val="both"/>
        <w:rPr>
          <w:rFonts w:ascii="Arial" w:hAnsi="Arial" w:cs="Arial"/>
        </w:rPr>
      </w:pPr>
      <w:r w:rsidRPr="00D237D2">
        <w:rPr>
          <w:rFonts w:ascii="Arial" w:hAnsi="Arial" w:cs="Arial"/>
        </w:rPr>
        <w:t xml:space="preserve">As in the previous year, Medical Staff have the lowest percentage of staff who </w:t>
      </w:r>
      <w:r w:rsidR="00B511D2" w:rsidRPr="00D237D2">
        <w:rPr>
          <w:rFonts w:ascii="Arial" w:hAnsi="Arial" w:cs="Arial"/>
        </w:rPr>
        <w:t xml:space="preserve">identified as having a disability. </w:t>
      </w:r>
    </w:p>
    <w:p w14:paraId="193CBFC4" w14:textId="26A97934" w:rsidR="001040C8" w:rsidRPr="00D237D2" w:rsidRDefault="001040C8" w:rsidP="00FF6620">
      <w:pPr>
        <w:jc w:val="both"/>
        <w:rPr>
          <w:rFonts w:ascii="Arial" w:hAnsi="Arial" w:cs="Arial"/>
          <w:b/>
          <w:bCs/>
          <w:sz w:val="32"/>
          <w:szCs w:val="32"/>
        </w:rPr>
      </w:pPr>
    </w:p>
    <w:p w14:paraId="5919B252" w14:textId="7DFDFE83" w:rsidR="001040C8" w:rsidRDefault="00775CD1" w:rsidP="001040C8">
      <w:pPr>
        <w:pStyle w:val="ListParagraph"/>
        <w:numPr>
          <w:ilvl w:val="2"/>
          <w:numId w:val="10"/>
        </w:numPr>
        <w:jc w:val="both"/>
        <w:rPr>
          <w:rFonts w:ascii="Arial" w:hAnsi="Arial" w:cs="Arial"/>
          <w:b/>
          <w:bCs/>
          <w:color w:val="0070C0"/>
          <w:sz w:val="28"/>
          <w:szCs w:val="28"/>
        </w:rPr>
      </w:pPr>
      <w:r>
        <w:rPr>
          <w:rFonts w:ascii="Arial" w:hAnsi="Arial" w:cs="Arial"/>
          <w:b/>
          <w:bCs/>
          <w:color w:val="0070C0"/>
          <w:sz w:val="28"/>
          <w:szCs w:val="28"/>
        </w:rPr>
        <w:lastRenderedPageBreak/>
        <w:t xml:space="preserve">Workforce by </w:t>
      </w:r>
      <w:r w:rsidR="001040C8" w:rsidRPr="001040C8">
        <w:rPr>
          <w:rFonts w:ascii="Arial" w:hAnsi="Arial" w:cs="Arial"/>
          <w:b/>
          <w:bCs/>
          <w:color w:val="0070C0"/>
          <w:sz w:val="28"/>
          <w:szCs w:val="28"/>
        </w:rPr>
        <w:t>Race</w:t>
      </w:r>
    </w:p>
    <w:p w14:paraId="10591074" w14:textId="2B02DE62" w:rsidR="001B3368" w:rsidRDefault="001B3368" w:rsidP="001B3368">
      <w:pPr>
        <w:pStyle w:val="ListParagraph"/>
        <w:ind w:left="1374"/>
        <w:jc w:val="both"/>
        <w:rPr>
          <w:rFonts w:ascii="Arial" w:hAnsi="Arial" w:cs="Arial"/>
          <w:b/>
          <w:bCs/>
          <w:color w:val="0070C0"/>
          <w:sz w:val="28"/>
          <w:szCs w:val="28"/>
        </w:rPr>
      </w:pPr>
    </w:p>
    <w:p w14:paraId="0EE5BBE0" w14:textId="3DCD4293" w:rsidR="001B3368" w:rsidRDefault="001B3368" w:rsidP="00C42842">
      <w:pPr>
        <w:jc w:val="both"/>
        <w:rPr>
          <w:rFonts w:ascii="Arial" w:hAnsi="Arial" w:cs="Arial"/>
        </w:rPr>
      </w:pPr>
      <w:r w:rsidRPr="00B653F5">
        <w:rPr>
          <w:rFonts w:ascii="Arial" w:hAnsi="Arial" w:cs="Arial"/>
        </w:rPr>
        <w:t xml:space="preserve">The following tables and charts show the ethnicity of Trust </w:t>
      </w:r>
      <w:r w:rsidRPr="007E08DC">
        <w:rPr>
          <w:rFonts w:ascii="Arial" w:hAnsi="Arial" w:cs="Arial"/>
        </w:rPr>
        <w:t xml:space="preserve">staff by </w:t>
      </w:r>
      <w:r w:rsidR="009B2A2C" w:rsidRPr="007E08DC">
        <w:rPr>
          <w:rFonts w:ascii="Arial" w:hAnsi="Arial" w:cs="Arial"/>
        </w:rPr>
        <w:t xml:space="preserve">Care group/Service </w:t>
      </w:r>
      <w:r w:rsidRPr="00B653F5">
        <w:rPr>
          <w:rFonts w:ascii="Arial" w:hAnsi="Arial" w:cs="Arial"/>
        </w:rPr>
        <w:t>area</w:t>
      </w:r>
      <w:r w:rsidR="00A073E6" w:rsidRPr="00B653F5">
        <w:rPr>
          <w:rFonts w:ascii="Arial" w:hAnsi="Arial" w:cs="Arial"/>
        </w:rPr>
        <w:t>.</w:t>
      </w:r>
    </w:p>
    <w:p w14:paraId="7A442740" w14:textId="77777777" w:rsidR="00B653F5" w:rsidRPr="00B653F5" w:rsidRDefault="00B653F5" w:rsidP="001B3368">
      <w:pPr>
        <w:rPr>
          <w:rFonts w:ascii="Arial" w:hAnsi="Arial" w:cs="Arial"/>
        </w:rPr>
      </w:pPr>
    </w:p>
    <w:tbl>
      <w:tblPr>
        <w:tblpPr w:leftFromText="180" w:rightFromText="180" w:vertAnchor="text" w:horzAnchor="margin" w:tblpY="325"/>
        <w:tblW w:w="10468" w:type="dxa"/>
        <w:tblLook w:val="04A0" w:firstRow="1" w:lastRow="0" w:firstColumn="1" w:lastColumn="0" w:noHBand="0" w:noVBand="1"/>
      </w:tblPr>
      <w:tblGrid>
        <w:gridCol w:w="2542"/>
        <w:gridCol w:w="992"/>
        <w:gridCol w:w="992"/>
        <w:gridCol w:w="1418"/>
        <w:gridCol w:w="1141"/>
        <w:gridCol w:w="1015"/>
        <w:gridCol w:w="1401"/>
        <w:gridCol w:w="967"/>
      </w:tblGrid>
      <w:tr w:rsidR="005C728A" w:rsidRPr="001B3368" w14:paraId="3F6B25B0" w14:textId="77777777" w:rsidTr="005C728A">
        <w:trPr>
          <w:trHeight w:val="675"/>
        </w:trPr>
        <w:tc>
          <w:tcPr>
            <w:tcW w:w="2542" w:type="dxa"/>
            <w:tcBorders>
              <w:top w:val="single" w:sz="8" w:space="0" w:color="auto"/>
              <w:left w:val="single" w:sz="8" w:space="0" w:color="auto"/>
              <w:bottom w:val="nil"/>
              <w:right w:val="single" w:sz="8" w:space="0" w:color="auto"/>
            </w:tcBorders>
            <w:shd w:val="clear" w:color="4F81BD" w:fill="4F81BD"/>
            <w:vAlign w:val="bottom"/>
            <w:hideMark/>
          </w:tcPr>
          <w:p w14:paraId="16DFF20B" w14:textId="77777777" w:rsidR="005C728A" w:rsidRPr="001B54B9" w:rsidRDefault="005C728A" w:rsidP="001B54B9">
            <w:pPr>
              <w:suppressAutoHyphens w:val="0"/>
              <w:jc w:val="center"/>
              <w:rPr>
                <w:rFonts w:ascii="Arial" w:eastAsia="Times New Roman" w:hAnsi="Arial" w:cs="Arial"/>
                <w:b/>
                <w:bCs/>
                <w:color w:val="FFFFFF"/>
                <w:lang w:eastAsia="en-GB"/>
              </w:rPr>
            </w:pPr>
            <w:bookmarkStart w:id="60" w:name="_Hlk131590291"/>
            <w:r w:rsidRPr="001B54B9">
              <w:rPr>
                <w:rFonts w:ascii="Arial" w:eastAsia="Times New Roman" w:hAnsi="Arial" w:cs="Arial"/>
                <w:b/>
                <w:bCs/>
                <w:color w:val="FFFFFF"/>
                <w:lang w:eastAsia="en-GB"/>
              </w:rPr>
              <w:t>Area</w:t>
            </w:r>
          </w:p>
        </w:tc>
        <w:tc>
          <w:tcPr>
            <w:tcW w:w="992" w:type="dxa"/>
            <w:tcBorders>
              <w:top w:val="single" w:sz="8" w:space="0" w:color="auto"/>
              <w:left w:val="nil"/>
              <w:bottom w:val="nil"/>
              <w:right w:val="nil"/>
            </w:tcBorders>
            <w:shd w:val="clear" w:color="4F81BD" w:fill="4F81BD"/>
            <w:vAlign w:val="bottom"/>
            <w:hideMark/>
          </w:tcPr>
          <w:p w14:paraId="28553B15"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Asian</w:t>
            </w:r>
          </w:p>
        </w:tc>
        <w:tc>
          <w:tcPr>
            <w:tcW w:w="992" w:type="dxa"/>
            <w:tcBorders>
              <w:top w:val="single" w:sz="8" w:space="0" w:color="auto"/>
              <w:left w:val="nil"/>
              <w:bottom w:val="nil"/>
              <w:right w:val="nil"/>
            </w:tcBorders>
            <w:shd w:val="clear" w:color="4F81BD" w:fill="4F81BD"/>
            <w:vAlign w:val="bottom"/>
            <w:hideMark/>
          </w:tcPr>
          <w:p w14:paraId="68C8591C"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Black</w:t>
            </w:r>
          </w:p>
        </w:tc>
        <w:tc>
          <w:tcPr>
            <w:tcW w:w="1418" w:type="dxa"/>
            <w:tcBorders>
              <w:top w:val="single" w:sz="8" w:space="0" w:color="auto"/>
              <w:left w:val="nil"/>
              <w:bottom w:val="nil"/>
              <w:right w:val="nil"/>
            </w:tcBorders>
            <w:shd w:val="clear" w:color="4F81BD" w:fill="4F81BD"/>
            <w:vAlign w:val="bottom"/>
            <w:hideMark/>
          </w:tcPr>
          <w:p w14:paraId="690F881F"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Chinese or Other</w:t>
            </w:r>
          </w:p>
        </w:tc>
        <w:tc>
          <w:tcPr>
            <w:tcW w:w="1141" w:type="dxa"/>
            <w:tcBorders>
              <w:top w:val="single" w:sz="8" w:space="0" w:color="auto"/>
              <w:left w:val="nil"/>
              <w:bottom w:val="nil"/>
              <w:right w:val="nil"/>
            </w:tcBorders>
            <w:shd w:val="clear" w:color="4F81BD" w:fill="4F81BD"/>
            <w:vAlign w:val="bottom"/>
            <w:hideMark/>
          </w:tcPr>
          <w:p w14:paraId="13E5FE42"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Mixed</w:t>
            </w:r>
          </w:p>
        </w:tc>
        <w:tc>
          <w:tcPr>
            <w:tcW w:w="1015" w:type="dxa"/>
            <w:tcBorders>
              <w:top w:val="single" w:sz="8" w:space="0" w:color="auto"/>
              <w:left w:val="nil"/>
              <w:bottom w:val="nil"/>
              <w:right w:val="nil"/>
            </w:tcBorders>
            <w:shd w:val="clear" w:color="4F81BD" w:fill="4F81BD"/>
            <w:vAlign w:val="bottom"/>
            <w:hideMark/>
          </w:tcPr>
          <w:p w14:paraId="7957DA27"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White</w:t>
            </w:r>
          </w:p>
        </w:tc>
        <w:tc>
          <w:tcPr>
            <w:tcW w:w="1401" w:type="dxa"/>
            <w:tcBorders>
              <w:top w:val="single" w:sz="8" w:space="0" w:color="auto"/>
              <w:left w:val="nil"/>
              <w:bottom w:val="nil"/>
              <w:right w:val="nil"/>
            </w:tcBorders>
            <w:shd w:val="clear" w:color="4F81BD" w:fill="4F81BD"/>
            <w:vAlign w:val="bottom"/>
            <w:hideMark/>
          </w:tcPr>
          <w:p w14:paraId="3A590281"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Unknown</w:t>
            </w:r>
          </w:p>
        </w:tc>
        <w:tc>
          <w:tcPr>
            <w:tcW w:w="967" w:type="dxa"/>
            <w:tcBorders>
              <w:top w:val="single" w:sz="8" w:space="0" w:color="auto"/>
              <w:left w:val="single" w:sz="8" w:space="0" w:color="auto"/>
              <w:bottom w:val="nil"/>
              <w:right w:val="single" w:sz="8" w:space="0" w:color="auto"/>
            </w:tcBorders>
            <w:shd w:val="clear" w:color="4F81BD" w:fill="4F81BD"/>
            <w:vAlign w:val="bottom"/>
            <w:hideMark/>
          </w:tcPr>
          <w:p w14:paraId="03C1DDEB" w14:textId="77777777" w:rsidR="005C728A" w:rsidRPr="001B54B9" w:rsidRDefault="005C728A"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Grand Total</w:t>
            </w:r>
          </w:p>
        </w:tc>
      </w:tr>
      <w:tr w:rsidR="005C728A" w:rsidRPr="001B3368" w14:paraId="410F67A7" w14:textId="77777777" w:rsidTr="005C728A">
        <w:trPr>
          <w:trHeight w:val="320"/>
        </w:trPr>
        <w:tc>
          <w:tcPr>
            <w:tcW w:w="2542"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0C9195F3"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Adult and Older People MH</w:t>
            </w:r>
          </w:p>
        </w:tc>
        <w:tc>
          <w:tcPr>
            <w:tcW w:w="992" w:type="dxa"/>
            <w:tcBorders>
              <w:top w:val="single" w:sz="4" w:space="0" w:color="95B3D7"/>
              <w:left w:val="nil"/>
              <w:bottom w:val="single" w:sz="8" w:space="0" w:color="FFFFFF"/>
              <w:right w:val="nil"/>
            </w:tcBorders>
            <w:shd w:val="clear" w:color="auto" w:fill="auto"/>
            <w:noWrap/>
            <w:vAlign w:val="bottom"/>
            <w:hideMark/>
          </w:tcPr>
          <w:p w14:paraId="483249EB" w14:textId="7A507780"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92</w:t>
            </w:r>
          </w:p>
        </w:tc>
        <w:tc>
          <w:tcPr>
            <w:tcW w:w="992" w:type="dxa"/>
            <w:tcBorders>
              <w:top w:val="single" w:sz="4" w:space="0" w:color="95B3D7"/>
              <w:left w:val="nil"/>
              <w:bottom w:val="single" w:sz="8" w:space="0" w:color="FFFFFF"/>
              <w:right w:val="nil"/>
            </w:tcBorders>
            <w:shd w:val="clear" w:color="auto" w:fill="auto"/>
            <w:noWrap/>
            <w:vAlign w:val="bottom"/>
            <w:hideMark/>
          </w:tcPr>
          <w:p w14:paraId="4C4A9084" w14:textId="7C056641"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94</w:t>
            </w:r>
          </w:p>
        </w:tc>
        <w:tc>
          <w:tcPr>
            <w:tcW w:w="1418" w:type="dxa"/>
            <w:tcBorders>
              <w:top w:val="single" w:sz="4" w:space="0" w:color="95B3D7"/>
              <w:left w:val="nil"/>
              <w:bottom w:val="single" w:sz="8" w:space="0" w:color="FFFFFF"/>
              <w:right w:val="nil"/>
            </w:tcBorders>
            <w:shd w:val="clear" w:color="auto" w:fill="auto"/>
            <w:noWrap/>
            <w:vAlign w:val="bottom"/>
            <w:hideMark/>
          </w:tcPr>
          <w:p w14:paraId="6396F11E" w14:textId="7630B615"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w:t>
            </w:r>
          </w:p>
        </w:tc>
        <w:tc>
          <w:tcPr>
            <w:tcW w:w="1141" w:type="dxa"/>
            <w:tcBorders>
              <w:top w:val="single" w:sz="4" w:space="0" w:color="95B3D7"/>
              <w:left w:val="nil"/>
              <w:bottom w:val="single" w:sz="8" w:space="0" w:color="FFFFFF"/>
              <w:right w:val="nil"/>
            </w:tcBorders>
            <w:shd w:val="clear" w:color="auto" w:fill="auto"/>
            <w:noWrap/>
            <w:vAlign w:val="bottom"/>
            <w:hideMark/>
          </w:tcPr>
          <w:p w14:paraId="30ACEB95" w14:textId="45C6482D"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31</w:t>
            </w:r>
          </w:p>
        </w:tc>
        <w:tc>
          <w:tcPr>
            <w:tcW w:w="1015" w:type="dxa"/>
            <w:tcBorders>
              <w:top w:val="single" w:sz="4" w:space="0" w:color="95B3D7"/>
              <w:left w:val="nil"/>
              <w:bottom w:val="single" w:sz="8" w:space="0" w:color="FFFFFF"/>
              <w:right w:val="nil"/>
            </w:tcBorders>
            <w:shd w:val="clear" w:color="auto" w:fill="auto"/>
            <w:noWrap/>
            <w:vAlign w:val="bottom"/>
            <w:hideMark/>
          </w:tcPr>
          <w:p w14:paraId="74D68B3E" w14:textId="62CBCC9F"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1,355</w:t>
            </w:r>
          </w:p>
        </w:tc>
        <w:tc>
          <w:tcPr>
            <w:tcW w:w="1401" w:type="dxa"/>
            <w:tcBorders>
              <w:top w:val="single" w:sz="4" w:space="0" w:color="95B3D7"/>
              <w:left w:val="nil"/>
              <w:bottom w:val="single" w:sz="8" w:space="0" w:color="FFFFFF"/>
              <w:right w:val="nil"/>
            </w:tcBorders>
            <w:shd w:val="clear" w:color="auto" w:fill="auto"/>
            <w:noWrap/>
            <w:vAlign w:val="bottom"/>
            <w:hideMark/>
          </w:tcPr>
          <w:p w14:paraId="65A8BABD" w14:textId="3F75EDA4"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w:t>
            </w:r>
          </w:p>
        </w:tc>
        <w:tc>
          <w:tcPr>
            <w:tcW w:w="967"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1510D02F" w14:textId="2A2A8C6A"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1,584</w:t>
            </w:r>
          </w:p>
        </w:tc>
      </w:tr>
      <w:tr w:rsidR="005C728A" w:rsidRPr="001B3368" w14:paraId="24AAFAF0" w14:textId="77777777" w:rsidTr="005C728A">
        <w:trPr>
          <w:trHeight w:val="310"/>
        </w:trPr>
        <w:tc>
          <w:tcPr>
            <w:tcW w:w="2542" w:type="dxa"/>
            <w:vMerge/>
            <w:tcBorders>
              <w:top w:val="single" w:sz="4" w:space="0" w:color="95B3D7"/>
              <w:left w:val="single" w:sz="8" w:space="0" w:color="auto"/>
              <w:bottom w:val="single" w:sz="4" w:space="0" w:color="95B3D7"/>
              <w:right w:val="single" w:sz="8" w:space="0" w:color="auto"/>
            </w:tcBorders>
            <w:vAlign w:val="center"/>
            <w:hideMark/>
          </w:tcPr>
          <w:p w14:paraId="07083D93"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auto" w:fill="auto"/>
            <w:noWrap/>
            <w:vAlign w:val="bottom"/>
            <w:hideMark/>
          </w:tcPr>
          <w:p w14:paraId="622EE3F4"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5.8%</w:t>
            </w:r>
          </w:p>
        </w:tc>
        <w:tc>
          <w:tcPr>
            <w:tcW w:w="992" w:type="dxa"/>
            <w:tcBorders>
              <w:top w:val="nil"/>
              <w:left w:val="nil"/>
              <w:bottom w:val="single" w:sz="4" w:space="0" w:color="95B3D7"/>
              <w:right w:val="nil"/>
            </w:tcBorders>
            <w:shd w:val="clear" w:color="auto" w:fill="auto"/>
            <w:noWrap/>
            <w:vAlign w:val="bottom"/>
            <w:hideMark/>
          </w:tcPr>
          <w:p w14:paraId="3BEBE048"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5.9%</w:t>
            </w:r>
          </w:p>
        </w:tc>
        <w:tc>
          <w:tcPr>
            <w:tcW w:w="1418" w:type="dxa"/>
            <w:tcBorders>
              <w:top w:val="nil"/>
              <w:left w:val="nil"/>
              <w:bottom w:val="single" w:sz="4" w:space="0" w:color="95B3D7"/>
              <w:right w:val="nil"/>
            </w:tcBorders>
            <w:shd w:val="clear" w:color="auto" w:fill="auto"/>
            <w:noWrap/>
            <w:vAlign w:val="bottom"/>
            <w:hideMark/>
          </w:tcPr>
          <w:p w14:paraId="6307FF6C"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0.6%</w:t>
            </w:r>
          </w:p>
        </w:tc>
        <w:tc>
          <w:tcPr>
            <w:tcW w:w="1141" w:type="dxa"/>
            <w:tcBorders>
              <w:top w:val="nil"/>
              <w:left w:val="nil"/>
              <w:bottom w:val="single" w:sz="4" w:space="0" w:color="95B3D7"/>
              <w:right w:val="nil"/>
            </w:tcBorders>
            <w:shd w:val="clear" w:color="auto" w:fill="auto"/>
            <w:noWrap/>
            <w:vAlign w:val="bottom"/>
            <w:hideMark/>
          </w:tcPr>
          <w:p w14:paraId="44DEC733"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2.0%</w:t>
            </w:r>
          </w:p>
        </w:tc>
        <w:tc>
          <w:tcPr>
            <w:tcW w:w="1015" w:type="dxa"/>
            <w:tcBorders>
              <w:top w:val="nil"/>
              <w:left w:val="nil"/>
              <w:bottom w:val="single" w:sz="4" w:space="0" w:color="95B3D7"/>
              <w:right w:val="nil"/>
            </w:tcBorders>
            <w:shd w:val="clear" w:color="auto" w:fill="auto"/>
            <w:noWrap/>
            <w:vAlign w:val="bottom"/>
            <w:hideMark/>
          </w:tcPr>
          <w:p w14:paraId="318CB7C2"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85.5%</w:t>
            </w:r>
          </w:p>
        </w:tc>
        <w:tc>
          <w:tcPr>
            <w:tcW w:w="1401" w:type="dxa"/>
            <w:tcBorders>
              <w:top w:val="nil"/>
              <w:left w:val="nil"/>
              <w:bottom w:val="single" w:sz="4" w:space="0" w:color="95B3D7"/>
              <w:right w:val="nil"/>
            </w:tcBorders>
            <w:shd w:val="clear" w:color="auto" w:fill="auto"/>
            <w:noWrap/>
            <w:vAlign w:val="bottom"/>
            <w:hideMark/>
          </w:tcPr>
          <w:p w14:paraId="7E726B35"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0.2%</w:t>
            </w:r>
          </w:p>
        </w:tc>
        <w:tc>
          <w:tcPr>
            <w:tcW w:w="967" w:type="dxa"/>
            <w:vMerge/>
            <w:tcBorders>
              <w:top w:val="single" w:sz="4" w:space="0" w:color="95B3D7"/>
              <w:left w:val="single" w:sz="8" w:space="0" w:color="auto"/>
              <w:bottom w:val="single" w:sz="4" w:space="0" w:color="95B3D7"/>
              <w:right w:val="single" w:sz="8" w:space="0" w:color="auto"/>
            </w:tcBorders>
            <w:vAlign w:val="center"/>
            <w:hideMark/>
          </w:tcPr>
          <w:p w14:paraId="0687D960"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41727DA8" w14:textId="77777777" w:rsidTr="005C728A">
        <w:trPr>
          <w:trHeight w:val="310"/>
        </w:trPr>
        <w:tc>
          <w:tcPr>
            <w:tcW w:w="2542"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E699278"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Barnsley Integrated Services</w:t>
            </w:r>
          </w:p>
        </w:tc>
        <w:tc>
          <w:tcPr>
            <w:tcW w:w="992" w:type="dxa"/>
            <w:tcBorders>
              <w:top w:val="nil"/>
              <w:left w:val="nil"/>
              <w:bottom w:val="nil"/>
              <w:right w:val="nil"/>
            </w:tcBorders>
            <w:shd w:val="clear" w:color="DCE6F1" w:fill="DCE6F1"/>
            <w:noWrap/>
            <w:vAlign w:val="bottom"/>
            <w:hideMark/>
          </w:tcPr>
          <w:p w14:paraId="4324D1CC" w14:textId="3D597E33"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11</w:t>
            </w:r>
          </w:p>
        </w:tc>
        <w:tc>
          <w:tcPr>
            <w:tcW w:w="992" w:type="dxa"/>
            <w:tcBorders>
              <w:top w:val="nil"/>
              <w:left w:val="nil"/>
              <w:bottom w:val="nil"/>
              <w:right w:val="nil"/>
            </w:tcBorders>
            <w:shd w:val="clear" w:color="DCE6F1" w:fill="DCE6F1"/>
            <w:noWrap/>
            <w:vAlign w:val="bottom"/>
            <w:hideMark/>
          </w:tcPr>
          <w:p w14:paraId="76914E88" w14:textId="2D4B2D24"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13</w:t>
            </w:r>
          </w:p>
        </w:tc>
        <w:tc>
          <w:tcPr>
            <w:tcW w:w="1418" w:type="dxa"/>
            <w:tcBorders>
              <w:top w:val="nil"/>
              <w:left w:val="nil"/>
              <w:bottom w:val="nil"/>
              <w:right w:val="nil"/>
            </w:tcBorders>
            <w:shd w:val="clear" w:color="DCE6F1" w:fill="DCE6F1"/>
            <w:noWrap/>
            <w:vAlign w:val="bottom"/>
            <w:hideMark/>
          </w:tcPr>
          <w:p w14:paraId="3F7EA5ED" w14:textId="380F83E9"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w:t>
            </w:r>
          </w:p>
        </w:tc>
        <w:tc>
          <w:tcPr>
            <w:tcW w:w="1141" w:type="dxa"/>
            <w:tcBorders>
              <w:top w:val="nil"/>
              <w:left w:val="nil"/>
              <w:bottom w:val="nil"/>
              <w:right w:val="nil"/>
            </w:tcBorders>
            <w:shd w:val="clear" w:color="DCE6F1" w:fill="DCE6F1"/>
            <w:noWrap/>
            <w:vAlign w:val="bottom"/>
            <w:hideMark/>
          </w:tcPr>
          <w:p w14:paraId="78B04BF0" w14:textId="46446693"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w:t>
            </w:r>
          </w:p>
        </w:tc>
        <w:tc>
          <w:tcPr>
            <w:tcW w:w="1015" w:type="dxa"/>
            <w:tcBorders>
              <w:top w:val="nil"/>
              <w:left w:val="nil"/>
              <w:bottom w:val="nil"/>
              <w:right w:val="nil"/>
            </w:tcBorders>
            <w:shd w:val="clear" w:color="DCE6F1" w:fill="DCE6F1"/>
            <w:noWrap/>
            <w:vAlign w:val="bottom"/>
            <w:hideMark/>
          </w:tcPr>
          <w:p w14:paraId="1E5E2409" w14:textId="491FE294"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1,151</w:t>
            </w:r>
          </w:p>
        </w:tc>
        <w:tc>
          <w:tcPr>
            <w:tcW w:w="1401" w:type="dxa"/>
            <w:tcBorders>
              <w:top w:val="nil"/>
              <w:left w:val="nil"/>
              <w:bottom w:val="nil"/>
              <w:right w:val="nil"/>
            </w:tcBorders>
            <w:shd w:val="clear" w:color="DCE6F1" w:fill="DCE6F1"/>
            <w:noWrap/>
            <w:vAlign w:val="bottom"/>
            <w:hideMark/>
          </w:tcPr>
          <w:p w14:paraId="1C992BD6" w14:textId="6744250D"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w:t>
            </w:r>
          </w:p>
        </w:tc>
        <w:tc>
          <w:tcPr>
            <w:tcW w:w="96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B337DEB" w14:textId="3C4E4308"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1,194</w:t>
            </w:r>
          </w:p>
        </w:tc>
      </w:tr>
      <w:tr w:rsidR="005C728A" w:rsidRPr="001B3368" w14:paraId="7BE4CEE9"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604B7557"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49E1663E"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0.9%</w:t>
            </w:r>
          </w:p>
        </w:tc>
        <w:tc>
          <w:tcPr>
            <w:tcW w:w="992" w:type="dxa"/>
            <w:tcBorders>
              <w:top w:val="nil"/>
              <w:left w:val="nil"/>
              <w:bottom w:val="single" w:sz="4" w:space="0" w:color="95B3D7"/>
              <w:right w:val="nil"/>
            </w:tcBorders>
            <w:shd w:val="clear" w:color="DCE6F1" w:fill="DCE6F1"/>
            <w:noWrap/>
            <w:vAlign w:val="bottom"/>
            <w:hideMark/>
          </w:tcPr>
          <w:p w14:paraId="671C37FB"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1.1%</w:t>
            </w:r>
          </w:p>
        </w:tc>
        <w:tc>
          <w:tcPr>
            <w:tcW w:w="1418" w:type="dxa"/>
            <w:tcBorders>
              <w:top w:val="nil"/>
              <w:left w:val="nil"/>
              <w:bottom w:val="single" w:sz="4" w:space="0" w:color="95B3D7"/>
              <w:right w:val="nil"/>
            </w:tcBorders>
            <w:shd w:val="clear" w:color="DCE6F1" w:fill="DCE6F1"/>
            <w:noWrap/>
            <w:vAlign w:val="bottom"/>
            <w:hideMark/>
          </w:tcPr>
          <w:p w14:paraId="409C81C2"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0.8%</w:t>
            </w:r>
          </w:p>
        </w:tc>
        <w:tc>
          <w:tcPr>
            <w:tcW w:w="1141" w:type="dxa"/>
            <w:tcBorders>
              <w:top w:val="nil"/>
              <w:left w:val="nil"/>
              <w:bottom w:val="single" w:sz="4" w:space="0" w:color="95B3D7"/>
              <w:right w:val="nil"/>
            </w:tcBorders>
            <w:shd w:val="clear" w:color="DCE6F1" w:fill="DCE6F1"/>
            <w:noWrap/>
            <w:vAlign w:val="bottom"/>
            <w:hideMark/>
          </w:tcPr>
          <w:p w14:paraId="4F2AC6B1"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0.8%</w:t>
            </w:r>
          </w:p>
        </w:tc>
        <w:tc>
          <w:tcPr>
            <w:tcW w:w="1015" w:type="dxa"/>
            <w:tcBorders>
              <w:top w:val="nil"/>
              <w:left w:val="nil"/>
              <w:bottom w:val="single" w:sz="4" w:space="0" w:color="95B3D7"/>
              <w:right w:val="nil"/>
            </w:tcBorders>
            <w:shd w:val="clear" w:color="DCE6F1" w:fill="DCE6F1"/>
            <w:noWrap/>
            <w:vAlign w:val="bottom"/>
            <w:hideMark/>
          </w:tcPr>
          <w:p w14:paraId="37155EA0"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96.4%</w:t>
            </w:r>
          </w:p>
        </w:tc>
        <w:tc>
          <w:tcPr>
            <w:tcW w:w="1401" w:type="dxa"/>
            <w:tcBorders>
              <w:top w:val="nil"/>
              <w:left w:val="nil"/>
              <w:bottom w:val="single" w:sz="4" w:space="0" w:color="95B3D7"/>
              <w:right w:val="nil"/>
            </w:tcBorders>
            <w:shd w:val="clear" w:color="DCE6F1" w:fill="DCE6F1"/>
            <w:noWrap/>
            <w:vAlign w:val="bottom"/>
            <w:hideMark/>
          </w:tcPr>
          <w:p w14:paraId="49DBF04C"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0.1%</w:t>
            </w:r>
          </w:p>
        </w:tc>
        <w:tc>
          <w:tcPr>
            <w:tcW w:w="967" w:type="dxa"/>
            <w:vMerge/>
            <w:tcBorders>
              <w:top w:val="nil"/>
              <w:left w:val="single" w:sz="8" w:space="0" w:color="auto"/>
              <w:bottom w:val="single" w:sz="4" w:space="0" w:color="95B3D7"/>
              <w:right w:val="single" w:sz="8" w:space="0" w:color="auto"/>
            </w:tcBorders>
            <w:vAlign w:val="center"/>
            <w:hideMark/>
          </w:tcPr>
          <w:p w14:paraId="159E7B17"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0EC8A93B" w14:textId="77777777" w:rsidTr="005C728A">
        <w:trPr>
          <w:trHeight w:val="320"/>
        </w:trPr>
        <w:tc>
          <w:tcPr>
            <w:tcW w:w="2542"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3E2AB45"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CAMHS and Children</w:t>
            </w:r>
          </w:p>
        </w:tc>
        <w:tc>
          <w:tcPr>
            <w:tcW w:w="992" w:type="dxa"/>
            <w:tcBorders>
              <w:top w:val="nil"/>
              <w:left w:val="nil"/>
              <w:bottom w:val="single" w:sz="8" w:space="0" w:color="FFFFFF"/>
              <w:right w:val="nil"/>
            </w:tcBorders>
            <w:shd w:val="clear" w:color="auto" w:fill="auto"/>
            <w:noWrap/>
            <w:vAlign w:val="bottom"/>
            <w:hideMark/>
          </w:tcPr>
          <w:p w14:paraId="79D13BD2" w14:textId="216E658C"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w:t>
            </w:r>
          </w:p>
        </w:tc>
        <w:tc>
          <w:tcPr>
            <w:tcW w:w="992" w:type="dxa"/>
            <w:tcBorders>
              <w:top w:val="nil"/>
              <w:left w:val="nil"/>
              <w:bottom w:val="single" w:sz="8" w:space="0" w:color="FFFFFF"/>
              <w:right w:val="nil"/>
            </w:tcBorders>
            <w:shd w:val="clear" w:color="auto" w:fill="auto"/>
            <w:noWrap/>
            <w:vAlign w:val="bottom"/>
            <w:hideMark/>
          </w:tcPr>
          <w:p w14:paraId="6AF0EB9C" w14:textId="233A64F5"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12</w:t>
            </w:r>
          </w:p>
        </w:tc>
        <w:tc>
          <w:tcPr>
            <w:tcW w:w="1418" w:type="dxa"/>
            <w:tcBorders>
              <w:top w:val="nil"/>
              <w:left w:val="nil"/>
              <w:bottom w:val="single" w:sz="8" w:space="0" w:color="FFFFFF"/>
              <w:right w:val="nil"/>
            </w:tcBorders>
            <w:shd w:val="clear" w:color="auto" w:fill="auto"/>
            <w:noWrap/>
            <w:vAlign w:val="bottom"/>
            <w:hideMark/>
          </w:tcPr>
          <w:p w14:paraId="378BB77C" w14:textId="123FCE38"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w:t>
            </w:r>
          </w:p>
        </w:tc>
        <w:tc>
          <w:tcPr>
            <w:tcW w:w="1141" w:type="dxa"/>
            <w:tcBorders>
              <w:top w:val="nil"/>
              <w:left w:val="nil"/>
              <w:bottom w:val="single" w:sz="8" w:space="0" w:color="FFFFFF"/>
              <w:right w:val="nil"/>
            </w:tcBorders>
            <w:shd w:val="clear" w:color="auto" w:fill="auto"/>
            <w:noWrap/>
            <w:vAlign w:val="bottom"/>
            <w:hideMark/>
          </w:tcPr>
          <w:p w14:paraId="060AD49C" w14:textId="34D6EB33"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w:t>
            </w:r>
          </w:p>
        </w:tc>
        <w:tc>
          <w:tcPr>
            <w:tcW w:w="1015" w:type="dxa"/>
            <w:tcBorders>
              <w:top w:val="nil"/>
              <w:left w:val="nil"/>
              <w:bottom w:val="single" w:sz="8" w:space="0" w:color="FFFFFF"/>
              <w:right w:val="nil"/>
            </w:tcBorders>
            <w:shd w:val="clear" w:color="auto" w:fill="auto"/>
            <w:noWrap/>
            <w:vAlign w:val="bottom"/>
            <w:hideMark/>
          </w:tcPr>
          <w:p w14:paraId="688B1FDD" w14:textId="3409C77D"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334</w:t>
            </w:r>
          </w:p>
        </w:tc>
        <w:tc>
          <w:tcPr>
            <w:tcW w:w="1401" w:type="dxa"/>
            <w:tcBorders>
              <w:top w:val="nil"/>
              <w:left w:val="nil"/>
              <w:bottom w:val="single" w:sz="8" w:space="0" w:color="FFFFFF"/>
              <w:right w:val="nil"/>
            </w:tcBorders>
            <w:shd w:val="clear" w:color="auto" w:fill="auto"/>
            <w:noWrap/>
            <w:vAlign w:val="bottom"/>
            <w:hideMark/>
          </w:tcPr>
          <w:p w14:paraId="3C524E28" w14:textId="7636D695" w:rsidR="005C728A" w:rsidRPr="001B54B9" w:rsidRDefault="005C728A" w:rsidP="001B54B9">
            <w:pPr>
              <w:suppressAutoHyphens w:val="0"/>
              <w:jc w:val="center"/>
              <w:rPr>
                <w:rFonts w:ascii="Arial" w:eastAsia="Times New Roman" w:hAnsi="Arial" w:cs="Arial"/>
                <w:color w:val="000000"/>
                <w:lang w:eastAsia="en-GB"/>
              </w:rPr>
            </w:pPr>
          </w:p>
        </w:tc>
        <w:tc>
          <w:tcPr>
            <w:tcW w:w="96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C8D2B73" w14:textId="30D2F99B"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358</w:t>
            </w:r>
          </w:p>
        </w:tc>
      </w:tr>
      <w:tr w:rsidR="005C728A" w:rsidRPr="001B3368" w14:paraId="2E24ED90"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4310F6BA"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auto" w:fill="auto"/>
            <w:noWrap/>
            <w:vAlign w:val="bottom"/>
            <w:hideMark/>
          </w:tcPr>
          <w:p w14:paraId="7CD6238B"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1.4%</w:t>
            </w:r>
          </w:p>
        </w:tc>
        <w:tc>
          <w:tcPr>
            <w:tcW w:w="992" w:type="dxa"/>
            <w:tcBorders>
              <w:top w:val="nil"/>
              <w:left w:val="nil"/>
              <w:bottom w:val="single" w:sz="4" w:space="0" w:color="95B3D7"/>
              <w:right w:val="nil"/>
            </w:tcBorders>
            <w:shd w:val="clear" w:color="auto" w:fill="auto"/>
            <w:noWrap/>
            <w:vAlign w:val="bottom"/>
            <w:hideMark/>
          </w:tcPr>
          <w:p w14:paraId="3E1E93DE"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3.4%</w:t>
            </w:r>
          </w:p>
        </w:tc>
        <w:tc>
          <w:tcPr>
            <w:tcW w:w="1418" w:type="dxa"/>
            <w:tcBorders>
              <w:top w:val="nil"/>
              <w:left w:val="nil"/>
              <w:bottom w:val="single" w:sz="4" w:space="0" w:color="95B3D7"/>
              <w:right w:val="nil"/>
            </w:tcBorders>
            <w:shd w:val="clear" w:color="auto" w:fill="auto"/>
            <w:noWrap/>
            <w:vAlign w:val="bottom"/>
            <w:hideMark/>
          </w:tcPr>
          <w:p w14:paraId="361B759B"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0.8%</w:t>
            </w:r>
          </w:p>
        </w:tc>
        <w:tc>
          <w:tcPr>
            <w:tcW w:w="1141" w:type="dxa"/>
            <w:tcBorders>
              <w:top w:val="nil"/>
              <w:left w:val="nil"/>
              <w:bottom w:val="single" w:sz="4" w:space="0" w:color="95B3D7"/>
              <w:right w:val="nil"/>
            </w:tcBorders>
            <w:shd w:val="clear" w:color="auto" w:fill="auto"/>
            <w:noWrap/>
            <w:vAlign w:val="bottom"/>
            <w:hideMark/>
          </w:tcPr>
          <w:p w14:paraId="567B797F"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1.1%</w:t>
            </w:r>
          </w:p>
        </w:tc>
        <w:tc>
          <w:tcPr>
            <w:tcW w:w="1015" w:type="dxa"/>
            <w:tcBorders>
              <w:top w:val="nil"/>
              <w:left w:val="nil"/>
              <w:bottom w:val="single" w:sz="4" w:space="0" w:color="95B3D7"/>
              <w:right w:val="nil"/>
            </w:tcBorders>
            <w:shd w:val="clear" w:color="auto" w:fill="auto"/>
            <w:noWrap/>
            <w:vAlign w:val="bottom"/>
            <w:hideMark/>
          </w:tcPr>
          <w:p w14:paraId="59F0F432"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93.3%</w:t>
            </w:r>
          </w:p>
        </w:tc>
        <w:tc>
          <w:tcPr>
            <w:tcW w:w="1401" w:type="dxa"/>
            <w:tcBorders>
              <w:top w:val="nil"/>
              <w:left w:val="nil"/>
              <w:bottom w:val="single" w:sz="4" w:space="0" w:color="95B3D7"/>
              <w:right w:val="nil"/>
            </w:tcBorders>
            <w:shd w:val="clear" w:color="auto" w:fill="auto"/>
            <w:noWrap/>
            <w:vAlign w:val="bottom"/>
            <w:hideMark/>
          </w:tcPr>
          <w:p w14:paraId="0BD5140F" w14:textId="28BE834E" w:rsidR="005C728A" w:rsidRPr="001B54B9" w:rsidRDefault="005C728A" w:rsidP="001B54B9">
            <w:pPr>
              <w:suppressAutoHyphens w:val="0"/>
              <w:jc w:val="center"/>
              <w:rPr>
                <w:rFonts w:ascii="Arial" w:eastAsia="Times New Roman" w:hAnsi="Arial" w:cs="Arial"/>
                <w:i/>
                <w:iCs/>
                <w:color w:val="000000"/>
                <w:lang w:eastAsia="en-GB"/>
              </w:rPr>
            </w:pPr>
          </w:p>
        </w:tc>
        <w:tc>
          <w:tcPr>
            <w:tcW w:w="967" w:type="dxa"/>
            <w:vMerge/>
            <w:tcBorders>
              <w:top w:val="nil"/>
              <w:left w:val="single" w:sz="8" w:space="0" w:color="auto"/>
              <w:bottom w:val="single" w:sz="4" w:space="0" w:color="95B3D7"/>
              <w:right w:val="single" w:sz="8" w:space="0" w:color="auto"/>
            </w:tcBorders>
            <w:vAlign w:val="center"/>
            <w:hideMark/>
          </w:tcPr>
          <w:p w14:paraId="086F3A86"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4808C99E" w14:textId="77777777" w:rsidTr="005C728A">
        <w:trPr>
          <w:trHeight w:val="310"/>
        </w:trPr>
        <w:tc>
          <w:tcPr>
            <w:tcW w:w="2542"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9BA80B5"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Forensic Services</w:t>
            </w:r>
          </w:p>
        </w:tc>
        <w:tc>
          <w:tcPr>
            <w:tcW w:w="992" w:type="dxa"/>
            <w:tcBorders>
              <w:top w:val="nil"/>
              <w:left w:val="nil"/>
              <w:bottom w:val="nil"/>
              <w:right w:val="nil"/>
            </w:tcBorders>
            <w:shd w:val="clear" w:color="DCE6F1" w:fill="DCE6F1"/>
            <w:noWrap/>
            <w:vAlign w:val="bottom"/>
            <w:hideMark/>
          </w:tcPr>
          <w:p w14:paraId="62E87FF6" w14:textId="2FC01291"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10</w:t>
            </w:r>
          </w:p>
        </w:tc>
        <w:tc>
          <w:tcPr>
            <w:tcW w:w="992" w:type="dxa"/>
            <w:tcBorders>
              <w:top w:val="nil"/>
              <w:left w:val="nil"/>
              <w:bottom w:val="nil"/>
              <w:right w:val="nil"/>
            </w:tcBorders>
            <w:shd w:val="clear" w:color="DCE6F1" w:fill="DCE6F1"/>
            <w:noWrap/>
            <w:vAlign w:val="bottom"/>
            <w:hideMark/>
          </w:tcPr>
          <w:p w14:paraId="0C81E2E7" w14:textId="7695063C"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54</w:t>
            </w:r>
          </w:p>
        </w:tc>
        <w:tc>
          <w:tcPr>
            <w:tcW w:w="1418" w:type="dxa"/>
            <w:tcBorders>
              <w:top w:val="nil"/>
              <w:left w:val="nil"/>
              <w:bottom w:val="nil"/>
              <w:right w:val="nil"/>
            </w:tcBorders>
            <w:shd w:val="clear" w:color="DCE6F1" w:fill="DCE6F1"/>
            <w:noWrap/>
            <w:vAlign w:val="bottom"/>
            <w:hideMark/>
          </w:tcPr>
          <w:p w14:paraId="6DEA65EC" w14:textId="4E1D298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w:t>
            </w:r>
          </w:p>
        </w:tc>
        <w:tc>
          <w:tcPr>
            <w:tcW w:w="1141" w:type="dxa"/>
            <w:tcBorders>
              <w:top w:val="nil"/>
              <w:left w:val="nil"/>
              <w:bottom w:val="nil"/>
              <w:right w:val="nil"/>
            </w:tcBorders>
            <w:shd w:val="clear" w:color="DCE6F1" w:fill="DCE6F1"/>
            <w:noWrap/>
            <w:vAlign w:val="bottom"/>
            <w:hideMark/>
          </w:tcPr>
          <w:p w14:paraId="5454FCCE" w14:textId="4FCEF21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w:t>
            </w:r>
          </w:p>
        </w:tc>
        <w:tc>
          <w:tcPr>
            <w:tcW w:w="1015" w:type="dxa"/>
            <w:tcBorders>
              <w:top w:val="nil"/>
              <w:left w:val="nil"/>
              <w:bottom w:val="nil"/>
              <w:right w:val="nil"/>
            </w:tcBorders>
            <w:shd w:val="clear" w:color="DCE6F1" w:fill="DCE6F1"/>
            <w:noWrap/>
            <w:vAlign w:val="bottom"/>
            <w:hideMark/>
          </w:tcPr>
          <w:p w14:paraId="5B733E3B" w14:textId="512A3239"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363</w:t>
            </w:r>
          </w:p>
        </w:tc>
        <w:tc>
          <w:tcPr>
            <w:tcW w:w="1401" w:type="dxa"/>
            <w:tcBorders>
              <w:top w:val="nil"/>
              <w:left w:val="nil"/>
              <w:bottom w:val="nil"/>
              <w:right w:val="nil"/>
            </w:tcBorders>
            <w:shd w:val="clear" w:color="DCE6F1" w:fill="DCE6F1"/>
            <w:noWrap/>
            <w:vAlign w:val="bottom"/>
            <w:hideMark/>
          </w:tcPr>
          <w:p w14:paraId="6F273DA4" w14:textId="5AD594B0"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w:t>
            </w:r>
          </w:p>
        </w:tc>
        <w:tc>
          <w:tcPr>
            <w:tcW w:w="96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F749F1C" w14:textId="4EB617ED"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436</w:t>
            </w:r>
          </w:p>
        </w:tc>
      </w:tr>
      <w:tr w:rsidR="005C728A" w:rsidRPr="001B3368" w14:paraId="58858647"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142B8113"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6403851A"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2.3%</w:t>
            </w:r>
          </w:p>
        </w:tc>
        <w:tc>
          <w:tcPr>
            <w:tcW w:w="992" w:type="dxa"/>
            <w:tcBorders>
              <w:top w:val="nil"/>
              <w:left w:val="nil"/>
              <w:bottom w:val="single" w:sz="4" w:space="0" w:color="95B3D7"/>
              <w:right w:val="nil"/>
            </w:tcBorders>
            <w:shd w:val="clear" w:color="DCE6F1" w:fill="DCE6F1"/>
            <w:noWrap/>
            <w:vAlign w:val="bottom"/>
            <w:hideMark/>
          </w:tcPr>
          <w:p w14:paraId="7616100E"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12.4%</w:t>
            </w:r>
          </w:p>
        </w:tc>
        <w:tc>
          <w:tcPr>
            <w:tcW w:w="1418" w:type="dxa"/>
            <w:tcBorders>
              <w:top w:val="nil"/>
              <w:left w:val="nil"/>
              <w:bottom w:val="single" w:sz="4" w:space="0" w:color="95B3D7"/>
              <w:right w:val="nil"/>
            </w:tcBorders>
            <w:shd w:val="clear" w:color="DCE6F1" w:fill="DCE6F1"/>
            <w:noWrap/>
            <w:vAlign w:val="bottom"/>
            <w:hideMark/>
          </w:tcPr>
          <w:p w14:paraId="4772F294"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0.9%</w:t>
            </w:r>
          </w:p>
        </w:tc>
        <w:tc>
          <w:tcPr>
            <w:tcW w:w="1141" w:type="dxa"/>
            <w:tcBorders>
              <w:top w:val="nil"/>
              <w:left w:val="nil"/>
              <w:bottom w:val="single" w:sz="4" w:space="0" w:color="95B3D7"/>
              <w:right w:val="nil"/>
            </w:tcBorders>
            <w:shd w:val="clear" w:color="DCE6F1" w:fill="DCE6F1"/>
            <w:noWrap/>
            <w:vAlign w:val="bottom"/>
            <w:hideMark/>
          </w:tcPr>
          <w:p w14:paraId="1FD0FD98"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0.9%</w:t>
            </w:r>
          </w:p>
        </w:tc>
        <w:tc>
          <w:tcPr>
            <w:tcW w:w="1015" w:type="dxa"/>
            <w:tcBorders>
              <w:top w:val="nil"/>
              <w:left w:val="nil"/>
              <w:bottom w:val="single" w:sz="4" w:space="0" w:color="95B3D7"/>
              <w:right w:val="nil"/>
            </w:tcBorders>
            <w:shd w:val="clear" w:color="DCE6F1" w:fill="DCE6F1"/>
            <w:noWrap/>
            <w:vAlign w:val="bottom"/>
            <w:hideMark/>
          </w:tcPr>
          <w:p w14:paraId="2F9D844A"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83.3%</w:t>
            </w:r>
          </w:p>
        </w:tc>
        <w:tc>
          <w:tcPr>
            <w:tcW w:w="1401" w:type="dxa"/>
            <w:tcBorders>
              <w:top w:val="nil"/>
              <w:left w:val="nil"/>
              <w:bottom w:val="single" w:sz="4" w:space="0" w:color="95B3D7"/>
              <w:right w:val="nil"/>
            </w:tcBorders>
            <w:shd w:val="clear" w:color="DCE6F1" w:fill="DCE6F1"/>
            <w:noWrap/>
            <w:vAlign w:val="bottom"/>
            <w:hideMark/>
          </w:tcPr>
          <w:p w14:paraId="48E8DD14"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0.2%</w:t>
            </w:r>
          </w:p>
        </w:tc>
        <w:tc>
          <w:tcPr>
            <w:tcW w:w="967" w:type="dxa"/>
            <w:vMerge/>
            <w:tcBorders>
              <w:top w:val="nil"/>
              <w:left w:val="single" w:sz="8" w:space="0" w:color="auto"/>
              <w:bottom w:val="single" w:sz="4" w:space="0" w:color="95B3D7"/>
              <w:right w:val="single" w:sz="8" w:space="0" w:color="auto"/>
            </w:tcBorders>
            <w:vAlign w:val="center"/>
            <w:hideMark/>
          </w:tcPr>
          <w:p w14:paraId="28762C12"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750E8402" w14:textId="77777777" w:rsidTr="005C728A">
        <w:trPr>
          <w:trHeight w:val="320"/>
        </w:trPr>
        <w:tc>
          <w:tcPr>
            <w:tcW w:w="2542"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57D4689"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Learning Disabilities &amp; Adult ASD &amp; ADHD</w:t>
            </w:r>
          </w:p>
        </w:tc>
        <w:tc>
          <w:tcPr>
            <w:tcW w:w="992" w:type="dxa"/>
            <w:tcBorders>
              <w:top w:val="nil"/>
              <w:left w:val="nil"/>
              <w:bottom w:val="single" w:sz="8" w:space="0" w:color="FFFFFF"/>
              <w:right w:val="nil"/>
            </w:tcBorders>
            <w:shd w:val="clear" w:color="auto" w:fill="auto"/>
            <w:noWrap/>
            <w:vAlign w:val="bottom"/>
            <w:hideMark/>
          </w:tcPr>
          <w:p w14:paraId="0207A919" w14:textId="3AC0BFD5"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15</w:t>
            </w:r>
          </w:p>
        </w:tc>
        <w:tc>
          <w:tcPr>
            <w:tcW w:w="992" w:type="dxa"/>
            <w:tcBorders>
              <w:top w:val="nil"/>
              <w:left w:val="nil"/>
              <w:bottom w:val="single" w:sz="8" w:space="0" w:color="FFFFFF"/>
              <w:right w:val="nil"/>
            </w:tcBorders>
            <w:shd w:val="clear" w:color="auto" w:fill="auto"/>
            <w:noWrap/>
            <w:vAlign w:val="bottom"/>
            <w:hideMark/>
          </w:tcPr>
          <w:p w14:paraId="7AEEE7D0" w14:textId="0F8C14F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w:t>
            </w:r>
          </w:p>
        </w:tc>
        <w:tc>
          <w:tcPr>
            <w:tcW w:w="1418" w:type="dxa"/>
            <w:tcBorders>
              <w:top w:val="nil"/>
              <w:left w:val="nil"/>
              <w:bottom w:val="single" w:sz="8" w:space="0" w:color="FFFFFF"/>
              <w:right w:val="nil"/>
            </w:tcBorders>
            <w:shd w:val="clear" w:color="auto" w:fill="auto"/>
            <w:noWrap/>
            <w:vAlign w:val="bottom"/>
            <w:hideMark/>
          </w:tcPr>
          <w:p w14:paraId="3A401E8F" w14:textId="0C0CFF41"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2</w:t>
            </w:r>
          </w:p>
        </w:tc>
        <w:tc>
          <w:tcPr>
            <w:tcW w:w="1141" w:type="dxa"/>
            <w:tcBorders>
              <w:top w:val="nil"/>
              <w:left w:val="nil"/>
              <w:bottom w:val="single" w:sz="8" w:space="0" w:color="FFFFFF"/>
              <w:right w:val="nil"/>
            </w:tcBorders>
            <w:shd w:val="clear" w:color="auto" w:fill="auto"/>
            <w:noWrap/>
            <w:vAlign w:val="bottom"/>
            <w:hideMark/>
          </w:tcPr>
          <w:p w14:paraId="48E1386E" w14:textId="69A92AF1"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w:t>
            </w:r>
          </w:p>
        </w:tc>
        <w:tc>
          <w:tcPr>
            <w:tcW w:w="1015" w:type="dxa"/>
            <w:tcBorders>
              <w:top w:val="nil"/>
              <w:left w:val="nil"/>
              <w:bottom w:val="single" w:sz="8" w:space="0" w:color="FFFFFF"/>
              <w:right w:val="nil"/>
            </w:tcBorders>
            <w:shd w:val="clear" w:color="auto" w:fill="auto"/>
            <w:noWrap/>
            <w:vAlign w:val="bottom"/>
            <w:hideMark/>
          </w:tcPr>
          <w:p w14:paraId="033E9DB2" w14:textId="19E14096"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163</w:t>
            </w:r>
          </w:p>
        </w:tc>
        <w:tc>
          <w:tcPr>
            <w:tcW w:w="1401" w:type="dxa"/>
            <w:tcBorders>
              <w:top w:val="nil"/>
              <w:left w:val="nil"/>
              <w:bottom w:val="single" w:sz="8" w:space="0" w:color="FFFFFF"/>
              <w:right w:val="nil"/>
            </w:tcBorders>
            <w:shd w:val="clear" w:color="auto" w:fill="auto"/>
            <w:noWrap/>
            <w:vAlign w:val="bottom"/>
            <w:hideMark/>
          </w:tcPr>
          <w:p w14:paraId="14345EF4" w14:textId="71777695"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w:t>
            </w:r>
          </w:p>
        </w:tc>
        <w:tc>
          <w:tcPr>
            <w:tcW w:w="96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82B6D57" w14:textId="0F0D25E5"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189</w:t>
            </w:r>
          </w:p>
        </w:tc>
      </w:tr>
      <w:tr w:rsidR="005C728A" w:rsidRPr="001B3368" w14:paraId="5F8B6B0A"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48EB4606"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auto" w:fill="auto"/>
            <w:noWrap/>
            <w:vAlign w:val="bottom"/>
            <w:hideMark/>
          </w:tcPr>
          <w:p w14:paraId="04EA336B"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7.9%</w:t>
            </w:r>
          </w:p>
        </w:tc>
        <w:tc>
          <w:tcPr>
            <w:tcW w:w="992" w:type="dxa"/>
            <w:tcBorders>
              <w:top w:val="nil"/>
              <w:left w:val="nil"/>
              <w:bottom w:val="single" w:sz="4" w:space="0" w:color="95B3D7"/>
              <w:right w:val="nil"/>
            </w:tcBorders>
            <w:shd w:val="clear" w:color="auto" w:fill="auto"/>
            <w:noWrap/>
            <w:vAlign w:val="bottom"/>
            <w:hideMark/>
          </w:tcPr>
          <w:p w14:paraId="27C33E2E"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2.6%</w:t>
            </w:r>
          </w:p>
        </w:tc>
        <w:tc>
          <w:tcPr>
            <w:tcW w:w="1418" w:type="dxa"/>
            <w:tcBorders>
              <w:top w:val="nil"/>
              <w:left w:val="nil"/>
              <w:bottom w:val="single" w:sz="4" w:space="0" w:color="95B3D7"/>
              <w:right w:val="nil"/>
            </w:tcBorders>
            <w:shd w:val="clear" w:color="auto" w:fill="auto"/>
            <w:noWrap/>
            <w:vAlign w:val="bottom"/>
            <w:hideMark/>
          </w:tcPr>
          <w:p w14:paraId="083527EE"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1.1%</w:t>
            </w:r>
          </w:p>
        </w:tc>
        <w:tc>
          <w:tcPr>
            <w:tcW w:w="1141" w:type="dxa"/>
            <w:tcBorders>
              <w:top w:val="nil"/>
              <w:left w:val="nil"/>
              <w:bottom w:val="single" w:sz="4" w:space="0" w:color="95B3D7"/>
              <w:right w:val="nil"/>
            </w:tcBorders>
            <w:shd w:val="clear" w:color="auto" w:fill="auto"/>
            <w:noWrap/>
            <w:vAlign w:val="bottom"/>
            <w:hideMark/>
          </w:tcPr>
          <w:p w14:paraId="7A49984B"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1.6%</w:t>
            </w:r>
          </w:p>
        </w:tc>
        <w:tc>
          <w:tcPr>
            <w:tcW w:w="1015" w:type="dxa"/>
            <w:tcBorders>
              <w:top w:val="nil"/>
              <w:left w:val="nil"/>
              <w:bottom w:val="single" w:sz="4" w:space="0" w:color="95B3D7"/>
              <w:right w:val="nil"/>
            </w:tcBorders>
            <w:shd w:val="clear" w:color="auto" w:fill="auto"/>
            <w:noWrap/>
            <w:vAlign w:val="bottom"/>
            <w:hideMark/>
          </w:tcPr>
          <w:p w14:paraId="74647658"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86.2%</w:t>
            </w:r>
          </w:p>
        </w:tc>
        <w:tc>
          <w:tcPr>
            <w:tcW w:w="1401" w:type="dxa"/>
            <w:tcBorders>
              <w:top w:val="nil"/>
              <w:left w:val="nil"/>
              <w:bottom w:val="single" w:sz="4" w:space="0" w:color="95B3D7"/>
              <w:right w:val="nil"/>
            </w:tcBorders>
            <w:shd w:val="clear" w:color="auto" w:fill="auto"/>
            <w:noWrap/>
            <w:vAlign w:val="bottom"/>
            <w:hideMark/>
          </w:tcPr>
          <w:p w14:paraId="4D1D0CF9" w14:textId="77777777" w:rsidR="005C728A" w:rsidRPr="001B54B9" w:rsidRDefault="005C728A"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0.5%</w:t>
            </w:r>
          </w:p>
        </w:tc>
        <w:tc>
          <w:tcPr>
            <w:tcW w:w="967" w:type="dxa"/>
            <w:vMerge/>
            <w:tcBorders>
              <w:top w:val="nil"/>
              <w:left w:val="single" w:sz="8" w:space="0" w:color="auto"/>
              <w:bottom w:val="single" w:sz="4" w:space="0" w:color="95B3D7"/>
              <w:right w:val="single" w:sz="8" w:space="0" w:color="auto"/>
            </w:tcBorders>
            <w:vAlign w:val="center"/>
            <w:hideMark/>
          </w:tcPr>
          <w:p w14:paraId="6E8781CC"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3B26AF83" w14:textId="77777777" w:rsidTr="005C728A">
        <w:trPr>
          <w:trHeight w:val="310"/>
        </w:trPr>
        <w:tc>
          <w:tcPr>
            <w:tcW w:w="2542"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2964943"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Support Services</w:t>
            </w:r>
          </w:p>
        </w:tc>
        <w:tc>
          <w:tcPr>
            <w:tcW w:w="992" w:type="dxa"/>
            <w:tcBorders>
              <w:top w:val="nil"/>
              <w:left w:val="nil"/>
              <w:bottom w:val="nil"/>
              <w:right w:val="nil"/>
            </w:tcBorders>
            <w:shd w:val="clear" w:color="DCE6F1" w:fill="DCE6F1"/>
            <w:noWrap/>
            <w:vAlign w:val="bottom"/>
            <w:hideMark/>
          </w:tcPr>
          <w:p w14:paraId="5A852EA9" w14:textId="06738E19"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34</w:t>
            </w:r>
          </w:p>
        </w:tc>
        <w:tc>
          <w:tcPr>
            <w:tcW w:w="992" w:type="dxa"/>
            <w:tcBorders>
              <w:top w:val="nil"/>
              <w:left w:val="nil"/>
              <w:bottom w:val="nil"/>
              <w:right w:val="nil"/>
            </w:tcBorders>
            <w:shd w:val="clear" w:color="DCE6F1" w:fill="DCE6F1"/>
            <w:noWrap/>
            <w:vAlign w:val="bottom"/>
            <w:hideMark/>
          </w:tcPr>
          <w:p w14:paraId="425BE064" w14:textId="1A1F08A3"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13</w:t>
            </w:r>
          </w:p>
        </w:tc>
        <w:tc>
          <w:tcPr>
            <w:tcW w:w="1418" w:type="dxa"/>
            <w:tcBorders>
              <w:top w:val="nil"/>
              <w:left w:val="nil"/>
              <w:bottom w:val="nil"/>
              <w:right w:val="nil"/>
            </w:tcBorders>
            <w:shd w:val="clear" w:color="DCE6F1" w:fill="DCE6F1"/>
            <w:noWrap/>
            <w:vAlign w:val="bottom"/>
            <w:hideMark/>
          </w:tcPr>
          <w:p w14:paraId="59BC2263" w14:textId="339B077E"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16</w:t>
            </w:r>
          </w:p>
        </w:tc>
        <w:tc>
          <w:tcPr>
            <w:tcW w:w="1141" w:type="dxa"/>
            <w:tcBorders>
              <w:top w:val="nil"/>
              <w:left w:val="nil"/>
              <w:bottom w:val="nil"/>
              <w:right w:val="nil"/>
            </w:tcBorders>
            <w:shd w:val="clear" w:color="DCE6F1" w:fill="DCE6F1"/>
            <w:noWrap/>
            <w:vAlign w:val="bottom"/>
            <w:hideMark/>
          </w:tcPr>
          <w:p w14:paraId="21800370" w14:textId="5D7B420A"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8</w:t>
            </w:r>
          </w:p>
        </w:tc>
        <w:tc>
          <w:tcPr>
            <w:tcW w:w="1015" w:type="dxa"/>
            <w:tcBorders>
              <w:top w:val="nil"/>
              <w:left w:val="nil"/>
              <w:bottom w:val="nil"/>
              <w:right w:val="nil"/>
            </w:tcBorders>
            <w:shd w:val="clear" w:color="DCE6F1" w:fill="DCE6F1"/>
            <w:noWrap/>
            <w:vAlign w:val="bottom"/>
            <w:hideMark/>
          </w:tcPr>
          <w:p w14:paraId="4710A080" w14:textId="5CA16E98"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708</w:t>
            </w:r>
          </w:p>
        </w:tc>
        <w:tc>
          <w:tcPr>
            <w:tcW w:w="1401" w:type="dxa"/>
            <w:tcBorders>
              <w:top w:val="nil"/>
              <w:left w:val="nil"/>
              <w:bottom w:val="nil"/>
              <w:right w:val="nil"/>
            </w:tcBorders>
            <w:shd w:val="clear" w:color="DCE6F1" w:fill="DCE6F1"/>
            <w:noWrap/>
            <w:vAlign w:val="bottom"/>
            <w:hideMark/>
          </w:tcPr>
          <w:p w14:paraId="63EA2CE8" w14:textId="381CABD0"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w:t>
            </w:r>
          </w:p>
        </w:tc>
        <w:tc>
          <w:tcPr>
            <w:tcW w:w="96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9C9BB64" w14:textId="3EF8284C"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783</w:t>
            </w:r>
          </w:p>
        </w:tc>
      </w:tr>
      <w:tr w:rsidR="005C728A" w:rsidRPr="001B3368" w14:paraId="06154D48"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562819AB"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5B6D903C" w14:textId="36F04433" w:rsidR="005C728A" w:rsidRPr="001B54B9" w:rsidRDefault="00153299"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4.3</w:t>
            </w:r>
            <w:r w:rsidR="005C728A" w:rsidRPr="001B54B9">
              <w:rPr>
                <w:rFonts w:ascii="Arial" w:eastAsia="Times New Roman" w:hAnsi="Arial" w:cs="Arial"/>
                <w:i/>
                <w:iCs/>
                <w:color w:val="000000"/>
                <w:lang w:eastAsia="en-GB"/>
              </w:rPr>
              <w:t>%</w:t>
            </w:r>
          </w:p>
        </w:tc>
        <w:tc>
          <w:tcPr>
            <w:tcW w:w="992" w:type="dxa"/>
            <w:tcBorders>
              <w:top w:val="nil"/>
              <w:left w:val="nil"/>
              <w:bottom w:val="single" w:sz="4" w:space="0" w:color="95B3D7"/>
              <w:right w:val="nil"/>
            </w:tcBorders>
            <w:shd w:val="clear" w:color="DCE6F1" w:fill="DCE6F1"/>
            <w:noWrap/>
            <w:vAlign w:val="bottom"/>
            <w:hideMark/>
          </w:tcPr>
          <w:p w14:paraId="154322D8" w14:textId="20458325" w:rsidR="005C728A" w:rsidRPr="001B54B9" w:rsidRDefault="00153299"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1.7</w:t>
            </w:r>
            <w:r w:rsidR="005C728A" w:rsidRPr="001B54B9">
              <w:rPr>
                <w:rFonts w:ascii="Arial" w:eastAsia="Times New Roman" w:hAnsi="Arial" w:cs="Arial"/>
                <w:i/>
                <w:iCs/>
                <w:color w:val="000000"/>
                <w:lang w:eastAsia="en-GB"/>
              </w:rPr>
              <w:t>%</w:t>
            </w:r>
          </w:p>
        </w:tc>
        <w:tc>
          <w:tcPr>
            <w:tcW w:w="1418" w:type="dxa"/>
            <w:tcBorders>
              <w:top w:val="nil"/>
              <w:left w:val="nil"/>
              <w:bottom w:val="single" w:sz="4" w:space="0" w:color="95B3D7"/>
              <w:right w:val="nil"/>
            </w:tcBorders>
            <w:shd w:val="clear" w:color="DCE6F1" w:fill="DCE6F1"/>
            <w:noWrap/>
            <w:vAlign w:val="bottom"/>
            <w:hideMark/>
          </w:tcPr>
          <w:p w14:paraId="4B9C722A" w14:textId="44708E83" w:rsidR="005C728A" w:rsidRPr="001B54B9" w:rsidRDefault="00153299"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2.0</w:t>
            </w:r>
            <w:r w:rsidR="005C728A" w:rsidRPr="001B54B9">
              <w:rPr>
                <w:rFonts w:ascii="Arial" w:eastAsia="Times New Roman" w:hAnsi="Arial" w:cs="Arial"/>
                <w:i/>
                <w:iCs/>
                <w:color w:val="000000"/>
                <w:lang w:eastAsia="en-GB"/>
              </w:rPr>
              <w:t>%</w:t>
            </w:r>
          </w:p>
        </w:tc>
        <w:tc>
          <w:tcPr>
            <w:tcW w:w="1141" w:type="dxa"/>
            <w:tcBorders>
              <w:top w:val="nil"/>
              <w:left w:val="nil"/>
              <w:bottom w:val="single" w:sz="4" w:space="0" w:color="95B3D7"/>
              <w:right w:val="nil"/>
            </w:tcBorders>
            <w:shd w:val="clear" w:color="DCE6F1" w:fill="DCE6F1"/>
            <w:noWrap/>
            <w:vAlign w:val="bottom"/>
            <w:hideMark/>
          </w:tcPr>
          <w:p w14:paraId="4BD489DA" w14:textId="1A139F78" w:rsidR="005C728A" w:rsidRPr="001B54B9" w:rsidRDefault="00153299"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1.0</w:t>
            </w:r>
            <w:r w:rsidR="005C728A" w:rsidRPr="001B54B9">
              <w:rPr>
                <w:rFonts w:ascii="Arial" w:eastAsia="Times New Roman" w:hAnsi="Arial" w:cs="Arial"/>
                <w:i/>
                <w:iCs/>
                <w:color w:val="000000"/>
                <w:lang w:eastAsia="en-GB"/>
              </w:rPr>
              <w:t>%</w:t>
            </w:r>
          </w:p>
        </w:tc>
        <w:tc>
          <w:tcPr>
            <w:tcW w:w="1015" w:type="dxa"/>
            <w:tcBorders>
              <w:top w:val="nil"/>
              <w:left w:val="nil"/>
              <w:bottom w:val="single" w:sz="4" w:space="0" w:color="95B3D7"/>
              <w:right w:val="nil"/>
            </w:tcBorders>
            <w:shd w:val="clear" w:color="DCE6F1" w:fill="DCE6F1"/>
            <w:noWrap/>
            <w:vAlign w:val="bottom"/>
            <w:hideMark/>
          </w:tcPr>
          <w:p w14:paraId="33B94CCF" w14:textId="0D2CB8D5" w:rsidR="005C728A" w:rsidRPr="001B54B9" w:rsidRDefault="00153299"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90.4</w:t>
            </w:r>
            <w:r w:rsidR="005C728A" w:rsidRPr="001B54B9">
              <w:rPr>
                <w:rFonts w:ascii="Arial" w:eastAsia="Times New Roman" w:hAnsi="Arial" w:cs="Arial"/>
                <w:i/>
                <w:iCs/>
                <w:color w:val="000000"/>
                <w:lang w:eastAsia="en-GB"/>
              </w:rPr>
              <w:t>%</w:t>
            </w:r>
          </w:p>
        </w:tc>
        <w:tc>
          <w:tcPr>
            <w:tcW w:w="1401" w:type="dxa"/>
            <w:tcBorders>
              <w:top w:val="nil"/>
              <w:left w:val="nil"/>
              <w:bottom w:val="single" w:sz="4" w:space="0" w:color="95B3D7"/>
              <w:right w:val="nil"/>
            </w:tcBorders>
            <w:shd w:val="clear" w:color="DCE6F1" w:fill="DCE6F1"/>
            <w:noWrap/>
            <w:vAlign w:val="bottom"/>
            <w:hideMark/>
          </w:tcPr>
          <w:p w14:paraId="66C46827" w14:textId="676B2D5C" w:rsidR="005C728A" w:rsidRPr="001B54B9" w:rsidRDefault="00153299"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0.5</w:t>
            </w:r>
            <w:r w:rsidR="005C728A" w:rsidRPr="001B54B9">
              <w:rPr>
                <w:rFonts w:ascii="Arial" w:eastAsia="Times New Roman" w:hAnsi="Arial" w:cs="Arial"/>
                <w:i/>
                <w:iCs/>
                <w:color w:val="000000"/>
                <w:lang w:eastAsia="en-GB"/>
              </w:rPr>
              <w:t>%</w:t>
            </w:r>
          </w:p>
        </w:tc>
        <w:tc>
          <w:tcPr>
            <w:tcW w:w="967" w:type="dxa"/>
            <w:vMerge/>
            <w:tcBorders>
              <w:top w:val="nil"/>
              <w:left w:val="single" w:sz="8" w:space="0" w:color="auto"/>
              <w:bottom w:val="single" w:sz="4" w:space="0" w:color="95B3D7"/>
              <w:right w:val="single" w:sz="8" w:space="0" w:color="auto"/>
            </w:tcBorders>
            <w:vAlign w:val="center"/>
            <w:hideMark/>
          </w:tcPr>
          <w:p w14:paraId="17DCA0E6"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413F6E00" w14:textId="77777777" w:rsidTr="005C728A">
        <w:trPr>
          <w:trHeight w:val="310"/>
        </w:trPr>
        <w:tc>
          <w:tcPr>
            <w:tcW w:w="2542"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7A427FB2" w14:textId="77777777"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Sub-total</w:t>
            </w:r>
          </w:p>
        </w:tc>
        <w:tc>
          <w:tcPr>
            <w:tcW w:w="992" w:type="dxa"/>
            <w:tcBorders>
              <w:top w:val="nil"/>
              <w:left w:val="nil"/>
              <w:bottom w:val="nil"/>
              <w:right w:val="nil"/>
            </w:tcBorders>
            <w:shd w:val="clear" w:color="auto" w:fill="auto"/>
            <w:noWrap/>
            <w:hideMark/>
          </w:tcPr>
          <w:p w14:paraId="6429C6E0" w14:textId="512ECE5D"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167</w:t>
            </w:r>
          </w:p>
        </w:tc>
        <w:tc>
          <w:tcPr>
            <w:tcW w:w="992" w:type="dxa"/>
            <w:tcBorders>
              <w:top w:val="nil"/>
              <w:left w:val="nil"/>
              <w:bottom w:val="nil"/>
              <w:right w:val="nil"/>
            </w:tcBorders>
            <w:shd w:val="clear" w:color="auto" w:fill="auto"/>
            <w:noWrap/>
            <w:hideMark/>
          </w:tcPr>
          <w:p w14:paraId="31BF58EA" w14:textId="0BAFAF10"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191</w:t>
            </w:r>
          </w:p>
        </w:tc>
        <w:tc>
          <w:tcPr>
            <w:tcW w:w="1418" w:type="dxa"/>
            <w:tcBorders>
              <w:top w:val="nil"/>
              <w:left w:val="nil"/>
              <w:bottom w:val="nil"/>
              <w:right w:val="nil"/>
            </w:tcBorders>
            <w:shd w:val="clear" w:color="auto" w:fill="auto"/>
            <w:noWrap/>
            <w:hideMark/>
          </w:tcPr>
          <w:p w14:paraId="14C2E52C" w14:textId="6DDBB427"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43</w:t>
            </w:r>
          </w:p>
        </w:tc>
        <w:tc>
          <w:tcPr>
            <w:tcW w:w="1141" w:type="dxa"/>
            <w:tcBorders>
              <w:top w:val="nil"/>
              <w:left w:val="nil"/>
              <w:bottom w:val="nil"/>
              <w:right w:val="nil"/>
            </w:tcBorders>
            <w:shd w:val="clear" w:color="auto" w:fill="auto"/>
            <w:noWrap/>
            <w:hideMark/>
          </w:tcPr>
          <w:p w14:paraId="13DE8C7F" w14:textId="209B36FA"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59</w:t>
            </w:r>
          </w:p>
        </w:tc>
        <w:tc>
          <w:tcPr>
            <w:tcW w:w="1015" w:type="dxa"/>
            <w:tcBorders>
              <w:top w:val="nil"/>
              <w:left w:val="nil"/>
              <w:bottom w:val="nil"/>
              <w:right w:val="nil"/>
            </w:tcBorders>
            <w:shd w:val="clear" w:color="auto" w:fill="auto"/>
            <w:noWrap/>
            <w:hideMark/>
          </w:tcPr>
          <w:p w14:paraId="5BC0B0DD" w14:textId="7D98E391"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4,074</w:t>
            </w:r>
          </w:p>
        </w:tc>
        <w:tc>
          <w:tcPr>
            <w:tcW w:w="1401" w:type="dxa"/>
            <w:tcBorders>
              <w:top w:val="nil"/>
              <w:left w:val="nil"/>
              <w:bottom w:val="nil"/>
              <w:right w:val="nil"/>
            </w:tcBorders>
            <w:shd w:val="clear" w:color="auto" w:fill="auto"/>
            <w:noWrap/>
            <w:hideMark/>
          </w:tcPr>
          <w:p w14:paraId="0A4DE821" w14:textId="6D5F2E34"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10</w:t>
            </w:r>
          </w:p>
        </w:tc>
        <w:tc>
          <w:tcPr>
            <w:tcW w:w="96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9CEE54B" w14:textId="777C7CE5"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4,544</w:t>
            </w:r>
          </w:p>
        </w:tc>
      </w:tr>
      <w:tr w:rsidR="005C728A" w:rsidRPr="001B3368" w14:paraId="0BC8AFAF"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396BC43A" w14:textId="77777777" w:rsidR="005C728A" w:rsidRPr="001B54B9" w:rsidRDefault="005C728A" w:rsidP="001B54B9">
            <w:pPr>
              <w:suppressAutoHyphens w:val="0"/>
              <w:jc w:val="center"/>
              <w:rPr>
                <w:rFonts w:ascii="Arial" w:eastAsia="Times New Roman" w:hAnsi="Arial" w:cs="Arial"/>
                <w:b/>
                <w:bCs/>
                <w:color w:val="000000"/>
                <w:lang w:eastAsia="en-GB"/>
              </w:rPr>
            </w:pPr>
          </w:p>
        </w:tc>
        <w:tc>
          <w:tcPr>
            <w:tcW w:w="992" w:type="dxa"/>
            <w:tcBorders>
              <w:top w:val="nil"/>
              <w:left w:val="nil"/>
              <w:bottom w:val="single" w:sz="4" w:space="0" w:color="95B3D7"/>
              <w:right w:val="nil"/>
            </w:tcBorders>
            <w:shd w:val="clear" w:color="auto" w:fill="auto"/>
            <w:noWrap/>
            <w:hideMark/>
          </w:tcPr>
          <w:p w14:paraId="7653B0D2" w14:textId="77777777" w:rsidR="005C728A" w:rsidRPr="001B54B9" w:rsidRDefault="005C728A"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3.7%</w:t>
            </w:r>
          </w:p>
        </w:tc>
        <w:tc>
          <w:tcPr>
            <w:tcW w:w="992" w:type="dxa"/>
            <w:tcBorders>
              <w:top w:val="nil"/>
              <w:left w:val="nil"/>
              <w:bottom w:val="single" w:sz="4" w:space="0" w:color="95B3D7"/>
              <w:right w:val="nil"/>
            </w:tcBorders>
            <w:shd w:val="clear" w:color="auto" w:fill="auto"/>
            <w:noWrap/>
            <w:hideMark/>
          </w:tcPr>
          <w:p w14:paraId="03B35AA2" w14:textId="77777777" w:rsidR="005C728A" w:rsidRPr="001B54B9" w:rsidRDefault="005C728A"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4.2%</w:t>
            </w:r>
          </w:p>
        </w:tc>
        <w:tc>
          <w:tcPr>
            <w:tcW w:w="1418" w:type="dxa"/>
            <w:tcBorders>
              <w:top w:val="nil"/>
              <w:left w:val="nil"/>
              <w:bottom w:val="single" w:sz="4" w:space="0" w:color="95B3D7"/>
              <w:right w:val="nil"/>
            </w:tcBorders>
            <w:shd w:val="clear" w:color="auto" w:fill="auto"/>
            <w:noWrap/>
            <w:hideMark/>
          </w:tcPr>
          <w:p w14:paraId="12A8B386" w14:textId="77777777" w:rsidR="005C728A" w:rsidRPr="001B54B9" w:rsidRDefault="005C728A"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0.9%</w:t>
            </w:r>
          </w:p>
        </w:tc>
        <w:tc>
          <w:tcPr>
            <w:tcW w:w="1141" w:type="dxa"/>
            <w:tcBorders>
              <w:top w:val="nil"/>
              <w:left w:val="nil"/>
              <w:bottom w:val="single" w:sz="4" w:space="0" w:color="95B3D7"/>
              <w:right w:val="nil"/>
            </w:tcBorders>
            <w:shd w:val="clear" w:color="auto" w:fill="auto"/>
            <w:noWrap/>
            <w:hideMark/>
          </w:tcPr>
          <w:p w14:paraId="6CFBD7C5" w14:textId="77777777" w:rsidR="005C728A" w:rsidRPr="001B54B9" w:rsidRDefault="005C728A"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1.3%</w:t>
            </w:r>
          </w:p>
        </w:tc>
        <w:tc>
          <w:tcPr>
            <w:tcW w:w="1015" w:type="dxa"/>
            <w:tcBorders>
              <w:top w:val="nil"/>
              <w:left w:val="nil"/>
              <w:bottom w:val="single" w:sz="4" w:space="0" w:color="95B3D7"/>
              <w:right w:val="nil"/>
            </w:tcBorders>
            <w:shd w:val="clear" w:color="auto" w:fill="auto"/>
            <w:noWrap/>
            <w:hideMark/>
          </w:tcPr>
          <w:p w14:paraId="14919455" w14:textId="77777777" w:rsidR="005C728A" w:rsidRPr="001B54B9" w:rsidRDefault="005C728A"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89.7%</w:t>
            </w:r>
          </w:p>
        </w:tc>
        <w:tc>
          <w:tcPr>
            <w:tcW w:w="1401" w:type="dxa"/>
            <w:tcBorders>
              <w:top w:val="nil"/>
              <w:left w:val="nil"/>
              <w:bottom w:val="single" w:sz="4" w:space="0" w:color="95B3D7"/>
              <w:right w:val="nil"/>
            </w:tcBorders>
            <w:shd w:val="clear" w:color="auto" w:fill="auto"/>
            <w:noWrap/>
            <w:hideMark/>
          </w:tcPr>
          <w:p w14:paraId="2FF44CC8" w14:textId="77777777" w:rsidR="005C728A" w:rsidRPr="001B54B9" w:rsidRDefault="005C728A"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0.2%</w:t>
            </w:r>
          </w:p>
        </w:tc>
        <w:tc>
          <w:tcPr>
            <w:tcW w:w="967" w:type="dxa"/>
            <w:vMerge/>
            <w:tcBorders>
              <w:top w:val="nil"/>
              <w:left w:val="single" w:sz="8" w:space="0" w:color="auto"/>
              <w:bottom w:val="single" w:sz="4" w:space="0" w:color="95B3D7"/>
              <w:right w:val="single" w:sz="8" w:space="0" w:color="auto"/>
            </w:tcBorders>
            <w:vAlign w:val="center"/>
            <w:hideMark/>
          </w:tcPr>
          <w:p w14:paraId="4A326E92" w14:textId="77777777" w:rsidR="005C728A" w:rsidRPr="001B54B9" w:rsidRDefault="005C728A" w:rsidP="001B54B9">
            <w:pPr>
              <w:suppressAutoHyphens w:val="0"/>
              <w:jc w:val="center"/>
              <w:rPr>
                <w:rFonts w:ascii="Arial" w:eastAsia="Times New Roman" w:hAnsi="Arial" w:cs="Arial"/>
                <w:b/>
                <w:bCs/>
                <w:color w:val="000000"/>
                <w:lang w:eastAsia="en-GB"/>
              </w:rPr>
            </w:pPr>
          </w:p>
        </w:tc>
      </w:tr>
      <w:tr w:rsidR="005C728A" w:rsidRPr="001B3368" w14:paraId="18FE2E3C" w14:textId="77777777" w:rsidTr="005C728A">
        <w:trPr>
          <w:trHeight w:val="310"/>
        </w:trPr>
        <w:tc>
          <w:tcPr>
            <w:tcW w:w="2542"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D087B7B" w14:textId="77777777"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Medical Staff</w:t>
            </w:r>
          </w:p>
        </w:tc>
        <w:tc>
          <w:tcPr>
            <w:tcW w:w="992" w:type="dxa"/>
            <w:tcBorders>
              <w:top w:val="nil"/>
              <w:left w:val="nil"/>
              <w:bottom w:val="nil"/>
              <w:right w:val="nil"/>
            </w:tcBorders>
            <w:shd w:val="clear" w:color="DCE6F1" w:fill="DCE6F1"/>
            <w:noWrap/>
            <w:vAlign w:val="bottom"/>
            <w:hideMark/>
          </w:tcPr>
          <w:p w14:paraId="3975EC49" w14:textId="7DD04EB4"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81</w:t>
            </w:r>
          </w:p>
        </w:tc>
        <w:tc>
          <w:tcPr>
            <w:tcW w:w="992" w:type="dxa"/>
            <w:tcBorders>
              <w:top w:val="nil"/>
              <w:left w:val="nil"/>
              <w:bottom w:val="nil"/>
              <w:right w:val="nil"/>
            </w:tcBorders>
            <w:shd w:val="clear" w:color="DCE6F1" w:fill="DCE6F1"/>
            <w:noWrap/>
            <w:vAlign w:val="bottom"/>
            <w:hideMark/>
          </w:tcPr>
          <w:p w14:paraId="7BF674BF" w14:textId="3B6856C9"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w:t>
            </w:r>
          </w:p>
        </w:tc>
        <w:tc>
          <w:tcPr>
            <w:tcW w:w="1418" w:type="dxa"/>
            <w:tcBorders>
              <w:top w:val="nil"/>
              <w:left w:val="nil"/>
              <w:bottom w:val="nil"/>
              <w:right w:val="nil"/>
            </w:tcBorders>
            <w:shd w:val="clear" w:color="DCE6F1" w:fill="DCE6F1"/>
            <w:noWrap/>
            <w:vAlign w:val="bottom"/>
            <w:hideMark/>
          </w:tcPr>
          <w:p w14:paraId="38E9C77C" w14:textId="2CD63F8D"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15</w:t>
            </w:r>
          </w:p>
        </w:tc>
        <w:tc>
          <w:tcPr>
            <w:tcW w:w="1141" w:type="dxa"/>
            <w:tcBorders>
              <w:top w:val="nil"/>
              <w:left w:val="nil"/>
              <w:bottom w:val="nil"/>
              <w:right w:val="nil"/>
            </w:tcBorders>
            <w:shd w:val="clear" w:color="DCE6F1" w:fill="DCE6F1"/>
            <w:noWrap/>
            <w:vAlign w:val="bottom"/>
            <w:hideMark/>
          </w:tcPr>
          <w:p w14:paraId="7B96C2E0" w14:textId="3250D898"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w:t>
            </w:r>
          </w:p>
        </w:tc>
        <w:tc>
          <w:tcPr>
            <w:tcW w:w="1015" w:type="dxa"/>
            <w:tcBorders>
              <w:top w:val="nil"/>
              <w:left w:val="nil"/>
              <w:bottom w:val="nil"/>
              <w:right w:val="nil"/>
            </w:tcBorders>
            <w:shd w:val="clear" w:color="DCE6F1" w:fill="DCE6F1"/>
            <w:noWrap/>
            <w:vAlign w:val="bottom"/>
            <w:hideMark/>
          </w:tcPr>
          <w:p w14:paraId="61BEFB9E" w14:textId="629206EC"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57</w:t>
            </w:r>
          </w:p>
        </w:tc>
        <w:tc>
          <w:tcPr>
            <w:tcW w:w="1401" w:type="dxa"/>
            <w:tcBorders>
              <w:top w:val="nil"/>
              <w:left w:val="nil"/>
              <w:bottom w:val="nil"/>
              <w:right w:val="nil"/>
            </w:tcBorders>
            <w:shd w:val="clear" w:color="DCE6F1" w:fill="DCE6F1"/>
            <w:noWrap/>
            <w:vAlign w:val="bottom"/>
            <w:hideMark/>
          </w:tcPr>
          <w:p w14:paraId="76C7BA21" w14:textId="1720856C"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2</w:t>
            </w:r>
          </w:p>
        </w:tc>
        <w:tc>
          <w:tcPr>
            <w:tcW w:w="96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73C8D1B" w14:textId="55AB331C" w:rsidR="005C728A" w:rsidRPr="001B54B9" w:rsidRDefault="005C728A"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169</w:t>
            </w:r>
          </w:p>
        </w:tc>
      </w:tr>
      <w:tr w:rsidR="005C728A" w:rsidRPr="001B3368" w14:paraId="18E46882" w14:textId="77777777" w:rsidTr="005C728A">
        <w:trPr>
          <w:trHeight w:val="310"/>
        </w:trPr>
        <w:tc>
          <w:tcPr>
            <w:tcW w:w="2542" w:type="dxa"/>
            <w:vMerge/>
            <w:tcBorders>
              <w:top w:val="nil"/>
              <w:left w:val="single" w:sz="8" w:space="0" w:color="auto"/>
              <w:bottom w:val="single" w:sz="4" w:space="0" w:color="95B3D7"/>
              <w:right w:val="single" w:sz="8" w:space="0" w:color="auto"/>
            </w:tcBorders>
            <w:vAlign w:val="center"/>
            <w:hideMark/>
          </w:tcPr>
          <w:p w14:paraId="6A407D13" w14:textId="77777777" w:rsidR="005C728A" w:rsidRPr="001B54B9" w:rsidRDefault="005C728A" w:rsidP="001B54B9">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470B3478" w14:textId="250357AF" w:rsidR="005C728A" w:rsidRPr="001B54B9" w:rsidRDefault="0071263B"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47.9%</w:t>
            </w:r>
          </w:p>
        </w:tc>
        <w:tc>
          <w:tcPr>
            <w:tcW w:w="992" w:type="dxa"/>
            <w:tcBorders>
              <w:top w:val="nil"/>
              <w:left w:val="nil"/>
              <w:bottom w:val="single" w:sz="4" w:space="0" w:color="95B3D7"/>
              <w:right w:val="nil"/>
            </w:tcBorders>
            <w:shd w:val="clear" w:color="DCE6F1" w:fill="DCE6F1"/>
            <w:noWrap/>
            <w:vAlign w:val="bottom"/>
            <w:hideMark/>
          </w:tcPr>
          <w:p w14:paraId="13E8AF05" w14:textId="014C2381" w:rsidR="005C728A" w:rsidRPr="001B54B9" w:rsidRDefault="0071263B"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5.3</w:t>
            </w:r>
            <w:r w:rsidR="005C728A" w:rsidRPr="001B54B9">
              <w:rPr>
                <w:rFonts w:ascii="Arial" w:eastAsia="Times New Roman" w:hAnsi="Arial" w:cs="Arial"/>
                <w:i/>
                <w:iCs/>
                <w:color w:val="000000"/>
                <w:lang w:eastAsia="en-GB"/>
              </w:rPr>
              <w:t>%</w:t>
            </w:r>
          </w:p>
        </w:tc>
        <w:tc>
          <w:tcPr>
            <w:tcW w:w="1418" w:type="dxa"/>
            <w:tcBorders>
              <w:top w:val="nil"/>
              <w:left w:val="nil"/>
              <w:bottom w:val="single" w:sz="4" w:space="0" w:color="95B3D7"/>
              <w:right w:val="nil"/>
            </w:tcBorders>
            <w:shd w:val="clear" w:color="DCE6F1" w:fill="DCE6F1"/>
            <w:noWrap/>
            <w:vAlign w:val="bottom"/>
            <w:hideMark/>
          </w:tcPr>
          <w:p w14:paraId="608F1AF8" w14:textId="1B126272" w:rsidR="005C728A" w:rsidRPr="001B54B9" w:rsidRDefault="0071263B"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8.9</w:t>
            </w:r>
            <w:r w:rsidR="005C728A" w:rsidRPr="001B54B9">
              <w:rPr>
                <w:rFonts w:ascii="Arial" w:eastAsia="Times New Roman" w:hAnsi="Arial" w:cs="Arial"/>
                <w:i/>
                <w:iCs/>
                <w:color w:val="000000"/>
                <w:lang w:eastAsia="en-GB"/>
              </w:rPr>
              <w:t>%</w:t>
            </w:r>
          </w:p>
        </w:tc>
        <w:tc>
          <w:tcPr>
            <w:tcW w:w="1141" w:type="dxa"/>
            <w:tcBorders>
              <w:top w:val="nil"/>
              <w:left w:val="nil"/>
              <w:bottom w:val="single" w:sz="4" w:space="0" w:color="95B3D7"/>
              <w:right w:val="nil"/>
            </w:tcBorders>
            <w:shd w:val="clear" w:color="DCE6F1" w:fill="DCE6F1"/>
            <w:noWrap/>
            <w:vAlign w:val="bottom"/>
            <w:hideMark/>
          </w:tcPr>
          <w:p w14:paraId="6D0A9939" w14:textId="5D882B4F" w:rsidR="005C728A" w:rsidRPr="001B54B9" w:rsidRDefault="0071263B"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3.0</w:t>
            </w:r>
            <w:r w:rsidR="005C728A" w:rsidRPr="001B54B9">
              <w:rPr>
                <w:rFonts w:ascii="Arial" w:eastAsia="Times New Roman" w:hAnsi="Arial" w:cs="Arial"/>
                <w:i/>
                <w:iCs/>
                <w:color w:val="000000"/>
                <w:lang w:eastAsia="en-GB"/>
              </w:rPr>
              <w:t>%</w:t>
            </w:r>
          </w:p>
        </w:tc>
        <w:tc>
          <w:tcPr>
            <w:tcW w:w="1015" w:type="dxa"/>
            <w:tcBorders>
              <w:top w:val="nil"/>
              <w:left w:val="nil"/>
              <w:bottom w:val="single" w:sz="4" w:space="0" w:color="95B3D7"/>
              <w:right w:val="nil"/>
            </w:tcBorders>
            <w:shd w:val="clear" w:color="DCE6F1" w:fill="DCE6F1"/>
            <w:noWrap/>
            <w:vAlign w:val="bottom"/>
            <w:hideMark/>
          </w:tcPr>
          <w:p w14:paraId="4AA50695" w14:textId="2D0CC860" w:rsidR="005C728A" w:rsidRPr="001B54B9" w:rsidRDefault="0071263B"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33</w:t>
            </w:r>
            <w:r w:rsidR="005C728A" w:rsidRPr="001B54B9">
              <w:rPr>
                <w:rFonts w:ascii="Arial" w:eastAsia="Times New Roman" w:hAnsi="Arial" w:cs="Arial"/>
                <w:i/>
                <w:iCs/>
                <w:color w:val="000000"/>
                <w:lang w:eastAsia="en-GB"/>
              </w:rPr>
              <w:t>.7%</w:t>
            </w:r>
          </w:p>
        </w:tc>
        <w:tc>
          <w:tcPr>
            <w:tcW w:w="1401" w:type="dxa"/>
            <w:tcBorders>
              <w:top w:val="nil"/>
              <w:left w:val="nil"/>
              <w:bottom w:val="single" w:sz="4" w:space="0" w:color="95B3D7"/>
              <w:right w:val="nil"/>
            </w:tcBorders>
            <w:shd w:val="clear" w:color="DCE6F1" w:fill="DCE6F1"/>
            <w:noWrap/>
            <w:vAlign w:val="bottom"/>
            <w:hideMark/>
          </w:tcPr>
          <w:p w14:paraId="37FA6B1B" w14:textId="0FF09C79" w:rsidR="005C728A" w:rsidRPr="001B54B9" w:rsidRDefault="0071263B"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1.2</w:t>
            </w:r>
            <w:r w:rsidR="005C728A" w:rsidRPr="001B54B9">
              <w:rPr>
                <w:rFonts w:ascii="Arial" w:eastAsia="Times New Roman" w:hAnsi="Arial" w:cs="Arial"/>
                <w:i/>
                <w:iCs/>
                <w:color w:val="000000"/>
                <w:lang w:eastAsia="en-GB"/>
              </w:rPr>
              <w:t>%</w:t>
            </w:r>
          </w:p>
        </w:tc>
        <w:tc>
          <w:tcPr>
            <w:tcW w:w="967" w:type="dxa"/>
            <w:vMerge/>
            <w:tcBorders>
              <w:top w:val="nil"/>
              <w:left w:val="single" w:sz="8" w:space="0" w:color="auto"/>
              <w:bottom w:val="single" w:sz="4" w:space="0" w:color="95B3D7"/>
              <w:right w:val="single" w:sz="8" w:space="0" w:color="auto"/>
            </w:tcBorders>
            <w:vAlign w:val="center"/>
            <w:hideMark/>
          </w:tcPr>
          <w:p w14:paraId="1CEBB0A5" w14:textId="77777777" w:rsidR="005C728A" w:rsidRPr="001B54B9" w:rsidRDefault="005C728A" w:rsidP="001B54B9">
            <w:pPr>
              <w:suppressAutoHyphens w:val="0"/>
              <w:jc w:val="center"/>
              <w:rPr>
                <w:rFonts w:ascii="Arial" w:eastAsia="Times New Roman" w:hAnsi="Arial" w:cs="Arial"/>
                <w:color w:val="000000"/>
                <w:lang w:eastAsia="en-GB"/>
              </w:rPr>
            </w:pPr>
          </w:p>
        </w:tc>
      </w:tr>
      <w:tr w:rsidR="005C728A" w:rsidRPr="001B3368" w14:paraId="0F02B049" w14:textId="77777777" w:rsidTr="005C728A">
        <w:trPr>
          <w:trHeight w:val="310"/>
        </w:trPr>
        <w:tc>
          <w:tcPr>
            <w:tcW w:w="25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8A1068" w14:textId="77777777" w:rsidR="005C728A" w:rsidRPr="001B54B9" w:rsidRDefault="005C728A"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Grand Total</w:t>
            </w:r>
          </w:p>
        </w:tc>
        <w:tc>
          <w:tcPr>
            <w:tcW w:w="992" w:type="dxa"/>
            <w:tcBorders>
              <w:top w:val="nil"/>
              <w:left w:val="nil"/>
              <w:bottom w:val="nil"/>
              <w:right w:val="nil"/>
            </w:tcBorders>
            <w:shd w:val="clear" w:color="auto" w:fill="auto"/>
            <w:noWrap/>
            <w:hideMark/>
          </w:tcPr>
          <w:p w14:paraId="04A41CB5" w14:textId="23D49FD3"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248</w:t>
            </w:r>
          </w:p>
        </w:tc>
        <w:tc>
          <w:tcPr>
            <w:tcW w:w="992" w:type="dxa"/>
            <w:tcBorders>
              <w:top w:val="nil"/>
              <w:left w:val="nil"/>
              <w:bottom w:val="nil"/>
              <w:right w:val="nil"/>
            </w:tcBorders>
            <w:shd w:val="clear" w:color="auto" w:fill="auto"/>
            <w:noWrap/>
            <w:hideMark/>
          </w:tcPr>
          <w:p w14:paraId="26EE04B4" w14:textId="2F0435A6"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200</w:t>
            </w:r>
          </w:p>
        </w:tc>
        <w:tc>
          <w:tcPr>
            <w:tcW w:w="1418" w:type="dxa"/>
            <w:tcBorders>
              <w:top w:val="nil"/>
              <w:left w:val="nil"/>
              <w:bottom w:val="nil"/>
              <w:right w:val="nil"/>
            </w:tcBorders>
            <w:shd w:val="clear" w:color="auto" w:fill="auto"/>
            <w:noWrap/>
            <w:hideMark/>
          </w:tcPr>
          <w:p w14:paraId="143722AB" w14:textId="4F8AEC88"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58</w:t>
            </w:r>
          </w:p>
        </w:tc>
        <w:tc>
          <w:tcPr>
            <w:tcW w:w="1141" w:type="dxa"/>
            <w:tcBorders>
              <w:top w:val="nil"/>
              <w:left w:val="nil"/>
              <w:bottom w:val="nil"/>
              <w:right w:val="nil"/>
            </w:tcBorders>
            <w:shd w:val="clear" w:color="auto" w:fill="auto"/>
            <w:noWrap/>
            <w:hideMark/>
          </w:tcPr>
          <w:p w14:paraId="2239B338" w14:textId="1FA10556"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64</w:t>
            </w:r>
          </w:p>
        </w:tc>
        <w:tc>
          <w:tcPr>
            <w:tcW w:w="1015" w:type="dxa"/>
            <w:tcBorders>
              <w:top w:val="nil"/>
              <w:left w:val="nil"/>
              <w:bottom w:val="nil"/>
              <w:right w:val="nil"/>
            </w:tcBorders>
            <w:shd w:val="clear" w:color="auto" w:fill="auto"/>
            <w:noWrap/>
            <w:hideMark/>
          </w:tcPr>
          <w:p w14:paraId="1A9D2E8F" w14:textId="7F56653E"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4,131</w:t>
            </w:r>
          </w:p>
        </w:tc>
        <w:tc>
          <w:tcPr>
            <w:tcW w:w="1401" w:type="dxa"/>
            <w:tcBorders>
              <w:top w:val="nil"/>
              <w:left w:val="nil"/>
              <w:bottom w:val="nil"/>
              <w:right w:val="nil"/>
            </w:tcBorders>
            <w:shd w:val="clear" w:color="auto" w:fill="auto"/>
            <w:noWrap/>
            <w:hideMark/>
          </w:tcPr>
          <w:p w14:paraId="1B0FD4CE" w14:textId="3076F3C9"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12</w:t>
            </w:r>
          </w:p>
        </w:tc>
        <w:tc>
          <w:tcPr>
            <w:tcW w:w="9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63A6CC" w14:textId="5E732E06" w:rsidR="005C728A" w:rsidRPr="0071263B" w:rsidRDefault="005C728A" w:rsidP="001B54B9">
            <w:pPr>
              <w:suppressAutoHyphens w:val="0"/>
              <w:jc w:val="center"/>
              <w:rPr>
                <w:rFonts w:ascii="Arial" w:eastAsia="Times New Roman" w:hAnsi="Arial" w:cs="Arial"/>
                <w:b/>
                <w:bCs/>
                <w:lang w:eastAsia="en-GB"/>
              </w:rPr>
            </w:pPr>
            <w:r w:rsidRPr="0071263B">
              <w:rPr>
                <w:rFonts w:ascii="Arial" w:eastAsia="Times New Roman" w:hAnsi="Arial" w:cs="Arial"/>
                <w:b/>
                <w:bCs/>
                <w:lang w:eastAsia="en-GB"/>
              </w:rPr>
              <w:t>4,713</w:t>
            </w:r>
          </w:p>
        </w:tc>
      </w:tr>
      <w:tr w:rsidR="005C728A" w:rsidRPr="001B3368" w14:paraId="1DCA5F27" w14:textId="77777777" w:rsidTr="005C728A">
        <w:trPr>
          <w:trHeight w:val="320"/>
        </w:trPr>
        <w:tc>
          <w:tcPr>
            <w:tcW w:w="2542" w:type="dxa"/>
            <w:vMerge/>
            <w:tcBorders>
              <w:top w:val="nil"/>
              <w:left w:val="single" w:sz="8" w:space="0" w:color="auto"/>
              <w:bottom w:val="single" w:sz="8" w:space="0" w:color="000000"/>
              <w:right w:val="single" w:sz="8" w:space="0" w:color="auto"/>
            </w:tcBorders>
            <w:vAlign w:val="center"/>
            <w:hideMark/>
          </w:tcPr>
          <w:p w14:paraId="7531A1A1" w14:textId="77777777" w:rsidR="005C728A" w:rsidRPr="001B3368" w:rsidRDefault="005C728A" w:rsidP="00A8345C">
            <w:pPr>
              <w:suppressAutoHyphens w:val="0"/>
              <w:jc w:val="center"/>
              <w:rPr>
                <w:rFonts w:ascii="Arial" w:eastAsia="Times New Roman" w:hAnsi="Arial" w:cs="Arial"/>
                <w:b/>
                <w:bCs/>
                <w:color w:val="000000"/>
                <w:lang w:eastAsia="en-GB"/>
              </w:rPr>
            </w:pPr>
          </w:p>
        </w:tc>
        <w:tc>
          <w:tcPr>
            <w:tcW w:w="992" w:type="dxa"/>
            <w:tcBorders>
              <w:top w:val="nil"/>
              <w:left w:val="nil"/>
              <w:bottom w:val="single" w:sz="8" w:space="0" w:color="auto"/>
              <w:right w:val="nil"/>
            </w:tcBorders>
            <w:shd w:val="clear" w:color="auto" w:fill="auto"/>
            <w:noWrap/>
            <w:hideMark/>
          </w:tcPr>
          <w:p w14:paraId="0C1297C6" w14:textId="77777777" w:rsidR="005C728A" w:rsidRPr="0071263B" w:rsidRDefault="005C728A" w:rsidP="00A8345C">
            <w:pPr>
              <w:suppressAutoHyphens w:val="0"/>
              <w:jc w:val="center"/>
              <w:rPr>
                <w:rFonts w:ascii="Arial" w:eastAsia="Times New Roman" w:hAnsi="Arial" w:cs="Arial"/>
                <w:b/>
                <w:bCs/>
                <w:i/>
                <w:iCs/>
                <w:lang w:eastAsia="en-GB"/>
              </w:rPr>
            </w:pPr>
            <w:r w:rsidRPr="0071263B">
              <w:rPr>
                <w:rFonts w:ascii="Arial" w:eastAsia="Times New Roman" w:hAnsi="Arial" w:cs="Arial"/>
                <w:b/>
                <w:bCs/>
                <w:i/>
                <w:iCs/>
                <w:lang w:eastAsia="en-GB"/>
              </w:rPr>
              <w:t>5.3%</w:t>
            </w:r>
          </w:p>
        </w:tc>
        <w:tc>
          <w:tcPr>
            <w:tcW w:w="992" w:type="dxa"/>
            <w:tcBorders>
              <w:top w:val="nil"/>
              <w:left w:val="nil"/>
              <w:bottom w:val="single" w:sz="8" w:space="0" w:color="auto"/>
              <w:right w:val="nil"/>
            </w:tcBorders>
            <w:shd w:val="clear" w:color="auto" w:fill="auto"/>
            <w:noWrap/>
            <w:hideMark/>
          </w:tcPr>
          <w:p w14:paraId="40554B31" w14:textId="77777777" w:rsidR="005C728A" w:rsidRPr="0071263B" w:rsidRDefault="005C728A" w:rsidP="00A8345C">
            <w:pPr>
              <w:suppressAutoHyphens w:val="0"/>
              <w:jc w:val="center"/>
              <w:rPr>
                <w:rFonts w:ascii="Arial" w:eastAsia="Times New Roman" w:hAnsi="Arial" w:cs="Arial"/>
                <w:b/>
                <w:bCs/>
                <w:i/>
                <w:iCs/>
                <w:lang w:eastAsia="en-GB"/>
              </w:rPr>
            </w:pPr>
            <w:r w:rsidRPr="0071263B">
              <w:rPr>
                <w:rFonts w:ascii="Arial" w:eastAsia="Times New Roman" w:hAnsi="Arial" w:cs="Arial"/>
                <w:b/>
                <w:bCs/>
                <w:i/>
                <w:iCs/>
                <w:lang w:eastAsia="en-GB"/>
              </w:rPr>
              <w:t>4.2%</w:t>
            </w:r>
          </w:p>
        </w:tc>
        <w:tc>
          <w:tcPr>
            <w:tcW w:w="1418" w:type="dxa"/>
            <w:tcBorders>
              <w:top w:val="nil"/>
              <w:left w:val="nil"/>
              <w:bottom w:val="single" w:sz="8" w:space="0" w:color="auto"/>
              <w:right w:val="nil"/>
            </w:tcBorders>
            <w:shd w:val="clear" w:color="auto" w:fill="auto"/>
            <w:noWrap/>
            <w:hideMark/>
          </w:tcPr>
          <w:p w14:paraId="23325C7C" w14:textId="77777777" w:rsidR="005C728A" w:rsidRPr="0071263B" w:rsidRDefault="005C728A" w:rsidP="00A8345C">
            <w:pPr>
              <w:suppressAutoHyphens w:val="0"/>
              <w:jc w:val="center"/>
              <w:rPr>
                <w:rFonts w:ascii="Arial" w:eastAsia="Times New Roman" w:hAnsi="Arial" w:cs="Arial"/>
                <w:b/>
                <w:bCs/>
                <w:i/>
                <w:iCs/>
                <w:lang w:eastAsia="en-GB"/>
              </w:rPr>
            </w:pPr>
            <w:r w:rsidRPr="0071263B">
              <w:rPr>
                <w:rFonts w:ascii="Arial" w:eastAsia="Times New Roman" w:hAnsi="Arial" w:cs="Arial"/>
                <w:b/>
                <w:bCs/>
                <w:i/>
                <w:iCs/>
                <w:lang w:eastAsia="en-GB"/>
              </w:rPr>
              <w:t>1.2%</w:t>
            </w:r>
          </w:p>
        </w:tc>
        <w:tc>
          <w:tcPr>
            <w:tcW w:w="1141" w:type="dxa"/>
            <w:tcBorders>
              <w:top w:val="nil"/>
              <w:left w:val="nil"/>
              <w:bottom w:val="single" w:sz="8" w:space="0" w:color="auto"/>
              <w:right w:val="nil"/>
            </w:tcBorders>
            <w:shd w:val="clear" w:color="auto" w:fill="auto"/>
            <w:noWrap/>
            <w:hideMark/>
          </w:tcPr>
          <w:p w14:paraId="5E12D80A" w14:textId="77777777" w:rsidR="005C728A" w:rsidRPr="0071263B" w:rsidRDefault="005C728A" w:rsidP="00A8345C">
            <w:pPr>
              <w:suppressAutoHyphens w:val="0"/>
              <w:jc w:val="center"/>
              <w:rPr>
                <w:rFonts w:ascii="Arial" w:eastAsia="Times New Roman" w:hAnsi="Arial" w:cs="Arial"/>
                <w:b/>
                <w:bCs/>
                <w:i/>
                <w:iCs/>
                <w:lang w:eastAsia="en-GB"/>
              </w:rPr>
            </w:pPr>
            <w:r w:rsidRPr="0071263B">
              <w:rPr>
                <w:rFonts w:ascii="Arial" w:eastAsia="Times New Roman" w:hAnsi="Arial" w:cs="Arial"/>
                <w:b/>
                <w:bCs/>
                <w:i/>
                <w:iCs/>
                <w:lang w:eastAsia="en-GB"/>
              </w:rPr>
              <w:t>1.4%</w:t>
            </w:r>
          </w:p>
        </w:tc>
        <w:tc>
          <w:tcPr>
            <w:tcW w:w="1015" w:type="dxa"/>
            <w:tcBorders>
              <w:top w:val="nil"/>
              <w:left w:val="nil"/>
              <w:bottom w:val="single" w:sz="8" w:space="0" w:color="auto"/>
              <w:right w:val="nil"/>
            </w:tcBorders>
            <w:shd w:val="clear" w:color="auto" w:fill="auto"/>
            <w:noWrap/>
            <w:hideMark/>
          </w:tcPr>
          <w:p w14:paraId="13F6CD0E" w14:textId="77777777" w:rsidR="005C728A" w:rsidRPr="0071263B" w:rsidRDefault="005C728A" w:rsidP="00A8345C">
            <w:pPr>
              <w:suppressAutoHyphens w:val="0"/>
              <w:jc w:val="center"/>
              <w:rPr>
                <w:rFonts w:ascii="Arial" w:eastAsia="Times New Roman" w:hAnsi="Arial" w:cs="Arial"/>
                <w:b/>
                <w:bCs/>
                <w:i/>
                <w:iCs/>
                <w:lang w:eastAsia="en-GB"/>
              </w:rPr>
            </w:pPr>
            <w:r w:rsidRPr="0071263B">
              <w:rPr>
                <w:rFonts w:ascii="Arial" w:eastAsia="Times New Roman" w:hAnsi="Arial" w:cs="Arial"/>
                <w:b/>
                <w:bCs/>
                <w:i/>
                <w:iCs/>
                <w:lang w:eastAsia="en-GB"/>
              </w:rPr>
              <w:t>87.7%</w:t>
            </w:r>
          </w:p>
        </w:tc>
        <w:tc>
          <w:tcPr>
            <w:tcW w:w="1401" w:type="dxa"/>
            <w:tcBorders>
              <w:top w:val="nil"/>
              <w:left w:val="nil"/>
              <w:bottom w:val="single" w:sz="8" w:space="0" w:color="auto"/>
              <w:right w:val="nil"/>
            </w:tcBorders>
            <w:shd w:val="clear" w:color="auto" w:fill="auto"/>
            <w:noWrap/>
            <w:hideMark/>
          </w:tcPr>
          <w:p w14:paraId="7E254841" w14:textId="77777777" w:rsidR="005C728A" w:rsidRPr="0071263B" w:rsidRDefault="005C728A" w:rsidP="00A8345C">
            <w:pPr>
              <w:suppressAutoHyphens w:val="0"/>
              <w:jc w:val="center"/>
              <w:rPr>
                <w:rFonts w:ascii="Arial" w:eastAsia="Times New Roman" w:hAnsi="Arial" w:cs="Arial"/>
                <w:b/>
                <w:bCs/>
                <w:i/>
                <w:iCs/>
                <w:lang w:eastAsia="en-GB"/>
              </w:rPr>
            </w:pPr>
            <w:r w:rsidRPr="0071263B">
              <w:rPr>
                <w:rFonts w:ascii="Arial" w:eastAsia="Times New Roman" w:hAnsi="Arial" w:cs="Arial"/>
                <w:b/>
                <w:bCs/>
                <w:i/>
                <w:iCs/>
                <w:lang w:eastAsia="en-GB"/>
              </w:rPr>
              <w:t>0.3%</w:t>
            </w:r>
          </w:p>
        </w:tc>
        <w:tc>
          <w:tcPr>
            <w:tcW w:w="967" w:type="dxa"/>
            <w:vMerge/>
            <w:tcBorders>
              <w:top w:val="nil"/>
              <w:left w:val="single" w:sz="8" w:space="0" w:color="auto"/>
              <w:bottom w:val="single" w:sz="8" w:space="0" w:color="000000"/>
              <w:right w:val="single" w:sz="8" w:space="0" w:color="auto"/>
            </w:tcBorders>
            <w:vAlign w:val="center"/>
            <w:hideMark/>
          </w:tcPr>
          <w:p w14:paraId="7751F253" w14:textId="77777777" w:rsidR="005C728A" w:rsidRPr="0071263B" w:rsidRDefault="005C728A" w:rsidP="00A8345C">
            <w:pPr>
              <w:suppressAutoHyphens w:val="0"/>
              <w:jc w:val="center"/>
              <w:rPr>
                <w:rFonts w:ascii="Arial" w:eastAsia="Times New Roman" w:hAnsi="Arial" w:cs="Arial"/>
                <w:b/>
                <w:bCs/>
                <w:lang w:eastAsia="en-GB"/>
              </w:rPr>
            </w:pPr>
          </w:p>
        </w:tc>
      </w:tr>
    </w:tbl>
    <w:bookmarkEnd w:id="60"/>
    <w:p w14:paraId="281A2AB9" w14:textId="73FAF1BB" w:rsidR="001B3368" w:rsidRPr="009B2A2C" w:rsidRDefault="00B653F5" w:rsidP="00A8345C">
      <w:pPr>
        <w:jc w:val="center"/>
        <w:rPr>
          <w:rFonts w:ascii="Arial" w:hAnsi="Arial" w:cs="Arial"/>
          <w:b/>
          <w:bCs/>
          <w:i/>
          <w:iCs/>
          <w:color w:val="FF0000"/>
          <w:sz w:val="20"/>
          <w:szCs w:val="20"/>
        </w:rPr>
      </w:pPr>
      <w:r w:rsidRPr="00F80B63">
        <w:rPr>
          <w:rFonts w:ascii="Arial" w:hAnsi="Arial" w:cs="Arial"/>
          <w:b/>
          <w:bCs/>
          <w:i/>
          <w:iCs/>
          <w:sz w:val="20"/>
          <w:szCs w:val="20"/>
        </w:rPr>
        <w:t xml:space="preserve">Table </w:t>
      </w:r>
      <w:r>
        <w:rPr>
          <w:rFonts w:ascii="Arial" w:hAnsi="Arial" w:cs="Arial"/>
          <w:b/>
          <w:bCs/>
          <w:i/>
          <w:iCs/>
          <w:sz w:val="20"/>
          <w:szCs w:val="20"/>
        </w:rPr>
        <w:t>3</w:t>
      </w:r>
      <w:r w:rsidRPr="00F80B63">
        <w:rPr>
          <w:rFonts w:ascii="Arial" w:hAnsi="Arial" w:cs="Arial"/>
          <w:b/>
          <w:bCs/>
          <w:i/>
          <w:iCs/>
          <w:sz w:val="20"/>
          <w:szCs w:val="20"/>
        </w:rPr>
        <w:t xml:space="preserve"> – Workforce by </w:t>
      </w:r>
      <w:r>
        <w:rPr>
          <w:rFonts w:ascii="Arial" w:hAnsi="Arial" w:cs="Arial"/>
          <w:b/>
          <w:bCs/>
          <w:i/>
          <w:iCs/>
          <w:sz w:val="20"/>
          <w:szCs w:val="20"/>
        </w:rPr>
        <w:t xml:space="preserve">Race and </w:t>
      </w:r>
      <w:r w:rsidRPr="007E08DC">
        <w:rPr>
          <w:rFonts w:ascii="Arial" w:hAnsi="Arial" w:cs="Arial"/>
          <w:b/>
          <w:bCs/>
          <w:i/>
          <w:iCs/>
          <w:sz w:val="20"/>
          <w:szCs w:val="20"/>
        </w:rPr>
        <w:t>area</w:t>
      </w:r>
    </w:p>
    <w:p w14:paraId="56138AF3" w14:textId="50BA807E" w:rsidR="001040C8" w:rsidRDefault="001040C8" w:rsidP="00A8345C">
      <w:pPr>
        <w:jc w:val="center"/>
        <w:rPr>
          <w:rFonts w:ascii="Arial" w:hAnsi="Arial" w:cs="Arial"/>
          <w:b/>
          <w:bCs/>
          <w:color w:val="0070C0"/>
          <w:sz w:val="28"/>
          <w:szCs w:val="28"/>
        </w:rPr>
      </w:pPr>
    </w:p>
    <w:p w14:paraId="7A917A7F" w14:textId="312FE75A" w:rsidR="00475D22" w:rsidRPr="001B54B9" w:rsidRDefault="00475D22" w:rsidP="001B54B9">
      <w:pPr>
        <w:jc w:val="center"/>
        <w:rPr>
          <w:rFonts w:ascii="Arial" w:hAnsi="Arial" w:cs="Arial"/>
          <w:b/>
          <w:bCs/>
          <w:i/>
          <w:iCs/>
          <w:sz w:val="20"/>
          <w:szCs w:val="20"/>
        </w:rPr>
      </w:pPr>
      <w:r w:rsidRPr="00FF6620">
        <w:rPr>
          <w:rFonts w:ascii="Arial" w:hAnsi="Arial" w:cs="Arial"/>
          <w:b/>
          <w:bCs/>
          <w:i/>
          <w:iCs/>
          <w:sz w:val="20"/>
          <w:szCs w:val="20"/>
        </w:rPr>
        <w:t xml:space="preserve">Figure </w:t>
      </w:r>
      <w:r>
        <w:rPr>
          <w:rFonts w:ascii="Arial" w:hAnsi="Arial" w:cs="Arial"/>
          <w:b/>
          <w:bCs/>
          <w:i/>
          <w:iCs/>
          <w:sz w:val="20"/>
          <w:szCs w:val="20"/>
        </w:rPr>
        <w:t>2</w:t>
      </w:r>
      <w:r w:rsidRPr="00FF6620">
        <w:rPr>
          <w:rFonts w:ascii="Arial" w:hAnsi="Arial" w:cs="Arial"/>
          <w:b/>
          <w:bCs/>
          <w:i/>
          <w:iCs/>
          <w:sz w:val="20"/>
          <w:szCs w:val="20"/>
        </w:rPr>
        <w:t xml:space="preserve"> – workforce by </w:t>
      </w:r>
      <w:r>
        <w:rPr>
          <w:rFonts w:ascii="Arial" w:hAnsi="Arial" w:cs="Arial"/>
          <w:b/>
          <w:bCs/>
          <w:i/>
          <w:iCs/>
          <w:sz w:val="20"/>
          <w:szCs w:val="20"/>
        </w:rPr>
        <w:t>Race</w:t>
      </w:r>
      <w:r w:rsidRPr="00A8345C">
        <w:rPr>
          <w:rFonts w:ascii="Arial" w:hAnsi="Arial" w:cs="Arial"/>
          <w:b/>
          <w:bCs/>
          <w:i/>
          <w:iCs/>
          <w:sz w:val="20"/>
          <w:szCs w:val="20"/>
        </w:rPr>
        <w:t xml:space="preserve">, </w:t>
      </w:r>
      <w:r w:rsidR="00C42842" w:rsidRPr="00A8345C">
        <w:rPr>
          <w:rFonts w:ascii="Arial" w:hAnsi="Arial" w:cs="Arial"/>
          <w:b/>
          <w:bCs/>
          <w:i/>
          <w:iCs/>
          <w:sz w:val="20"/>
          <w:szCs w:val="20"/>
        </w:rPr>
        <w:t>including medical staff</w:t>
      </w:r>
    </w:p>
    <w:p w14:paraId="508DE83F" w14:textId="1EFF6DD0" w:rsidR="001040C8" w:rsidRDefault="001B3368" w:rsidP="009B2A2C">
      <w:pPr>
        <w:jc w:val="center"/>
        <w:rPr>
          <w:rFonts w:ascii="Arial" w:hAnsi="Arial" w:cs="Arial"/>
          <w:b/>
          <w:bCs/>
          <w:color w:val="0070C0"/>
          <w:sz w:val="28"/>
          <w:szCs w:val="28"/>
        </w:rPr>
      </w:pPr>
      <w:r>
        <w:rPr>
          <w:noProof/>
        </w:rPr>
        <w:drawing>
          <wp:inline distT="0" distB="0" distL="0" distR="0" wp14:anchorId="482475F1" wp14:editId="2224AC83">
            <wp:extent cx="4758077" cy="2111828"/>
            <wp:effectExtent l="0" t="0" r="4445" b="317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803256" cy="2131880"/>
                    </a:xfrm>
                    <a:prstGeom prst="rect">
                      <a:avLst/>
                    </a:prstGeom>
                  </pic:spPr>
                </pic:pic>
              </a:graphicData>
            </a:graphic>
          </wp:inline>
        </w:drawing>
      </w:r>
    </w:p>
    <w:p w14:paraId="5F749E46" w14:textId="17E8BA93" w:rsidR="001040C8" w:rsidRDefault="001040C8" w:rsidP="001040C8">
      <w:pPr>
        <w:jc w:val="both"/>
        <w:rPr>
          <w:rFonts w:ascii="Arial" w:hAnsi="Arial" w:cs="Arial"/>
          <w:b/>
          <w:bCs/>
          <w:color w:val="0070C0"/>
          <w:sz w:val="28"/>
          <w:szCs w:val="28"/>
        </w:rPr>
      </w:pPr>
    </w:p>
    <w:p w14:paraId="564A5665" w14:textId="7CE134FB" w:rsidR="001040C8" w:rsidRDefault="001040C8" w:rsidP="001040C8">
      <w:pPr>
        <w:jc w:val="both"/>
        <w:rPr>
          <w:rFonts w:ascii="Arial" w:hAnsi="Arial" w:cs="Arial"/>
          <w:b/>
          <w:bCs/>
          <w:color w:val="0070C0"/>
          <w:sz w:val="28"/>
          <w:szCs w:val="28"/>
        </w:rPr>
      </w:pPr>
    </w:p>
    <w:p w14:paraId="26901D50" w14:textId="440341EE" w:rsidR="001B3368" w:rsidRPr="00C42842" w:rsidRDefault="001B3368" w:rsidP="00CC74E3">
      <w:pPr>
        <w:spacing w:line="360" w:lineRule="auto"/>
        <w:contextualSpacing/>
        <w:jc w:val="both"/>
        <w:rPr>
          <w:rFonts w:ascii="Arial" w:hAnsi="Arial" w:cs="Arial"/>
        </w:rPr>
      </w:pPr>
      <w:r w:rsidRPr="00C42842">
        <w:rPr>
          <w:rFonts w:ascii="Arial" w:hAnsi="Arial" w:cs="Arial"/>
        </w:rPr>
        <w:t>The results show that:</w:t>
      </w:r>
    </w:p>
    <w:p w14:paraId="6A2251CD" w14:textId="4D6D0507" w:rsidR="00CC74E3" w:rsidRPr="00492693" w:rsidRDefault="001B3368" w:rsidP="00492693">
      <w:pPr>
        <w:numPr>
          <w:ilvl w:val="0"/>
          <w:numId w:val="12"/>
        </w:numPr>
        <w:suppressAutoHyphens w:val="0"/>
        <w:ind w:left="567" w:hanging="567"/>
        <w:contextualSpacing/>
        <w:jc w:val="both"/>
        <w:rPr>
          <w:rFonts w:ascii="Arial" w:hAnsi="Arial" w:cs="Arial"/>
        </w:rPr>
      </w:pPr>
      <w:bookmarkStart w:id="61" w:name="_Hlk131590352"/>
      <w:r w:rsidRPr="00D237D2">
        <w:rPr>
          <w:rFonts w:ascii="Arial" w:hAnsi="Arial" w:cs="Arial"/>
        </w:rPr>
        <w:t>8</w:t>
      </w:r>
      <w:r w:rsidR="00124A43" w:rsidRPr="00D237D2">
        <w:rPr>
          <w:rFonts w:ascii="Arial" w:hAnsi="Arial" w:cs="Arial"/>
        </w:rPr>
        <w:t>7.7</w:t>
      </w:r>
      <w:r w:rsidRPr="00D237D2">
        <w:rPr>
          <w:rFonts w:ascii="Arial" w:hAnsi="Arial" w:cs="Arial"/>
        </w:rPr>
        <w:t>% of all staff consider themselves as White</w:t>
      </w:r>
      <w:r w:rsidR="00124A43" w:rsidRPr="00D237D2">
        <w:rPr>
          <w:rFonts w:ascii="Arial" w:hAnsi="Arial" w:cs="Arial"/>
        </w:rPr>
        <w:t xml:space="preserve"> in 2022, which was a 1% decrease from 2021 data which was reported as 88.7%</w:t>
      </w:r>
    </w:p>
    <w:p w14:paraId="4E8C68AD" w14:textId="393CA0D4" w:rsidR="00CC74E3" w:rsidRPr="00492693" w:rsidRDefault="001B3368" w:rsidP="00CC74E3">
      <w:pPr>
        <w:numPr>
          <w:ilvl w:val="0"/>
          <w:numId w:val="12"/>
        </w:numPr>
        <w:suppressAutoHyphens w:val="0"/>
        <w:ind w:left="567" w:hanging="567"/>
        <w:contextualSpacing/>
        <w:jc w:val="both"/>
        <w:rPr>
          <w:rFonts w:ascii="Arial" w:hAnsi="Arial" w:cs="Arial"/>
        </w:rPr>
      </w:pPr>
      <w:r w:rsidRPr="00D237D2">
        <w:rPr>
          <w:rFonts w:ascii="Arial" w:hAnsi="Arial" w:cs="Arial"/>
        </w:rPr>
        <w:t>Of the remaining 1</w:t>
      </w:r>
      <w:r w:rsidR="00C42842" w:rsidRPr="00D237D2">
        <w:rPr>
          <w:rFonts w:ascii="Arial" w:hAnsi="Arial" w:cs="Arial"/>
        </w:rPr>
        <w:t>2</w:t>
      </w:r>
      <w:r w:rsidRPr="00D237D2">
        <w:rPr>
          <w:rFonts w:ascii="Arial" w:hAnsi="Arial" w:cs="Arial"/>
        </w:rPr>
        <w:t>.3%, the largest group (5.</w:t>
      </w:r>
      <w:r w:rsidR="00C42842" w:rsidRPr="00D237D2">
        <w:rPr>
          <w:rFonts w:ascii="Arial" w:hAnsi="Arial" w:cs="Arial"/>
        </w:rPr>
        <w:t>3</w:t>
      </w:r>
      <w:r w:rsidRPr="00D237D2">
        <w:rPr>
          <w:rFonts w:ascii="Arial" w:hAnsi="Arial" w:cs="Arial"/>
        </w:rPr>
        <w:t>%) consider themselves of Asian origin</w:t>
      </w:r>
      <w:bookmarkEnd w:id="61"/>
      <w:r w:rsidR="00CC74E3">
        <w:rPr>
          <w:rFonts w:ascii="Arial" w:hAnsi="Arial" w:cs="Arial"/>
        </w:rPr>
        <w:t>.</w:t>
      </w:r>
    </w:p>
    <w:p w14:paraId="0E473F59" w14:textId="2780ADFC" w:rsidR="00CC74E3" w:rsidRPr="00492693" w:rsidRDefault="001B3368" w:rsidP="00CC74E3">
      <w:pPr>
        <w:numPr>
          <w:ilvl w:val="0"/>
          <w:numId w:val="12"/>
        </w:numPr>
        <w:suppressAutoHyphens w:val="0"/>
        <w:ind w:left="567" w:hanging="567"/>
        <w:contextualSpacing/>
        <w:jc w:val="both"/>
        <w:rPr>
          <w:rFonts w:ascii="Arial" w:hAnsi="Arial" w:cs="Arial"/>
        </w:rPr>
      </w:pPr>
      <w:r w:rsidRPr="00D237D2">
        <w:rPr>
          <w:rFonts w:ascii="Arial" w:hAnsi="Arial" w:cs="Arial"/>
        </w:rPr>
        <w:t xml:space="preserve">The figure for Unknown, where staff </w:t>
      </w:r>
      <w:r w:rsidR="00124A43" w:rsidRPr="00D237D2">
        <w:rPr>
          <w:rFonts w:ascii="Arial" w:hAnsi="Arial" w:cs="Arial"/>
        </w:rPr>
        <w:t xml:space="preserve">declined </w:t>
      </w:r>
      <w:r w:rsidRPr="00D237D2">
        <w:rPr>
          <w:rFonts w:ascii="Arial" w:hAnsi="Arial" w:cs="Arial"/>
        </w:rPr>
        <w:t>to state their ethnicity,</w:t>
      </w:r>
      <w:r w:rsidR="00C42842" w:rsidRPr="00D237D2">
        <w:rPr>
          <w:rFonts w:ascii="Arial" w:hAnsi="Arial" w:cs="Arial"/>
        </w:rPr>
        <w:t xml:space="preserve"> for the year 2022 is at 0.3%. </w:t>
      </w:r>
      <w:r w:rsidR="00124A43" w:rsidRPr="00D237D2">
        <w:rPr>
          <w:rFonts w:ascii="Arial" w:hAnsi="Arial" w:cs="Arial"/>
        </w:rPr>
        <w:t>T</w:t>
      </w:r>
      <w:r w:rsidR="00C42842" w:rsidRPr="00D237D2">
        <w:rPr>
          <w:rFonts w:ascii="Arial" w:hAnsi="Arial" w:cs="Arial"/>
        </w:rPr>
        <w:t>his</w:t>
      </w:r>
      <w:r w:rsidRPr="00D237D2">
        <w:rPr>
          <w:rFonts w:ascii="Arial" w:hAnsi="Arial" w:cs="Arial"/>
        </w:rPr>
        <w:t xml:space="preserve"> has </w:t>
      </w:r>
      <w:r w:rsidR="00C42842" w:rsidRPr="00D237D2">
        <w:rPr>
          <w:rFonts w:ascii="Arial" w:hAnsi="Arial" w:cs="Arial"/>
        </w:rPr>
        <w:t xml:space="preserve">increased compared to last year which was </w:t>
      </w:r>
      <w:r w:rsidRPr="00D237D2">
        <w:rPr>
          <w:rFonts w:ascii="Arial" w:hAnsi="Arial" w:cs="Arial"/>
        </w:rPr>
        <w:t>at 0.2% of Trust staff.</w:t>
      </w:r>
    </w:p>
    <w:p w14:paraId="147E33A4" w14:textId="09BD3905" w:rsidR="00CC74E3" w:rsidRPr="00492693" w:rsidRDefault="00C42842" w:rsidP="00CC74E3">
      <w:pPr>
        <w:numPr>
          <w:ilvl w:val="0"/>
          <w:numId w:val="12"/>
        </w:numPr>
        <w:suppressAutoHyphens w:val="0"/>
        <w:ind w:left="567" w:hanging="567"/>
        <w:contextualSpacing/>
        <w:jc w:val="both"/>
        <w:rPr>
          <w:rFonts w:ascii="Arial" w:hAnsi="Arial" w:cs="Arial"/>
        </w:rPr>
      </w:pPr>
      <w:bookmarkStart w:id="62" w:name="_Hlk131590338"/>
      <w:r w:rsidRPr="00D237D2">
        <w:rPr>
          <w:rFonts w:ascii="Arial" w:hAnsi="Arial" w:cs="Arial"/>
        </w:rPr>
        <w:t>This year’s percentage of Asian staff has increased to 5.3% fr</w:t>
      </w:r>
      <w:r w:rsidR="00F9609D" w:rsidRPr="00D237D2">
        <w:rPr>
          <w:rFonts w:ascii="Arial" w:hAnsi="Arial" w:cs="Arial"/>
        </w:rPr>
        <w:t>o</w:t>
      </w:r>
      <w:r w:rsidRPr="00D237D2">
        <w:rPr>
          <w:rFonts w:ascii="Arial" w:hAnsi="Arial" w:cs="Arial"/>
        </w:rPr>
        <w:t xml:space="preserve">m 5.1% in 2021. </w:t>
      </w:r>
      <w:r w:rsidR="001B54B9" w:rsidRPr="00D237D2">
        <w:rPr>
          <w:rFonts w:ascii="Arial" w:hAnsi="Arial" w:cs="Arial"/>
        </w:rPr>
        <w:t>This is an increase of 0.2%.</w:t>
      </w:r>
    </w:p>
    <w:p w14:paraId="4BBFE551" w14:textId="3FFC7969" w:rsidR="00C42842" w:rsidRPr="00D237D2" w:rsidRDefault="00C42842" w:rsidP="00CC74E3">
      <w:pPr>
        <w:numPr>
          <w:ilvl w:val="0"/>
          <w:numId w:val="12"/>
        </w:numPr>
        <w:suppressAutoHyphens w:val="0"/>
        <w:ind w:left="567" w:hanging="567"/>
        <w:contextualSpacing/>
        <w:jc w:val="both"/>
        <w:rPr>
          <w:rFonts w:ascii="Arial" w:hAnsi="Arial" w:cs="Arial"/>
        </w:rPr>
      </w:pPr>
      <w:r w:rsidRPr="00D237D2">
        <w:rPr>
          <w:rFonts w:ascii="Arial" w:hAnsi="Arial" w:cs="Arial"/>
        </w:rPr>
        <w:t xml:space="preserve">Percentage of </w:t>
      </w:r>
      <w:r w:rsidR="00282456" w:rsidRPr="00D237D2">
        <w:rPr>
          <w:rFonts w:ascii="Arial" w:hAnsi="Arial" w:cs="Arial"/>
        </w:rPr>
        <w:t>B</w:t>
      </w:r>
      <w:r w:rsidRPr="00D237D2">
        <w:rPr>
          <w:rFonts w:ascii="Arial" w:hAnsi="Arial" w:cs="Arial"/>
        </w:rPr>
        <w:t>lack staff has increased from 3.5% in 2021 to 4.2%</w:t>
      </w:r>
      <w:r w:rsidR="001B54B9" w:rsidRPr="00D237D2">
        <w:rPr>
          <w:rFonts w:ascii="Arial" w:hAnsi="Arial" w:cs="Arial"/>
        </w:rPr>
        <w:t>. This is an increase of 0.7%.</w:t>
      </w:r>
    </w:p>
    <w:bookmarkEnd w:id="62"/>
    <w:p w14:paraId="7685150A" w14:textId="77777777" w:rsidR="00EA6D4B" w:rsidRPr="00D237D2" w:rsidRDefault="00EA6D4B" w:rsidP="001040C8">
      <w:pPr>
        <w:jc w:val="both"/>
        <w:rPr>
          <w:rFonts w:ascii="Arial" w:hAnsi="Arial" w:cs="Arial"/>
          <w:b/>
          <w:bCs/>
          <w:sz w:val="28"/>
          <w:szCs w:val="28"/>
        </w:rPr>
      </w:pPr>
    </w:p>
    <w:p w14:paraId="31485CE5" w14:textId="79E0156F" w:rsidR="001040C8" w:rsidRPr="00775CD1" w:rsidRDefault="001040C8" w:rsidP="009B2A2C">
      <w:pPr>
        <w:pStyle w:val="ListParagraph"/>
        <w:numPr>
          <w:ilvl w:val="2"/>
          <w:numId w:val="10"/>
        </w:numPr>
        <w:jc w:val="both"/>
        <w:rPr>
          <w:rFonts w:ascii="Arial" w:hAnsi="Arial" w:cs="Arial"/>
          <w:b/>
          <w:bCs/>
          <w:color w:val="0070C0"/>
          <w:sz w:val="28"/>
          <w:szCs w:val="28"/>
        </w:rPr>
      </w:pPr>
      <w:r>
        <w:rPr>
          <w:rFonts w:ascii="Arial" w:hAnsi="Arial" w:cs="Arial"/>
          <w:b/>
          <w:bCs/>
          <w:color w:val="0070C0"/>
          <w:sz w:val="32"/>
          <w:szCs w:val="32"/>
        </w:rPr>
        <w:t xml:space="preserve"> </w:t>
      </w:r>
      <w:r w:rsidR="00775CD1" w:rsidRPr="00775CD1">
        <w:rPr>
          <w:rFonts w:ascii="Arial" w:hAnsi="Arial" w:cs="Arial"/>
          <w:b/>
          <w:bCs/>
          <w:color w:val="0070C0"/>
          <w:sz w:val="28"/>
          <w:szCs w:val="28"/>
        </w:rPr>
        <w:t xml:space="preserve">Workforce by </w:t>
      </w:r>
      <w:r w:rsidRPr="00775CD1">
        <w:rPr>
          <w:rFonts w:ascii="Arial" w:hAnsi="Arial" w:cs="Arial"/>
          <w:b/>
          <w:bCs/>
          <w:color w:val="0070C0"/>
          <w:sz w:val="28"/>
          <w:szCs w:val="28"/>
        </w:rPr>
        <w:t>Religious / Belief</w:t>
      </w:r>
    </w:p>
    <w:p w14:paraId="23ADA419" w14:textId="2C16A352" w:rsidR="00B511D2" w:rsidRDefault="00B511D2" w:rsidP="00B511D2">
      <w:pPr>
        <w:jc w:val="both"/>
        <w:rPr>
          <w:rFonts w:ascii="Arial" w:hAnsi="Arial" w:cs="Arial"/>
          <w:b/>
          <w:bCs/>
          <w:color w:val="0070C0"/>
          <w:sz w:val="32"/>
          <w:szCs w:val="32"/>
        </w:rPr>
      </w:pPr>
    </w:p>
    <w:p w14:paraId="7B844A11" w14:textId="00138E66" w:rsidR="00B511D2" w:rsidRPr="005C728A" w:rsidRDefault="00B511D2" w:rsidP="00B511D2">
      <w:pPr>
        <w:jc w:val="both"/>
        <w:rPr>
          <w:rFonts w:ascii="Arial" w:hAnsi="Arial" w:cs="Arial"/>
        </w:rPr>
      </w:pPr>
      <w:r w:rsidRPr="00B653F5">
        <w:rPr>
          <w:rFonts w:ascii="Arial" w:hAnsi="Arial" w:cs="Arial"/>
        </w:rPr>
        <w:t xml:space="preserve">The following tables and charts show the </w:t>
      </w:r>
      <w:r>
        <w:rPr>
          <w:rFonts w:ascii="Arial" w:hAnsi="Arial" w:cs="Arial"/>
        </w:rPr>
        <w:t xml:space="preserve">religion/belief </w:t>
      </w:r>
      <w:r w:rsidRPr="00B653F5">
        <w:rPr>
          <w:rFonts w:ascii="Arial" w:hAnsi="Arial" w:cs="Arial"/>
        </w:rPr>
        <w:t>of Trust staff by area.</w:t>
      </w:r>
    </w:p>
    <w:p w14:paraId="79DEBB2E" w14:textId="77777777" w:rsidR="009B2A2C" w:rsidRDefault="009B2A2C" w:rsidP="00423CEF">
      <w:pPr>
        <w:jc w:val="center"/>
        <w:rPr>
          <w:rFonts w:ascii="Arial" w:hAnsi="Arial" w:cs="Arial"/>
          <w:b/>
          <w:bCs/>
          <w:i/>
          <w:iCs/>
          <w:sz w:val="20"/>
          <w:szCs w:val="20"/>
        </w:rPr>
      </w:pPr>
    </w:p>
    <w:p w14:paraId="7F4189A4" w14:textId="73A77274" w:rsidR="001B3368" w:rsidRPr="00423CEF" w:rsidRDefault="00423CEF" w:rsidP="00423CEF">
      <w:pPr>
        <w:jc w:val="center"/>
        <w:rPr>
          <w:rFonts w:ascii="Arial" w:hAnsi="Arial" w:cs="Arial"/>
          <w:b/>
          <w:bCs/>
          <w:i/>
          <w:iCs/>
          <w:sz w:val="20"/>
          <w:szCs w:val="20"/>
        </w:rPr>
      </w:pPr>
      <w:r w:rsidRPr="00F80B63">
        <w:rPr>
          <w:rFonts w:ascii="Arial" w:hAnsi="Arial" w:cs="Arial"/>
          <w:b/>
          <w:bCs/>
          <w:i/>
          <w:iCs/>
          <w:sz w:val="20"/>
          <w:szCs w:val="20"/>
        </w:rPr>
        <w:t xml:space="preserve">Table </w:t>
      </w:r>
      <w:r>
        <w:rPr>
          <w:rFonts w:ascii="Arial" w:hAnsi="Arial" w:cs="Arial"/>
          <w:b/>
          <w:bCs/>
          <w:i/>
          <w:iCs/>
          <w:sz w:val="20"/>
          <w:szCs w:val="20"/>
        </w:rPr>
        <w:t>4</w:t>
      </w:r>
      <w:r w:rsidRPr="00F80B63">
        <w:rPr>
          <w:rFonts w:ascii="Arial" w:hAnsi="Arial" w:cs="Arial"/>
          <w:b/>
          <w:bCs/>
          <w:i/>
          <w:iCs/>
          <w:sz w:val="20"/>
          <w:szCs w:val="20"/>
        </w:rPr>
        <w:t xml:space="preserve"> – Workforce by </w:t>
      </w:r>
      <w:r>
        <w:rPr>
          <w:rFonts w:ascii="Arial" w:hAnsi="Arial" w:cs="Arial"/>
          <w:b/>
          <w:bCs/>
          <w:i/>
          <w:iCs/>
          <w:sz w:val="20"/>
          <w:szCs w:val="20"/>
        </w:rPr>
        <w:t xml:space="preserve">Religious / </w:t>
      </w:r>
      <w:r w:rsidR="00A8345C">
        <w:rPr>
          <w:rFonts w:ascii="Arial" w:hAnsi="Arial" w:cs="Arial"/>
          <w:b/>
          <w:bCs/>
          <w:i/>
          <w:iCs/>
          <w:sz w:val="20"/>
          <w:szCs w:val="20"/>
        </w:rPr>
        <w:t>Belief and</w:t>
      </w:r>
      <w:r>
        <w:rPr>
          <w:rFonts w:ascii="Arial" w:hAnsi="Arial" w:cs="Arial"/>
          <w:b/>
          <w:bCs/>
          <w:i/>
          <w:iCs/>
          <w:sz w:val="20"/>
          <w:szCs w:val="20"/>
        </w:rPr>
        <w:t xml:space="preserve"> arear</w:t>
      </w:r>
      <w:r w:rsidRPr="00F80B63">
        <w:rPr>
          <w:rFonts w:ascii="Arial" w:hAnsi="Arial" w:cs="Arial"/>
          <w:b/>
          <w:bCs/>
          <w:i/>
          <w:iCs/>
          <w:sz w:val="20"/>
          <w:szCs w:val="20"/>
        </w:rPr>
        <w:t xml:space="preserve"> </w:t>
      </w:r>
    </w:p>
    <w:tbl>
      <w:tblPr>
        <w:tblW w:w="10260" w:type="dxa"/>
        <w:jc w:val="center"/>
        <w:tblLook w:val="04A0" w:firstRow="1" w:lastRow="0" w:firstColumn="1" w:lastColumn="0" w:noHBand="0" w:noVBand="1"/>
      </w:tblPr>
      <w:tblGrid>
        <w:gridCol w:w="2916"/>
        <w:gridCol w:w="1270"/>
        <w:gridCol w:w="1537"/>
        <w:gridCol w:w="1119"/>
        <w:gridCol w:w="1149"/>
        <w:gridCol w:w="1346"/>
        <w:gridCol w:w="923"/>
      </w:tblGrid>
      <w:tr w:rsidR="001B3368" w:rsidRPr="00492693" w14:paraId="7CF78E8D" w14:textId="77777777" w:rsidTr="00492693">
        <w:trPr>
          <w:trHeight w:val="477"/>
          <w:jc w:val="center"/>
        </w:trPr>
        <w:tc>
          <w:tcPr>
            <w:tcW w:w="2916" w:type="dxa"/>
            <w:tcBorders>
              <w:top w:val="single" w:sz="8" w:space="0" w:color="auto"/>
              <w:left w:val="single" w:sz="8" w:space="0" w:color="auto"/>
              <w:bottom w:val="nil"/>
              <w:right w:val="single" w:sz="8" w:space="0" w:color="auto"/>
            </w:tcBorders>
            <w:shd w:val="clear" w:color="4F81BD" w:fill="4F81BD"/>
            <w:vAlign w:val="bottom"/>
            <w:hideMark/>
          </w:tcPr>
          <w:p w14:paraId="17ECE368" w14:textId="77777777" w:rsidR="001B3368" w:rsidRPr="00492693" w:rsidRDefault="001B3368" w:rsidP="009B2A2C">
            <w:pPr>
              <w:suppressAutoHyphens w:val="0"/>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Area</w:t>
            </w:r>
          </w:p>
        </w:tc>
        <w:tc>
          <w:tcPr>
            <w:tcW w:w="1270" w:type="dxa"/>
            <w:tcBorders>
              <w:top w:val="single" w:sz="8" w:space="0" w:color="auto"/>
              <w:left w:val="nil"/>
              <w:bottom w:val="nil"/>
              <w:right w:val="nil"/>
            </w:tcBorders>
            <w:shd w:val="clear" w:color="4F81BD" w:fill="4F81BD"/>
            <w:vAlign w:val="bottom"/>
            <w:hideMark/>
          </w:tcPr>
          <w:p w14:paraId="75DCC460" w14:textId="77777777" w:rsidR="001B3368" w:rsidRPr="00492693" w:rsidRDefault="001B3368" w:rsidP="001B5599">
            <w:pPr>
              <w:suppressAutoHyphens w:val="0"/>
              <w:jc w:val="center"/>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Atheism</w:t>
            </w:r>
          </w:p>
        </w:tc>
        <w:tc>
          <w:tcPr>
            <w:tcW w:w="1537" w:type="dxa"/>
            <w:tcBorders>
              <w:top w:val="single" w:sz="8" w:space="0" w:color="auto"/>
              <w:left w:val="nil"/>
              <w:bottom w:val="nil"/>
              <w:right w:val="nil"/>
            </w:tcBorders>
            <w:shd w:val="clear" w:color="4F81BD" w:fill="4F81BD"/>
            <w:vAlign w:val="bottom"/>
            <w:hideMark/>
          </w:tcPr>
          <w:p w14:paraId="31668E89" w14:textId="77777777" w:rsidR="001B3368" w:rsidRPr="00492693" w:rsidRDefault="001B3368" w:rsidP="001B5599">
            <w:pPr>
              <w:suppressAutoHyphens w:val="0"/>
              <w:jc w:val="center"/>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Christianity</w:t>
            </w:r>
          </w:p>
        </w:tc>
        <w:tc>
          <w:tcPr>
            <w:tcW w:w="1119" w:type="dxa"/>
            <w:tcBorders>
              <w:top w:val="single" w:sz="8" w:space="0" w:color="auto"/>
              <w:left w:val="nil"/>
              <w:bottom w:val="nil"/>
              <w:right w:val="nil"/>
            </w:tcBorders>
            <w:shd w:val="clear" w:color="4F81BD" w:fill="4F81BD"/>
            <w:vAlign w:val="bottom"/>
            <w:hideMark/>
          </w:tcPr>
          <w:p w14:paraId="4676FAC1" w14:textId="77777777" w:rsidR="001B3368" w:rsidRPr="00492693" w:rsidRDefault="001B3368" w:rsidP="001B5599">
            <w:pPr>
              <w:suppressAutoHyphens w:val="0"/>
              <w:jc w:val="center"/>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Islam</w:t>
            </w:r>
          </w:p>
        </w:tc>
        <w:tc>
          <w:tcPr>
            <w:tcW w:w="1149" w:type="dxa"/>
            <w:tcBorders>
              <w:top w:val="single" w:sz="8" w:space="0" w:color="auto"/>
              <w:left w:val="nil"/>
              <w:bottom w:val="nil"/>
              <w:right w:val="nil"/>
            </w:tcBorders>
            <w:shd w:val="clear" w:color="4F81BD" w:fill="4F81BD"/>
            <w:vAlign w:val="bottom"/>
            <w:hideMark/>
          </w:tcPr>
          <w:p w14:paraId="5D7EA7E9" w14:textId="77777777" w:rsidR="001B3368" w:rsidRPr="00492693" w:rsidRDefault="001B3368" w:rsidP="001B5599">
            <w:pPr>
              <w:suppressAutoHyphens w:val="0"/>
              <w:jc w:val="center"/>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Other*</w:t>
            </w:r>
          </w:p>
        </w:tc>
        <w:tc>
          <w:tcPr>
            <w:tcW w:w="1346" w:type="dxa"/>
            <w:tcBorders>
              <w:top w:val="single" w:sz="8" w:space="0" w:color="auto"/>
              <w:left w:val="nil"/>
              <w:bottom w:val="nil"/>
              <w:right w:val="nil"/>
            </w:tcBorders>
            <w:shd w:val="clear" w:color="4F81BD" w:fill="4F81BD"/>
            <w:vAlign w:val="bottom"/>
            <w:hideMark/>
          </w:tcPr>
          <w:p w14:paraId="5EFC81C4" w14:textId="77777777" w:rsidR="001B3368" w:rsidRPr="00492693" w:rsidRDefault="001B3368" w:rsidP="001B5599">
            <w:pPr>
              <w:suppressAutoHyphens w:val="0"/>
              <w:jc w:val="center"/>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Unknown</w:t>
            </w:r>
          </w:p>
        </w:tc>
        <w:tc>
          <w:tcPr>
            <w:tcW w:w="923" w:type="dxa"/>
            <w:tcBorders>
              <w:top w:val="single" w:sz="8" w:space="0" w:color="auto"/>
              <w:left w:val="single" w:sz="8" w:space="0" w:color="auto"/>
              <w:bottom w:val="nil"/>
              <w:right w:val="single" w:sz="8" w:space="0" w:color="auto"/>
            </w:tcBorders>
            <w:shd w:val="clear" w:color="4F81BD" w:fill="4F81BD"/>
            <w:vAlign w:val="bottom"/>
            <w:hideMark/>
          </w:tcPr>
          <w:p w14:paraId="180B1A2A" w14:textId="77777777" w:rsidR="001B3368" w:rsidRPr="00492693" w:rsidRDefault="001B3368" w:rsidP="001B5599">
            <w:pPr>
              <w:suppressAutoHyphens w:val="0"/>
              <w:jc w:val="center"/>
              <w:rPr>
                <w:rFonts w:ascii="Arial" w:eastAsia="Times New Roman" w:hAnsi="Arial" w:cs="Arial"/>
                <w:b/>
                <w:bCs/>
                <w:color w:val="FFFFFF"/>
                <w:sz w:val="22"/>
                <w:szCs w:val="22"/>
                <w:lang w:eastAsia="en-GB"/>
              </w:rPr>
            </w:pPr>
            <w:r w:rsidRPr="00492693">
              <w:rPr>
                <w:rFonts w:ascii="Arial" w:eastAsia="Times New Roman" w:hAnsi="Arial" w:cs="Arial"/>
                <w:b/>
                <w:bCs/>
                <w:color w:val="FFFFFF"/>
                <w:sz w:val="22"/>
                <w:szCs w:val="22"/>
                <w:lang w:eastAsia="en-GB"/>
              </w:rPr>
              <w:t>Grand Total</w:t>
            </w:r>
          </w:p>
        </w:tc>
      </w:tr>
      <w:tr w:rsidR="001B3368" w:rsidRPr="00492693" w14:paraId="25DCDE66" w14:textId="77777777" w:rsidTr="00492693">
        <w:trPr>
          <w:trHeight w:val="320"/>
          <w:jc w:val="center"/>
        </w:trPr>
        <w:tc>
          <w:tcPr>
            <w:tcW w:w="2916"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4024BA7F"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Adult and Older People MH</w:t>
            </w:r>
          </w:p>
        </w:tc>
        <w:tc>
          <w:tcPr>
            <w:tcW w:w="1270" w:type="dxa"/>
            <w:tcBorders>
              <w:top w:val="single" w:sz="4" w:space="0" w:color="95B3D7"/>
              <w:left w:val="nil"/>
              <w:bottom w:val="single" w:sz="8" w:space="0" w:color="FFFFFF"/>
              <w:right w:val="nil"/>
            </w:tcBorders>
            <w:shd w:val="clear" w:color="auto" w:fill="auto"/>
            <w:noWrap/>
            <w:vAlign w:val="bottom"/>
            <w:hideMark/>
          </w:tcPr>
          <w:p w14:paraId="5C137CF7"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339 </w:t>
            </w:r>
          </w:p>
        </w:tc>
        <w:tc>
          <w:tcPr>
            <w:tcW w:w="1537" w:type="dxa"/>
            <w:tcBorders>
              <w:top w:val="single" w:sz="4" w:space="0" w:color="95B3D7"/>
              <w:left w:val="nil"/>
              <w:bottom w:val="single" w:sz="8" w:space="0" w:color="FFFFFF"/>
              <w:right w:val="nil"/>
            </w:tcBorders>
            <w:shd w:val="clear" w:color="auto" w:fill="auto"/>
            <w:noWrap/>
            <w:vAlign w:val="bottom"/>
            <w:hideMark/>
          </w:tcPr>
          <w:p w14:paraId="72ADFFF8"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690 </w:t>
            </w:r>
          </w:p>
        </w:tc>
        <w:tc>
          <w:tcPr>
            <w:tcW w:w="1119" w:type="dxa"/>
            <w:tcBorders>
              <w:top w:val="single" w:sz="4" w:space="0" w:color="95B3D7"/>
              <w:left w:val="nil"/>
              <w:bottom w:val="single" w:sz="8" w:space="0" w:color="FFFFFF"/>
              <w:right w:val="nil"/>
            </w:tcBorders>
            <w:shd w:val="clear" w:color="auto" w:fill="auto"/>
            <w:noWrap/>
            <w:vAlign w:val="bottom"/>
            <w:hideMark/>
          </w:tcPr>
          <w:p w14:paraId="1841D10C"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87 </w:t>
            </w:r>
          </w:p>
        </w:tc>
        <w:tc>
          <w:tcPr>
            <w:tcW w:w="1149" w:type="dxa"/>
            <w:tcBorders>
              <w:top w:val="single" w:sz="4" w:space="0" w:color="95B3D7"/>
              <w:left w:val="nil"/>
              <w:bottom w:val="single" w:sz="8" w:space="0" w:color="FFFFFF"/>
              <w:right w:val="nil"/>
            </w:tcBorders>
            <w:shd w:val="clear" w:color="auto" w:fill="auto"/>
            <w:noWrap/>
            <w:vAlign w:val="bottom"/>
            <w:hideMark/>
          </w:tcPr>
          <w:p w14:paraId="2FFD67E4"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177 </w:t>
            </w:r>
          </w:p>
        </w:tc>
        <w:tc>
          <w:tcPr>
            <w:tcW w:w="1346" w:type="dxa"/>
            <w:tcBorders>
              <w:top w:val="single" w:sz="4" w:space="0" w:color="95B3D7"/>
              <w:left w:val="nil"/>
              <w:bottom w:val="single" w:sz="8" w:space="0" w:color="FFFFFF"/>
              <w:right w:val="nil"/>
            </w:tcBorders>
            <w:shd w:val="clear" w:color="auto" w:fill="auto"/>
            <w:noWrap/>
            <w:vAlign w:val="bottom"/>
            <w:hideMark/>
          </w:tcPr>
          <w:p w14:paraId="278767F4"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291 </w:t>
            </w:r>
          </w:p>
        </w:tc>
        <w:tc>
          <w:tcPr>
            <w:tcW w:w="923"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10ABB21E"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1,584 </w:t>
            </w:r>
          </w:p>
        </w:tc>
      </w:tr>
      <w:tr w:rsidR="001B3368" w:rsidRPr="00492693" w14:paraId="670E9957" w14:textId="77777777" w:rsidTr="00492693">
        <w:trPr>
          <w:trHeight w:val="310"/>
          <w:jc w:val="center"/>
        </w:trPr>
        <w:tc>
          <w:tcPr>
            <w:tcW w:w="2916" w:type="dxa"/>
            <w:vMerge/>
            <w:tcBorders>
              <w:top w:val="single" w:sz="4" w:space="0" w:color="95B3D7"/>
              <w:left w:val="single" w:sz="8" w:space="0" w:color="auto"/>
              <w:bottom w:val="single" w:sz="4" w:space="0" w:color="95B3D7"/>
              <w:right w:val="single" w:sz="8" w:space="0" w:color="auto"/>
            </w:tcBorders>
            <w:vAlign w:val="center"/>
            <w:hideMark/>
          </w:tcPr>
          <w:p w14:paraId="254CBD0F"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auto" w:fill="auto"/>
            <w:noWrap/>
            <w:vAlign w:val="bottom"/>
            <w:hideMark/>
          </w:tcPr>
          <w:p w14:paraId="0BFD9F4D"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21.4%</w:t>
            </w:r>
          </w:p>
        </w:tc>
        <w:tc>
          <w:tcPr>
            <w:tcW w:w="1537" w:type="dxa"/>
            <w:tcBorders>
              <w:top w:val="nil"/>
              <w:left w:val="nil"/>
              <w:bottom w:val="single" w:sz="4" w:space="0" w:color="95B3D7"/>
              <w:right w:val="nil"/>
            </w:tcBorders>
            <w:shd w:val="clear" w:color="auto" w:fill="auto"/>
            <w:noWrap/>
            <w:vAlign w:val="bottom"/>
            <w:hideMark/>
          </w:tcPr>
          <w:p w14:paraId="1BD4FEF4"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43.6%</w:t>
            </w:r>
          </w:p>
        </w:tc>
        <w:tc>
          <w:tcPr>
            <w:tcW w:w="1119" w:type="dxa"/>
            <w:tcBorders>
              <w:top w:val="nil"/>
              <w:left w:val="nil"/>
              <w:bottom w:val="single" w:sz="4" w:space="0" w:color="95B3D7"/>
              <w:right w:val="nil"/>
            </w:tcBorders>
            <w:shd w:val="clear" w:color="auto" w:fill="auto"/>
            <w:noWrap/>
            <w:vAlign w:val="bottom"/>
            <w:hideMark/>
          </w:tcPr>
          <w:p w14:paraId="55459009"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5.5%</w:t>
            </w:r>
          </w:p>
        </w:tc>
        <w:tc>
          <w:tcPr>
            <w:tcW w:w="1149" w:type="dxa"/>
            <w:tcBorders>
              <w:top w:val="nil"/>
              <w:left w:val="nil"/>
              <w:bottom w:val="single" w:sz="4" w:space="0" w:color="95B3D7"/>
              <w:right w:val="nil"/>
            </w:tcBorders>
            <w:shd w:val="clear" w:color="auto" w:fill="auto"/>
            <w:noWrap/>
            <w:vAlign w:val="bottom"/>
            <w:hideMark/>
          </w:tcPr>
          <w:p w14:paraId="68B3885A"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11.2%</w:t>
            </w:r>
          </w:p>
        </w:tc>
        <w:tc>
          <w:tcPr>
            <w:tcW w:w="1346" w:type="dxa"/>
            <w:tcBorders>
              <w:top w:val="nil"/>
              <w:left w:val="nil"/>
              <w:bottom w:val="single" w:sz="4" w:space="0" w:color="95B3D7"/>
              <w:right w:val="nil"/>
            </w:tcBorders>
            <w:shd w:val="clear" w:color="auto" w:fill="auto"/>
            <w:noWrap/>
            <w:vAlign w:val="bottom"/>
            <w:hideMark/>
          </w:tcPr>
          <w:p w14:paraId="4A82D1CA"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18.4%</w:t>
            </w:r>
          </w:p>
        </w:tc>
        <w:tc>
          <w:tcPr>
            <w:tcW w:w="923" w:type="dxa"/>
            <w:vMerge/>
            <w:tcBorders>
              <w:top w:val="single" w:sz="4" w:space="0" w:color="95B3D7"/>
              <w:left w:val="single" w:sz="8" w:space="0" w:color="auto"/>
              <w:bottom w:val="single" w:sz="4" w:space="0" w:color="95B3D7"/>
              <w:right w:val="single" w:sz="8" w:space="0" w:color="auto"/>
            </w:tcBorders>
            <w:vAlign w:val="center"/>
            <w:hideMark/>
          </w:tcPr>
          <w:p w14:paraId="17B71E35"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7203D69B" w14:textId="77777777" w:rsidTr="00492693">
        <w:trPr>
          <w:trHeight w:val="310"/>
          <w:jc w:val="center"/>
        </w:trPr>
        <w:tc>
          <w:tcPr>
            <w:tcW w:w="291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61D8063"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Barnsley Integrated Services</w:t>
            </w:r>
          </w:p>
        </w:tc>
        <w:tc>
          <w:tcPr>
            <w:tcW w:w="1270" w:type="dxa"/>
            <w:tcBorders>
              <w:top w:val="nil"/>
              <w:left w:val="nil"/>
              <w:bottom w:val="nil"/>
              <w:right w:val="nil"/>
            </w:tcBorders>
            <w:shd w:val="clear" w:color="DCE6F1" w:fill="DCE6F1"/>
            <w:noWrap/>
            <w:vAlign w:val="bottom"/>
            <w:hideMark/>
          </w:tcPr>
          <w:p w14:paraId="24D33161"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209 </w:t>
            </w:r>
          </w:p>
        </w:tc>
        <w:tc>
          <w:tcPr>
            <w:tcW w:w="1537" w:type="dxa"/>
            <w:tcBorders>
              <w:top w:val="nil"/>
              <w:left w:val="nil"/>
              <w:bottom w:val="nil"/>
              <w:right w:val="nil"/>
            </w:tcBorders>
            <w:shd w:val="clear" w:color="DCE6F1" w:fill="DCE6F1"/>
            <w:noWrap/>
            <w:vAlign w:val="bottom"/>
            <w:hideMark/>
          </w:tcPr>
          <w:p w14:paraId="551A20CA"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647 </w:t>
            </w:r>
          </w:p>
        </w:tc>
        <w:tc>
          <w:tcPr>
            <w:tcW w:w="1119" w:type="dxa"/>
            <w:tcBorders>
              <w:top w:val="nil"/>
              <w:left w:val="nil"/>
              <w:bottom w:val="nil"/>
              <w:right w:val="nil"/>
            </w:tcBorders>
            <w:shd w:val="clear" w:color="DCE6F1" w:fill="DCE6F1"/>
            <w:noWrap/>
            <w:vAlign w:val="bottom"/>
            <w:hideMark/>
          </w:tcPr>
          <w:p w14:paraId="6668DB51"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10 </w:t>
            </w:r>
          </w:p>
        </w:tc>
        <w:tc>
          <w:tcPr>
            <w:tcW w:w="1149" w:type="dxa"/>
            <w:tcBorders>
              <w:top w:val="nil"/>
              <w:left w:val="nil"/>
              <w:bottom w:val="nil"/>
              <w:right w:val="nil"/>
            </w:tcBorders>
            <w:shd w:val="clear" w:color="DCE6F1" w:fill="DCE6F1"/>
            <w:noWrap/>
            <w:vAlign w:val="bottom"/>
            <w:hideMark/>
          </w:tcPr>
          <w:p w14:paraId="5FB2AEE1"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119 </w:t>
            </w:r>
          </w:p>
        </w:tc>
        <w:tc>
          <w:tcPr>
            <w:tcW w:w="1346" w:type="dxa"/>
            <w:tcBorders>
              <w:top w:val="nil"/>
              <w:left w:val="nil"/>
              <w:bottom w:val="nil"/>
              <w:right w:val="nil"/>
            </w:tcBorders>
            <w:shd w:val="clear" w:color="DCE6F1" w:fill="DCE6F1"/>
            <w:noWrap/>
            <w:vAlign w:val="bottom"/>
            <w:hideMark/>
          </w:tcPr>
          <w:p w14:paraId="64EBE2A0"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209 </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861FBC0"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1,194 </w:t>
            </w:r>
          </w:p>
        </w:tc>
      </w:tr>
      <w:tr w:rsidR="001B3368" w:rsidRPr="00492693" w14:paraId="1E26E5EA" w14:textId="77777777" w:rsidTr="00492693">
        <w:trPr>
          <w:trHeight w:val="310"/>
          <w:jc w:val="center"/>
        </w:trPr>
        <w:tc>
          <w:tcPr>
            <w:tcW w:w="2916" w:type="dxa"/>
            <w:vMerge/>
            <w:tcBorders>
              <w:top w:val="nil"/>
              <w:left w:val="single" w:sz="8" w:space="0" w:color="auto"/>
              <w:bottom w:val="single" w:sz="4" w:space="0" w:color="95B3D7"/>
              <w:right w:val="single" w:sz="8" w:space="0" w:color="auto"/>
            </w:tcBorders>
            <w:vAlign w:val="center"/>
            <w:hideMark/>
          </w:tcPr>
          <w:p w14:paraId="184CDAB1"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DCE6F1" w:fill="DCE6F1"/>
            <w:noWrap/>
            <w:vAlign w:val="bottom"/>
            <w:hideMark/>
          </w:tcPr>
          <w:p w14:paraId="576E7ECF"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17.5%</w:t>
            </w:r>
          </w:p>
        </w:tc>
        <w:tc>
          <w:tcPr>
            <w:tcW w:w="1537" w:type="dxa"/>
            <w:tcBorders>
              <w:top w:val="nil"/>
              <w:left w:val="nil"/>
              <w:bottom w:val="single" w:sz="4" w:space="0" w:color="95B3D7"/>
              <w:right w:val="nil"/>
            </w:tcBorders>
            <w:shd w:val="clear" w:color="DCE6F1" w:fill="DCE6F1"/>
            <w:noWrap/>
            <w:vAlign w:val="bottom"/>
            <w:hideMark/>
          </w:tcPr>
          <w:p w14:paraId="4503A21E"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54.2%</w:t>
            </w:r>
          </w:p>
        </w:tc>
        <w:tc>
          <w:tcPr>
            <w:tcW w:w="1119" w:type="dxa"/>
            <w:tcBorders>
              <w:top w:val="nil"/>
              <w:left w:val="nil"/>
              <w:bottom w:val="single" w:sz="4" w:space="0" w:color="95B3D7"/>
              <w:right w:val="nil"/>
            </w:tcBorders>
            <w:shd w:val="clear" w:color="DCE6F1" w:fill="DCE6F1"/>
            <w:noWrap/>
            <w:vAlign w:val="bottom"/>
            <w:hideMark/>
          </w:tcPr>
          <w:p w14:paraId="376F2759"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0.8%</w:t>
            </w:r>
          </w:p>
        </w:tc>
        <w:tc>
          <w:tcPr>
            <w:tcW w:w="1149" w:type="dxa"/>
            <w:tcBorders>
              <w:top w:val="nil"/>
              <w:left w:val="nil"/>
              <w:bottom w:val="single" w:sz="4" w:space="0" w:color="95B3D7"/>
              <w:right w:val="nil"/>
            </w:tcBorders>
            <w:shd w:val="clear" w:color="DCE6F1" w:fill="DCE6F1"/>
            <w:noWrap/>
            <w:vAlign w:val="bottom"/>
            <w:hideMark/>
          </w:tcPr>
          <w:p w14:paraId="3E4561FD"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10.0%</w:t>
            </w:r>
          </w:p>
        </w:tc>
        <w:tc>
          <w:tcPr>
            <w:tcW w:w="1346" w:type="dxa"/>
            <w:tcBorders>
              <w:top w:val="nil"/>
              <w:left w:val="nil"/>
              <w:bottom w:val="single" w:sz="4" w:space="0" w:color="95B3D7"/>
              <w:right w:val="nil"/>
            </w:tcBorders>
            <w:shd w:val="clear" w:color="DCE6F1" w:fill="DCE6F1"/>
            <w:noWrap/>
            <w:vAlign w:val="bottom"/>
            <w:hideMark/>
          </w:tcPr>
          <w:p w14:paraId="06CD0CE4"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17.5%</w:t>
            </w:r>
          </w:p>
        </w:tc>
        <w:tc>
          <w:tcPr>
            <w:tcW w:w="923" w:type="dxa"/>
            <w:vMerge/>
            <w:tcBorders>
              <w:top w:val="nil"/>
              <w:left w:val="single" w:sz="8" w:space="0" w:color="auto"/>
              <w:bottom w:val="single" w:sz="4" w:space="0" w:color="95B3D7"/>
              <w:right w:val="single" w:sz="8" w:space="0" w:color="auto"/>
            </w:tcBorders>
            <w:vAlign w:val="center"/>
            <w:hideMark/>
          </w:tcPr>
          <w:p w14:paraId="0374427A"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3EED2C95" w14:textId="77777777" w:rsidTr="00492693">
        <w:trPr>
          <w:trHeight w:val="320"/>
          <w:jc w:val="center"/>
        </w:trPr>
        <w:tc>
          <w:tcPr>
            <w:tcW w:w="291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54F0033"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CAMHS and Children</w:t>
            </w:r>
          </w:p>
        </w:tc>
        <w:tc>
          <w:tcPr>
            <w:tcW w:w="1270" w:type="dxa"/>
            <w:tcBorders>
              <w:top w:val="nil"/>
              <w:left w:val="nil"/>
              <w:bottom w:val="single" w:sz="8" w:space="0" w:color="FFFFFF"/>
              <w:right w:val="nil"/>
            </w:tcBorders>
            <w:shd w:val="clear" w:color="auto" w:fill="auto"/>
            <w:noWrap/>
            <w:vAlign w:val="bottom"/>
            <w:hideMark/>
          </w:tcPr>
          <w:p w14:paraId="52C77539"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120 </w:t>
            </w:r>
          </w:p>
        </w:tc>
        <w:tc>
          <w:tcPr>
            <w:tcW w:w="1537" w:type="dxa"/>
            <w:tcBorders>
              <w:top w:val="nil"/>
              <w:left w:val="nil"/>
              <w:bottom w:val="single" w:sz="8" w:space="0" w:color="FFFFFF"/>
              <w:right w:val="nil"/>
            </w:tcBorders>
            <w:shd w:val="clear" w:color="auto" w:fill="auto"/>
            <w:noWrap/>
            <w:vAlign w:val="bottom"/>
            <w:hideMark/>
          </w:tcPr>
          <w:p w14:paraId="48E8FD99"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154 </w:t>
            </w:r>
          </w:p>
        </w:tc>
        <w:tc>
          <w:tcPr>
            <w:tcW w:w="1119" w:type="dxa"/>
            <w:tcBorders>
              <w:top w:val="nil"/>
              <w:left w:val="nil"/>
              <w:bottom w:val="single" w:sz="8" w:space="0" w:color="FFFFFF"/>
              <w:right w:val="nil"/>
            </w:tcBorders>
            <w:shd w:val="clear" w:color="auto" w:fill="auto"/>
            <w:noWrap/>
            <w:vAlign w:val="bottom"/>
            <w:hideMark/>
          </w:tcPr>
          <w:p w14:paraId="2D55B405"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 </w:t>
            </w:r>
          </w:p>
        </w:tc>
        <w:tc>
          <w:tcPr>
            <w:tcW w:w="1149" w:type="dxa"/>
            <w:tcBorders>
              <w:top w:val="nil"/>
              <w:left w:val="nil"/>
              <w:bottom w:val="single" w:sz="8" w:space="0" w:color="FFFFFF"/>
              <w:right w:val="nil"/>
            </w:tcBorders>
            <w:shd w:val="clear" w:color="auto" w:fill="auto"/>
            <w:noWrap/>
            <w:vAlign w:val="bottom"/>
            <w:hideMark/>
          </w:tcPr>
          <w:p w14:paraId="4BE7EAB3"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46 </w:t>
            </w:r>
          </w:p>
        </w:tc>
        <w:tc>
          <w:tcPr>
            <w:tcW w:w="1346" w:type="dxa"/>
            <w:tcBorders>
              <w:top w:val="nil"/>
              <w:left w:val="nil"/>
              <w:bottom w:val="single" w:sz="8" w:space="0" w:color="FFFFFF"/>
              <w:right w:val="nil"/>
            </w:tcBorders>
            <w:shd w:val="clear" w:color="auto" w:fill="auto"/>
            <w:noWrap/>
            <w:vAlign w:val="bottom"/>
            <w:hideMark/>
          </w:tcPr>
          <w:p w14:paraId="1B23A86D"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36 </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2011771"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358 </w:t>
            </w:r>
          </w:p>
        </w:tc>
      </w:tr>
      <w:tr w:rsidR="001B3368" w:rsidRPr="00492693" w14:paraId="37D2D75D" w14:textId="77777777" w:rsidTr="00492693">
        <w:trPr>
          <w:trHeight w:val="310"/>
          <w:jc w:val="center"/>
        </w:trPr>
        <w:tc>
          <w:tcPr>
            <w:tcW w:w="2916" w:type="dxa"/>
            <w:vMerge/>
            <w:tcBorders>
              <w:top w:val="nil"/>
              <w:left w:val="single" w:sz="8" w:space="0" w:color="auto"/>
              <w:bottom w:val="single" w:sz="4" w:space="0" w:color="95B3D7"/>
              <w:right w:val="single" w:sz="8" w:space="0" w:color="auto"/>
            </w:tcBorders>
            <w:vAlign w:val="center"/>
            <w:hideMark/>
          </w:tcPr>
          <w:p w14:paraId="2BD42480"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auto" w:fill="auto"/>
            <w:noWrap/>
            <w:vAlign w:val="bottom"/>
            <w:hideMark/>
          </w:tcPr>
          <w:p w14:paraId="04890A36"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33.5%</w:t>
            </w:r>
          </w:p>
        </w:tc>
        <w:tc>
          <w:tcPr>
            <w:tcW w:w="1537" w:type="dxa"/>
            <w:tcBorders>
              <w:top w:val="nil"/>
              <w:left w:val="nil"/>
              <w:bottom w:val="single" w:sz="4" w:space="0" w:color="95B3D7"/>
              <w:right w:val="nil"/>
            </w:tcBorders>
            <w:shd w:val="clear" w:color="auto" w:fill="auto"/>
            <w:noWrap/>
            <w:vAlign w:val="bottom"/>
            <w:hideMark/>
          </w:tcPr>
          <w:p w14:paraId="18596694"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43.0%</w:t>
            </w:r>
          </w:p>
        </w:tc>
        <w:tc>
          <w:tcPr>
            <w:tcW w:w="1119" w:type="dxa"/>
            <w:tcBorders>
              <w:top w:val="nil"/>
              <w:left w:val="nil"/>
              <w:bottom w:val="single" w:sz="4" w:space="0" w:color="95B3D7"/>
              <w:right w:val="nil"/>
            </w:tcBorders>
            <w:shd w:val="clear" w:color="auto" w:fill="auto"/>
            <w:noWrap/>
            <w:vAlign w:val="bottom"/>
            <w:hideMark/>
          </w:tcPr>
          <w:p w14:paraId="38C0EEA5"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0.6%</w:t>
            </w:r>
          </w:p>
        </w:tc>
        <w:tc>
          <w:tcPr>
            <w:tcW w:w="1149" w:type="dxa"/>
            <w:tcBorders>
              <w:top w:val="nil"/>
              <w:left w:val="nil"/>
              <w:bottom w:val="single" w:sz="4" w:space="0" w:color="95B3D7"/>
              <w:right w:val="nil"/>
            </w:tcBorders>
            <w:shd w:val="clear" w:color="auto" w:fill="auto"/>
            <w:noWrap/>
            <w:vAlign w:val="bottom"/>
            <w:hideMark/>
          </w:tcPr>
          <w:p w14:paraId="5C8FF03A"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12.8%</w:t>
            </w:r>
          </w:p>
        </w:tc>
        <w:tc>
          <w:tcPr>
            <w:tcW w:w="1346" w:type="dxa"/>
            <w:tcBorders>
              <w:top w:val="nil"/>
              <w:left w:val="nil"/>
              <w:bottom w:val="single" w:sz="4" w:space="0" w:color="95B3D7"/>
              <w:right w:val="nil"/>
            </w:tcBorders>
            <w:shd w:val="clear" w:color="auto" w:fill="auto"/>
            <w:noWrap/>
            <w:vAlign w:val="bottom"/>
            <w:hideMark/>
          </w:tcPr>
          <w:p w14:paraId="18FFDB6E"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10.1%</w:t>
            </w:r>
          </w:p>
        </w:tc>
        <w:tc>
          <w:tcPr>
            <w:tcW w:w="923" w:type="dxa"/>
            <w:vMerge/>
            <w:tcBorders>
              <w:top w:val="nil"/>
              <w:left w:val="single" w:sz="8" w:space="0" w:color="auto"/>
              <w:bottom w:val="single" w:sz="4" w:space="0" w:color="95B3D7"/>
              <w:right w:val="single" w:sz="8" w:space="0" w:color="auto"/>
            </w:tcBorders>
            <w:vAlign w:val="center"/>
            <w:hideMark/>
          </w:tcPr>
          <w:p w14:paraId="2A91D631"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5A570411" w14:textId="77777777" w:rsidTr="00492693">
        <w:trPr>
          <w:trHeight w:val="310"/>
          <w:jc w:val="center"/>
        </w:trPr>
        <w:tc>
          <w:tcPr>
            <w:tcW w:w="291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E9CE227"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Forensic Services</w:t>
            </w:r>
          </w:p>
        </w:tc>
        <w:tc>
          <w:tcPr>
            <w:tcW w:w="1270" w:type="dxa"/>
            <w:tcBorders>
              <w:top w:val="nil"/>
              <w:left w:val="nil"/>
              <w:bottom w:val="nil"/>
              <w:right w:val="nil"/>
            </w:tcBorders>
            <w:shd w:val="clear" w:color="DCE6F1" w:fill="DCE6F1"/>
            <w:noWrap/>
            <w:vAlign w:val="bottom"/>
            <w:hideMark/>
          </w:tcPr>
          <w:p w14:paraId="539CC410"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106 </w:t>
            </w:r>
          </w:p>
        </w:tc>
        <w:tc>
          <w:tcPr>
            <w:tcW w:w="1537" w:type="dxa"/>
            <w:tcBorders>
              <w:top w:val="nil"/>
              <w:left w:val="nil"/>
              <w:bottom w:val="nil"/>
              <w:right w:val="nil"/>
            </w:tcBorders>
            <w:shd w:val="clear" w:color="DCE6F1" w:fill="DCE6F1"/>
            <w:noWrap/>
            <w:vAlign w:val="bottom"/>
            <w:hideMark/>
          </w:tcPr>
          <w:p w14:paraId="401A881B"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199 </w:t>
            </w:r>
          </w:p>
        </w:tc>
        <w:tc>
          <w:tcPr>
            <w:tcW w:w="1119" w:type="dxa"/>
            <w:tcBorders>
              <w:top w:val="nil"/>
              <w:left w:val="nil"/>
              <w:bottom w:val="nil"/>
              <w:right w:val="nil"/>
            </w:tcBorders>
            <w:shd w:val="clear" w:color="DCE6F1" w:fill="DCE6F1"/>
            <w:noWrap/>
            <w:vAlign w:val="bottom"/>
            <w:hideMark/>
          </w:tcPr>
          <w:p w14:paraId="54E45C08"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10 </w:t>
            </w:r>
          </w:p>
        </w:tc>
        <w:tc>
          <w:tcPr>
            <w:tcW w:w="1149" w:type="dxa"/>
            <w:tcBorders>
              <w:top w:val="nil"/>
              <w:left w:val="nil"/>
              <w:bottom w:val="nil"/>
              <w:right w:val="nil"/>
            </w:tcBorders>
            <w:shd w:val="clear" w:color="DCE6F1" w:fill="DCE6F1"/>
            <w:noWrap/>
            <w:vAlign w:val="bottom"/>
            <w:hideMark/>
          </w:tcPr>
          <w:p w14:paraId="57AB9225"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45 </w:t>
            </w:r>
          </w:p>
        </w:tc>
        <w:tc>
          <w:tcPr>
            <w:tcW w:w="1346" w:type="dxa"/>
            <w:tcBorders>
              <w:top w:val="nil"/>
              <w:left w:val="nil"/>
              <w:bottom w:val="nil"/>
              <w:right w:val="nil"/>
            </w:tcBorders>
            <w:shd w:val="clear" w:color="DCE6F1" w:fill="DCE6F1"/>
            <w:noWrap/>
            <w:vAlign w:val="bottom"/>
            <w:hideMark/>
          </w:tcPr>
          <w:p w14:paraId="6C127D37"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76 </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C5A96C7"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436 </w:t>
            </w:r>
          </w:p>
        </w:tc>
      </w:tr>
      <w:tr w:rsidR="001B3368" w:rsidRPr="00492693" w14:paraId="392F42B7" w14:textId="77777777" w:rsidTr="00492693">
        <w:trPr>
          <w:trHeight w:val="310"/>
          <w:jc w:val="center"/>
        </w:trPr>
        <w:tc>
          <w:tcPr>
            <w:tcW w:w="2916" w:type="dxa"/>
            <w:vMerge/>
            <w:tcBorders>
              <w:top w:val="nil"/>
              <w:left w:val="single" w:sz="8" w:space="0" w:color="auto"/>
              <w:bottom w:val="single" w:sz="4" w:space="0" w:color="95B3D7"/>
              <w:right w:val="single" w:sz="8" w:space="0" w:color="auto"/>
            </w:tcBorders>
            <w:vAlign w:val="center"/>
            <w:hideMark/>
          </w:tcPr>
          <w:p w14:paraId="5743EDB8"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DCE6F1" w:fill="DCE6F1"/>
            <w:noWrap/>
            <w:vAlign w:val="bottom"/>
            <w:hideMark/>
          </w:tcPr>
          <w:p w14:paraId="64039B1C"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24.3%</w:t>
            </w:r>
          </w:p>
        </w:tc>
        <w:tc>
          <w:tcPr>
            <w:tcW w:w="1537" w:type="dxa"/>
            <w:tcBorders>
              <w:top w:val="nil"/>
              <w:left w:val="nil"/>
              <w:bottom w:val="single" w:sz="4" w:space="0" w:color="95B3D7"/>
              <w:right w:val="nil"/>
            </w:tcBorders>
            <w:shd w:val="clear" w:color="DCE6F1" w:fill="DCE6F1"/>
            <w:noWrap/>
            <w:vAlign w:val="bottom"/>
            <w:hideMark/>
          </w:tcPr>
          <w:p w14:paraId="79627741"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45.6%</w:t>
            </w:r>
          </w:p>
        </w:tc>
        <w:tc>
          <w:tcPr>
            <w:tcW w:w="1119" w:type="dxa"/>
            <w:tcBorders>
              <w:top w:val="nil"/>
              <w:left w:val="nil"/>
              <w:bottom w:val="single" w:sz="4" w:space="0" w:color="95B3D7"/>
              <w:right w:val="nil"/>
            </w:tcBorders>
            <w:shd w:val="clear" w:color="DCE6F1" w:fill="DCE6F1"/>
            <w:noWrap/>
            <w:vAlign w:val="bottom"/>
            <w:hideMark/>
          </w:tcPr>
          <w:p w14:paraId="51860301"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2.3%</w:t>
            </w:r>
          </w:p>
        </w:tc>
        <w:tc>
          <w:tcPr>
            <w:tcW w:w="1149" w:type="dxa"/>
            <w:tcBorders>
              <w:top w:val="nil"/>
              <w:left w:val="nil"/>
              <w:bottom w:val="single" w:sz="4" w:space="0" w:color="95B3D7"/>
              <w:right w:val="nil"/>
            </w:tcBorders>
            <w:shd w:val="clear" w:color="DCE6F1" w:fill="DCE6F1"/>
            <w:noWrap/>
            <w:vAlign w:val="bottom"/>
            <w:hideMark/>
          </w:tcPr>
          <w:p w14:paraId="1D2E2A16"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10.3%</w:t>
            </w:r>
          </w:p>
        </w:tc>
        <w:tc>
          <w:tcPr>
            <w:tcW w:w="1346" w:type="dxa"/>
            <w:tcBorders>
              <w:top w:val="nil"/>
              <w:left w:val="nil"/>
              <w:bottom w:val="single" w:sz="4" w:space="0" w:color="95B3D7"/>
              <w:right w:val="nil"/>
            </w:tcBorders>
            <w:shd w:val="clear" w:color="DCE6F1" w:fill="DCE6F1"/>
            <w:noWrap/>
            <w:vAlign w:val="bottom"/>
            <w:hideMark/>
          </w:tcPr>
          <w:p w14:paraId="0F1156FA"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17.4%</w:t>
            </w:r>
          </w:p>
        </w:tc>
        <w:tc>
          <w:tcPr>
            <w:tcW w:w="923" w:type="dxa"/>
            <w:vMerge/>
            <w:tcBorders>
              <w:top w:val="nil"/>
              <w:left w:val="single" w:sz="8" w:space="0" w:color="auto"/>
              <w:bottom w:val="single" w:sz="4" w:space="0" w:color="95B3D7"/>
              <w:right w:val="single" w:sz="8" w:space="0" w:color="auto"/>
            </w:tcBorders>
            <w:vAlign w:val="center"/>
            <w:hideMark/>
          </w:tcPr>
          <w:p w14:paraId="27426527"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0C4DAD31" w14:textId="77777777" w:rsidTr="00492693">
        <w:trPr>
          <w:trHeight w:val="320"/>
          <w:jc w:val="center"/>
        </w:trPr>
        <w:tc>
          <w:tcPr>
            <w:tcW w:w="291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51F2D23"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Learning Disabilities and Adult ASD and ADHD</w:t>
            </w:r>
          </w:p>
        </w:tc>
        <w:tc>
          <w:tcPr>
            <w:tcW w:w="1270" w:type="dxa"/>
            <w:tcBorders>
              <w:top w:val="nil"/>
              <w:left w:val="nil"/>
              <w:bottom w:val="single" w:sz="8" w:space="0" w:color="FFFFFF"/>
              <w:right w:val="nil"/>
            </w:tcBorders>
            <w:shd w:val="clear" w:color="auto" w:fill="auto"/>
            <w:noWrap/>
            <w:vAlign w:val="bottom"/>
            <w:hideMark/>
          </w:tcPr>
          <w:p w14:paraId="78137C91"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59 </w:t>
            </w:r>
          </w:p>
        </w:tc>
        <w:tc>
          <w:tcPr>
            <w:tcW w:w="1537" w:type="dxa"/>
            <w:tcBorders>
              <w:top w:val="nil"/>
              <w:left w:val="nil"/>
              <w:bottom w:val="single" w:sz="8" w:space="0" w:color="FFFFFF"/>
              <w:right w:val="nil"/>
            </w:tcBorders>
            <w:shd w:val="clear" w:color="auto" w:fill="auto"/>
            <w:noWrap/>
            <w:vAlign w:val="bottom"/>
            <w:hideMark/>
          </w:tcPr>
          <w:p w14:paraId="1E9EB340"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75 </w:t>
            </w:r>
          </w:p>
        </w:tc>
        <w:tc>
          <w:tcPr>
            <w:tcW w:w="1119" w:type="dxa"/>
            <w:tcBorders>
              <w:top w:val="nil"/>
              <w:left w:val="nil"/>
              <w:bottom w:val="single" w:sz="8" w:space="0" w:color="FFFFFF"/>
              <w:right w:val="nil"/>
            </w:tcBorders>
            <w:shd w:val="clear" w:color="auto" w:fill="auto"/>
            <w:noWrap/>
            <w:vAlign w:val="bottom"/>
            <w:hideMark/>
          </w:tcPr>
          <w:p w14:paraId="494F595E"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12 </w:t>
            </w:r>
          </w:p>
        </w:tc>
        <w:tc>
          <w:tcPr>
            <w:tcW w:w="1149" w:type="dxa"/>
            <w:tcBorders>
              <w:top w:val="nil"/>
              <w:left w:val="nil"/>
              <w:bottom w:val="single" w:sz="8" w:space="0" w:color="FFFFFF"/>
              <w:right w:val="nil"/>
            </w:tcBorders>
            <w:shd w:val="clear" w:color="auto" w:fill="auto"/>
            <w:noWrap/>
            <w:vAlign w:val="bottom"/>
            <w:hideMark/>
          </w:tcPr>
          <w:p w14:paraId="0424510E"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19 </w:t>
            </w:r>
          </w:p>
        </w:tc>
        <w:tc>
          <w:tcPr>
            <w:tcW w:w="1346" w:type="dxa"/>
            <w:tcBorders>
              <w:top w:val="nil"/>
              <w:left w:val="nil"/>
              <w:bottom w:val="single" w:sz="8" w:space="0" w:color="FFFFFF"/>
              <w:right w:val="nil"/>
            </w:tcBorders>
            <w:shd w:val="clear" w:color="auto" w:fill="auto"/>
            <w:noWrap/>
            <w:vAlign w:val="bottom"/>
            <w:hideMark/>
          </w:tcPr>
          <w:p w14:paraId="00463AC4"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24 </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14918EB"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189 </w:t>
            </w:r>
          </w:p>
        </w:tc>
      </w:tr>
      <w:tr w:rsidR="001B3368" w:rsidRPr="00492693" w14:paraId="38CDEF5C" w14:textId="77777777" w:rsidTr="00492693">
        <w:trPr>
          <w:trHeight w:val="310"/>
          <w:jc w:val="center"/>
        </w:trPr>
        <w:tc>
          <w:tcPr>
            <w:tcW w:w="2916" w:type="dxa"/>
            <w:vMerge/>
            <w:tcBorders>
              <w:top w:val="nil"/>
              <w:left w:val="single" w:sz="8" w:space="0" w:color="auto"/>
              <w:bottom w:val="single" w:sz="4" w:space="0" w:color="95B3D7"/>
              <w:right w:val="single" w:sz="8" w:space="0" w:color="auto"/>
            </w:tcBorders>
            <w:vAlign w:val="center"/>
            <w:hideMark/>
          </w:tcPr>
          <w:p w14:paraId="1AF9ED0C"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auto" w:fill="auto"/>
            <w:noWrap/>
            <w:vAlign w:val="bottom"/>
            <w:hideMark/>
          </w:tcPr>
          <w:p w14:paraId="01079A56"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31.2%</w:t>
            </w:r>
          </w:p>
        </w:tc>
        <w:tc>
          <w:tcPr>
            <w:tcW w:w="1537" w:type="dxa"/>
            <w:tcBorders>
              <w:top w:val="nil"/>
              <w:left w:val="nil"/>
              <w:bottom w:val="single" w:sz="4" w:space="0" w:color="95B3D7"/>
              <w:right w:val="nil"/>
            </w:tcBorders>
            <w:shd w:val="clear" w:color="auto" w:fill="auto"/>
            <w:noWrap/>
            <w:vAlign w:val="bottom"/>
            <w:hideMark/>
          </w:tcPr>
          <w:p w14:paraId="1BB898D4"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39.7%</w:t>
            </w:r>
          </w:p>
        </w:tc>
        <w:tc>
          <w:tcPr>
            <w:tcW w:w="1119" w:type="dxa"/>
            <w:tcBorders>
              <w:top w:val="nil"/>
              <w:left w:val="nil"/>
              <w:bottom w:val="single" w:sz="4" w:space="0" w:color="95B3D7"/>
              <w:right w:val="nil"/>
            </w:tcBorders>
            <w:shd w:val="clear" w:color="auto" w:fill="auto"/>
            <w:noWrap/>
            <w:vAlign w:val="bottom"/>
            <w:hideMark/>
          </w:tcPr>
          <w:p w14:paraId="13CBD0B7"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6.3%</w:t>
            </w:r>
          </w:p>
        </w:tc>
        <w:tc>
          <w:tcPr>
            <w:tcW w:w="1149" w:type="dxa"/>
            <w:tcBorders>
              <w:top w:val="nil"/>
              <w:left w:val="nil"/>
              <w:bottom w:val="single" w:sz="4" w:space="0" w:color="95B3D7"/>
              <w:right w:val="nil"/>
            </w:tcBorders>
            <w:shd w:val="clear" w:color="auto" w:fill="auto"/>
            <w:noWrap/>
            <w:vAlign w:val="bottom"/>
            <w:hideMark/>
          </w:tcPr>
          <w:p w14:paraId="0D12B757"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10.1%</w:t>
            </w:r>
          </w:p>
        </w:tc>
        <w:tc>
          <w:tcPr>
            <w:tcW w:w="1346" w:type="dxa"/>
            <w:tcBorders>
              <w:top w:val="nil"/>
              <w:left w:val="nil"/>
              <w:bottom w:val="single" w:sz="4" w:space="0" w:color="95B3D7"/>
              <w:right w:val="nil"/>
            </w:tcBorders>
            <w:shd w:val="clear" w:color="auto" w:fill="auto"/>
            <w:noWrap/>
            <w:vAlign w:val="bottom"/>
            <w:hideMark/>
          </w:tcPr>
          <w:p w14:paraId="22103EF0" w14:textId="77777777"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12.7%</w:t>
            </w:r>
          </w:p>
        </w:tc>
        <w:tc>
          <w:tcPr>
            <w:tcW w:w="923" w:type="dxa"/>
            <w:vMerge/>
            <w:tcBorders>
              <w:top w:val="nil"/>
              <w:left w:val="single" w:sz="8" w:space="0" w:color="auto"/>
              <w:bottom w:val="single" w:sz="4" w:space="0" w:color="95B3D7"/>
              <w:right w:val="single" w:sz="8" w:space="0" w:color="auto"/>
            </w:tcBorders>
            <w:vAlign w:val="center"/>
            <w:hideMark/>
          </w:tcPr>
          <w:p w14:paraId="644B5377"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726060F8" w14:textId="77777777" w:rsidTr="00492693">
        <w:trPr>
          <w:trHeight w:val="310"/>
          <w:jc w:val="center"/>
        </w:trPr>
        <w:tc>
          <w:tcPr>
            <w:tcW w:w="291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F64669A"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Support Services</w:t>
            </w:r>
          </w:p>
        </w:tc>
        <w:tc>
          <w:tcPr>
            <w:tcW w:w="1270" w:type="dxa"/>
            <w:tcBorders>
              <w:top w:val="nil"/>
              <w:left w:val="nil"/>
              <w:bottom w:val="nil"/>
              <w:right w:val="nil"/>
            </w:tcBorders>
            <w:shd w:val="clear" w:color="DCE6F1" w:fill="DCE6F1"/>
            <w:noWrap/>
            <w:vAlign w:val="bottom"/>
            <w:hideMark/>
          </w:tcPr>
          <w:p w14:paraId="59C0F50A"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135 </w:t>
            </w:r>
          </w:p>
        </w:tc>
        <w:tc>
          <w:tcPr>
            <w:tcW w:w="1537" w:type="dxa"/>
            <w:tcBorders>
              <w:top w:val="nil"/>
              <w:left w:val="nil"/>
              <w:bottom w:val="nil"/>
              <w:right w:val="nil"/>
            </w:tcBorders>
            <w:shd w:val="clear" w:color="DCE6F1" w:fill="DCE6F1"/>
            <w:noWrap/>
            <w:vAlign w:val="bottom"/>
            <w:hideMark/>
          </w:tcPr>
          <w:p w14:paraId="5A856B54"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369 </w:t>
            </w:r>
          </w:p>
        </w:tc>
        <w:tc>
          <w:tcPr>
            <w:tcW w:w="1119" w:type="dxa"/>
            <w:tcBorders>
              <w:top w:val="nil"/>
              <w:left w:val="nil"/>
              <w:bottom w:val="nil"/>
              <w:right w:val="nil"/>
            </w:tcBorders>
            <w:shd w:val="clear" w:color="DCE6F1" w:fill="DCE6F1"/>
            <w:noWrap/>
            <w:vAlign w:val="bottom"/>
            <w:hideMark/>
          </w:tcPr>
          <w:p w14:paraId="4B736888"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27 </w:t>
            </w:r>
          </w:p>
        </w:tc>
        <w:tc>
          <w:tcPr>
            <w:tcW w:w="1149" w:type="dxa"/>
            <w:tcBorders>
              <w:top w:val="nil"/>
              <w:left w:val="nil"/>
              <w:bottom w:val="nil"/>
              <w:right w:val="nil"/>
            </w:tcBorders>
            <w:shd w:val="clear" w:color="DCE6F1" w:fill="DCE6F1"/>
            <w:noWrap/>
            <w:vAlign w:val="bottom"/>
            <w:hideMark/>
          </w:tcPr>
          <w:p w14:paraId="257DFC47"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86 </w:t>
            </w:r>
          </w:p>
        </w:tc>
        <w:tc>
          <w:tcPr>
            <w:tcW w:w="1346" w:type="dxa"/>
            <w:tcBorders>
              <w:top w:val="nil"/>
              <w:left w:val="nil"/>
              <w:bottom w:val="nil"/>
              <w:right w:val="nil"/>
            </w:tcBorders>
            <w:shd w:val="clear" w:color="DCE6F1" w:fill="DCE6F1"/>
            <w:noWrap/>
            <w:vAlign w:val="bottom"/>
            <w:hideMark/>
          </w:tcPr>
          <w:p w14:paraId="6D440595"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166 </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5972481"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783 </w:t>
            </w:r>
          </w:p>
        </w:tc>
      </w:tr>
      <w:tr w:rsidR="001B3368" w:rsidRPr="00492693" w14:paraId="429B013E" w14:textId="77777777" w:rsidTr="00492693">
        <w:trPr>
          <w:trHeight w:val="310"/>
          <w:jc w:val="center"/>
        </w:trPr>
        <w:tc>
          <w:tcPr>
            <w:tcW w:w="2916" w:type="dxa"/>
            <w:vMerge/>
            <w:tcBorders>
              <w:top w:val="nil"/>
              <w:left w:val="single" w:sz="8" w:space="0" w:color="auto"/>
              <w:bottom w:val="single" w:sz="4" w:space="0" w:color="95B3D7"/>
              <w:right w:val="single" w:sz="8" w:space="0" w:color="auto"/>
            </w:tcBorders>
            <w:vAlign w:val="center"/>
            <w:hideMark/>
          </w:tcPr>
          <w:p w14:paraId="767510D0"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DCE6F1" w:fill="DCE6F1"/>
            <w:noWrap/>
            <w:vAlign w:val="bottom"/>
            <w:hideMark/>
          </w:tcPr>
          <w:p w14:paraId="0412EC2F" w14:textId="638A86C6"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w:t>
            </w:r>
            <w:r w:rsidR="00153299" w:rsidRPr="00492693">
              <w:rPr>
                <w:rFonts w:ascii="Arial" w:eastAsia="Times New Roman" w:hAnsi="Arial" w:cs="Arial"/>
                <w:i/>
                <w:iCs/>
                <w:color w:val="000000"/>
                <w:sz w:val="22"/>
                <w:szCs w:val="22"/>
                <w:lang w:eastAsia="en-GB"/>
              </w:rPr>
              <w:t>7</w:t>
            </w:r>
            <w:r w:rsidRPr="00492693">
              <w:rPr>
                <w:rFonts w:ascii="Arial" w:eastAsia="Times New Roman" w:hAnsi="Arial" w:cs="Arial"/>
                <w:i/>
                <w:iCs/>
                <w:color w:val="000000"/>
                <w:sz w:val="22"/>
                <w:szCs w:val="22"/>
                <w:lang w:eastAsia="en-GB"/>
              </w:rPr>
              <w:t>.</w:t>
            </w:r>
            <w:r w:rsidR="00153299" w:rsidRPr="00492693">
              <w:rPr>
                <w:rFonts w:ascii="Arial" w:eastAsia="Times New Roman" w:hAnsi="Arial" w:cs="Arial"/>
                <w:i/>
                <w:iCs/>
                <w:color w:val="000000"/>
                <w:sz w:val="22"/>
                <w:szCs w:val="22"/>
                <w:lang w:eastAsia="en-GB"/>
              </w:rPr>
              <w:t>2</w:t>
            </w:r>
            <w:r w:rsidRPr="00492693">
              <w:rPr>
                <w:rFonts w:ascii="Arial" w:eastAsia="Times New Roman" w:hAnsi="Arial" w:cs="Arial"/>
                <w:i/>
                <w:iCs/>
                <w:color w:val="000000"/>
                <w:sz w:val="22"/>
                <w:szCs w:val="22"/>
                <w:lang w:eastAsia="en-GB"/>
              </w:rPr>
              <w:t>%</w:t>
            </w:r>
          </w:p>
        </w:tc>
        <w:tc>
          <w:tcPr>
            <w:tcW w:w="1537" w:type="dxa"/>
            <w:tcBorders>
              <w:top w:val="nil"/>
              <w:left w:val="nil"/>
              <w:bottom w:val="single" w:sz="4" w:space="0" w:color="95B3D7"/>
              <w:right w:val="nil"/>
            </w:tcBorders>
            <w:shd w:val="clear" w:color="DCE6F1" w:fill="DCE6F1"/>
            <w:noWrap/>
            <w:vAlign w:val="bottom"/>
            <w:hideMark/>
          </w:tcPr>
          <w:p w14:paraId="64FB7AD9" w14:textId="6471AA66" w:rsidR="001B3368" w:rsidRPr="00492693" w:rsidRDefault="00153299"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47</w:t>
            </w:r>
            <w:r w:rsidR="001B3368" w:rsidRPr="00492693">
              <w:rPr>
                <w:rFonts w:ascii="Arial" w:eastAsia="Times New Roman" w:hAnsi="Arial" w:cs="Arial"/>
                <w:i/>
                <w:iCs/>
                <w:color w:val="000000"/>
                <w:sz w:val="22"/>
                <w:szCs w:val="22"/>
                <w:lang w:eastAsia="en-GB"/>
              </w:rPr>
              <w:t>.</w:t>
            </w:r>
            <w:r w:rsidRPr="00492693">
              <w:rPr>
                <w:rFonts w:ascii="Arial" w:eastAsia="Times New Roman" w:hAnsi="Arial" w:cs="Arial"/>
                <w:i/>
                <w:iCs/>
                <w:color w:val="000000"/>
                <w:sz w:val="22"/>
                <w:szCs w:val="22"/>
                <w:lang w:eastAsia="en-GB"/>
              </w:rPr>
              <w:t>1</w:t>
            </w:r>
            <w:r w:rsidR="001B3368" w:rsidRPr="00492693">
              <w:rPr>
                <w:rFonts w:ascii="Arial" w:eastAsia="Times New Roman" w:hAnsi="Arial" w:cs="Arial"/>
                <w:i/>
                <w:iCs/>
                <w:color w:val="000000"/>
                <w:sz w:val="22"/>
                <w:szCs w:val="22"/>
                <w:lang w:eastAsia="en-GB"/>
              </w:rPr>
              <w:t>%</w:t>
            </w:r>
          </w:p>
        </w:tc>
        <w:tc>
          <w:tcPr>
            <w:tcW w:w="1119" w:type="dxa"/>
            <w:tcBorders>
              <w:top w:val="nil"/>
              <w:left w:val="nil"/>
              <w:bottom w:val="single" w:sz="4" w:space="0" w:color="95B3D7"/>
              <w:right w:val="nil"/>
            </w:tcBorders>
            <w:shd w:val="clear" w:color="DCE6F1" w:fill="DCE6F1"/>
            <w:noWrap/>
            <w:vAlign w:val="bottom"/>
            <w:hideMark/>
          </w:tcPr>
          <w:p w14:paraId="1EA4C461" w14:textId="7C2617AE" w:rsidR="001B3368" w:rsidRPr="00492693" w:rsidRDefault="00B13E2E"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3.4</w:t>
            </w:r>
            <w:r w:rsidR="001B3368" w:rsidRPr="00492693">
              <w:rPr>
                <w:rFonts w:ascii="Arial" w:eastAsia="Times New Roman" w:hAnsi="Arial" w:cs="Arial"/>
                <w:i/>
                <w:iCs/>
                <w:color w:val="000000"/>
                <w:sz w:val="22"/>
                <w:szCs w:val="22"/>
                <w:lang w:eastAsia="en-GB"/>
              </w:rPr>
              <w:t>%</w:t>
            </w:r>
          </w:p>
        </w:tc>
        <w:tc>
          <w:tcPr>
            <w:tcW w:w="1149" w:type="dxa"/>
            <w:tcBorders>
              <w:top w:val="nil"/>
              <w:left w:val="nil"/>
              <w:bottom w:val="single" w:sz="4" w:space="0" w:color="95B3D7"/>
              <w:right w:val="nil"/>
            </w:tcBorders>
            <w:shd w:val="clear" w:color="DCE6F1" w:fill="DCE6F1"/>
            <w:noWrap/>
            <w:vAlign w:val="bottom"/>
            <w:hideMark/>
          </w:tcPr>
          <w:p w14:paraId="320E8625" w14:textId="2B06AEB4" w:rsidR="001B3368" w:rsidRPr="00492693" w:rsidRDefault="00B13E2E"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11</w:t>
            </w:r>
            <w:r w:rsidR="001B3368" w:rsidRPr="00492693">
              <w:rPr>
                <w:rFonts w:ascii="Arial" w:eastAsia="Times New Roman" w:hAnsi="Arial" w:cs="Arial"/>
                <w:i/>
                <w:iCs/>
                <w:color w:val="000000"/>
                <w:sz w:val="22"/>
                <w:szCs w:val="22"/>
                <w:lang w:eastAsia="en-GB"/>
              </w:rPr>
              <w:t>.</w:t>
            </w:r>
            <w:r w:rsidRPr="00492693">
              <w:rPr>
                <w:rFonts w:ascii="Arial" w:eastAsia="Times New Roman" w:hAnsi="Arial" w:cs="Arial"/>
                <w:i/>
                <w:iCs/>
                <w:color w:val="000000"/>
                <w:sz w:val="22"/>
                <w:szCs w:val="22"/>
                <w:lang w:eastAsia="en-GB"/>
              </w:rPr>
              <w:t>0</w:t>
            </w:r>
            <w:r w:rsidR="001B3368" w:rsidRPr="00492693">
              <w:rPr>
                <w:rFonts w:ascii="Arial" w:eastAsia="Times New Roman" w:hAnsi="Arial" w:cs="Arial"/>
                <w:i/>
                <w:iCs/>
                <w:color w:val="000000"/>
                <w:sz w:val="22"/>
                <w:szCs w:val="22"/>
                <w:lang w:eastAsia="en-GB"/>
              </w:rPr>
              <w:t>%</w:t>
            </w:r>
          </w:p>
        </w:tc>
        <w:tc>
          <w:tcPr>
            <w:tcW w:w="1346" w:type="dxa"/>
            <w:tcBorders>
              <w:top w:val="nil"/>
              <w:left w:val="nil"/>
              <w:bottom w:val="single" w:sz="4" w:space="0" w:color="95B3D7"/>
              <w:right w:val="nil"/>
            </w:tcBorders>
            <w:shd w:val="clear" w:color="DCE6F1" w:fill="DCE6F1"/>
            <w:noWrap/>
            <w:vAlign w:val="bottom"/>
            <w:hideMark/>
          </w:tcPr>
          <w:p w14:paraId="723D092A" w14:textId="27496ED8" w:rsidR="001B3368" w:rsidRPr="00492693" w:rsidRDefault="00B13E2E"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21</w:t>
            </w:r>
            <w:r w:rsidR="001B3368" w:rsidRPr="00492693">
              <w:rPr>
                <w:rFonts w:ascii="Arial" w:eastAsia="Times New Roman" w:hAnsi="Arial" w:cs="Arial"/>
                <w:i/>
                <w:iCs/>
                <w:color w:val="000000"/>
                <w:sz w:val="22"/>
                <w:szCs w:val="22"/>
                <w:lang w:eastAsia="en-GB"/>
              </w:rPr>
              <w:t>.</w:t>
            </w:r>
            <w:r w:rsidRPr="00492693">
              <w:rPr>
                <w:rFonts w:ascii="Arial" w:eastAsia="Times New Roman" w:hAnsi="Arial" w:cs="Arial"/>
                <w:i/>
                <w:iCs/>
                <w:color w:val="000000"/>
                <w:sz w:val="22"/>
                <w:szCs w:val="22"/>
                <w:lang w:eastAsia="en-GB"/>
              </w:rPr>
              <w:t>2</w:t>
            </w:r>
            <w:r w:rsidR="001B3368" w:rsidRPr="00492693">
              <w:rPr>
                <w:rFonts w:ascii="Arial" w:eastAsia="Times New Roman" w:hAnsi="Arial" w:cs="Arial"/>
                <w:i/>
                <w:iCs/>
                <w:color w:val="000000"/>
                <w:sz w:val="22"/>
                <w:szCs w:val="22"/>
                <w:lang w:eastAsia="en-GB"/>
              </w:rPr>
              <w:t>%</w:t>
            </w:r>
          </w:p>
        </w:tc>
        <w:tc>
          <w:tcPr>
            <w:tcW w:w="923" w:type="dxa"/>
            <w:vMerge/>
            <w:tcBorders>
              <w:top w:val="nil"/>
              <w:left w:val="single" w:sz="8" w:space="0" w:color="auto"/>
              <w:bottom w:val="single" w:sz="4" w:space="0" w:color="95B3D7"/>
              <w:right w:val="single" w:sz="8" w:space="0" w:color="auto"/>
            </w:tcBorders>
            <w:vAlign w:val="center"/>
            <w:hideMark/>
          </w:tcPr>
          <w:p w14:paraId="2A95744A"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649634FD" w14:textId="77777777" w:rsidTr="00492693">
        <w:trPr>
          <w:trHeight w:val="320"/>
          <w:jc w:val="center"/>
        </w:trPr>
        <w:tc>
          <w:tcPr>
            <w:tcW w:w="291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F8B7081" w14:textId="77777777" w:rsidR="001B3368" w:rsidRPr="00492693" w:rsidRDefault="001B3368" w:rsidP="001B5599">
            <w:pPr>
              <w:suppressAutoHyphens w:val="0"/>
              <w:jc w:val="center"/>
              <w:rPr>
                <w:rFonts w:ascii="Arial" w:eastAsia="Times New Roman" w:hAnsi="Arial" w:cs="Arial"/>
                <w:b/>
                <w:bCs/>
                <w:color w:val="000000"/>
                <w:sz w:val="22"/>
                <w:szCs w:val="22"/>
                <w:lang w:eastAsia="en-GB"/>
              </w:rPr>
            </w:pPr>
            <w:r w:rsidRPr="00492693">
              <w:rPr>
                <w:rFonts w:ascii="Arial" w:eastAsia="Times New Roman" w:hAnsi="Arial" w:cs="Arial"/>
                <w:b/>
                <w:bCs/>
                <w:color w:val="000000"/>
                <w:sz w:val="22"/>
                <w:szCs w:val="22"/>
                <w:lang w:eastAsia="en-GB"/>
              </w:rPr>
              <w:t>Sub-total</w:t>
            </w:r>
          </w:p>
        </w:tc>
        <w:tc>
          <w:tcPr>
            <w:tcW w:w="1270" w:type="dxa"/>
            <w:tcBorders>
              <w:top w:val="nil"/>
              <w:left w:val="nil"/>
              <w:bottom w:val="single" w:sz="8" w:space="0" w:color="FFFFFF"/>
              <w:right w:val="nil"/>
            </w:tcBorders>
            <w:shd w:val="clear" w:color="auto" w:fill="auto"/>
            <w:noWrap/>
            <w:vAlign w:val="bottom"/>
            <w:hideMark/>
          </w:tcPr>
          <w:p w14:paraId="3367DB8E"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968 </w:t>
            </w:r>
          </w:p>
        </w:tc>
        <w:tc>
          <w:tcPr>
            <w:tcW w:w="1537" w:type="dxa"/>
            <w:tcBorders>
              <w:top w:val="nil"/>
              <w:left w:val="nil"/>
              <w:bottom w:val="single" w:sz="8" w:space="0" w:color="FFFFFF"/>
              <w:right w:val="nil"/>
            </w:tcBorders>
            <w:shd w:val="clear" w:color="auto" w:fill="auto"/>
            <w:noWrap/>
            <w:vAlign w:val="bottom"/>
            <w:hideMark/>
          </w:tcPr>
          <w:p w14:paraId="325EB67F"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2,134 </w:t>
            </w:r>
          </w:p>
        </w:tc>
        <w:tc>
          <w:tcPr>
            <w:tcW w:w="1119" w:type="dxa"/>
            <w:tcBorders>
              <w:top w:val="nil"/>
              <w:left w:val="nil"/>
              <w:bottom w:val="single" w:sz="8" w:space="0" w:color="FFFFFF"/>
              <w:right w:val="nil"/>
            </w:tcBorders>
            <w:shd w:val="clear" w:color="auto" w:fill="auto"/>
            <w:noWrap/>
            <w:vAlign w:val="bottom"/>
            <w:hideMark/>
          </w:tcPr>
          <w:p w14:paraId="768BECCB"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148 </w:t>
            </w:r>
          </w:p>
        </w:tc>
        <w:tc>
          <w:tcPr>
            <w:tcW w:w="1149" w:type="dxa"/>
            <w:tcBorders>
              <w:top w:val="nil"/>
              <w:left w:val="nil"/>
              <w:bottom w:val="single" w:sz="8" w:space="0" w:color="FFFFFF"/>
              <w:right w:val="nil"/>
            </w:tcBorders>
            <w:shd w:val="clear" w:color="auto" w:fill="auto"/>
            <w:noWrap/>
            <w:vAlign w:val="bottom"/>
            <w:hideMark/>
          </w:tcPr>
          <w:p w14:paraId="71080C99"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492 </w:t>
            </w:r>
          </w:p>
        </w:tc>
        <w:tc>
          <w:tcPr>
            <w:tcW w:w="1346" w:type="dxa"/>
            <w:tcBorders>
              <w:top w:val="nil"/>
              <w:left w:val="nil"/>
              <w:bottom w:val="single" w:sz="8" w:space="0" w:color="FFFFFF"/>
              <w:right w:val="nil"/>
            </w:tcBorders>
            <w:shd w:val="clear" w:color="auto" w:fill="auto"/>
            <w:noWrap/>
            <w:vAlign w:val="bottom"/>
            <w:hideMark/>
          </w:tcPr>
          <w:p w14:paraId="5CD8364D"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802 </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DA81763"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4,544 </w:t>
            </w:r>
          </w:p>
        </w:tc>
      </w:tr>
      <w:tr w:rsidR="001B3368" w:rsidRPr="00492693" w14:paraId="385C9FE4" w14:textId="77777777" w:rsidTr="00492693">
        <w:trPr>
          <w:trHeight w:val="300"/>
          <w:jc w:val="center"/>
        </w:trPr>
        <w:tc>
          <w:tcPr>
            <w:tcW w:w="2916" w:type="dxa"/>
            <w:vMerge/>
            <w:tcBorders>
              <w:top w:val="nil"/>
              <w:left w:val="single" w:sz="8" w:space="0" w:color="auto"/>
              <w:bottom w:val="single" w:sz="4" w:space="0" w:color="95B3D7"/>
              <w:right w:val="single" w:sz="8" w:space="0" w:color="auto"/>
            </w:tcBorders>
            <w:vAlign w:val="center"/>
            <w:hideMark/>
          </w:tcPr>
          <w:p w14:paraId="717BA9D8" w14:textId="77777777" w:rsidR="001B3368" w:rsidRPr="00492693" w:rsidRDefault="001B3368" w:rsidP="001B5599">
            <w:pPr>
              <w:suppressAutoHyphens w:val="0"/>
              <w:jc w:val="center"/>
              <w:rPr>
                <w:rFonts w:ascii="Arial" w:eastAsia="Times New Roman" w:hAnsi="Arial" w:cs="Arial"/>
                <w:b/>
                <w:bCs/>
                <w:color w:val="000000"/>
                <w:sz w:val="22"/>
                <w:szCs w:val="22"/>
                <w:lang w:eastAsia="en-GB"/>
              </w:rPr>
            </w:pPr>
          </w:p>
        </w:tc>
        <w:tc>
          <w:tcPr>
            <w:tcW w:w="1270" w:type="dxa"/>
            <w:tcBorders>
              <w:top w:val="nil"/>
              <w:left w:val="nil"/>
              <w:bottom w:val="single" w:sz="4" w:space="0" w:color="95B3D7"/>
              <w:right w:val="nil"/>
            </w:tcBorders>
            <w:shd w:val="clear" w:color="auto" w:fill="auto"/>
            <w:noWrap/>
            <w:vAlign w:val="bottom"/>
            <w:hideMark/>
          </w:tcPr>
          <w:p w14:paraId="302FBECD" w14:textId="658AB5FA" w:rsidR="001B3368" w:rsidRPr="00492693" w:rsidRDefault="00B13E2E"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21.3</w:t>
            </w:r>
            <w:r w:rsidR="001B3368" w:rsidRPr="00492693">
              <w:rPr>
                <w:rFonts w:ascii="Arial" w:eastAsia="Times New Roman" w:hAnsi="Arial" w:cs="Arial"/>
                <w:i/>
                <w:iCs/>
                <w:color w:val="000000"/>
                <w:sz w:val="22"/>
                <w:szCs w:val="22"/>
                <w:lang w:eastAsia="en-GB"/>
              </w:rPr>
              <w:t>%</w:t>
            </w:r>
          </w:p>
        </w:tc>
        <w:tc>
          <w:tcPr>
            <w:tcW w:w="1537" w:type="dxa"/>
            <w:tcBorders>
              <w:top w:val="nil"/>
              <w:left w:val="nil"/>
              <w:bottom w:val="single" w:sz="4" w:space="0" w:color="95B3D7"/>
              <w:right w:val="nil"/>
            </w:tcBorders>
            <w:shd w:val="clear" w:color="auto" w:fill="auto"/>
            <w:noWrap/>
            <w:vAlign w:val="bottom"/>
            <w:hideMark/>
          </w:tcPr>
          <w:p w14:paraId="32B797B7" w14:textId="20E1D18D"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47.</w:t>
            </w:r>
            <w:r w:rsidR="00B13E2E" w:rsidRPr="00492693">
              <w:rPr>
                <w:rFonts w:ascii="Arial" w:eastAsia="Times New Roman" w:hAnsi="Arial" w:cs="Arial"/>
                <w:i/>
                <w:iCs/>
                <w:color w:val="000000"/>
                <w:sz w:val="22"/>
                <w:szCs w:val="22"/>
                <w:lang w:eastAsia="en-GB"/>
              </w:rPr>
              <w:t>0</w:t>
            </w:r>
            <w:r w:rsidRPr="00492693">
              <w:rPr>
                <w:rFonts w:ascii="Arial" w:eastAsia="Times New Roman" w:hAnsi="Arial" w:cs="Arial"/>
                <w:i/>
                <w:iCs/>
                <w:color w:val="000000"/>
                <w:sz w:val="22"/>
                <w:szCs w:val="22"/>
                <w:lang w:eastAsia="en-GB"/>
              </w:rPr>
              <w:t>%</w:t>
            </w:r>
          </w:p>
        </w:tc>
        <w:tc>
          <w:tcPr>
            <w:tcW w:w="1119" w:type="dxa"/>
            <w:tcBorders>
              <w:top w:val="nil"/>
              <w:left w:val="nil"/>
              <w:bottom w:val="single" w:sz="4" w:space="0" w:color="95B3D7"/>
              <w:right w:val="nil"/>
            </w:tcBorders>
            <w:shd w:val="clear" w:color="auto" w:fill="auto"/>
            <w:noWrap/>
            <w:vAlign w:val="bottom"/>
            <w:hideMark/>
          </w:tcPr>
          <w:p w14:paraId="484407C5" w14:textId="76B9DCB5"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3.</w:t>
            </w:r>
            <w:r w:rsidR="00B13E2E" w:rsidRPr="00492693">
              <w:rPr>
                <w:rFonts w:ascii="Arial" w:eastAsia="Times New Roman" w:hAnsi="Arial" w:cs="Arial"/>
                <w:i/>
                <w:iCs/>
                <w:color w:val="000000"/>
                <w:sz w:val="22"/>
                <w:szCs w:val="22"/>
                <w:lang w:eastAsia="en-GB"/>
              </w:rPr>
              <w:t>3</w:t>
            </w:r>
            <w:r w:rsidRPr="00492693">
              <w:rPr>
                <w:rFonts w:ascii="Arial" w:eastAsia="Times New Roman" w:hAnsi="Arial" w:cs="Arial"/>
                <w:i/>
                <w:iCs/>
                <w:color w:val="000000"/>
                <w:sz w:val="22"/>
                <w:szCs w:val="22"/>
                <w:lang w:eastAsia="en-GB"/>
              </w:rPr>
              <w:t>%</w:t>
            </w:r>
          </w:p>
        </w:tc>
        <w:tc>
          <w:tcPr>
            <w:tcW w:w="1149" w:type="dxa"/>
            <w:tcBorders>
              <w:top w:val="nil"/>
              <w:left w:val="nil"/>
              <w:bottom w:val="single" w:sz="4" w:space="0" w:color="95B3D7"/>
              <w:right w:val="nil"/>
            </w:tcBorders>
            <w:shd w:val="clear" w:color="auto" w:fill="auto"/>
            <w:noWrap/>
            <w:vAlign w:val="bottom"/>
            <w:hideMark/>
          </w:tcPr>
          <w:p w14:paraId="74EAE48F" w14:textId="6DEDE4DA" w:rsidR="001B3368" w:rsidRPr="00492693" w:rsidRDefault="001B3368"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w:t>
            </w:r>
            <w:r w:rsidR="00B13E2E" w:rsidRPr="00492693">
              <w:rPr>
                <w:rFonts w:ascii="Arial" w:eastAsia="Times New Roman" w:hAnsi="Arial" w:cs="Arial"/>
                <w:i/>
                <w:iCs/>
                <w:color w:val="000000"/>
                <w:sz w:val="22"/>
                <w:szCs w:val="22"/>
                <w:lang w:eastAsia="en-GB"/>
              </w:rPr>
              <w:t>0</w:t>
            </w:r>
            <w:r w:rsidRPr="00492693">
              <w:rPr>
                <w:rFonts w:ascii="Arial" w:eastAsia="Times New Roman" w:hAnsi="Arial" w:cs="Arial"/>
                <w:i/>
                <w:iCs/>
                <w:color w:val="000000"/>
                <w:sz w:val="22"/>
                <w:szCs w:val="22"/>
                <w:lang w:eastAsia="en-GB"/>
              </w:rPr>
              <w:t>.</w:t>
            </w:r>
            <w:r w:rsidR="00B13E2E" w:rsidRPr="00492693">
              <w:rPr>
                <w:rFonts w:ascii="Arial" w:eastAsia="Times New Roman" w:hAnsi="Arial" w:cs="Arial"/>
                <w:i/>
                <w:iCs/>
                <w:color w:val="000000"/>
                <w:sz w:val="22"/>
                <w:szCs w:val="22"/>
                <w:lang w:eastAsia="en-GB"/>
              </w:rPr>
              <w:t>8</w:t>
            </w:r>
            <w:r w:rsidRPr="00492693">
              <w:rPr>
                <w:rFonts w:ascii="Arial" w:eastAsia="Times New Roman" w:hAnsi="Arial" w:cs="Arial"/>
                <w:i/>
                <w:iCs/>
                <w:color w:val="000000"/>
                <w:sz w:val="22"/>
                <w:szCs w:val="22"/>
                <w:lang w:eastAsia="en-GB"/>
              </w:rPr>
              <w:t>%</w:t>
            </w:r>
          </w:p>
        </w:tc>
        <w:tc>
          <w:tcPr>
            <w:tcW w:w="1346" w:type="dxa"/>
            <w:tcBorders>
              <w:top w:val="nil"/>
              <w:left w:val="nil"/>
              <w:bottom w:val="single" w:sz="4" w:space="0" w:color="95B3D7"/>
              <w:right w:val="nil"/>
            </w:tcBorders>
            <w:shd w:val="clear" w:color="auto" w:fill="auto"/>
            <w:noWrap/>
            <w:vAlign w:val="bottom"/>
            <w:hideMark/>
          </w:tcPr>
          <w:p w14:paraId="724F338A" w14:textId="740D1876" w:rsidR="001B3368" w:rsidRPr="00492693" w:rsidRDefault="00B13E2E"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17.6</w:t>
            </w:r>
            <w:r w:rsidR="001B3368" w:rsidRPr="00492693">
              <w:rPr>
                <w:rFonts w:ascii="Arial" w:eastAsia="Times New Roman" w:hAnsi="Arial" w:cs="Arial"/>
                <w:i/>
                <w:iCs/>
                <w:color w:val="000000"/>
                <w:sz w:val="22"/>
                <w:szCs w:val="22"/>
                <w:lang w:eastAsia="en-GB"/>
              </w:rPr>
              <w:t>%</w:t>
            </w:r>
          </w:p>
        </w:tc>
        <w:tc>
          <w:tcPr>
            <w:tcW w:w="923" w:type="dxa"/>
            <w:vMerge/>
            <w:tcBorders>
              <w:top w:val="nil"/>
              <w:left w:val="single" w:sz="8" w:space="0" w:color="auto"/>
              <w:bottom w:val="single" w:sz="4" w:space="0" w:color="95B3D7"/>
              <w:right w:val="single" w:sz="8" w:space="0" w:color="auto"/>
            </w:tcBorders>
            <w:vAlign w:val="center"/>
            <w:hideMark/>
          </w:tcPr>
          <w:p w14:paraId="63791D0E"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1B3368" w:rsidRPr="00492693" w14:paraId="3BE55F37" w14:textId="77777777" w:rsidTr="00492693">
        <w:trPr>
          <w:trHeight w:val="310"/>
          <w:jc w:val="center"/>
        </w:trPr>
        <w:tc>
          <w:tcPr>
            <w:tcW w:w="291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46EC6B1" w14:textId="77777777" w:rsidR="001B3368" w:rsidRPr="00492693" w:rsidRDefault="001B3368" w:rsidP="001B5599">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Medical Staff</w:t>
            </w:r>
          </w:p>
        </w:tc>
        <w:tc>
          <w:tcPr>
            <w:tcW w:w="1270" w:type="dxa"/>
            <w:tcBorders>
              <w:top w:val="nil"/>
              <w:left w:val="nil"/>
              <w:bottom w:val="nil"/>
              <w:right w:val="nil"/>
            </w:tcBorders>
            <w:shd w:val="clear" w:color="DCE6F1" w:fill="DCE6F1"/>
            <w:noWrap/>
            <w:vAlign w:val="bottom"/>
            <w:hideMark/>
          </w:tcPr>
          <w:p w14:paraId="38C95E7A"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18 </w:t>
            </w:r>
          </w:p>
        </w:tc>
        <w:tc>
          <w:tcPr>
            <w:tcW w:w="1537" w:type="dxa"/>
            <w:tcBorders>
              <w:top w:val="nil"/>
              <w:left w:val="nil"/>
              <w:bottom w:val="nil"/>
              <w:right w:val="nil"/>
            </w:tcBorders>
            <w:shd w:val="clear" w:color="DCE6F1" w:fill="DCE6F1"/>
            <w:noWrap/>
            <w:vAlign w:val="bottom"/>
            <w:hideMark/>
          </w:tcPr>
          <w:p w14:paraId="203A308F"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44 </w:t>
            </w:r>
          </w:p>
        </w:tc>
        <w:tc>
          <w:tcPr>
            <w:tcW w:w="1119" w:type="dxa"/>
            <w:tcBorders>
              <w:top w:val="nil"/>
              <w:left w:val="nil"/>
              <w:bottom w:val="nil"/>
              <w:right w:val="nil"/>
            </w:tcBorders>
            <w:shd w:val="clear" w:color="DCE6F1" w:fill="DCE6F1"/>
            <w:noWrap/>
            <w:vAlign w:val="bottom"/>
            <w:hideMark/>
          </w:tcPr>
          <w:p w14:paraId="7365A74D"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37 </w:t>
            </w:r>
          </w:p>
        </w:tc>
        <w:tc>
          <w:tcPr>
            <w:tcW w:w="1149" w:type="dxa"/>
            <w:tcBorders>
              <w:top w:val="nil"/>
              <w:left w:val="nil"/>
              <w:bottom w:val="nil"/>
              <w:right w:val="nil"/>
            </w:tcBorders>
            <w:shd w:val="clear" w:color="DCE6F1" w:fill="DCE6F1"/>
            <w:noWrap/>
            <w:vAlign w:val="bottom"/>
            <w:hideMark/>
          </w:tcPr>
          <w:p w14:paraId="1DD02E82"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48 </w:t>
            </w:r>
          </w:p>
        </w:tc>
        <w:tc>
          <w:tcPr>
            <w:tcW w:w="1346" w:type="dxa"/>
            <w:tcBorders>
              <w:top w:val="nil"/>
              <w:left w:val="nil"/>
              <w:bottom w:val="nil"/>
              <w:right w:val="nil"/>
            </w:tcBorders>
            <w:shd w:val="clear" w:color="DCE6F1" w:fill="DCE6F1"/>
            <w:noWrap/>
            <w:vAlign w:val="bottom"/>
            <w:hideMark/>
          </w:tcPr>
          <w:p w14:paraId="5694FCAE"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22 </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CAE75AE" w14:textId="77777777" w:rsidR="001B3368" w:rsidRPr="00492693" w:rsidRDefault="001B3368" w:rsidP="001B3368">
            <w:pPr>
              <w:suppressAutoHyphens w:val="0"/>
              <w:jc w:val="center"/>
              <w:rPr>
                <w:rFonts w:ascii="Arial" w:eastAsia="Times New Roman" w:hAnsi="Arial" w:cs="Arial"/>
                <w:color w:val="000000"/>
                <w:sz w:val="22"/>
                <w:szCs w:val="22"/>
                <w:lang w:eastAsia="en-GB"/>
              </w:rPr>
            </w:pPr>
            <w:r w:rsidRPr="00492693">
              <w:rPr>
                <w:rFonts w:ascii="Arial" w:eastAsia="Times New Roman" w:hAnsi="Arial" w:cs="Arial"/>
                <w:color w:val="000000"/>
                <w:sz w:val="22"/>
                <w:szCs w:val="22"/>
                <w:lang w:eastAsia="en-GB"/>
              </w:rPr>
              <w:t xml:space="preserve">169 </w:t>
            </w:r>
          </w:p>
        </w:tc>
      </w:tr>
      <w:tr w:rsidR="001B3368" w:rsidRPr="00492693" w14:paraId="6A4C3310" w14:textId="77777777" w:rsidTr="00492693">
        <w:trPr>
          <w:trHeight w:val="300"/>
          <w:jc w:val="center"/>
        </w:trPr>
        <w:tc>
          <w:tcPr>
            <w:tcW w:w="2916" w:type="dxa"/>
            <w:vMerge/>
            <w:tcBorders>
              <w:top w:val="nil"/>
              <w:left w:val="single" w:sz="8" w:space="0" w:color="auto"/>
              <w:bottom w:val="single" w:sz="4" w:space="0" w:color="95B3D7"/>
              <w:right w:val="single" w:sz="8" w:space="0" w:color="auto"/>
            </w:tcBorders>
            <w:vAlign w:val="center"/>
            <w:hideMark/>
          </w:tcPr>
          <w:p w14:paraId="69829400" w14:textId="77777777" w:rsidR="001B3368" w:rsidRPr="00492693" w:rsidRDefault="001B3368" w:rsidP="001B5599">
            <w:pPr>
              <w:suppressAutoHyphens w:val="0"/>
              <w:jc w:val="center"/>
              <w:rPr>
                <w:rFonts w:ascii="Arial" w:eastAsia="Times New Roman" w:hAnsi="Arial" w:cs="Arial"/>
                <w:color w:val="000000"/>
                <w:sz w:val="22"/>
                <w:szCs w:val="22"/>
                <w:lang w:eastAsia="en-GB"/>
              </w:rPr>
            </w:pPr>
          </w:p>
        </w:tc>
        <w:tc>
          <w:tcPr>
            <w:tcW w:w="1270" w:type="dxa"/>
            <w:tcBorders>
              <w:top w:val="nil"/>
              <w:left w:val="nil"/>
              <w:bottom w:val="single" w:sz="4" w:space="0" w:color="95B3D7"/>
              <w:right w:val="nil"/>
            </w:tcBorders>
            <w:shd w:val="clear" w:color="DCE6F1" w:fill="DCE6F1"/>
            <w:noWrap/>
            <w:vAlign w:val="bottom"/>
            <w:hideMark/>
          </w:tcPr>
          <w:p w14:paraId="5174A7BB" w14:textId="2284289F" w:rsidR="001B3368" w:rsidRPr="00492693" w:rsidRDefault="0071263B"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10</w:t>
            </w:r>
            <w:r w:rsidR="001B3368" w:rsidRPr="00492693">
              <w:rPr>
                <w:rFonts w:ascii="Arial" w:eastAsia="Times New Roman" w:hAnsi="Arial" w:cs="Arial"/>
                <w:i/>
                <w:iCs/>
                <w:color w:val="000000"/>
                <w:sz w:val="22"/>
                <w:szCs w:val="22"/>
                <w:lang w:eastAsia="en-GB"/>
              </w:rPr>
              <w:t>.</w:t>
            </w:r>
            <w:r w:rsidRPr="00492693">
              <w:rPr>
                <w:rFonts w:ascii="Arial" w:eastAsia="Times New Roman" w:hAnsi="Arial" w:cs="Arial"/>
                <w:i/>
                <w:iCs/>
                <w:color w:val="000000"/>
                <w:sz w:val="22"/>
                <w:szCs w:val="22"/>
                <w:lang w:eastAsia="en-GB"/>
              </w:rPr>
              <w:t>7</w:t>
            </w:r>
            <w:r w:rsidR="001B3368" w:rsidRPr="00492693">
              <w:rPr>
                <w:rFonts w:ascii="Arial" w:eastAsia="Times New Roman" w:hAnsi="Arial" w:cs="Arial"/>
                <w:i/>
                <w:iCs/>
                <w:color w:val="000000"/>
                <w:sz w:val="22"/>
                <w:szCs w:val="22"/>
                <w:lang w:eastAsia="en-GB"/>
              </w:rPr>
              <w:t>%</w:t>
            </w:r>
          </w:p>
        </w:tc>
        <w:tc>
          <w:tcPr>
            <w:tcW w:w="1537" w:type="dxa"/>
            <w:tcBorders>
              <w:top w:val="nil"/>
              <w:left w:val="nil"/>
              <w:bottom w:val="single" w:sz="4" w:space="0" w:color="95B3D7"/>
              <w:right w:val="nil"/>
            </w:tcBorders>
            <w:shd w:val="clear" w:color="DCE6F1" w:fill="DCE6F1"/>
            <w:noWrap/>
            <w:vAlign w:val="bottom"/>
            <w:hideMark/>
          </w:tcPr>
          <w:p w14:paraId="035381B6" w14:textId="3034AAE3" w:rsidR="001B3368" w:rsidRPr="00492693" w:rsidRDefault="0071263B"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26</w:t>
            </w:r>
            <w:r w:rsidR="001B3368" w:rsidRPr="00492693">
              <w:rPr>
                <w:rFonts w:ascii="Arial" w:eastAsia="Times New Roman" w:hAnsi="Arial" w:cs="Arial"/>
                <w:i/>
                <w:iCs/>
                <w:color w:val="000000"/>
                <w:sz w:val="22"/>
                <w:szCs w:val="22"/>
                <w:lang w:eastAsia="en-GB"/>
              </w:rPr>
              <w:t>.</w:t>
            </w:r>
            <w:r w:rsidRPr="00492693">
              <w:rPr>
                <w:rFonts w:ascii="Arial" w:eastAsia="Times New Roman" w:hAnsi="Arial" w:cs="Arial"/>
                <w:i/>
                <w:iCs/>
                <w:color w:val="000000"/>
                <w:sz w:val="22"/>
                <w:szCs w:val="22"/>
                <w:lang w:eastAsia="en-GB"/>
              </w:rPr>
              <w:t>0</w:t>
            </w:r>
            <w:r w:rsidR="001B3368" w:rsidRPr="00492693">
              <w:rPr>
                <w:rFonts w:ascii="Arial" w:eastAsia="Times New Roman" w:hAnsi="Arial" w:cs="Arial"/>
                <w:i/>
                <w:iCs/>
                <w:color w:val="000000"/>
                <w:sz w:val="22"/>
                <w:szCs w:val="22"/>
                <w:lang w:eastAsia="en-GB"/>
              </w:rPr>
              <w:t>%</w:t>
            </w:r>
          </w:p>
        </w:tc>
        <w:tc>
          <w:tcPr>
            <w:tcW w:w="1119" w:type="dxa"/>
            <w:tcBorders>
              <w:top w:val="nil"/>
              <w:left w:val="nil"/>
              <w:bottom w:val="single" w:sz="4" w:space="0" w:color="95B3D7"/>
              <w:right w:val="nil"/>
            </w:tcBorders>
            <w:shd w:val="clear" w:color="DCE6F1" w:fill="DCE6F1"/>
            <w:noWrap/>
            <w:vAlign w:val="bottom"/>
            <w:hideMark/>
          </w:tcPr>
          <w:p w14:paraId="35A3CF40" w14:textId="0ADE858D" w:rsidR="001B3368" w:rsidRPr="00492693" w:rsidRDefault="0071263B"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21.9</w:t>
            </w:r>
            <w:r w:rsidR="001B3368" w:rsidRPr="00492693">
              <w:rPr>
                <w:rFonts w:ascii="Arial" w:eastAsia="Times New Roman" w:hAnsi="Arial" w:cs="Arial"/>
                <w:i/>
                <w:iCs/>
                <w:color w:val="000000"/>
                <w:sz w:val="22"/>
                <w:szCs w:val="22"/>
                <w:lang w:eastAsia="en-GB"/>
              </w:rPr>
              <w:t>%</w:t>
            </w:r>
          </w:p>
        </w:tc>
        <w:tc>
          <w:tcPr>
            <w:tcW w:w="1149" w:type="dxa"/>
            <w:tcBorders>
              <w:top w:val="nil"/>
              <w:left w:val="nil"/>
              <w:bottom w:val="single" w:sz="4" w:space="0" w:color="95B3D7"/>
              <w:right w:val="nil"/>
            </w:tcBorders>
            <w:shd w:val="clear" w:color="DCE6F1" w:fill="DCE6F1"/>
            <w:noWrap/>
            <w:vAlign w:val="bottom"/>
            <w:hideMark/>
          </w:tcPr>
          <w:p w14:paraId="6852A391" w14:textId="3C42CD2D" w:rsidR="001B3368" w:rsidRPr="00492693" w:rsidRDefault="0071263B"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28.4</w:t>
            </w:r>
            <w:r w:rsidR="001B3368" w:rsidRPr="00492693">
              <w:rPr>
                <w:rFonts w:ascii="Arial" w:eastAsia="Times New Roman" w:hAnsi="Arial" w:cs="Arial"/>
                <w:i/>
                <w:iCs/>
                <w:color w:val="000000"/>
                <w:sz w:val="22"/>
                <w:szCs w:val="22"/>
                <w:lang w:eastAsia="en-GB"/>
              </w:rPr>
              <w:t>%</w:t>
            </w:r>
          </w:p>
        </w:tc>
        <w:tc>
          <w:tcPr>
            <w:tcW w:w="1346" w:type="dxa"/>
            <w:tcBorders>
              <w:top w:val="nil"/>
              <w:left w:val="nil"/>
              <w:bottom w:val="single" w:sz="4" w:space="0" w:color="95B3D7"/>
              <w:right w:val="nil"/>
            </w:tcBorders>
            <w:shd w:val="clear" w:color="DCE6F1" w:fill="DCE6F1"/>
            <w:noWrap/>
            <w:vAlign w:val="bottom"/>
            <w:hideMark/>
          </w:tcPr>
          <w:p w14:paraId="4559CFF0" w14:textId="0E81178E" w:rsidR="001B3368" w:rsidRPr="00492693" w:rsidRDefault="0071263B" w:rsidP="001B3368">
            <w:pPr>
              <w:suppressAutoHyphens w:val="0"/>
              <w:jc w:val="center"/>
              <w:rPr>
                <w:rFonts w:ascii="Arial" w:eastAsia="Times New Roman" w:hAnsi="Arial" w:cs="Arial"/>
                <w:i/>
                <w:iCs/>
                <w:color w:val="000000"/>
                <w:sz w:val="22"/>
                <w:szCs w:val="22"/>
                <w:lang w:eastAsia="en-GB"/>
              </w:rPr>
            </w:pPr>
            <w:r w:rsidRPr="00492693">
              <w:rPr>
                <w:rFonts w:ascii="Arial" w:eastAsia="Times New Roman" w:hAnsi="Arial" w:cs="Arial"/>
                <w:i/>
                <w:iCs/>
                <w:color w:val="000000"/>
                <w:sz w:val="22"/>
                <w:szCs w:val="22"/>
                <w:lang w:eastAsia="en-GB"/>
              </w:rPr>
              <w:t>13.0</w:t>
            </w:r>
            <w:r w:rsidR="001B3368" w:rsidRPr="00492693">
              <w:rPr>
                <w:rFonts w:ascii="Arial" w:eastAsia="Times New Roman" w:hAnsi="Arial" w:cs="Arial"/>
                <w:i/>
                <w:iCs/>
                <w:color w:val="000000"/>
                <w:sz w:val="22"/>
                <w:szCs w:val="22"/>
                <w:lang w:eastAsia="en-GB"/>
              </w:rPr>
              <w:t>%</w:t>
            </w:r>
          </w:p>
        </w:tc>
        <w:tc>
          <w:tcPr>
            <w:tcW w:w="923" w:type="dxa"/>
            <w:vMerge/>
            <w:tcBorders>
              <w:top w:val="nil"/>
              <w:left w:val="single" w:sz="8" w:space="0" w:color="auto"/>
              <w:bottom w:val="single" w:sz="4" w:space="0" w:color="95B3D7"/>
              <w:right w:val="single" w:sz="8" w:space="0" w:color="auto"/>
            </w:tcBorders>
            <w:vAlign w:val="center"/>
            <w:hideMark/>
          </w:tcPr>
          <w:p w14:paraId="218AF0FF" w14:textId="77777777" w:rsidR="001B3368" w:rsidRPr="00492693" w:rsidRDefault="001B3368" w:rsidP="001B3368">
            <w:pPr>
              <w:suppressAutoHyphens w:val="0"/>
              <w:rPr>
                <w:rFonts w:ascii="Arial" w:eastAsia="Times New Roman" w:hAnsi="Arial" w:cs="Arial"/>
                <w:color w:val="000000"/>
                <w:sz w:val="22"/>
                <w:szCs w:val="22"/>
                <w:lang w:eastAsia="en-GB"/>
              </w:rPr>
            </w:pPr>
          </w:p>
        </w:tc>
      </w:tr>
      <w:tr w:rsidR="00982377" w:rsidRPr="00492693" w14:paraId="4C7F4A94" w14:textId="77777777" w:rsidTr="00492693">
        <w:trPr>
          <w:trHeight w:val="310"/>
          <w:jc w:val="center"/>
        </w:trPr>
        <w:tc>
          <w:tcPr>
            <w:tcW w:w="29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4FD125" w14:textId="77777777" w:rsidR="001B3368" w:rsidRPr="00492693" w:rsidRDefault="001B3368" w:rsidP="001B5599">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Grand Total</w:t>
            </w:r>
          </w:p>
        </w:tc>
        <w:tc>
          <w:tcPr>
            <w:tcW w:w="1270" w:type="dxa"/>
            <w:tcBorders>
              <w:top w:val="nil"/>
              <w:left w:val="nil"/>
              <w:bottom w:val="nil"/>
              <w:right w:val="nil"/>
            </w:tcBorders>
            <w:shd w:val="clear" w:color="auto" w:fill="auto"/>
            <w:noWrap/>
            <w:hideMark/>
          </w:tcPr>
          <w:p w14:paraId="7917343B" w14:textId="77777777" w:rsidR="001B3368" w:rsidRPr="00492693" w:rsidRDefault="001B3368" w:rsidP="001B3368">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 xml:space="preserve">986 </w:t>
            </w:r>
          </w:p>
        </w:tc>
        <w:tc>
          <w:tcPr>
            <w:tcW w:w="1537" w:type="dxa"/>
            <w:tcBorders>
              <w:top w:val="nil"/>
              <w:left w:val="nil"/>
              <w:bottom w:val="nil"/>
              <w:right w:val="nil"/>
            </w:tcBorders>
            <w:shd w:val="clear" w:color="auto" w:fill="auto"/>
            <w:noWrap/>
            <w:hideMark/>
          </w:tcPr>
          <w:p w14:paraId="0A3BB9B1" w14:textId="77777777" w:rsidR="001B3368" w:rsidRPr="00492693" w:rsidRDefault="001B3368" w:rsidP="001B3368">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 xml:space="preserve">2,178 </w:t>
            </w:r>
          </w:p>
        </w:tc>
        <w:tc>
          <w:tcPr>
            <w:tcW w:w="1119" w:type="dxa"/>
            <w:tcBorders>
              <w:top w:val="nil"/>
              <w:left w:val="nil"/>
              <w:bottom w:val="nil"/>
              <w:right w:val="nil"/>
            </w:tcBorders>
            <w:shd w:val="clear" w:color="auto" w:fill="auto"/>
            <w:noWrap/>
            <w:hideMark/>
          </w:tcPr>
          <w:p w14:paraId="304F7153" w14:textId="77777777" w:rsidR="001B3368" w:rsidRPr="00492693" w:rsidRDefault="001B3368" w:rsidP="001B3368">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 xml:space="preserve">185 </w:t>
            </w:r>
          </w:p>
        </w:tc>
        <w:tc>
          <w:tcPr>
            <w:tcW w:w="1149" w:type="dxa"/>
            <w:tcBorders>
              <w:top w:val="nil"/>
              <w:left w:val="nil"/>
              <w:bottom w:val="nil"/>
              <w:right w:val="nil"/>
            </w:tcBorders>
            <w:shd w:val="clear" w:color="auto" w:fill="auto"/>
            <w:noWrap/>
            <w:hideMark/>
          </w:tcPr>
          <w:p w14:paraId="72BB5591" w14:textId="77777777" w:rsidR="001B3368" w:rsidRPr="00492693" w:rsidRDefault="001B3368" w:rsidP="001B3368">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 xml:space="preserve">540 </w:t>
            </w:r>
          </w:p>
        </w:tc>
        <w:tc>
          <w:tcPr>
            <w:tcW w:w="1346" w:type="dxa"/>
            <w:tcBorders>
              <w:top w:val="nil"/>
              <w:left w:val="nil"/>
              <w:bottom w:val="nil"/>
              <w:right w:val="nil"/>
            </w:tcBorders>
            <w:shd w:val="clear" w:color="auto" w:fill="auto"/>
            <w:noWrap/>
            <w:hideMark/>
          </w:tcPr>
          <w:p w14:paraId="17CE8268" w14:textId="77777777" w:rsidR="001B3368" w:rsidRPr="00492693" w:rsidRDefault="001B3368" w:rsidP="001B3368">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 xml:space="preserve">824 </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6D8474" w14:textId="77777777" w:rsidR="001B3368" w:rsidRPr="00492693" w:rsidRDefault="001B3368" w:rsidP="001B3368">
            <w:pPr>
              <w:suppressAutoHyphens w:val="0"/>
              <w:jc w:val="center"/>
              <w:rPr>
                <w:rFonts w:ascii="Arial" w:eastAsia="Times New Roman" w:hAnsi="Arial" w:cs="Arial"/>
                <w:b/>
                <w:bCs/>
                <w:sz w:val="22"/>
                <w:szCs w:val="22"/>
                <w:lang w:eastAsia="en-GB"/>
              </w:rPr>
            </w:pPr>
            <w:r w:rsidRPr="00492693">
              <w:rPr>
                <w:rFonts w:ascii="Arial" w:eastAsia="Times New Roman" w:hAnsi="Arial" w:cs="Arial"/>
                <w:b/>
                <w:bCs/>
                <w:sz w:val="22"/>
                <w:szCs w:val="22"/>
                <w:lang w:eastAsia="en-GB"/>
              </w:rPr>
              <w:t xml:space="preserve">4,713 </w:t>
            </w:r>
          </w:p>
        </w:tc>
      </w:tr>
      <w:tr w:rsidR="00982377" w:rsidRPr="00492693" w14:paraId="19C70EA9" w14:textId="77777777" w:rsidTr="00492693">
        <w:trPr>
          <w:trHeight w:val="315"/>
          <w:jc w:val="center"/>
        </w:trPr>
        <w:tc>
          <w:tcPr>
            <w:tcW w:w="2916" w:type="dxa"/>
            <w:vMerge/>
            <w:tcBorders>
              <w:top w:val="nil"/>
              <w:left w:val="single" w:sz="8" w:space="0" w:color="auto"/>
              <w:bottom w:val="single" w:sz="8" w:space="0" w:color="000000"/>
              <w:right w:val="single" w:sz="8" w:space="0" w:color="auto"/>
            </w:tcBorders>
            <w:vAlign w:val="center"/>
            <w:hideMark/>
          </w:tcPr>
          <w:p w14:paraId="4A5CF3F2" w14:textId="77777777" w:rsidR="001B3368" w:rsidRPr="00492693" w:rsidRDefault="001B3368" w:rsidP="001B3368">
            <w:pPr>
              <w:suppressAutoHyphens w:val="0"/>
              <w:rPr>
                <w:rFonts w:ascii="Arial" w:eastAsia="Times New Roman" w:hAnsi="Arial" w:cs="Arial"/>
                <w:b/>
                <w:bCs/>
                <w:color w:val="FF0000"/>
                <w:sz w:val="22"/>
                <w:szCs w:val="22"/>
                <w:lang w:eastAsia="en-GB"/>
              </w:rPr>
            </w:pPr>
          </w:p>
        </w:tc>
        <w:tc>
          <w:tcPr>
            <w:tcW w:w="1270" w:type="dxa"/>
            <w:tcBorders>
              <w:top w:val="nil"/>
              <w:left w:val="nil"/>
              <w:bottom w:val="single" w:sz="8" w:space="0" w:color="auto"/>
              <w:right w:val="nil"/>
            </w:tcBorders>
            <w:shd w:val="clear" w:color="auto" w:fill="auto"/>
            <w:noWrap/>
            <w:hideMark/>
          </w:tcPr>
          <w:p w14:paraId="6B075F22" w14:textId="77777777" w:rsidR="001B3368" w:rsidRPr="00492693" w:rsidRDefault="001B3368" w:rsidP="001B3368">
            <w:pPr>
              <w:suppressAutoHyphens w:val="0"/>
              <w:jc w:val="center"/>
              <w:rPr>
                <w:rFonts w:ascii="Arial" w:eastAsia="Times New Roman" w:hAnsi="Arial" w:cs="Arial"/>
                <w:b/>
                <w:bCs/>
                <w:i/>
                <w:iCs/>
                <w:sz w:val="22"/>
                <w:szCs w:val="22"/>
                <w:lang w:eastAsia="en-GB"/>
              </w:rPr>
            </w:pPr>
            <w:r w:rsidRPr="00492693">
              <w:rPr>
                <w:rFonts w:ascii="Arial" w:eastAsia="Times New Roman" w:hAnsi="Arial" w:cs="Arial"/>
                <w:b/>
                <w:bCs/>
                <w:i/>
                <w:iCs/>
                <w:sz w:val="22"/>
                <w:szCs w:val="22"/>
                <w:lang w:eastAsia="en-GB"/>
              </w:rPr>
              <w:t>20.9%</w:t>
            </w:r>
          </w:p>
        </w:tc>
        <w:tc>
          <w:tcPr>
            <w:tcW w:w="1537" w:type="dxa"/>
            <w:tcBorders>
              <w:top w:val="nil"/>
              <w:left w:val="nil"/>
              <w:bottom w:val="single" w:sz="8" w:space="0" w:color="auto"/>
              <w:right w:val="nil"/>
            </w:tcBorders>
            <w:shd w:val="clear" w:color="auto" w:fill="auto"/>
            <w:noWrap/>
            <w:hideMark/>
          </w:tcPr>
          <w:p w14:paraId="14D97B7D" w14:textId="77777777" w:rsidR="001B3368" w:rsidRPr="00492693" w:rsidRDefault="001B3368" w:rsidP="001B3368">
            <w:pPr>
              <w:suppressAutoHyphens w:val="0"/>
              <w:jc w:val="center"/>
              <w:rPr>
                <w:rFonts w:ascii="Arial" w:eastAsia="Times New Roman" w:hAnsi="Arial" w:cs="Arial"/>
                <w:b/>
                <w:bCs/>
                <w:i/>
                <w:iCs/>
                <w:sz w:val="22"/>
                <w:szCs w:val="22"/>
                <w:lang w:eastAsia="en-GB"/>
              </w:rPr>
            </w:pPr>
            <w:r w:rsidRPr="00492693">
              <w:rPr>
                <w:rFonts w:ascii="Arial" w:eastAsia="Times New Roman" w:hAnsi="Arial" w:cs="Arial"/>
                <w:b/>
                <w:bCs/>
                <w:i/>
                <w:iCs/>
                <w:sz w:val="22"/>
                <w:szCs w:val="22"/>
                <w:lang w:eastAsia="en-GB"/>
              </w:rPr>
              <w:t>46.2%</w:t>
            </w:r>
          </w:p>
        </w:tc>
        <w:tc>
          <w:tcPr>
            <w:tcW w:w="1119" w:type="dxa"/>
            <w:tcBorders>
              <w:top w:val="nil"/>
              <w:left w:val="nil"/>
              <w:bottom w:val="single" w:sz="8" w:space="0" w:color="auto"/>
              <w:right w:val="nil"/>
            </w:tcBorders>
            <w:shd w:val="clear" w:color="auto" w:fill="auto"/>
            <w:noWrap/>
            <w:hideMark/>
          </w:tcPr>
          <w:p w14:paraId="76631FAE" w14:textId="77777777" w:rsidR="001B3368" w:rsidRPr="00492693" w:rsidRDefault="001B3368" w:rsidP="001B3368">
            <w:pPr>
              <w:suppressAutoHyphens w:val="0"/>
              <w:jc w:val="center"/>
              <w:rPr>
                <w:rFonts w:ascii="Arial" w:eastAsia="Times New Roman" w:hAnsi="Arial" w:cs="Arial"/>
                <w:b/>
                <w:bCs/>
                <w:i/>
                <w:iCs/>
                <w:sz w:val="22"/>
                <w:szCs w:val="22"/>
                <w:lang w:eastAsia="en-GB"/>
              </w:rPr>
            </w:pPr>
            <w:r w:rsidRPr="00492693">
              <w:rPr>
                <w:rFonts w:ascii="Arial" w:eastAsia="Times New Roman" w:hAnsi="Arial" w:cs="Arial"/>
                <w:b/>
                <w:bCs/>
                <w:i/>
                <w:iCs/>
                <w:sz w:val="22"/>
                <w:szCs w:val="22"/>
                <w:lang w:eastAsia="en-GB"/>
              </w:rPr>
              <w:t>3.9%</w:t>
            </w:r>
          </w:p>
        </w:tc>
        <w:tc>
          <w:tcPr>
            <w:tcW w:w="1149" w:type="dxa"/>
            <w:tcBorders>
              <w:top w:val="nil"/>
              <w:left w:val="nil"/>
              <w:bottom w:val="single" w:sz="8" w:space="0" w:color="auto"/>
              <w:right w:val="nil"/>
            </w:tcBorders>
            <w:shd w:val="clear" w:color="auto" w:fill="auto"/>
            <w:noWrap/>
            <w:hideMark/>
          </w:tcPr>
          <w:p w14:paraId="53C35C08" w14:textId="77777777" w:rsidR="001B3368" w:rsidRPr="00492693" w:rsidRDefault="001B3368" w:rsidP="001B3368">
            <w:pPr>
              <w:suppressAutoHyphens w:val="0"/>
              <w:jc w:val="center"/>
              <w:rPr>
                <w:rFonts w:ascii="Arial" w:eastAsia="Times New Roman" w:hAnsi="Arial" w:cs="Arial"/>
                <w:b/>
                <w:bCs/>
                <w:i/>
                <w:iCs/>
                <w:sz w:val="22"/>
                <w:szCs w:val="22"/>
                <w:lang w:eastAsia="en-GB"/>
              </w:rPr>
            </w:pPr>
            <w:r w:rsidRPr="00492693">
              <w:rPr>
                <w:rFonts w:ascii="Arial" w:eastAsia="Times New Roman" w:hAnsi="Arial" w:cs="Arial"/>
                <w:b/>
                <w:bCs/>
                <w:i/>
                <w:iCs/>
                <w:sz w:val="22"/>
                <w:szCs w:val="22"/>
                <w:lang w:eastAsia="en-GB"/>
              </w:rPr>
              <w:t>11.5%</w:t>
            </w:r>
          </w:p>
        </w:tc>
        <w:tc>
          <w:tcPr>
            <w:tcW w:w="1346" w:type="dxa"/>
            <w:tcBorders>
              <w:top w:val="nil"/>
              <w:left w:val="nil"/>
              <w:bottom w:val="single" w:sz="8" w:space="0" w:color="auto"/>
              <w:right w:val="nil"/>
            </w:tcBorders>
            <w:shd w:val="clear" w:color="auto" w:fill="auto"/>
            <w:noWrap/>
            <w:hideMark/>
          </w:tcPr>
          <w:p w14:paraId="08AE88A2" w14:textId="77777777" w:rsidR="001B3368" w:rsidRPr="00492693" w:rsidRDefault="001B3368" w:rsidP="001B3368">
            <w:pPr>
              <w:suppressAutoHyphens w:val="0"/>
              <w:jc w:val="center"/>
              <w:rPr>
                <w:rFonts w:ascii="Arial" w:eastAsia="Times New Roman" w:hAnsi="Arial" w:cs="Arial"/>
                <w:b/>
                <w:bCs/>
                <w:i/>
                <w:iCs/>
                <w:sz w:val="22"/>
                <w:szCs w:val="22"/>
                <w:lang w:eastAsia="en-GB"/>
              </w:rPr>
            </w:pPr>
            <w:r w:rsidRPr="00492693">
              <w:rPr>
                <w:rFonts w:ascii="Arial" w:eastAsia="Times New Roman" w:hAnsi="Arial" w:cs="Arial"/>
                <w:b/>
                <w:bCs/>
                <w:i/>
                <w:iCs/>
                <w:sz w:val="22"/>
                <w:szCs w:val="22"/>
                <w:lang w:eastAsia="en-GB"/>
              </w:rPr>
              <w:t>17.5%</w:t>
            </w:r>
          </w:p>
        </w:tc>
        <w:tc>
          <w:tcPr>
            <w:tcW w:w="923" w:type="dxa"/>
            <w:vMerge/>
            <w:tcBorders>
              <w:top w:val="nil"/>
              <w:left w:val="single" w:sz="8" w:space="0" w:color="auto"/>
              <w:bottom w:val="single" w:sz="8" w:space="0" w:color="000000"/>
              <w:right w:val="single" w:sz="8" w:space="0" w:color="auto"/>
            </w:tcBorders>
            <w:vAlign w:val="center"/>
            <w:hideMark/>
          </w:tcPr>
          <w:p w14:paraId="2ABC6DA5" w14:textId="77777777" w:rsidR="001B3368" w:rsidRPr="00492693" w:rsidRDefault="001B3368" w:rsidP="001B3368">
            <w:pPr>
              <w:suppressAutoHyphens w:val="0"/>
              <w:rPr>
                <w:rFonts w:ascii="Arial" w:eastAsia="Times New Roman" w:hAnsi="Arial" w:cs="Arial"/>
                <w:b/>
                <w:bCs/>
                <w:color w:val="FF0000"/>
                <w:sz w:val="22"/>
                <w:szCs w:val="22"/>
                <w:lang w:eastAsia="en-GB"/>
              </w:rPr>
            </w:pPr>
          </w:p>
        </w:tc>
      </w:tr>
    </w:tbl>
    <w:p w14:paraId="2C00F83A" w14:textId="1D4AF4F7" w:rsidR="00B511D2" w:rsidRPr="00492693" w:rsidRDefault="00B511D2" w:rsidP="00B511D2">
      <w:pPr>
        <w:jc w:val="both"/>
        <w:rPr>
          <w:rFonts w:ascii="Arial" w:hAnsi="Arial" w:cs="Arial"/>
          <w:sz w:val="22"/>
          <w:szCs w:val="22"/>
        </w:rPr>
      </w:pPr>
      <w:r w:rsidRPr="00492693">
        <w:rPr>
          <w:rFonts w:ascii="Arial" w:hAnsi="Arial" w:cs="Arial"/>
          <w:sz w:val="22"/>
          <w:szCs w:val="22"/>
        </w:rPr>
        <w:t>“Other*’ refers to Buddhism, Hinduism, Judaism, Jainism, and Sikhism.</w:t>
      </w:r>
    </w:p>
    <w:p w14:paraId="51214886" w14:textId="44708226" w:rsidR="001B5599" w:rsidRDefault="001B5599" w:rsidP="001B3368"/>
    <w:p w14:paraId="2B3DD4DB" w14:textId="77777777" w:rsidR="00EA6D4B" w:rsidRDefault="00EA6D4B" w:rsidP="001B3368"/>
    <w:p w14:paraId="59B71B54" w14:textId="3964F4BB" w:rsidR="001B5599" w:rsidRPr="001B5599" w:rsidRDefault="001B5599" w:rsidP="001B5599">
      <w:pPr>
        <w:jc w:val="center"/>
        <w:rPr>
          <w:rFonts w:ascii="Arial" w:hAnsi="Arial" w:cs="Arial"/>
          <w:b/>
          <w:bCs/>
          <w:i/>
          <w:iCs/>
          <w:sz w:val="20"/>
          <w:szCs w:val="20"/>
        </w:rPr>
      </w:pPr>
      <w:r w:rsidRPr="001B5599">
        <w:rPr>
          <w:rFonts w:ascii="Arial" w:hAnsi="Arial" w:cs="Arial"/>
          <w:b/>
          <w:bCs/>
          <w:i/>
          <w:iCs/>
          <w:sz w:val="20"/>
          <w:szCs w:val="20"/>
        </w:rPr>
        <w:t>Figure 3 – Workforce by religion/belief</w:t>
      </w:r>
    </w:p>
    <w:p w14:paraId="40B9F955" w14:textId="659BD80E" w:rsidR="001B3368" w:rsidRDefault="001B3368" w:rsidP="001B3368">
      <w:pPr>
        <w:jc w:val="center"/>
      </w:pPr>
      <w:r>
        <w:rPr>
          <w:noProof/>
        </w:rPr>
        <w:drawing>
          <wp:inline distT="0" distB="0" distL="0" distR="0" wp14:anchorId="26BC897F" wp14:editId="608C1AC8">
            <wp:extent cx="5394430" cy="2955851"/>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433558" cy="2977291"/>
                    </a:xfrm>
                    <a:prstGeom prst="rect">
                      <a:avLst/>
                    </a:prstGeom>
                  </pic:spPr>
                </pic:pic>
              </a:graphicData>
            </a:graphic>
          </wp:inline>
        </w:drawing>
      </w:r>
    </w:p>
    <w:p w14:paraId="76FEB627" w14:textId="249EFB9E" w:rsidR="001B3368" w:rsidRDefault="001B3368" w:rsidP="001B3368"/>
    <w:p w14:paraId="0530843C" w14:textId="77777777" w:rsidR="00EA6D4B" w:rsidRDefault="00EA6D4B" w:rsidP="001B5599">
      <w:pPr>
        <w:suppressAutoHyphens w:val="0"/>
        <w:jc w:val="both"/>
        <w:rPr>
          <w:rFonts w:ascii="Arial" w:hAnsi="Arial" w:cs="Arial"/>
        </w:rPr>
      </w:pPr>
    </w:p>
    <w:p w14:paraId="5552E636" w14:textId="7E1BA25B" w:rsidR="001B5599" w:rsidRDefault="00D53BF5" w:rsidP="001B5599">
      <w:pPr>
        <w:suppressAutoHyphens w:val="0"/>
        <w:jc w:val="both"/>
        <w:rPr>
          <w:rFonts w:ascii="Arial" w:hAnsi="Arial" w:cs="Arial"/>
        </w:rPr>
      </w:pPr>
      <w:r>
        <w:rPr>
          <w:rFonts w:ascii="Arial" w:hAnsi="Arial" w:cs="Arial"/>
        </w:rPr>
        <w:t>The results show that:</w:t>
      </w:r>
    </w:p>
    <w:p w14:paraId="083C7958" w14:textId="77777777" w:rsidR="00D53BF5" w:rsidRPr="001B5599" w:rsidRDefault="00D53BF5" w:rsidP="001B5599">
      <w:pPr>
        <w:suppressAutoHyphens w:val="0"/>
        <w:jc w:val="both"/>
        <w:rPr>
          <w:rFonts w:ascii="Arial" w:hAnsi="Arial" w:cs="Arial"/>
        </w:rPr>
      </w:pPr>
    </w:p>
    <w:p w14:paraId="656BB26A" w14:textId="7566449F" w:rsidR="00D53BF5" w:rsidRDefault="001B3368" w:rsidP="00EA6D4B">
      <w:pPr>
        <w:numPr>
          <w:ilvl w:val="0"/>
          <w:numId w:val="13"/>
        </w:numPr>
        <w:suppressAutoHyphens w:val="0"/>
        <w:ind w:left="714" w:hanging="357"/>
        <w:jc w:val="both"/>
        <w:rPr>
          <w:rFonts w:ascii="Arial" w:hAnsi="Arial" w:cs="Arial"/>
        </w:rPr>
      </w:pPr>
      <w:r w:rsidRPr="001B5599">
        <w:rPr>
          <w:rFonts w:ascii="Arial" w:hAnsi="Arial" w:cs="Arial"/>
        </w:rPr>
        <w:t>The number of staff who ha</w:t>
      </w:r>
      <w:r w:rsidR="006A5F83">
        <w:rPr>
          <w:rFonts w:ascii="Arial" w:hAnsi="Arial" w:cs="Arial"/>
        </w:rPr>
        <w:t>d</w:t>
      </w:r>
      <w:r w:rsidRPr="001B5599">
        <w:rPr>
          <w:rFonts w:ascii="Arial" w:hAnsi="Arial" w:cs="Arial"/>
        </w:rPr>
        <w:t xml:space="preserve"> not stated their religious belief</w:t>
      </w:r>
      <w:r w:rsidR="001B54B9">
        <w:rPr>
          <w:rFonts w:ascii="Arial" w:hAnsi="Arial" w:cs="Arial"/>
        </w:rPr>
        <w:t xml:space="preserve">, </w:t>
      </w:r>
      <w:r w:rsidRPr="001B5599">
        <w:rPr>
          <w:rFonts w:ascii="Arial" w:hAnsi="Arial" w:cs="Arial"/>
        </w:rPr>
        <w:t xml:space="preserve">has been decreasing over successive years and is now </w:t>
      </w:r>
      <w:r w:rsidR="001B5599" w:rsidRPr="001B5599">
        <w:rPr>
          <w:rFonts w:ascii="Arial" w:hAnsi="Arial" w:cs="Arial"/>
        </w:rPr>
        <w:t xml:space="preserve">17%. </w:t>
      </w:r>
      <w:r w:rsidR="001B54B9">
        <w:rPr>
          <w:rFonts w:ascii="Arial" w:hAnsi="Arial" w:cs="Arial"/>
        </w:rPr>
        <w:t xml:space="preserve">In the year </w:t>
      </w:r>
      <w:r w:rsidR="00E71D64" w:rsidRPr="001B5599">
        <w:rPr>
          <w:rFonts w:ascii="Arial" w:hAnsi="Arial" w:cs="Arial"/>
        </w:rPr>
        <w:t>2021</w:t>
      </w:r>
      <w:r w:rsidR="00282456">
        <w:rPr>
          <w:rFonts w:ascii="Arial" w:hAnsi="Arial" w:cs="Arial"/>
        </w:rPr>
        <w:t xml:space="preserve"> the “</w:t>
      </w:r>
      <w:r w:rsidR="00E71D64">
        <w:rPr>
          <w:rFonts w:ascii="Arial" w:hAnsi="Arial" w:cs="Arial"/>
        </w:rPr>
        <w:t>Unknow</w:t>
      </w:r>
      <w:r w:rsidR="00282456">
        <w:rPr>
          <w:rFonts w:ascii="Arial" w:hAnsi="Arial" w:cs="Arial"/>
        </w:rPr>
        <w:t>n</w:t>
      </w:r>
      <w:r w:rsidR="001B54B9">
        <w:rPr>
          <w:rFonts w:ascii="Arial" w:hAnsi="Arial" w:cs="Arial"/>
        </w:rPr>
        <w:t>” figure</w:t>
      </w:r>
      <w:r w:rsidR="001B5599" w:rsidRPr="001B5599">
        <w:rPr>
          <w:rFonts w:ascii="Arial" w:hAnsi="Arial" w:cs="Arial"/>
        </w:rPr>
        <w:t xml:space="preserve"> was reported at </w:t>
      </w:r>
      <w:r w:rsidRPr="001B5599">
        <w:rPr>
          <w:rFonts w:ascii="Arial" w:hAnsi="Arial" w:cs="Arial"/>
        </w:rPr>
        <w:t xml:space="preserve">18% </w:t>
      </w:r>
      <w:r w:rsidR="001B5599" w:rsidRPr="001B5599">
        <w:rPr>
          <w:rFonts w:ascii="Arial" w:hAnsi="Arial" w:cs="Arial"/>
        </w:rPr>
        <w:t>and 19% in 2020 report</w:t>
      </w:r>
      <w:r w:rsidR="00D53BF5">
        <w:rPr>
          <w:rFonts w:ascii="Arial" w:hAnsi="Arial" w:cs="Arial"/>
        </w:rPr>
        <w:t>.</w:t>
      </w:r>
    </w:p>
    <w:p w14:paraId="6F638843" w14:textId="77777777" w:rsidR="00EA6D4B" w:rsidRPr="00EA6D4B" w:rsidRDefault="00EA6D4B" w:rsidP="00EA6D4B">
      <w:pPr>
        <w:suppressAutoHyphens w:val="0"/>
        <w:ind w:left="714"/>
        <w:jc w:val="both"/>
        <w:rPr>
          <w:rFonts w:ascii="Arial" w:hAnsi="Arial" w:cs="Arial"/>
        </w:rPr>
      </w:pPr>
    </w:p>
    <w:p w14:paraId="28053ACA" w14:textId="2E49446C" w:rsidR="00D53BF5" w:rsidRDefault="00D53BF5" w:rsidP="00EA6D4B">
      <w:pPr>
        <w:numPr>
          <w:ilvl w:val="0"/>
          <w:numId w:val="13"/>
        </w:numPr>
        <w:suppressAutoHyphens w:val="0"/>
        <w:ind w:left="714" w:hanging="357"/>
        <w:jc w:val="both"/>
        <w:rPr>
          <w:rFonts w:ascii="Arial" w:hAnsi="Arial" w:cs="Arial"/>
        </w:rPr>
      </w:pPr>
      <w:r>
        <w:rPr>
          <w:rFonts w:ascii="Arial" w:hAnsi="Arial" w:cs="Arial"/>
        </w:rPr>
        <w:t>Trust workforce reported as “other” ha</w:t>
      </w:r>
      <w:r w:rsidR="006A5F83">
        <w:rPr>
          <w:rFonts w:ascii="Arial" w:hAnsi="Arial" w:cs="Arial"/>
        </w:rPr>
        <w:t>d</w:t>
      </w:r>
      <w:r>
        <w:rPr>
          <w:rFonts w:ascii="Arial" w:hAnsi="Arial" w:cs="Arial"/>
        </w:rPr>
        <w:t xml:space="preserve"> decreased from 12% in 2021 to 11% in 2022</w:t>
      </w:r>
    </w:p>
    <w:p w14:paraId="4BD2B308" w14:textId="77777777" w:rsidR="00EA6D4B" w:rsidRPr="00EA6D4B" w:rsidRDefault="00EA6D4B" w:rsidP="00EA6D4B">
      <w:pPr>
        <w:suppressAutoHyphens w:val="0"/>
        <w:jc w:val="both"/>
        <w:rPr>
          <w:rFonts w:ascii="Arial" w:hAnsi="Arial" w:cs="Arial"/>
        </w:rPr>
      </w:pPr>
    </w:p>
    <w:p w14:paraId="748EC848" w14:textId="430DD418" w:rsidR="00D53BF5" w:rsidRDefault="00D53BF5" w:rsidP="00EA6D4B">
      <w:pPr>
        <w:numPr>
          <w:ilvl w:val="0"/>
          <w:numId w:val="13"/>
        </w:numPr>
        <w:suppressAutoHyphens w:val="0"/>
        <w:ind w:left="714" w:hanging="357"/>
        <w:jc w:val="both"/>
        <w:rPr>
          <w:rFonts w:ascii="Arial" w:hAnsi="Arial" w:cs="Arial"/>
        </w:rPr>
      </w:pPr>
      <w:r>
        <w:rPr>
          <w:rFonts w:ascii="Arial" w:hAnsi="Arial" w:cs="Arial"/>
        </w:rPr>
        <w:t>Trust Islamic workforce ha</w:t>
      </w:r>
      <w:r w:rsidR="006A5F83">
        <w:rPr>
          <w:rFonts w:ascii="Arial" w:hAnsi="Arial" w:cs="Arial"/>
        </w:rPr>
        <w:t>d</w:t>
      </w:r>
      <w:r>
        <w:rPr>
          <w:rFonts w:ascii="Arial" w:hAnsi="Arial" w:cs="Arial"/>
        </w:rPr>
        <w:t xml:space="preserve"> remained the same at 4% for two consecutive years. </w:t>
      </w:r>
    </w:p>
    <w:p w14:paraId="1974F8C3" w14:textId="77777777" w:rsidR="00D53BF5" w:rsidRDefault="00D53BF5" w:rsidP="00EA6D4B">
      <w:pPr>
        <w:suppressAutoHyphens w:val="0"/>
        <w:ind w:left="714"/>
        <w:jc w:val="both"/>
        <w:rPr>
          <w:rFonts w:ascii="Arial" w:hAnsi="Arial" w:cs="Arial"/>
        </w:rPr>
      </w:pPr>
    </w:p>
    <w:p w14:paraId="3A47096E" w14:textId="3C74FBB4" w:rsidR="00D53BF5" w:rsidRDefault="006A5F83" w:rsidP="00EA6D4B">
      <w:pPr>
        <w:numPr>
          <w:ilvl w:val="0"/>
          <w:numId w:val="13"/>
        </w:numPr>
        <w:suppressAutoHyphens w:val="0"/>
        <w:ind w:left="714" w:hanging="357"/>
        <w:jc w:val="both"/>
        <w:rPr>
          <w:rFonts w:ascii="Arial" w:hAnsi="Arial" w:cs="Arial"/>
        </w:rPr>
      </w:pPr>
      <w:r>
        <w:rPr>
          <w:rFonts w:ascii="Arial" w:hAnsi="Arial" w:cs="Arial"/>
        </w:rPr>
        <w:t>Data</w:t>
      </w:r>
      <w:r w:rsidR="00D53BF5">
        <w:rPr>
          <w:rFonts w:ascii="Arial" w:hAnsi="Arial" w:cs="Arial"/>
        </w:rPr>
        <w:t xml:space="preserve"> shows a 1% rise in Atheism from 20% </w:t>
      </w:r>
      <w:r w:rsidR="00342607">
        <w:rPr>
          <w:rFonts w:ascii="Arial" w:hAnsi="Arial" w:cs="Arial"/>
        </w:rPr>
        <w:t xml:space="preserve">in 2021 </w:t>
      </w:r>
      <w:r w:rsidR="00D53BF5">
        <w:rPr>
          <w:rFonts w:ascii="Arial" w:hAnsi="Arial" w:cs="Arial"/>
        </w:rPr>
        <w:t xml:space="preserve">to 21% in 2022. </w:t>
      </w:r>
    </w:p>
    <w:p w14:paraId="0DCA173C" w14:textId="5C94AC31" w:rsidR="00D53BF5" w:rsidRPr="00D53BF5" w:rsidRDefault="00D53BF5" w:rsidP="00D53BF5">
      <w:pPr>
        <w:suppressAutoHyphens w:val="0"/>
        <w:ind w:left="720"/>
        <w:jc w:val="both"/>
        <w:rPr>
          <w:rFonts w:ascii="Arial" w:hAnsi="Arial" w:cs="Arial"/>
        </w:rPr>
      </w:pPr>
    </w:p>
    <w:p w14:paraId="552079FE" w14:textId="77777777" w:rsidR="001B3368" w:rsidRPr="001B6100" w:rsidRDefault="001B3368" w:rsidP="001B3368">
      <w:pPr>
        <w:ind w:left="720"/>
        <w:rPr>
          <w:color w:val="FF0000"/>
        </w:rPr>
      </w:pPr>
    </w:p>
    <w:p w14:paraId="0D9AB69C" w14:textId="4F3AB17A" w:rsidR="001B3368" w:rsidRDefault="001B3368" w:rsidP="001B3368">
      <w:pPr>
        <w:jc w:val="both"/>
        <w:rPr>
          <w:rFonts w:ascii="Arial" w:hAnsi="Arial" w:cs="Arial"/>
          <w:b/>
          <w:bCs/>
          <w:color w:val="0070C0"/>
          <w:sz w:val="32"/>
          <w:szCs w:val="32"/>
        </w:rPr>
      </w:pPr>
    </w:p>
    <w:p w14:paraId="21831B91" w14:textId="6A66B0A3" w:rsidR="00492693" w:rsidRDefault="00492693">
      <w:pPr>
        <w:suppressAutoHyphens w:val="0"/>
        <w:rPr>
          <w:rFonts w:ascii="Arial" w:hAnsi="Arial" w:cs="Arial"/>
          <w:b/>
          <w:bCs/>
          <w:color w:val="0070C0"/>
          <w:sz w:val="32"/>
          <w:szCs w:val="32"/>
        </w:rPr>
      </w:pPr>
      <w:r>
        <w:rPr>
          <w:rFonts w:ascii="Arial" w:hAnsi="Arial" w:cs="Arial"/>
          <w:b/>
          <w:bCs/>
          <w:color w:val="0070C0"/>
          <w:sz w:val="32"/>
          <w:szCs w:val="32"/>
        </w:rPr>
        <w:br w:type="page"/>
      </w:r>
    </w:p>
    <w:p w14:paraId="168B14E4" w14:textId="3DC54B33" w:rsidR="001040C8" w:rsidRDefault="00F66669" w:rsidP="001040C8">
      <w:pPr>
        <w:pStyle w:val="ListParagraph"/>
        <w:numPr>
          <w:ilvl w:val="2"/>
          <w:numId w:val="10"/>
        </w:numPr>
        <w:jc w:val="both"/>
        <w:rPr>
          <w:rFonts w:ascii="Arial" w:hAnsi="Arial" w:cs="Arial"/>
          <w:b/>
          <w:bCs/>
          <w:color w:val="0070C0"/>
          <w:sz w:val="28"/>
          <w:szCs w:val="28"/>
        </w:rPr>
      </w:pPr>
      <w:r>
        <w:rPr>
          <w:rFonts w:ascii="Arial" w:hAnsi="Arial" w:cs="Arial"/>
          <w:b/>
          <w:bCs/>
          <w:color w:val="0070C0"/>
          <w:sz w:val="32"/>
          <w:szCs w:val="32"/>
        </w:rPr>
        <w:lastRenderedPageBreak/>
        <w:t xml:space="preserve"> </w:t>
      </w:r>
      <w:r w:rsidR="00775CD1" w:rsidRPr="00775CD1">
        <w:rPr>
          <w:rFonts w:ascii="Arial" w:hAnsi="Arial" w:cs="Arial"/>
          <w:b/>
          <w:bCs/>
          <w:color w:val="0070C0"/>
          <w:sz w:val="28"/>
          <w:szCs w:val="28"/>
        </w:rPr>
        <w:t xml:space="preserve">Workforce by </w:t>
      </w:r>
      <w:r w:rsidR="001040C8" w:rsidRPr="00775CD1">
        <w:rPr>
          <w:rFonts w:ascii="Arial" w:hAnsi="Arial" w:cs="Arial"/>
          <w:b/>
          <w:bCs/>
          <w:color w:val="0070C0"/>
          <w:sz w:val="28"/>
          <w:szCs w:val="28"/>
        </w:rPr>
        <w:t>Marital Status</w:t>
      </w:r>
    </w:p>
    <w:p w14:paraId="54E2CA97" w14:textId="77777777" w:rsidR="00D53BF5" w:rsidRPr="00D53BF5" w:rsidRDefault="00D53BF5" w:rsidP="00D53BF5">
      <w:pPr>
        <w:jc w:val="both"/>
        <w:rPr>
          <w:rFonts w:ascii="Arial" w:hAnsi="Arial" w:cs="Arial"/>
          <w:b/>
          <w:bCs/>
          <w:color w:val="0070C0"/>
          <w:sz w:val="28"/>
          <w:szCs w:val="28"/>
        </w:rPr>
      </w:pPr>
    </w:p>
    <w:p w14:paraId="1BFB0B2E" w14:textId="2D3688D3" w:rsidR="001B3368" w:rsidRPr="00D53BF5" w:rsidRDefault="00D53BF5" w:rsidP="00D53BF5">
      <w:pPr>
        <w:jc w:val="center"/>
        <w:rPr>
          <w:rFonts w:ascii="Arial" w:hAnsi="Arial" w:cs="Arial"/>
          <w:b/>
          <w:bCs/>
          <w:i/>
          <w:iCs/>
          <w:sz w:val="20"/>
          <w:szCs w:val="20"/>
        </w:rPr>
      </w:pPr>
      <w:r w:rsidRPr="00D53BF5">
        <w:rPr>
          <w:rFonts w:ascii="Arial" w:hAnsi="Arial" w:cs="Arial"/>
          <w:b/>
          <w:bCs/>
          <w:i/>
          <w:iCs/>
          <w:sz w:val="20"/>
          <w:szCs w:val="20"/>
        </w:rPr>
        <w:t>Table 5 – Workforce by Marital Status</w:t>
      </w:r>
    </w:p>
    <w:tbl>
      <w:tblPr>
        <w:tblW w:w="10468" w:type="dxa"/>
        <w:jc w:val="center"/>
        <w:tblLayout w:type="fixed"/>
        <w:tblLook w:val="04A0" w:firstRow="1" w:lastRow="0" w:firstColumn="1" w:lastColumn="0" w:noHBand="0" w:noVBand="1"/>
      </w:tblPr>
      <w:tblGrid>
        <w:gridCol w:w="1975"/>
        <w:gridCol w:w="992"/>
        <w:gridCol w:w="1276"/>
        <w:gridCol w:w="1559"/>
        <w:gridCol w:w="992"/>
        <w:gridCol w:w="1276"/>
        <w:gridCol w:w="1418"/>
        <w:gridCol w:w="980"/>
      </w:tblGrid>
      <w:tr w:rsidR="00A073E6" w:rsidRPr="00F66669" w14:paraId="71911CF4" w14:textId="77777777" w:rsidTr="00492693">
        <w:trPr>
          <w:trHeight w:val="543"/>
          <w:jc w:val="center"/>
        </w:trPr>
        <w:tc>
          <w:tcPr>
            <w:tcW w:w="1975" w:type="dxa"/>
            <w:tcBorders>
              <w:top w:val="single" w:sz="8" w:space="0" w:color="auto"/>
              <w:left w:val="single" w:sz="8" w:space="0" w:color="auto"/>
              <w:bottom w:val="nil"/>
              <w:right w:val="single" w:sz="8" w:space="0" w:color="auto"/>
            </w:tcBorders>
            <w:shd w:val="clear" w:color="4F81BD" w:fill="4F81BD"/>
            <w:vAlign w:val="bottom"/>
            <w:hideMark/>
          </w:tcPr>
          <w:p w14:paraId="27F94A9E"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Area</w:t>
            </w:r>
          </w:p>
        </w:tc>
        <w:tc>
          <w:tcPr>
            <w:tcW w:w="992" w:type="dxa"/>
            <w:tcBorders>
              <w:top w:val="single" w:sz="8" w:space="0" w:color="auto"/>
              <w:left w:val="nil"/>
              <w:bottom w:val="nil"/>
              <w:right w:val="nil"/>
            </w:tcBorders>
            <w:shd w:val="clear" w:color="4F81BD" w:fill="4F81BD"/>
            <w:vAlign w:val="bottom"/>
            <w:hideMark/>
          </w:tcPr>
          <w:p w14:paraId="21B05DC7"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Civil Partnership</w:t>
            </w:r>
          </w:p>
        </w:tc>
        <w:tc>
          <w:tcPr>
            <w:tcW w:w="1276" w:type="dxa"/>
            <w:tcBorders>
              <w:top w:val="single" w:sz="8" w:space="0" w:color="auto"/>
              <w:left w:val="nil"/>
              <w:bottom w:val="nil"/>
              <w:right w:val="nil"/>
            </w:tcBorders>
            <w:shd w:val="clear" w:color="4F81BD" w:fill="4F81BD"/>
            <w:vAlign w:val="bottom"/>
            <w:hideMark/>
          </w:tcPr>
          <w:p w14:paraId="060A4E9F"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Divorced/Legally Separated</w:t>
            </w:r>
          </w:p>
        </w:tc>
        <w:tc>
          <w:tcPr>
            <w:tcW w:w="1559" w:type="dxa"/>
            <w:tcBorders>
              <w:top w:val="single" w:sz="8" w:space="0" w:color="auto"/>
              <w:left w:val="nil"/>
              <w:bottom w:val="nil"/>
              <w:right w:val="nil"/>
            </w:tcBorders>
            <w:shd w:val="clear" w:color="4F81BD" w:fill="4F81BD"/>
            <w:vAlign w:val="bottom"/>
            <w:hideMark/>
          </w:tcPr>
          <w:p w14:paraId="5476ED7F"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Married</w:t>
            </w:r>
          </w:p>
        </w:tc>
        <w:tc>
          <w:tcPr>
            <w:tcW w:w="992" w:type="dxa"/>
            <w:tcBorders>
              <w:top w:val="single" w:sz="8" w:space="0" w:color="auto"/>
              <w:left w:val="nil"/>
              <w:bottom w:val="nil"/>
              <w:right w:val="nil"/>
            </w:tcBorders>
            <w:shd w:val="clear" w:color="4F81BD" w:fill="4F81BD"/>
            <w:vAlign w:val="bottom"/>
            <w:hideMark/>
          </w:tcPr>
          <w:p w14:paraId="718202C4"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Single</w:t>
            </w:r>
          </w:p>
        </w:tc>
        <w:tc>
          <w:tcPr>
            <w:tcW w:w="1276" w:type="dxa"/>
            <w:tcBorders>
              <w:top w:val="single" w:sz="8" w:space="0" w:color="auto"/>
              <w:left w:val="nil"/>
              <w:bottom w:val="nil"/>
              <w:right w:val="nil"/>
            </w:tcBorders>
            <w:shd w:val="clear" w:color="4F81BD" w:fill="4F81BD"/>
            <w:vAlign w:val="bottom"/>
            <w:hideMark/>
          </w:tcPr>
          <w:p w14:paraId="23B10D0B"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Widowed</w:t>
            </w:r>
          </w:p>
        </w:tc>
        <w:tc>
          <w:tcPr>
            <w:tcW w:w="1418" w:type="dxa"/>
            <w:tcBorders>
              <w:top w:val="single" w:sz="8" w:space="0" w:color="auto"/>
              <w:left w:val="nil"/>
              <w:bottom w:val="nil"/>
              <w:right w:val="nil"/>
            </w:tcBorders>
            <w:shd w:val="clear" w:color="4F81BD" w:fill="4F81BD"/>
            <w:vAlign w:val="bottom"/>
            <w:hideMark/>
          </w:tcPr>
          <w:p w14:paraId="5A4E31F1" w14:textId="77777777" w:rsidR="00F66669" w:rsidRPr="00F66669" w:rsidRDefault="00F66669" w:rsidP="00CA698D">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Unknown</w:t>
            </w:r>
          </w:p>
        </w:tc>
        <w:tc>
          <w:tcPr>
            <w:tcW w:w="980" w:type="dxa"/>
            <w:tcBorders>
              <w:top w:val="single" w:sz="8" w:space="0" w:color="auto"/>
              <w:left w:val="single" w:sz="8" w:space="0" w:color="auto"/>
              <w:bottom w:val="nil"/>
              <w:right w:val="single" w:sz="8" w:space="0" w:color="auto"/>
            </w:tcBorders>
            <w:shd w:val="clear" w:color="4F81BD" w:fill="4F81BD"/>
            <w:vAlign w:val="bottom"/>
            <w:hideMark/>
          </w:tcPr>
          <w:p w14:paraId="04DEC751" w14:textId="77777777" w:rsidR="00F66669" w:rsidRPr="00F66669" w:rsidRDefault="00F66669" w:rsidP="00F66669">
            <w:pPr>
              <w:suppressAutoHyphens w:val="0"/>
              <w:jc w:val="center"/>
              <w:rPr>
                <w:rFonts w:ascii="Arial" w:eastAsia="Times New Roman" w:hAnsi="Arial" w:cs="Arial"/>
                <w:b/>
                <w:bCs/>
                <w:color w:val="FFFFFF"/>
                <w:lang w:eastAsia="en-GB"/>
              </w:rPr>
            </w:pPr>
            <w:r w:rsidRPr="00F66669">
              <w:rPr>
                <w:rFonts w:ascii="Arial" w:eastAsia="Times New Roman" w:hAnsi="Arial" w:cs="Arial"/>
                <w:b/>
                <w:bCs/>
                <w:color w:val="FFFFFF"/>
                <w:lang w:eastAsia="en-GB"/>
              </w:rPr>
              <w:t>Grand Total</w:t>
            </w:r>
          </w:p>
        </w:tc>
      </w:tr>
      <w:tr w:rsidR="00A073E6" w:rsidRPr="00F66669" w14:paraId="609F5317" w14:textId="77777777" w:rsidTr="00492693">
        <w:trPr>
          <w:trHeight w:val="279"/>
          <w:jc w:val="center"/>
        </w:trPr>
        <w:tc>
          <w:tcPr>
            <w:tcW w:w="1975"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6710B520"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Adult and Older People MH</w:t>
            </w:r>
          </w:p>
        </w:tc>
        <w:tc>
          <w:tcPr>
            <w:tcW w:w="992" w:type="dxa"/>
            <w:tcBorders>
              <w:top w:val="single" w:sz="4" w:space="0" w:color="95B3D7"/>
              <w:left w:val="nil"/>
              <w:bottom w:val="single" w:sz="8" w:space="0" w:color="FFFFFF"/>
              <w:right w:val="nil"/>
            </w:tcBorders>
            <w:shd w:val="clear" w:color="auto" w:fill="auto"/>
            <w:noWrap/>
            <w:vAlign w:val="bottom"/>
            <w:hideMark/>
          </w:tcPr>
          <w:p w14:paraId="07016977"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27 </w:t>
            </w:r>
          </w:p>
        </w:tc>
        <w:tc>
          <w:tcPr>
            <w:tcW w:w="1276" w:type="dxa"/>
            <w:tcBorders>
              <w:top w:val="single" w:sz="4" w:space="0" w:color="95B3D7"/>
              <w:left w:val="nil"/>
              <w:bottom w:val="single" w:sz="8" w:space="0" w:color="FFFFFF"/>
              <w:right w:val="nil"/>
            </w:tcBorders>
            <w:shd w:val="clear" w:color="auto" w:fill="auto"/>
            <w:noWrap/>
            <w:vAlign w:val="bottom"/>
            <w:hideMark/>
          </w:tcPr>
          <w:p w14:paraId="5C37AFB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157 </w:t>
            </w:r>
          </w:p>
        </w:tc>
        <w:tc>
          <w:tcPr>
            <w:tcW w:w="1559" w:type="dxa"/>
            <w:tcBorders>
              <w:top w:val="single" w:sz="4" w:space="0" w:color="95B3D7"/>
              <w:left w:val="nil"/>
              <w:bottom w:val="single" w:sz="8" w:space="0" w:color="FFFFFF"/>
              <w:right w:val="nil"/>
            </w:tcBorders>
            <w:shd w:val="clear" w:color="auto" w:fill="auto"/>
            <w:noWrap/>
            <w:vAlign w:val="bottom"/>
            <w:hideMark/>
          </w:tcPr>
          <w:p w14:paraId="5F5D66EF"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722 </w:t>
            </w:r>
          </w:p>
        </w:tc>
        <w:tc>
          <w:tcPr>
            <w:tcW w:w="992" w:type="dxa"/>
            <w:tcBorders>
              <w:top w:val="single" w:sz="4" w:space="0" w:color="95B3D7"/>
              <w:left w:val="nil"/>
              <w:bottom w:val="single" w:sz="8" w:space="0" w:color="FFFFFF"/>
              <w:right w:val="nil"/>
            </w:tcBorders>
            <w:shd w:val="clear" w:color="auto" w:fill="auto"/>
            <w:noWrap/>
            <w:vAlign w:val="bottom"/>
            <w:hideMark/>
          </w:tcPr>
          <w:p w14:paraId="1D42BC0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644 </w:t>
            </w:r>
          </w:p>
        </w:tc>
        <w:tc>
          <w:tcPr>
            <w:tcW w:w="1276" w:type="dxa"/>
            <w:tcBorders>
              <w:top w:val="single" w:sz="4" w:space="0" w:color="95B3D7"/>
              <w:left w:val="nil"/>
              <w:bottom w:val="single" w:sz="8" w:space="0" w:color="FFFFFF"/>
              <w:right w:val="nil"/>
            </w:tcBorders>
            <w:shd w:val="clear" w:color="auto" w:fill="auto"/>
            <w:noWrap/>
            <w:vAlign w:val="bottom"/>
            <w:hideMark/>
          </w:tcPr>
          <w:p w14:paraId="24347D9D"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18 </w:t>
            </w:r>
          </w:p>
        </w:tc>
        <w:tc>
          <w:tcPr>
            <w:tcW w:w="1418" w:type="dxa"/>
            <w:tcBorders>
              <w:top w:val="single" w:sz="4" w:space="0" w:color="95B3D7"/>
              <w:left w:val="nil"/>
              <w:bottom w:val="single" w:sz="8" w:space="0" w:color="FFFFFF"/>
              <w:right w:val="nil"/>
            </w:tcBorders>
            <w:shd w:val="clear" w:color="auto" w:fill="auto"/>
            <w:noWrap/>
            <w:vAlign w:val="bottom"/>
            <w:hideMark/>
          </w:tcPr>
          <w:p w14:paraId="0CC3A96F"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16 </w:t>
            </w:r>
          </w:p>
        </w:tc>
        <w:tc>
          <w:tcPr>
            <w:tcW w:w="980"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4947C00B"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1,584 </w:t>
            </w:r>
          </w:p>
        </w:tc>
      </w:tr>
      <w:tr w:rsidR="00A073E6" w:rsidRPr="00F66669" w14:paraId="2E21D65A" w14:textId="77777777" w:rsidTr="00492693">
        <w:trPr>
          <w:trHeight w:val="271"/>
          <w:jc w:val="center"/>
        </w:trPr>
        <w:tc>
          <w:tcPr>
            <w:tcW w:w="1975" w:type="dxa"/>
            <w:vMerge/>
            <w:tcBorders>
              <w:top w:val="single" w:sz="4" w:space="0" w:color="95B3D7"/>
              <w:left w:val="single" w:sz="8" w:space="0" w:color="auto"/>
              <w:bottom w:val="single" w:sz="4" w:space="0" w:color="95B3D7"/>
              <w:right w:val="single" w:sz="8" w:space="0" w:color="auto"/>
            </w:tcBorders>
            <w:vAlign w:val="center"/>
            <w:hideMark/>
          </w:tcPr>
          <w:p w14:paraId="5B43852D"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auto" w:fill="auto"/>
            <w:noWrap/>
            <w:vAlign w:val="bottom"/>
            <w:hideMark/>
          </w:tcPr>
          <w:p w14:paraId="4858F7CC"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1.7%</w:t>
            </w:r>
          </w:p>
        </w:tc>
        <w:tc>
          <w:tcPr>
            <w:tcW w:w="1276" w:type="dxa"/>
            <w:tcBorders>
              <w:top w:val="nil"/>
              <w:left w:val="nil"/>
              <w:bottom w:val="single" w:sz="4" w:space="0" w:color="95B3D7"/>
              <w:right w:val="nil"/>
            </w:tcBorders>
            <w:shd w:val="clear" w:color="auto" w:fill="auto"/>
            <w:noWrap/>
            <w:vAlign w:val="bottom"/>
            <w:hideMark/>
          </w:tcPr>
          <w:p w14:paraId="18272EE5"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9.9%</w:t>
            </w:r>
          </w:p>
        </w:tc>
        <w:tc>
          <w:tcPr>
            <w:tcW w:w="1559" w:type="dxa"/>
            <w:tcBorders>
              <w:top w:val="nil"/>
              <w:left w:val="nil"/>
              <w:bottom w:val="single" w:sz="4" w:space="0" w:color="95B3D7"/>
              <w:right w:val="nil"/>
            </w:tcBorders>
            <w:shd w:val="clear" w:color="auto" w:fill="auto"/>
            <w:noWrap/>
            <w:vAlign w:val="bottom"/>
            <w:hideMark/>
          </w:tcPr>
          <w:p w14:paraId="323EBC3E"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45.6%</w:t>
            </w:r>
          </w:p>
        </w:tc>
        <w:tc>
          <w:tcPr>
            <w:tcW w:w="992" w:type="dxa"/>
            <w:tcBorders>
              <w:top w:val="nil"/>
              <w:left w:val="nil"/>
              <w:bottom w:val="single" w:sz="4" w:space="0" w:color="95B3D7"/>
              <w:right w:val="nil"/>
            </w:tcBorders>
            <w:shd w:val="clear" w:color="auto" w:fill="auto"/>
            <w:noWrap/>
            <w:vAlign w:val="bottom"/>
            <w:hideMark/>
          </w:tcPr>
          <w:p w14:paraId="2BC86114"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40.7%</w:t>
            </w:r>
          </w:p>
        </w:tc>
        <w:tc>
          <w:tcPr>
            <w:tcW w:w="1276" w:type="dxa"/>
            <w:tcBorders>
              <w:top w:val="nil"/>
              <w:left w:val="nil"/>
              <w:bottom w:val="single" w:sz="4" w:space="0" w:color="95B3D7"/>
              <w:right w:val="nil"/>
            </w:tcBorders>
            <w:shd w:val="clear" w:color="auto" w:fill="auto"/>
            <w:noWrap/>
            <w:vAlign w:val="bottom"/>
            <w:hideMark/>
          </w:tcPr>
          <w:p w14:paraId="41410BD7"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1.1%</w:t>
            </w:r>
          </w:p>
        </w:tc>
        <w:tc>
          <w:tcPr>
            <w:tcW w:w="1418" w:type="dxa"/>
            <w:tcBorders>
              <w:top w:val="nil"/>
              <w:left w:val="nil"/>
              <w:bottom w:val="single" w:sz="4" w:space="0" w:color="95B3D7"/>
              <w:right w:val="nil"/>
            </w:tcBorders>
            <w:shd w:val="clear" w:color="auto" w:fill="auto"/>
            <w:noWrap/>
            <w:vAlign w:val="bottom"/>
            <w:hideMark/>
          </w:tcPr>
          <w:p w14:paraId="77700D32"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1.0%</w:t>
            </w:r>
          </w:p>
        </w:tc>
        <w:tc>
          <w:tcPr>
            <w:tcW w:w="980" w:type="dxa"/>
            <w:vMerge/>
            <w:tcBorders>
              <w:top w:val="single" w:sz="4" w:space="0" w:color="95B3D7"/>
              <w:left w:val="single" w:sz="8" w:space="0" w:color="auto"/>
              <w:bottom w:val="single" w:sz="4" w:space="0" w:color="95B3D7"/>
              <w:right w:val="single" w:sz="8" w:space="0" w:color="auto"/>
            </w:tcBorders>
            <w:vAlign w:val="center"/>
            <w:hideMark/>
          </w:tcPr>
          <w:p w14:paraId="20B72C0E"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2A765ADF" w14:textId="77777777" w:rsidTr="00492693">
        <w:trPr>
          <w:trHeight w:val="271"/>
          <w:jc w:val="center"/>
        </w:trPr>
        <w:tc>
          <w:tcPr>
            <w:tcW w:w="197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328F630"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Barnsley Integrated Services</w:t>
            </w:r>
          </w:p>
        </w:tc>
        <w:tc>
          <w:tcPr>
            <w:tcW w:w="992" w:type="dxa"/>
            <w:tcBorders>
              <w:top w:val="nil"/>
              <w:left w:val="nil"/>
              <w:bottom w:val="nil"/>
              <w:right w:val="nil"/>
            </w:tcBorders>
            <w:shd w:val="clear" w:color="DCE6F1" w:fill="DCE6F1"/>
            <w:noWrap/>
            <w:vAlign w:val="bottom"/>
            <w:hideMark/>
          </w:tcPr>
          <w:p w14:paraId="357971D2"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17 </w:t>
            </w:r>
          </w:p>
        </w:tc>
        <w:tc>
          <w:tcPr>
            <w:tcW w:w="1276" w:type="dxa"/>
            <w:tcBorders>
              <w:top w:val="nil"/>
              <w:left w:val="nil"/>
              <w:bottom w:val="nil"/>
              <w:right w:val="nil"/>
            </w:tcBorders>
            <w:shd w:val="clear" w:color="DCE6F1" w:fill="DCE6F1"/>
            <w:noWrap/>
            <w:vAlign w:val="bottom"/>
            <w:hideMark/>
          </w:tcPr>
          <w:p w14:paraId="0F104BB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139 </w:t>
            </w:r>
          </w:p>
        </w:tc>
        <w:tc>
          <w:tcPr>
            <w:tcW w:w="1559" w:type="dxa"/>
            <w:tcBorders>
              <w:top w:val="nil"/>
              <w:left w:val="nil"/>
              <w:bottom w:val="nil"/>
              <w:right w:val="nil"/>
            </w:tcBorders>
            <w:shd w:val="clear" w:color="DCE6F1" w:fill="DCE6F1"/>
            <w:noWrap/>
            <w:vAlign w:val="bottom"/>
            <w:hideMark/>
          </w:tcPr>
          <w:p w14:paraId="7F35C827"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639 </w:t>
            </w:r>
          </w:p>
        </w:tc>
        <w:tc>
          <w:tcPr>
            <w:tcW w:w="992" w:type="dxa"/>
            <w:tcBorders>
              <w:top w:val="nil"/>
              <w:left w:val="nil"/>
              <w:bottom w:val="nil"/>
              <w:right w:val="nil"/>
            </w:tcBorders>
            <w:shd w:val="clear" w:color="DCE6F1" w:fill="DCE6F1"/>
            <w:noWrap/>
            <w:vAlign w:val="bottom"/>
            <w:hideMark/>
          </w:tcPr>
          <w:p w14:paraId="4D4C791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376 </w:t>
            </w:r>
          </w:p>
        </w:tc>
        <w:tc>
          <w:tcPr>
            <w:tcW w:w="1276" w:type="dxa"/>
            <w:tcBorders>
              <w:top w:val="nil"/>
              <w:left w:val="nil"/>
              <w:bottom w:val="nil"/>
              <w:right w:val="nil"/>
            </w:tcBorders>
            <w:shd w:val="clear" w:color="DCE6F1" w:fill="DCE6F1"/>
            <w:noWrap/>
            <w:vAlign w:val="bottom"/>
            <w:hideMark/>
          </w:tcPr>
          <w:p w14:paraId="09CEBAE2"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15 </w:t>
            </w:r>
          </w:p>
        </w:tc>
        <w:tc>
          <w:tcPr>
            <w:tcW w:w="1418" w:type="dxa"/>
            <w:tcBorders>
              <w:top w:val="nil"/>
              <w:left w:val="nil"/>
              <w:bottom w:val="nil"/>
              <w:right w:val="nil"/>
            </w:tcBorders>
            <w:shd w:val="clear" w:color="DCE6F1" w:fill="DCE6F1"/>
            <w:noWrap/>
            <w:vAlign w:val="bottom"/>
            <w:hideMark/>
          </w:tcPr>
          <w:p w14:paraId="5AE41ACF"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8 </w:t>
            </w:r>
          </w:p>
        </w:tc>
        <w:tc>
          <w:tcPr>
            <w:tcW w:w="9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BE56591"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1,194 </w:t>
            </w:r>
          </w:p>
        </w:tc>
      </w:tr>
      <w:tr w:rsidR="00A073E6" w:rsidRPr="00F66669" w14:paraId="128349A0" w14:textId="77777777" w:rsidTr="00492693">
        <w:trPr>
          <w:trHeight w:val="271"/>
          <w:jc w:val="center"/>
        </w:trPr>
        <w:tc>
          <w:tcPr>
            <w:tcW w:w="1975" w:type="dxa"/>
            <w:vMerge/>
            <w:tcBorders>
              <w:top w:val="nil"/>
              <w:left w:val="single" w:sz="8" w:space="0" w:color="auto"/>
              <w:bottom w:val="single" w:sz="4" w:space="0" w:color="95B3D7"/>
              <w:right w:val="single" w:sz="8" w:space="0" w:color="auto"/>
            </w:tcBorders>
            <w:vAlign w:val="center"/>
            <w:hideMark/>
          </w:tcPr>
          <w:p w14:paraId="1988E5C5"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33E3785B"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1.4%</w:t>
            </w:r>
          </w:p>
        </w:tc>
        <w:tc>
          <w:tcPr>
            <w:tcW w:w="1276" w:type="dxa"/>
            <w:tcBorders>
              <w:top w:val="nil"/>
              <w:left w:val="nil"/>
              <w:bottom w:val="single" w:sz="4" w:space="0" w:color="95B3D7"/>
              <w:right w:val="nil"/>
            </w:tcBorders>
            <w:shd w:val="clear" w:color="DCE6F1" w:fill="DCE6F1"/>
            <w:noWrap/>
            <w:vAlign w:val="bottom"/>
            <w:hideMark/>
          </w:tcPr>
          <w:p w14:paraId="388D00F8"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11.6%</w:t>
            </w:r>
          </w:p>
        </w:tc>
        <w:tc>
          <w:tcPr>
            <w:tcW w:w="1559" w:type="dxa"/>
            <w:tcBorders>
              <w:top w:val="nil"/>
              <w:left w:val="nil"/>
              <w:bottom w:val="single" w:sz="4" w:space="0" w:color="95B3D7"/>
              <w:right w:val="nil"/>
            </w:tcBorders>
            <w:shd w:val="clear" w:color="DCE6F1" w:fill="DCE6F1"/>
            <w:noWrap/>
            <w:vAlign w:val="bottom"/>
            <w:hideMark/>
          </w:tcPr>
          <w:p w14:paraId="146AEFA1"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53.5%</w:t>
            </w:r>
          </w:p>
        </w:tc>
        <w:tc>
          <w:tcPr>
            <w:tcW w:w="992" w:type="dxa"/>
            <w:tcBorders>
              <w:top w:val="nil"/>
              <w:left w:val="nil"/>
              <w:bottom w:val="single" w:sz="4" w:space="0" w:color="95B3D7"/>
              <w:right w:val="nil"/>
            </w:tcBorders>
            <w:shd w:val="clear" w:color="DCE6F1" w:fill="DCE6F1"/>
            <w:noWrap/>
            <w:vAlign w:val="bottom"/>
            <w:hideMark/>
          </w:tcPr>
          <w:p w14:paraId="6577BC8B"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31.5%</w:t>
            </w:r>
          </w:p>
        </w:tc>
        <w:tc>
          <w:tcPr>
            <w:tcW w:w="1276" w:type="dxa"/>
            <w:tcBorders>
              <w:top w:val="nil"/>
              <w:left w:val="nil"/>
              <w:bottom w:val="single" w:sz="4" w:space="0" w:color="95B3D7"/>
              <w:right w:val="nil"/>
            </w:tcBorders>
            <w:shd w:val="clear" w:color="DCE6F1" w:fill="DCE6F1"/>
            <w:noWrap/>
            <w:vAlign w:val="bottom"/>
            <w:hideMark/>
          </w:tcPr>
          <w:p w14:paraId="3D88FE28"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1.3%</w:t>
            </w:r>
          </w:p>
        </w:tc>
        <w:tc>
          <w:tcPr>
            <w:tcW w:w="1418" w:type="dxa"/>
            <w:tcBorders>
              <w:top w:val="nil"/>
              <w:left w:val="nil"/>
              <w:bottom w:val="single" w:sz="4" w:space="0" w:color="95B3D7"/>
              <w:right w:val="nil"/>
            </w:tcBorders>
            <w:shd w:val="clear" w:color="DCE6F1" w:fill="DCE6F1"/>
            <w:noWrap/>
            <w:vAlign w:val="bottom"/>
            <w:hideMark/>
          </w:tcPr>
          <w:p w14:paraId="4B8B2051"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0.7%</w:t>
            </w:r>
          </w:p>
        </w:tc>
        <w:tc>
          <w:tcPr>
            <w:tcW w:w="980" w:type="dxa"/>
            <w:vMerge/>
            <w:tcBorders>
              <w:top w:val="nil"/>
              <w:left w:val="single" w:sz="8" w:space="0" w:color="auto"/>
              <w:bottom w:val="single" w:sz="4" w:space="0" w:color="95B3D7"/>
              <w:right w:val="single" w:sz="8" w:space="0" w:color="auto"/>
            </w:tcBorders>
            <w:vAlign w:val="center"/>
            <w:hideMark/>
          </w:tcPr>
          <w:p w14:paraId="3363B0D2"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7437E28A" w14:textId="77777777" w:rsidTr="00492693">
        <w:trPr>
          <w:trHeight w:val="279"/>
          <w:jc w:val="center"/>
        </w:trPr>
        <w:tc>
          <w:tcPr>
            <w:tcW w:w="197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1AC30BA"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CAMHS and Children</w:t>
            </w:r>
          </w:p>
        </w:tc>
        <w:tc>
          <w:tcPr>
            <w:tcW w:w="992" w:type="dxa"/>
            <w:tcBorders>
              <w:top w:val="nil"/>
              <w:left w:val="nil"/>
              <w:bottom w:val="single" w:sz="8" w:space="0" w:color="FFFFFF"/>
              <w:right w:val="nil"/>
            </w:tcBorders>
            <w:shd w:val="clear" w:color="auto" w:fill="auto"/>
            <w:noWrap/>
            <w:vAlign w:val="bottom"/>
            <w:hideMark/>
          </w:tcPr>
          <w:p w14:paraId="55D632D9"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2 </w:t>
            </w:r>
          </w:p>
        </w:tc>
        <w:tc>
          <w:tcPr>
            <w:tcW w:w="1276" w:type="dxa"/>
            <w:tcBorders>
              <w:top w:val="nil"/>
              <w:left w:val="nil"/>
              <w:bottom w:val="single" w:sz="8" w:space="0" w:color="FFFFFF"/>
              <w:right w:val="nil"/>
            </w:tcBorders>
            <w:shd w:val="clear" w:color="auto" w:fill="auto"/>
            <w:noWrap/>
            <w:vAlign w:val="bottom"/>
            <w:hideMark/>
          </w:tcPr>
          <w:p w14:paraId="1569A286"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35 </w:t>
            </w:r>
          </w:p>
        </w:tc>
        <w:tc>
          <w:tcPr>
            <w:tcW w:w="1559" w:type="dxa"/>
            <w:tcBorders>
              <w:top w:val="nil"/>
              <w:left w:val="nil"/>
              <w:bottom w:val="single" w:sz="8" w:space="0" w:color="FFFFFF"/>
              <w:right w:val="nil"/>
            </w:tcBorders>
            <w:shd w:val="clear" w:color="auto" w:fill="auto"/>
            <w:noWrap/>
            <w:vAlign w:val="bottom"/>
            <w:hideMark/>
          </w:tcPr>
          <w:p w14:paraId="108CB38B"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165 </w:t>
            </w:r>
          </w:p>
        </w:tc>
        <w:tc>
          <w:tcPr>
            <w:tcW w:w="992" w:type="dxa"/>
            <w:tcBorders>
              <w:top w:val="nil"/>
              <w:left w:val="nil"/>
              <w:bottom w:val="single" w:sz="8" w:space="0" w:color="FFFFFF"/>
              <w:right w:val="nil"/>
            </w:tcBorders>
            <w:shd w:val="clear" w:color="auto" w:fill="auto"/>
            <w:noWrap/>
            <w:vAlign w:val="bottom"/>
            <w:hideMark/>
          </w:tcPr>
          <w:p w14:paraId="00D08C34"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152 </w:t>
            </w:r>
          </w:p>
        </w:tc>
        <w:tc>
          <w:tcPr>
            <w:tcW w:w="1276" w:type="dxa"/>
            <w:tcBorders>
              <w:top w:val="nil"/>
              <w:left w:val="nil"/>
              <w:bottom w:val="single" w:sz="8" w:space="0" w:color="FFFFFF"/>
              <w:right w:val="nil"/>
            </w:tcBorders>
            <w:shd w:val="clear" w:color="auto" w:fill="auto"/>
            <w:noWrap/>
            <w:vAlign w:val="bottom"/>
            <w:hideMark/>
          </w:tcPr>
          <w:p w14:paraId="5B9F5CE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 </w:t>
            </w:r>
          </w:p>
        </w:tc>
        <w:tc>
          <w:tcPr>
            <w:tcW w:w="1418" w:type="dxa"/>
            <w:tcBorders>
              <w:top w:val="nil"/>
              <w:left w:val="nil"/>
              <w:bottom w:val="single" w:sz="8" w:space="0" w:color="FFFFFF"/>
              <w:right w:val="nil"/>
            </w:tcBorders>
            <w:shd w:val="clear" w:color="auto" w:fill="auto"/>
            <w:noWrap/>
            <w:vAlign w:val="bottom"/>
            <w:hideMark/>
          </w:tcPr>
          <w:p w14:paraId="0BBC556E"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3 </w:t>
            </w:r>
          </w:p>
        </w:tc>
        <w:tc>
          <w:tcPr>
            <w:tcW w:w="9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326026D"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358 </w:t>
            </w:r>
          </w:p>
        </w:tc>
      </w:tr>
      <w:tr w:rsidR="00A073E6" w:rsidRPr="00F66669" w14:paraId="5EF7AE78" w14:textId="77777777" w:rsidTr="00492693">
        <w:trPr>
          <w:trHeight w:val="271"/>
          <w:jc w:val="center"/>
        </w:trPr>
        <w:tc>
          <w:tcPr>
            <w:tcW w:w="1975" w:type="dxa"/>
            <w:vMerge/>
            <w:tcBorders>
              <w:top w:val="nil"/>
              <w:left w:val="single" w:sz="8" w:space="0" w:color="auto"/>
              <w:bottom w:val="single" w:sz="4" w:space="0" w:color="95B3D7"/>
              <w:right w:val="single" w:sz="8" w:space="0" w:color="auto"/>
            </w:tcBorders>
            <w:vAlign w:val="center"/>
            <w:hideMark/>
          </w:tcPr>
          <w:p w14:paraId="1EFACB42"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auto" w:fill="auto"/>
            <w:noWrap/>
            <w:vAlign w:val="bottom"/>
            <w:hideMark/>
          </w:tcPr>
          <w:p w14:paraId="16547806" w14:textId="644BF622"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0.6</w:t>
            </w:r>
            <w:r w:rsidR="00F66669" w:rsidRPr="00F66669">
              <w:rPr>
                <w:rFonts w:ascii="Arial" w:eastAsia="Times New Roman" w:hAnsi="Arial" w:cs="Arial"/>
                <w:i/>
                <w:iCs/>
                <w:color w:val="000000"/>
                <w:lang w:eastAsia="en-GB"/>
              </w:rPr>
              <w:t>%</w:t>
            </w:r>
          </w:p>
        </w:tc>
        <w:tc>
          <w:tcPr>
            <w:tcW w:w="1276" w:type="dxa"/>
            <w:tcBorders>
              <w:top w:val="nil"/>
              <w:left w:val="nil"/>
              <w:bottom w:val="single" w:sz="4" w:space="0" w:color="95B3D7"/>
              <w:right w:val="nil"/>
            </w:tcBorders>
            <w:shd w:val="clear" w:color="auto" w:fill="auto"/>
            <w:noWrap/>
            <w:vAlign w:val="bottom"/>
            <w:hideMark/>
          </w:tcPr>
          <w:p w14:paraId="418D37E0" w14:textId="78C67E4D"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9.8</w:t>
            </w:r>
            <w:r w:rsidR="00F66669" w:rsidRPr="00F66669">
              <w:rPr>
                <w:rFonts w:ascii="Arial" w:eastAsia="Times New Roman" w:hAnsi="Arial" w:cs="Arial"/>
                <w:i/>
                <w:iCs/>
                <w:color w:val="000000"/>
                <w:lang w:eastAsia="en-GB"/>
              </w:rPr>
              <w:t>%</w:t>
            </w:r>
          </w:p>
        </w:tc>
        <w:tc>
          <w:tcPr>
            <w:tcW w:w="1559" w:type="dxa"/>
            <w:tcBorders>
              <w:top w:val="nil"/>
              <w:left w:val="nil"/>
              <w:bottom w:val="single" w:sz="4" w:space="0" w:color="95B3D7"/>
              <w:right w:val="nil"/>
            </w:tcBorders>
            <w:shd w:val="clear" w:color="auto" w:fill="auto"/>
            <w:noWrap/>
            <w:vAlign w:val="bottom"/>
            <w:hideMark/>
          </w:tcPr>
          <w:p w14:paraId="61A560F8" w14:textId="2C6DA861"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46.1</w:t>
            </w:r>
            <w:r w:rsidR="00F66669" w:rsidRPr="00F66669">
              <w:rPr>
                <w:rFonts w:ascii="Arial" w:eastAsia="Times New Roman" w:hAnsi="Arial" w:cs="Arial"/>
                <w:i/>
                <w:iCs/>
                <w:color w:val="000000"/>
                <w:lang w:eastAsia="en-GB"/>
              </w:rPr>
              <w:t>%</w:t>
            </w:r>
          </w:p>
        </w:tc>
        <w:tc>
          <w:tcPr>
            <w:tcW w:w="992" w:type="dxa"/>
            <w:tcBorders>
              <w:top w:val="nil"/>
              <w:left w:val="nil"/>
              <w:bottom w:val="single" w:sz="4" w:space="0" w:color="95B3D7"/>
              <w:right w:val="nil"/>
            </w:tcBorders>
            <w:shd w:val="clear" w:color="auto" w:fill="auto"/>
            <w:noWrap/>
            <w:vAlign w:val="bottom"/>
            <w:hideMark/>
          </w:tcPr>
          <w:p w14:paraId="2085E6B5" w14:textId="3F4452A8"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42.5</w:t>
            </w:r>
            <w:r w:rsidR="00F66669" w:rsidRPr="00F66669">
              <w:rPr>
                <w:rFonts w:ascii="Arial" w:eastAsia="Times New Roman" w:hAnsi="Arial" w:cs="Arial"/>
                <w:i/>
                <w:iCs/>
                <w:color w:val="000000"/>
                <w:lang w:eastAsia="en-GB"/>
              </w:rPr>
              <w:t>%</w:t>
            </w:r>
          </w:p>
        </w:tc>
        <w:tc>
          <w:tcPr>
            <w:tcW w:w="1276" w:type="dxa"/>
            <w:tcBorders>
              <w:top w:val="nil"/>
              <w:left w:val="nil"/>
              <w:bottom w:val="single" w:sz="4" w:space="0" w:color="95B3D7"/>
              <w:right w:val="nil"/>
            </w:tcBorders>
            <w:shd w:val="clear" w:color="auto" w:fill="auto"/>
            <w:noWrap/>
            <w:vAlign w:val="bottom"/>
            <w:hideMark/>
          </w:tcPr>
          <w:p w14:paraId="4BF074B6" w14:textId="655C0BD9"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0</w:t>
            </w:r>
            <w:r w:rsidR="00F66669" w:rsidRPr="00F66669">
              <w:rPr>
                <w:rFonts w:ascii="Arial" w:eastAsia="Times New Roman" w:hAnsi="Arial" w:cs="Arial"/>
                <w:i/>
                <w:iCs/>
                <w:color w:val="000000"/>
                <w:lang w:eastAsia="en-GB"/>
              </w:rPr>
              <w:t>.3%</w:t>
            </w:r>
          </w:p>
        </w:tc>
        <w:tc>
          <w:tcPr>
            <w:tcW w:w="1418" w:type="dxa"/>
            <w:tcBorders>
              <w:top w:val="nil"/>
              <w:left w:val="nil"/>
              <w:bottom w:val="single" w:sz="4" w:space="0" w:color="95B3D7"/>
              <w:right w:val="nil"/>
            </w:tcBorders>
            <w:shd w:val="clear" w:color="auto" w:fill="auto"/>
            <w:noWrap/>
            <w:vAlign w:val="bottom"/>
            <w:hideMark/>
          </w:tcPr>
          <w:p w14:paraId="62BA447B" w14:textId="7A040716"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0.</w:t>
            </w:r>
            <w:r w:rsidR="00153299">
              <w:rPr>
                <w:rFonts w:ascii="Arial" w:eastAsia="Times New Roman" w:hAnsi="Arial" w:cs="Arial"/>
                <w:i/>
                <w:iCs/>
                <w:color w:val="000000"/>
                <w:lang w:eastAsia="en-GB"/>
              </w:rPr>
              <w:t>8</w:t>
            </w:r>
            <w:r w:rsidRPr="00F66669">
              <w:rPr>
                <w:rFonts w:ascii="Arial" w:eastAsia="Times New Roman" w:hAnsi="Arial" w:cs="Arial"/>
                <w:i/>
                <w:iCs/>
                <w:color w:val="000000"/>
                <w:lang w:eastAsia="en-GB"/>
              </w:rPr>
              <w:t>%</w:t>
            </w:r>
          </w:p>
        </w:tc>
        <w:tc>
          <w:tcPr>
            <w:tcW w:w="980" w:type="dxa"/>
            <w:vMerge/>
            <w:tcBorders>
              <w:top w:val="nil"/>
              <w:left w:val="single" w:sz="8" w:space="0" w:color="auto"/>
              <w:bottom w:val="single" w:sz="4" w:space="0" w:color="95B3D7"/>
              <w:right w:val="single" w:sz="8" w:space="0" w:color="auto"/>
            </w:tcBorders>
            <w:vAlign w:val="center"/>
            <w:hideMark/>
          </w:tcPr>
          <w:p w14:paraId="1EE1FEC6"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5B9B7DFB" w14:textId="77777777" w:rsidTr="00492693">
        <w:trPr>
          <w:trHeight w:val="271"/>
          <w:jc w:val="center"/>
        </w:trPr>
        <w:tc>
          <w:tcPr>
            <w:tcW w:w="197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EED28CE"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Forensic Services</w:t>
            </w:r>
          </w:p>
        </w:tc>
        <w:tc>
          <w:tcPr>
            <w:tcW w:w="992" w:type="dxa"/>
            <w:tcBorders>
              <w:top w:val="nil"/>
              <w:left w:val="nil"/>
              <w:bottom w:val="nil"/>
              <w:right w:val="nil"/>
            </w:tcBorders>
            <w:shd w:val="clear" w:color="DCE6F1" w:fill="DCE6F1"/>
            <w:noWrap/>
            <w:vAlign w:val="bottom"/>
            <w:hideMark/>
          </w:tcPr>
          <w:p w14:paraId="4B43404D"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9 </w:t>
            </w:r>
          </w:p>
        </w:tc>
        <w:tc>
          <w:tcPr>
            <w:tcW w:w="1276" w:type="dxa"/>
            <w:tcBorders>
              <w:top w:val="nil"/>
              <w:left w:val="nil"/>
              <w:bottom w:val="nil"/>
              <w:right w:val="nil"/>
            </w:tcBorders>
            <w:shd w:val="clear" w:color="DCE6F1" w:fill="DCE6F1"/>
            <w:noWrap/>
            <w:vAlign w:val="bottom"/>
            <w:hideMark/>
          </w:tcPr>
          <w:p w14:paraId="6E069F2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29 </w:t>
            </w:r>
          </w:p>
        </w:tc>
        <w:tc>
          <w:tcPr>
            <w:tcW w:w="1559" w:type="dxa"/>
            <w:tcBorders>
              <w:top w:val="nil"/>
              <w:left w:val="nil"/>
              <w:bottom w:val="nil"/>
              <w:right w:val="nil"/>
            </w:tcBorders>
            <w:shd w:val="clear" w:color="DCE6F1" w:fill="DCE6F1"/>
            <w:noWrap/>
            <w:vAlign w:val="bottom"/>
            <w:hideMark/>
          </w:tcPr>
          <w:p w14:paraId="0F14FC41"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182 </w:t>
            </w:r>
          </w:p>
        </w:tc>
        <w:tc>
          <w:tcPr>
            <w:tcW w:w="992" w:type="dxa"/>
            <w:tcBorders>
              <w:top w:val="nil"/>
              <w:left w:val="nil"/>
              <w:bottom w:val="nil"/>
              <w:right w:val="nil"/>
            </w:tcBorders>
            <w:shd w:val="clear" w:color="DCE6F1" w:fill="DCE6F1"/>
            <w:noWrap/>
            <w:vAlign w:val="bottom"/>
            <w:hideMark/>
          </w:tcPr>
          <w:p w14:paraId="331E15F7"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210 </w:t>
            </w:r>
          </w:p>
        </w:tc>
        <w:tc>
          <w:tcPr>
            <w:tcW w:w="1276" w:type="dxa"/>
            <w:tcBorders>
              <w:top w:val="nil"/>
              <w:left w:val="nil"/>
              <w:bottom w:val="nil"/>
              <w:right w:val="nil"/>
            </w:tcBorders>
            <w:shd w:val="clear" w:color="DCE6F1" w:fill="DCE6F1"/>
            <w:noWrap/>
            <w:vAlign w:val="bottom"/>
            <w:hideMark/>
          </w:tcPr>
          <w:p w14:paraId="243D8218"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w:t>
            </w:r>
          </w:p>
        </w:tc>
        <w:tc>
          <w:tcPr>
            <w:tcW w:w="1418" w:type="dxa"/>
            <w:tcBorders>
              <w:top w:val="nil"/>
              <w:left w:val="nil"/>
              <w:bottom w:val="nil"/>
              <w:right w:val="nil"/>
            </w:tcBorders>
            <w:shd w:val="clear" w:color="DCE6F1" w:fill="DCE6F1"/>
            <w:noWrap/>
            <w:vAlign w:val="bottom"/>
            <w:hideMark/>
          </w:tcPr>
          <w:p w14:paraId="66B492A1"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6 </w:t>
            </w:r>
          </w:p>
        </w:tc>
        <w:tc>
          <w:tcPr>
            <w:tcW w:w="9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86A285E"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436 </w:t>
            </w:r>
          </w:p>
        </w:tc>
      </w:tr>
      <w:tr w:rsidR="00A073E6" w:rsidRPr="00F66669" w14:paraId="2B100C4E" w14:textId="77777777" w:rsidTr="00492693">
        <w:trPr>
          <w:trHeight w:val="271"/>
          <w:jc w:val="center"/>
        </w:trPr>
        <w:tc>
          <w:tcPr>
            <w:tcW w:w="1975" w:type="dxa"/>
            <w:vMerge/>
            <w:tcBorders>
              <w:top w:val="nil"/>
              <w:left w:val="single" w:sz="8" w:space="0" w:color="auto"/>
              <w:bottom w:val="single" w:sz="4" w:space="0" w:color="95B3D7"/>
              <w:right w:val="single" w:sz="8" w:space="0" w:color="auto"/>
            </w:tcBorders>
            <w:vAlign w:val="center"/>
            <w:hideMark/>
          </w:tcPr>
          <w:p w14:paraId="773CEC3C"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773FA2C5"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2.1%</w:t>
            </w:r>
          </w:p>
        </w:tc>
        <w:tc>
          <w:tcPr>
            <w:tcW w:w="1276" w:type="dxa"/>
            <w:tcBorders>
              <w:top w:val="nil"/>
              <w:left w:val="nil"/>
              <w:bottom w:val="single" w:sz="4" w:space="0" w:color="95B3D7"/>
              <w:right w:val="nil"/>
            </w:tcBorders>
            <w:shd w:val="clear" w:color="DCE6F1" w:fill="DCE6F1"/>
            <w:noWrap/>
            <w:vAlign w:val="bottom"/>
            <w:hideMark/>
          </w:tcPr>
          <w:p w14:paraId="5F544BD6"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6.7%</w:t>
            </w:r>
          </w:p>
        </w:tc>
        <w:tc>
          <w:tcPr>
            <w:tcW w:w="1559" w:type="dxa"/>
            <w:tcBorders>
              <w:top w:val="nil"/>
              <w:left w:val="nil"/>
              <w:bottom w:val="single" w:sz="4" w:space="0" w:color="95B3D7"/>
              <w:right w:val="nil"/>
            </w:tcBorders>
            <w:shd w:val="clear" w:color="DCE6F1" w:fill="DCE6F1"/>
            <w:noWrap/>
            <w:vAlign w:val="bottom"/>
            <w:hideMark/>
          </w:tcPr>
          <w:p w14:paraId="3FEE3CB7"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41.7%</w:t>
            </w:r>
          </w:p>
        </w:tc>
        <w:tc>
          <w:tcPr>
            <w:tcW w:w="992" w:type="dxa"/>
            <w:tcBorders>
              <w:top w:val="nil"/>
              <w:left w:val="nil"/>
              <w:bottom w:val="single" w:sz="4" w:space="0" w:color="95B3D7"/>
              <w:right w:val="nil"/>
            </w:tcBorders>
            <w:shd w:val="clear" w:color="DCE6F1" w:fill="DCE6F1"/>
            <w:noWrap/>
            <w:vAlign w:val="bottom"/>
            <w:hideMark/>
          </w:tcPr>
          <w:p w14:paraId="319C0881"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48.2%</w:t>
            </w:r>
          </w:p>
        </w:tc>
        <w:tc>
          <w:tcPr>
            <w:tcW w:w="1276" w:type="dxa"/>
            <w:tcBorders>
              <w:top w:val="nil"/>
              <w:left w:val="nil"/>
              <w:bottom w:val="single" w:sz="4" w:space="0" w:color="95B3D7"/>
              <w:right w:val="nil"/>
            </w:tcBorders>
            <w:shd w:val="clear" w:color="DCE6F1" w:fill="DCE6F1"/>
            <w:noWrap/>
            <w:vAlign w:val="bottom"/>
            <w:hideMark/>
          </w:tcPr>
          <w:p w14:paraId="49FF1667"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 </w:t>
            </w:r>
          </w:p>
        </w:tc>
        <w:tc>
          <w:tcPr>
            <w:tcW w:w="1418" w:type="dxa"/>
            <w:tcBorders>
              <w:top w:val="nil"/>
              <w:left w:val="nil"/>
              <w:bottom w:val="single" w:sz="4" w:space="0" w:color="95B3D7"/>
              <w:right w:val="nil"/>
            </w:tcBorders>
            <w:shd w:val="clear" w:color="DCE6F1" w:fill="DCE6F1"/>
            <w:noWrap/>
            <w:vAlign w:val="bottom"/>
            <w:hideMark/>
          </w:tcPr>
          <w:p w14:paraId="5A0B4994"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1.4%</w:t>
            </w:r>
          </w:p>
        </w:tc>
        <w:tc>
          <w:tcPr>
            <w:tcW w:w="980" w:type="dxa"/>
            <w:vMerge/>
            <w:tcBorders>
              <w:top w:val="nil"/>
              <w:left w:val="single" w:sz="8" w:space="0" w:color="auto"/>
              <w:bottom w:val="single" w:sz="4" w:space="0" w:color="95B3D7"/>
              <w:right w:val="single" w:sz="8" w:space="0" w:color="auto"/>
            </w:tcBorders>
            <w:vAlign w:val="center"/>
            <w:hideMark/>
          </w:tcPr>
          <w:p w14:paraId="7E129CA3"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3F1CF706" w14:textId="77777777" w:rsidTr="00492693">
        <w:trPr>
          <w:trHeight w:val="279"/>
          <w:jc w:val="center"/>
        </w:trPr>
        <w:tc>
          <w:tcPr>
            <w:tcW w:w="197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1B4E62D"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Learning Disabilities and Adult ASD and ADHD</w:t>
            </w:r>
          </w:p>
        </w:tc>
        <w:tc>
          <w:tcPr>
            <w:tcW w:w="992" w:type="dxa"/>
            <w:tcBorders>
              <w:top w:val="nil"/>
              <w:left w:val="nil"/>
              <w:bottom w:val="single" w:sz="8" w:space="0" w:color="FFFFFF"/>
              <w:right w:val="nil"/>
            </w:tcBorders>
            <w:shd w:val="clear" w:color="auto" w:fill="auto"/>
            <w:noWrap/>
            <w:vAlign w:val="bottom"/>
            <w:hideMark/>
          </w:tcPr>
          <w:p w14:paraId="33EF1E05"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 </w:t>
            </w:r>
          </w:p>
        </w:tc>
        <w:tc>
          <w:tcPr>
            <w:tcW w:w="1276" w:type="dxa"/>
            <w:tcBorders>
              <w:top w:val="nil"/>
              <w:left w:val="nil"/>
              <w:bottom w:val="single" w:sz="8" w:space="0" w:color="FFFFFF"/>
              <w:right w:val="nil"/>
            </w:tcBorders>
            <w:shd w:val="clear" w:color="auto" w:fill="auto"/>
            <w:noWrap/>
            <w:vAlign w:val="bottom"/>
            <w:hideMark/>
          </w:tcPr>
          <w:p w14:paraId="775F7F34"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14 </w:t>
            </w:r>
          </w:p>
        </w:tc>
        <w:tc>
          <w:tcPr>
            <w:tcW w:w="1559" w:type="dxa"/>
            <w:tcBorders>
              <w:top w:val="nil"/>
              <w:left w:val="nil"/>
              <w:bottom w:val="single" w:sz="8" w:space="0" w:color="FFFFFF"/>
              <w:right w:val="nil"/>
            </w:tcBorders>
            <w:shd w:val="clear" w:color="auto" w:fill="auto"/>
            <w:noWrap/>
            <w:vAlign w:val="bottom"/>
            <w:hideMark/>
          </w:tcPr>
          <w:p w14:paraId="259FE27B"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71 </w:t>
            </w:r>
          </w:p>
        </w:tc>
        <w:tc>
          <w:tcPr>
            <w:tcW w:w="992" w:type="dxa"/>
            <w:tcBorders>
              <w:top w:val="nil"/>
              <w:left w:val="nil"/>
              <w:bottom w:val="single" w:sz="8" w:space="0" w:color="FFFFFF"/>
              <w:right w:val="nil"/>
            </w:tcBorders>
            <w:shd w:val="clear" w:color="auto" w:fill="auto"/>
            <w:noWrap/>
            <w:vAlign w:val="bottom"/>
            <w:hideMark/>
          </w:tcPr>
          <w:p w14:paraId="01C05471"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100 </w:t>
            </w:r>
          </w:p>
        </w:tc>
        <w:tc>
          <w:tcPr>
            <w:tcW w:w="1276" w:type="dxa"/>
            <w:tcBorders>
              <w:top w:val="nil"/>
              <w:left w:val="nil"/>
              <w:bottom w:val="single" w:sz="8" w:space="0" w:color="FFFFFF"/>
              <w:right w:val="nil"/>
            </w:tcBorders>
            <w:shd w:val="clear" w:color="auto" w:fill="auto"/>
            <w:noWrap/>
            <w:vAlign w:val="bottom"/>
            <w:hideMark/>
          </w:tcPr>
          <w:p w14:paraId="4A7418A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3 </w:t>
            </w:r>
          </w:p>
        </w:tc>
        <w:tc>
          <w:tcPr>
            <w:tcW w:w="1418" w:type="dxa"/>
            <w:tcBorders>
              <w:top w:val="nil"/>
              <w:left w:val="nil"/>
              <w:bottom w:val="single" w:sz="8" w:space="0" w:color="FFFFFF"/>
              <w:right w:val="nil"/>
            </w:tcBorders>
            <w:shd w:val="clear" w:color="auto" w:fill="auto"/>
            <w:noWrap/>
            <w:vAlign w:val="bottom"/>
            <w:hideMark/>
          </w:tcPr>
          <w:p w14:paraId="62E312A4"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w:t>
            </w:r>
          </w:p>
        </w:tc>
        <w:tc>
          <w:tcPr>
            <w:tcW w:w="9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C4F091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189 </w:t>
            </w:r>
          </w:p>
        </w:tc>
      </w:tr>
      <w:tr w:rsidR="00A073E6" w:rsidRPr="00F66669" w14:paraId="15BF6453" w14:textId="77777777" w:rsidTr="00492693">
        <w:trPr>
          <w:trHeight w:val="271"/>
          <w:jc w:val="center"/>
        </w:trPr>
        <w:tc>
          <w:tcPr>
            <w:tcW w:w="1975" w:type="dxa"/>
            <w:vMerge/>
            <w:tcBorders>
              <w:top w:val="nil"/>
              <w:left w:val="single" w:sz="8" w:space="0" w:color="auto"/>
              <w:bottom w:val="single" w:sz="4" w:space="0" w:color="95B3D7"/>
              <w:right w:val="single" w:sz="8" w:space="0" w:color="auto"/>
            </w:tcBorders>
            <w:vAlign w:val="center"/>
            <w:hideMark/>
          </w:tcPr>
          <w:p w14:paraId="553D6D15"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auto" w:fill="auto"/>
            <w:noWrap/>
            <w:vAlign w:val="bottom"/>
            <w:hideMark/>
          </w:tcPr>
          <w:p w14:paraId="308E988B"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0.5%</w:t>
            </w:r>
          </w:p>
        </w:tc>
        <w:tc>
          <w:tcPr>
            <w:tcW w:w="1276" w:type="dxa"/>
            <w:tcBorders>
              <w:top w:val="nil"/>
              <w:left w:val="nil"/>
              <w:bottom w:val="single" w:sz="4" w:space="0" w:color="95B3D7"/>
              <w:right w:val="nil"/>
            </w:tcBorders>
            <w:shd w:val="clear" w:color="auto" w:fill="auto"/>
            <w:noWrap/>
            <w:vAlign w:val="bottom"/>
            <w:hideMark/>
          </w:tcPr>
          <w:p w14:paraId="697EE522"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7.4%</w:t>
            </w:r>
          </w:p>
        </w:tc>
        <w:tc>
          <w:tcPr>
            <w:tcW w:w="1559" w:type="dxa"/>
            <w:tcBorders>
              <w:top w:val="nil"/>
              <w:left w:val="nil"/>
              <w:bottom w:val="single" w:sz="4" w:space="0" w:color="95B3D7"/>
              <w:right w:val="nil"/>
            </w:tcBorders>
            <w:shd w:val="clear" w:color="auto" w:fill="auto"/>
            <w:noWrap/>
            <w:vAlign w:val="bottom"/>
            <w:hideMark/>
          </w:tcPr>
          <w:p w14:paraId="442944FC"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37.6%</w:t>
            </w:r>
          </w:p>
        </w:tc>
        <w:tc>
          <w:tcPr>
            <w:tcW w:w="992" w:type="dxa"/>
            <w:tcBorders>
              <w:top w:val="nil"/>
              <w:left w:val="nil"/>
              <w:bottom w:val="single" w:sz="4" w:space="0" w:color="95B3D7"/>
              <w:right w:val="nil"/>
            </w:tcBorders>
            <w:shd w:val="clear" w:color="auto" w:fill="auto"/>
            <w:noWrap/>
            <w:vAlign w:val="bottom"/>
            <w:hideMark/>
          </w:tcPr>
          <w:p w14:paraId="7E484625"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52.9%</w:t>
            </w:r>
          </w:p>
        </w:tc>
        <w:tc>
          <w:tcPr>
            <w:tcW w:w="1276" w:type="dxa"/>
            <w:tcBorders>
              <w:top w:val="nil"/>
              <w:left w:val="nil"/>
              <w:bottom w:val="single" w:sz="4" w:space="0" w:color="95B3D7"/>
              <w:right w:val="nil"/>
            </w:tcBorders>
            <w:shd w:val="clear" w:color="auto" w:fill="auto"/>
            <w:noWrap/>
            <w:vAlign w:val="bottom"/>
            <w:hideMark/>
          </w:tcPr>
          <w:p w14:paraId="35B7E809"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1.6%</w:t>
            </w:r>
          </w:p>
        </w:tc>
        <w:tc>
          <w:tcPr>
            <w:tcW w:w="1418" w:type="dxa"/>
            <w:tcBorders>
              <w:top w:val="nil"/>
              <w:left w:val="nil"/>
              <w:bottom w:val="single" w:sz="4" w:space="0" w:color="95B3D7"/>
              <w:right w:val="nil"/>
            </w:tcBorders>
            <w:shd w:val="clear" w:color="auto" w:fill="auto"/>
            <w:noWrap/>
            <w:vAlign w:val="bottom"/>
            <w:hideMark/>
          </w:tcPr>
          <w:p w14:paraId="6B4D7F01"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 </w:t>
            </w:r>
          </w:p>
        </w:tc>
        <w:tc>
          <w:tcPr>
            <w:tcW w:w="980" w:type="dxa"/>
            <w:vMerge/>
            <w:tcBorders>
              <w:top w:val="nil"/>
              <w:left w:val="single" w:sz="8" w:space="0" w:color="auto"/>
              <w:bottom w:val="single" w:sz="4" w:space="0" w:color="95B3D7"/>
              <w:right w:val="single" w:sz="8" w:space="0" w:color="auto"/>
            </w:tcBorders>
            <w:vAlign w:val="center"/>
            <w:hideMark/>
          </w:tcPr>
          <w:p w14:paraId="170E2C1F"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56E8B040" w14:textId="77777777" w:rsidTr="00492693">
        <w:trPr>
          <w:trHeight w:val="271"/>
          <w:jc w:val="center"/>
        </w:trPr>
        <w:tc>
          <w:tcPr>
            <w:tcW w:w="197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A788D6E"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Support Services</w:t>
            </w:r>
          </w:p>
        </w:tc>
        <w:tc>
          <w:tcPr>
            <w:tcW w:w="992" w:type="dxa"/>
            <w:tcBorders>
              <w:top w:val="nil"/>
              <w:left w:val="nil"/>
              <w:bottom w:val="nil"/>
              <w:right w:val="nil"/>
            </w:tcBorders>
            <w:shd w:val="clear" w:color="DCE6F1" w:fill="DCE6F1"/>
            <w:noWrap/>
            <w:vAlign w:val="bottom"/>
            <w:hideMark/>
          </w:tcPr>
          <w:p w14:paraId="2DD6A787"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9 </w:t>
            </w:r>
          </w:p>
        </w:tc>
        <w:tc>
          <w:tcPr>
            <w:tcW w:w="1276" w:type="dxa"/>
            <w:tcBorders>
              <w:top w:val="nil"/>
              <w:left w:val="nil"/>
              <w:bottom w:val="nil"/>
              <w:right w:val="nil"/>
            </w:tcBorders>
            <w:shd w:val="clear" w:color="DCE6F1" w:fill="DCE6F1"/>
            <w:noWrap/>
            <w:vAlign w:val="bottom"/>
            <w:hideMark/>
          </w:tcPr>
          <w:p w14:paraId="1EE5B578"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77 </w:t>
            </w:r>
          </w:p>
        </w:tc>
        <w:tc>
          <w:tcPr>
            <w:tcW w:w="1559" w:type="dxa"/>
            <w:tcBorders>
              <w:top w:val="nil"/>
              <w:left w:val="nil"/>
              <w:bottom w:val="nil"/>
              <w:right w:val="nil"/>
            </w:tcBorders>
            <w:shd w:val="clear" w:color="DCE6F1" w:fill="DCE6F1"/>
            <w:noWrap/>
            <w:vAlign w:val="bottom"/>
            <w:hideMark/>
          </w:tcPr>
          <w:p w14:paraId="6D6F84BF"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428 </w:t>
            </w:r>
          </w:p>
        </w:tc>
        <w:tc>
          <w:tcPr>
            <w:tcW w:w="992" w:type="dxa"/>
            <w:tcBorders>
              <w:top w:val="nil"/>
              <w:left w:val="nil"/>
              <w:bottom w:val="nil"/>
              <w:right w:val="nil"/>
            </w:tcBorders>
            <w:shd w:val="clear" w:color="DCE6F1" w:fill="DCE6F1"/>
            <w:noWrap/>
            <w:vAlign w:val="bottom"/>
            <w:hideMark/>
          </w:tcPr>
          <w:p w14:paraId="6A449084"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255 </w:t>
            </w:r>
          </w:p>
        </w:tc>
        <w:tc>
          <w:tcPr>
            <w:tcW w:w="1276" w:type="dxa"/>
            <w:tcBorders>
              <w:top w:val="nil"/>
              <w:left w:val="nil"/>
              <w:bottom w:val="nil"/>
              <w:right w:val="nil"/>
            </w:tcBorders>
            <w:shd w:val="clear" w:color="DCE6F1" w:fill="DCE6F1"/>
            <w:noWrap/>
            <w:vAlign w:val="bottom"/>
            <w:hideMark/>
          </w:tcPr>
          <w:p w14:paraId="6368FEFA"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9 </w:t>
            </w:r>
          </w:p>
        </w:tc>
        <w:tc>
          <w:tcPr>
            <w:tcW w:w="1418" w:type="dxa"/>
            <w:tcBorders>
              <w:top w:val="nil"/>
              <w:left w:val="nil"/>
              <w:bottom w:val="nil"/>
              <w:right w:val="nil"/>
            </w:tcBorders>
            <w:shd w:val="clear" w:color="DCE6F1" w:fill="DCE6F1"/>
            <w:noWrap/>
            <w:vAlign w:val="bottom"/>
            <w:hideMark/>
          </w:tcPr>
          <w:p w14:paraId="4E0AB3A8"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5 </w:t>
            </w:r>
          </w:p>
        </w:tc>
        <w:tc>
          <w:tcPr>
            <w:tcW w:w="9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B9B1105"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783 </w:t>
            </w:r>
          </w:p>
        </w:tc>
      </w:tr>
      <w:tr w:rsidR="00A073E6" w:rsidRPr="00F66669" w14:paraId="613B428F" w14:textId="77777777" w:rsidTr="00492693">
        <w:trPr>
          <w:trHeight w:val="271"/>
          <w:jc w:val="center"/>
        </w:trPr>
        <w:tc>
          <w:tcPr>
            <w:tcW w:w="1975" w:type="dxa"/>
            <w:vMerge/>
            <w:tcBorders>
              <w:top w:val="nil"/>
              <w:left w:val="single" w:sz="8" w:space="0" w:color="auto"/>
              <w:bottom w:val="single" w:sz="4" w:space="0" w:color="95B3D7"/>
              <w:right w:val="single" w:sz="8" w:space="0" w:color="auto"/>
            </w:tcBorders>
            <w:vAlign w:val="center"/>
            <w:hideMark/>
          </w:tcPr>
          <w:p w14:paraId="37BE735F"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vAlign w:val="bottom"/>
            <w:hideMark/>
          </w:tcPr>
          <w:p w14:paraId="205CE179" w14:textId="59351B26"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w:t>
            </w:r>
            <w:r w:rsidR="00153299">
              <w:rPr>
                <w:rFonts w:ascii="Arial" w:eastAsia="Times New Roman" w:hAnsi="Arial" w:cs="Arial"/>
                <w:i/>
                <w:iCs/>
                <w:color w:val="000000"/>
                <w:lang w:eastAsia="en-GB"/>
              </w:rPr>
              <w:t>1</w:t>
            </w:r>
            <w:r w:rsidRPr="00F66669">
              <w:rPr>
                <w:rFonts w:ascii="Arial" w:eastAsia="Times New Roman" w:hAnsi="Arial" w:cs="Arial"/>
                <w:i/>
                <w:iCs/>
                <w:color w:val="000000"/>
                <w:lang w:eastAsia="en-GB"/>
              </w:rPr>
              <w:t>%</w:t>
            </w:r>
          </w:p>
        </w:tc>
        <w:tc>
          <w:tcPr>
            <w:tcW w:w="1276" w:type="dxa"/>
            <w:tcBorders>
              <w:top w:val="nil"/>
              <w:left w:val="nil"/>
              <w:bottom w:val="single" w:sz="4" w:space="0" w:color="95B3D7"/>
              <w:right w:val="nil"/>
            </w:tcBorders>
            <w:shd w:val="clear" w:color="DCE6F1" w:fill="DCE6F1"/>
            <w:noWrap/>
            <w:vAlign w:val="bottom"/>
            <w:hideMark/>
          </w:tcPr>
          <w:p w14:paraId="2642B042" w14:textId="1AA02A04"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9</w:t>
            </w:r>
            <w:r w:rsidR="00F66669" w:rsidRPr="00F66669">
              <w:rPr>
                <w:rFonts w:ascii="Arial" w:eastAsia="Times New Roman" w:hAnsi="Arial" w:cs="Arial"/>
                <w:i/>
                <w:iCs/>
                <w:color w:val="000000"/>
                <w:lang w:eastAsia="en-GB"/>
              </w:rPr>
              <w:t>.8%</w:t>
            </w:r>
          </w:p>
        </w:tc>
        <w:tc>
          <w:tcPr>
            <w:tcW w:w="1559" w:type="dxa"/>
            <w:tcBorders>
              <w:top w:val="nil"/>
              <w:left w:val="nil"/>
              <w:bottom w:val="single" w:sz="4" w:space="0" w:color="95B3D7"/>
              <w:right w:val="nil"/>
            </w:tcBorders>
            <w:shd w:val="clear" w:color="DCE6F1" w:fill="DCE6F1"/>
            <w:noWrap/>
            <w:vAlign w:val="bottom"/>
            <w:hideMark/>
          </w:tcPr>
          <w:p w14:paraId="67708A86" w14:textId="54AA0C42"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54</w:t>
            </w:r>
            <w:r w:rsidR="00F66669" w:rsidRPr="00F66669">
              <w:rPr>
                <w:rFonts w:ascii="Arial" w:eastAsia="Times New Roman" w:hAnsi="Arial" w:cs="Arial"/>
                <w:i/>
                <w:iCs/>
                <w:color w:val="000000"/>
                <w:lang w:eastAsia="en-GB"/>
              </w:rPr>
              <w:t>.</w:t>
            </w:r>
            <w:r>
              <w:rPr>
                <w:rFonts w:ascii="Arial" w:eastAsia="Times New Roman" w:hAnsi="Arial" w:cs="Arial"/>
                <w:i/>
                <w:iCs/>
                <w:color w:val="000000"/>
                <w:lang w:eastAsia="en-GB"/>
              </w:rPr>
              <w:t>7</w:t>
            </w:r>
            <w:r w:rsidR="00F66669" w:rsidRPr="00F66669">
              <w:rPr>
                <w:rFonts w:ascii="Arial" w:eastAsia="Times New Roman" w:hAnsi="Arial" w:cs="Arial"/>
                <w:i/>
                <w:iCs/>
                <w:color w:val="000000"/>
                <w:lang w:eastAsia="en-GB"/>
              </w:rPr>
              <w:t>%</w:t>
            </w:r>
          </w:p>
        </w:tc>
        <w:tc>
          <w:tcPr>
            <w:tcW w:w="992" w:type="dxa"/>
            <w:tcBorders>
              <w:top w:val="nil"/>
              <w:left w:val="nil"/>
              <w:bottom w:val="single" w:sz="4" w:space="0" w:color="95B3D7"/>
              <w:right w:val="nil"/>
            </w:tcBorders>
            <w:shd w:val="clear" w:color="DCE6F1" w:fill="DCE6F1"/>
            <w:noWrap/>
            <w:vAlign w:val="bottom"/>
            <w:hideMark/>
          </w:tcPr>
          <w:p w14:paraId="637F1982" w14:textId="5137147A"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32.6</w:t>
            </w:r>
            <w:r w:rsidR="00F66669" w:rsidRPr="00F66669">
              <w:rPr>
                <w:rFonts w:ascii="Arial" w:eastAsia="Times New Roman" w:hAnsi="Arial" w:cs="Arial"/>
                <w:i/>
                <w:iCs/>
                <w:color w:val="000000"/>
                <w:lang w:eastAsia="en-GB"/>
              </w:rPr>
              <w:t>%</w:t>
            </w:r>
          </w:p>
        </w:tc>
        <w:tc>
          <w:tcPr>
            <w:tcW w:w="1276" w:type="dxa"/>
            <w:tcBorders>
              <w:top w:val="nil"/>
              <w:left w:val="nil"/>
              <w:bottom w:val="single" w:sz="4" w:space="0" w:color="95B3D7"/>
              <w:right w:val="nil"/>
            </w:tcBorders>
            <w:shd w:val="clear" w:color="DCE6F1" w:fill="DCE6F1"/>
            <w:noWrap/>
            <w:vAlign w:val="bottom"/>
            <w:hideMark/>
          </w:tcPr>
          <w:p w14:paraId="1E028079" w14:textId="005832E4"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1.1</w:t>
            </w:r>
            <w:r w:rsidR="00F66669" w:rsidRPr="00F66669">
              <w:rPr>
                <w:rFonts w:ascii="Arial" w:eastAsia="Times New Roman" w:hAnsi="Arial" w:cs="Arial"/>
                <w:i/>
                <w:iCs/>
                <w:color w:val="000000"/>
                <w:lang w:eastAsia="en-GB"/>
              </w:rPr>
              <w:t>%</w:t>
            </w:r>
          </w:p>
        </w:tc>
        <w:tc>
          <w:tcPr>
            <w:tcW w:w="1418" w:type="dxa"/>
            <w:tcBorders>
              <w:top w:val="nil"/>
              <w:left w:val="nil"/>
              <w:bottom w:val="single" w:sz="4" w:space="0" w:color="95B3D7"/>
              <w:right w:val="nil"/>
            </w:tcBorders>
            <w:shd w:val="clear" w:color="DCE6F1" w:fill="DCE6F1"/>
            <w:noWrap/>
            <w:vAlign w:val="bottom"/>
            <w:hideMark/>
          </w:tcPr>
          <w:p w14:paraId="6107592D"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0.6%</w:t>
            </w:r>
          </w:p>
        </w:tc>
        <w:tc>
          <w:tcPr>
            <w:tcW w:w="980" w:type="dxa"/>
            <w:vMerge/>
            <w:tcBorders>
              <w:top w:val="nil"/>
              <w:left w:val="single" w:sz="8" w:space="0" w:color="auto"/>
              <w:bottom w:val="single" w:sz="4" w:space="0" w:color="95B3D7"/>
              <w:right w:val="single" w:sz="8" w:space="0" w:color="auto"/>
            </w:tcBorders>
            <w:vAlign w:val="center"/>
            <w:hideMark/>
          </w:tcPr>
          <w:p w14:paraId="71F50E87"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7BA81141" w14:textId="77777777" w:rsidTr="00492693">
        <w:trPr>
          <w:trHeight w:val="279"/>
          <w:jc w:val="center"/>
        </w:trPr>
        <w:tc>
          <w:tcPr>
            <w:tcW w:w="197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97548FB" w14:textId="77777777" w:rsidR="00F66669" w:rsidRPr="00F66669" w:rsidRDefault="00F66669" w:rsidP="00CA698D">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Sub-total</w:t>
            </w:r>
          </w:p>
        </w:tc>
        <w:tc>
          <w:tcPr>
            <w:tcW w:w="992" w:type="dxa"/>
            <w:tcBorders>
              <w:top w:val="nil"/>
              <w:left w:val="nil"/>
              <w:bottom w:val="nil"/>
              <w:right w:val="nil"/>
            </w:tcBorders>
            <w:shd w:val="clear" w:color="auto" w:fill="auto"/>
            <w:noWrap/>
            <w:hideMark/>
          </w:tcPr>
          <w:p w14:paraId="637DA7A3"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65 </w:t>
            </w:r>
          </w:p>
        </w:tc>
        <w:tc>
          <w:tcPr>
            <w:tcW w:w="1276" w:type="dxa"/>
            <w:tcBorders>
              <w:top w:val="nil"/>
              <w:left w:val="nil"/>
              <w:bottom w:val="nil"/>
              <w:right w:val="nil"/>
            </w:tcBorders>
            <w:shd w:val="clear" w:color="auto" w:fill="auto"/>
            <w:noWrap/>
            <w:hideMark/>
          </w:tcPr>
          <w:p w14:paraId="66950BFA"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451 </w:t>
            </w:r>
          </w:p>
        </w:tc>
        <w:tc>
          <w:tcPr>
            <w:tcW w:w="1559" w:type="dxa"/>
            <w:tcBorders>
              <w:top w:val="nil"/>
              <w:left w:val="nil"/>
              <w:bottom w:val="nil"/>
              <w:right w:val="nil"/>
            </w:tcBorders>
            <w:shd w:val="clear" w:color="auto" w:fill="auto"/>
            <w:noWrap/>
            <w:hideMark/>
          </w:tcPr>
          <w:p w14:paraId="7EF96802"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2,207 </w:t>
            </w:r>
          </w:p>
        </w:tc>
        <w:tc>
          <w:tcPr>
            <w:tcW w:w="992" w:type="dxa"/>
            <w:tcBorders>
              <w:top w:val="nil"/>
              <w:left w:val="nil"/>
              <w:bottom w:val="nil"/>
              <w:right w:val="nil"/>
            </w:tcBorders>
            <w:shd w:val="clear" w:color="auto" w:fill="auto"/>
            <w:noWrap/>
            <w:hideMark/>
          </w:tcPr>
          <w:p w14:paraId="41180E09"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1,737 </w:t>
            </w:r>
          </w:p>
        </w:tc>
        <w:tc>
          <w:tcPr>
            <w:tcW w:w="1276" w:type="dxa"/>
            <w:tcBorders>
              <w:top w:val="nil"/>
              <w:left w:val="nil"/>
              <w:bottom w:val="nil"/>
              <w:right w:val="nil"/>
            </w:tcBorders>
            <w:shd w:val="clear" w:color="auto" w:fill="auto"/>
            <w:noWrap/>
            <w:hideMark/>
          </w:tcPr>
          <w:p w14:paraId="52DF4C1B"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46 </w:t>
            </w:r>
          </w:p>
        </w:tc>
        <w:tc>
          <w:tcPr>
            <w:tcW w:w="1418" w:type="dxa"/>
            <w:tcBorders>
              <w:top w:val="nil"/>
              <w:left w:val="nil"/>
              <w:bottom w:val="nil"/>
              <w:right w:val="nil"/>
            </w:tcBorders>
            <w:shd w:val="clear" w:color="auto" w:fill="auto"/>
            <w:noWrap/>
            <w:hideMark/>
          </w:tcPr>
          <w:p w14:paraId="5B7783AB"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38 </w:t>
            </w:r>
          </w:p>
        </w:tc>
        <w:tc>
          <w:tcPr>
            <w:tcW w:w="9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3032B7D"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4,544 </w:t>
            </w:r>
          </w:p>
        </w:tc>
      </w:tr>
      <w:tr w:rsidR="00A073E6" w:rsidRPr="00F66669" w14:paraId="7AED7F22" w14:textId="77777777" w:rsidTr="00492693">
        <w:trPr>
          <w:trHeight w:val="261"/>
          <w:jc w:val="center"/>
        </w:trPr>
        <w:tc>
          <w:tcPr>
            <w:tcW w:w="1975" w:type="dxa"/>
            <w:vMerge/>
            <w:tcBorders>
              <w:top w:val="nil"/>
              <w:left w:val="single" w:sz="8" w:space="0" w:color="auto"/>
              <w:bottom w:val="single" w:sz="4" w:space="0" w:color="95B3D7"/>
              <w:right w:val="single" w:sz="8" w:space="0" w:color="auto"/>
            </w:tcBorders>
            <w:vAlign w:val="center"/>
            <w:hideMark/>
          </w:tcPr>
          <w:p w14:paraId="79AAE950" w14:textId="77777777" w:rsidR="00F66669" w:rsidRPr="00F66669" w:rsidRDefault="00F66669" w:rsidP="00CA698D">
            <w:pPr>
              <w:suppressAutoHyphens w:val="0"/>
              <w:jc w:val="center"/>
              <w:rPr>
                <w:rFonts w:ascii="Arial" w:eastAsia="Times New Roman" w:hAnsi="Arial" w:cs="Arial"/>
                <w:b/>
                <w:bCs/>
                <w:color w:val="000000"/>
                <w:lang w:eastAsia="en-GB"/>
              </w:rPr>
            </w:pPr>
          </w:p>
        </w:tc>
        <w:tc>
          <w:tcPr>
            <w:tcW w:w="992" w:type="dxa"/>
            <w:tcBorders>
              <w:top w:val="single" w:sz="8" w:space="0" w:color="FFFFFF"/>
              <w:left w:val="nil"/>
              <w:bottom w:val="single" w:sz="4" w:space="0" w:color="95B3D7"/>
              <w:right w:val="nil"/>
            </w:tcBorders>
            <w:shd w:val="clear" w:color="auto" w:fill="auto"/>
            <w:noWrap/>
            <w:vAlign w:val="bottom"/>
            <w:hideMark/>
          </w:tcPr>
          <w:p w14:paraId="2CC5A843" w14:textId="3EA465B5"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w:t>
            </w:r>
            <w:r w:rsidR="0071263B">
              <w:rPr>
                <w:rFonts w:ascii="Arial" w:eastAsia="Times New Roman" w:hAnsi="Arial" w:cs="Arial"/>
                <w:i/>
                <w:iCs/>
                <w:color w:val="000000"/>
                <w:lang w:eastAsia="en-GB"/>
              </w:rPr>
              <w:t>4</w:t>
            </w:r>
            <w:r w:rsidRPr="00F66669">
              <w:rPr>
                <w:rFonts w:ascii="Arial" w:eastAsia="Times New Roman" w:hAnsi="Arial" w:cs="Arial"/>
                <w:i/>
                <w:iCs/>
                <w:color w:val="000000"/>
                <w:lang w:eastAsia="en-GB"/>
              </w:rPr>
              <w:t>%</w:t>
            </w:r>
          </w:p>
        </w:tc>
        <w:tc>
          <w:tcPr>
            <w:tcW w:w="1276" w:type="dxa"/>
            <w:tcBorders>
              <w:top w:val="single" w:sz="8" w:space="0" w:color="FFFFFF"/>
              <w:left w:val="nil"/>
              <w:bottom w:val="single" w:sz="4" w:space="0" w:color="95B3D7"/>
              <w:right w:val="nil"/>
            </w:tcBorders>
            <w:shd w:val="clear" w:color="auto" w:fill="auto"/>
            <w:noWrap/>
            <w:vAlign w:val="bottom"/>
            <w:hideMark/>
          </w:tcPr>
          <w:p w14:paraId="35D4D21B" w14:textId="4E0D145E"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9.</w:t>
            </w:r>
            <w:r w:rsidR="0071263B">
              <w:rPr>
                <w:rFonts w:ascii="Arial" w:eastAsia="Times New Roman" w:hAnsi="Arial" w:cs="Arial"/>
                <w:i/>
                <w:iCs/>
                <w:color w:val="000000"/>
                <w:lang w:eastAsia="en-GB"/>
              </w:rPr>
              <w:t>9</w:t>
            </w:r>
            <w:r w:rsidRPr="00F66669">
              <w:rPr>
                <w:rFonts w:ascii="Arial" w:eastAsia="Times New Roman" w:hAnsi="Arial" w:cs="Arial"/>
                <w:i/>
                <w:iCs/>
                <w:color w:val="000000"/>
                <w:lang w:eastAsia="en-GB"/>
              </w:rPr>
              <w:t>%</w:t>
            </w:r>
          </w:p>
        </w:tc>
        <w:tc>
          <w:tcPr>
            <w:tcW w:w="1559" w:type="dxa"/>
            <w:tcBorders>
              <w:top w:val="single" w:sz="8" w:space="0" w:color="FFFFFF"/>
              <w:left w:val="nil"/>
              <w:bottom w:val="single" w:sz="4" w:space="0" w:color="95B3D7"/>
              <w:right w:val="nil"/>
            </w:tcBorders>
            <w:shd w:val="clear" w:color="auto" w:fill="auto"/>
            <w:noWrap/>
            <w:vAlign w:val="bottom"/>
            <w:hideMark/>
          </w:tcPr>
          <w:p w14:paraId="408D1F63" w14:textId="6D1C1132" w:rsidR="00F66669" w:rsidRPr="00F66669" w:rsidRDefault="00153299" w:rsidP="00F6666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48</w:t>
            </w:r>
            <w:r w:rsidR="00F66669" w:rsidRPr="00F66669">
              <w:rPr>
                <w:rFonts w:ascii="Arial" w:eastAsia="Times New Roman" w:hAnsi="Arial" w:cs="Arial"/>
                <w:i/>
                <w:iCs/>
                <w:color w:val="000000"/>
                <w:lang w:eastAsia="en-GB"/>
              </w:rPr>
              <w:t>.</w:t>
            </w:r>
            <w:r>
              <w:rPr>
                <w:rFonts w:ascii="Arial" w:eastAsia="Times New Roman" w:hAnsi="Arial" w:cs="Arial"/>
                <w:i/>
                <w:iCs/>
                <w:color w:val="000000"/>
                <w:lang w:eastAsia="en-GB"/>
              </w:rPr>
              <w:t>6</w:t>
            </w:r>
            <w:r w:rsidR="00F66669" w:rsidRPr="00F66669">
              <w:rPr>
                <w:rFonts w:ascii="Arial" w:eastAsia="Times New Roman" w:hAnsi="Arial" w:cs="Arial"/>
                <w:i/>
                <w:iCs/>
                <w:color w:val="000000"/>
                <w:lang w:eastAsia="en-GB"/>
              </w:rPr>
              <w:t>%</w:t>
            </w:r>
          </w:p>
        </w:tc>
        <w:tc>
          <w:tcPr>
            <w:tcW w:w="992" w:type="dxa"/>
            <w:tcBorders>
              <w:top w:val="single" w:sz="8" w:space="0" w:color="FFFFFF"/>
              <w:left w:val="nil"/>
              <w:bottom w:val="single" w:sz="4" w:space="0" w:color="95B3D7"/>
              <w:right w:val="nil"/>
            </w:tcBorders>
            <w:shd w:val="clear" w:color="auto" w:fill="auto"/>
            <w:noWrap/>
            <w:vAlign w:val="bottom"/>
            <w:hideMark/>
          </w:tcPr>
          <w:p w14:paraId="00FA010B" w14:textId="6669985A"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3</w:t>
            </w:r>
            <w:r w:rsidR="00153299">
              <w:rPr>
                <w:rFonts w:ascii="Arial" w:eastAsia="Times New Roman" w:hAnsi="Arial" w:cs="Arial"/>
                <w:i/>
                <w:iCs/>
                <w:color w:val="000000"/>
                <w:lang w:eastAsia="en-GB"/>
              </w:rPr>
              <w:t>8</w:t>
            </w:r>
            <w:r w:rsidRPr="00F66669">
              <w:rPr>
                <w:rFonts w:ascii="Arial" w:eastAsia="Times New Roman" w:hAnsi="Arial" w:cs="Arial"/>
                <w:i/>
                <w:iCs/>
                <w:color w:val="000000"/>
                <w:lang w:eastAsia="en-GB"/>
              </w:rPr>
              <w:t>.</w:t>
            </w:r>
            <w:r w:rsidR="00153299">
              <w:rPr>
                <w:rFonts w:ascii="Arial" w:eastAsia="Times New Roman" w:hAnsi="Arial" w:cs="Arial"/>
                <w:i/>
                <w:iCs/>
                <w:color w:val="000000"/>
                <w:lang w:eastAsia="en-GB"/>
              </w:rPr>
              <w:t>2</w:t>
            </w:r>
            <w:r w:rsidRPr="00F66669">
              <w:rPr>
                <w:rFonts w:ascii="Arial" w:eastAsia="Times New Roman" w:hAnsi="Arial" w:cs="Arial"/>
                <w:i/>
                <w:iCs/>
                <w:color w:val="000000"/>
                <w:lang w:eastAsia="en-GB"/>
              </w:rPr>
              <w:t>%</w:t>
            </w:r>
          </w:p>
        </w:tc>
        <w:tc>
          <w:tcPr>
            <w:tcW w:w="1276" w:type="dxa"/>
            <w:tcBorders>
              <w:top w:val="single" w:sz="8" w:space="0" w:color="FFFFFF"/>
              <w:left w:val="nil"/>
              <w:bottom w:val="single" w:sz="4" w:space="0" w:color="95B3D7"/>
              <w:right w:val="nil"/>
            </w:tcBorders>
            <w:shd w:val="clear" w:color="auto" w:fill="auto"/>
            <w:noWrap/>
            <w:vAlign w:val="bottom"/>
            <w:hideMark/>
          </w:tcPr>
          <w:p w14:paraId="1206C1F0" w14:textId="25D5AA11"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w:t>
            </w:r>
            <w:r w:rsidR="00153299">
              <w:rPr>
                <w:rFonts w:ascii="Arial" w:eastAsia="Times New Roman" w:hAnsi="Arial" w:cs="Arial"/>
                <w:i/>
                <w:iCs/>
                <w:color w:val="000000"/>
                <w:lang w:eastAsia="en-GB"/>
              </w:rPr>
              <w:t>0</w:t>
            </w:r>
            <w:r w:rsidRPr="00F66669">
              <w:rPr>
                <w:rFonts w:ascii="Arial" w:eastAsia="Times New Roman" w:hAnsi="Arial" w:cs="Arial"/>
                <w:i/>
                <w:iCs/>
                <w:color w:val="000000"/>
                <w:lang w:eastAsia="en-GB"/>
              </w:rPr>
              <w:t>%</w:t>
            </w:r>
          </w:p>
        </w:tc>
        <w:tc>
          <w:tcPr>
            <w:tcW w:w="1418" w:type="dxa"/>
            <w:tcBorders>
              <w:top w:val="single" w:sz="8" w:space="0" w:color="FFFFFF"/>
              <w:left w:val="nil"/>
              <w:bottom w:val="single" w:sz="4" w:space="0" w:color="95B3D7"/>
              <w:right w:val="nil"/>
            </w:tcBorders>
            <w:shd w:val="clear" w:color="auto" w:fill="auto"/>
            <w:noWrap/>
            <w:vAlign w:val="bottom"/>
            <w:hideMark/>
          </w:tcPr>
          <w:p w14:paraId="284ADDD8" w14:textId="01BD76C0"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0.</w:t>
            </w:r>
            <w:r w:rsidR="00153299">
              <w:rPr>
                <w:rFonts w:ascii="Arial" w:eastAsia="Times New Roman" w:hAnsi="Arial" w:cs="Arial"/>
                <w:i/>
                <w:iCs/>
                <w:color w:val="000000"/>
                <w:lang w:eastAsia="en-GB"/>
              </w:rPr>
              <w:t>8</w:t>
            </w:r>
            <w:r w:rsidRPr="00F66669">
              <w:rPr>
                <w:rFonts w:ascii="Arial" w:eastAsia="Times New Roman" w:hAnsi="Arial" w:cs="Arial"/>
                <w:i/>
                <w:iCs/>
                <w:color w:val="000000"/>
                <w:lang w:eastAsia="en-GB"/>
              </w:rPr>
              <w:t>%</w:t>
            </w:r>
          </w:p>
        </w:tc>
        <w:tc>
          <w:tcPr>
            <w:tcW w:w="980" w:type="dxa"/>
            <w:vMerge/>
            <w:tcBorders>
              <w:top w:val="nil"/>
              <w:left w:val="single" w:sz="8" w:space="0" w:color="auto"/>
              <w:bottom w:val="single" w:sz="4" w:space="0" w:color="95B3D7"/>
              <w:right w:val="single" w:sz="8" w:space="0" w:color="auto"/>
            </w:tcBorders>
            <w:vAlign w:val="center"/>
            <w:hideMark/>
          </w:tcPr>
          <w:p w14:paraId="5B2D7BA6" w14:textId="77777777" w:rsidR="00F66669" w:rsidRPr="00F66669" w:rsidRDefault="00F66669" w:rsidP="00F66669">
            <w:pPr>
              <w:suppressAutoHyphens w:val="0"/>
              <w:rPr>
                <w:rFonts w:ascii="Arial" w:eastAsia="Times New Roman" w:hAnsi="Arial" w:cs="Arial"/>
                <w:color w:val="000000"/>
                <w:lang w:eastAsia="en-GB"/>
              </w:rPr>
            </w:pPr>
          </w:p>
        </w:tc>
      </w:tr>
      <w:tr w:rsidR="00A073E6" w:rsidRPr="00F66669" w14:paraId="34E5A7C8" w14:textId="77777777" w:rsidTr="00492693">
        <w:trPr>
          <w:trHeight w:val="271"/>
          <w:jc w:val="center"/>
        </w:trPr>
        <w:tc>
          <w:tcPr>
            <w:tcW w:w="197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4332C33" w14:textId="77777777" w:rsidR="00F66669" w:rsidRPr="00F66669" w:rsidRDefault="00F66669" w:rsidP="00CA698D">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Medical Staff</w:t>
            </w:r>
          </w:p>
        </w:tc>
        <w:tc>
          <w:tcPr>
            <w:tcW w:w="992" w:type="dxa"/>
            <w:tcBorders>
              <w:top w:val="nil"/>
              <w:left w:val="nil"/>
              <w:bottom w:val="nil"/>
              <w:right w:val="nil"/>
            </w:tcBorders>
            <w:shd w:val="clear" w:color="DCE6F1" w:fill="DCE6F1"/>
            <w:noWrap/>
            <w:hideMark/>
          </w:tcPr>
          <w:p w14:paraId="3A3342EC"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2 </w:t>
            </w:r>
          </w:p>
        </w:tc>
        <w:tc>
          <w:tcPr>
            <w:tcW w:w="1276" w:type="dxa"/>
            <w:tcBorders>
              <w:top w:val="nil"/>
              <w:left w:val="nil"/>
              <w:bottom w:val="nil"/>
              <w:right w:val="nil"/>
            </w:tcBorders>
            <w:shd w:val="clear" w:color="DCE6F1" w:fill="DCE6F1"/>
            <w:noWrap/>
            <w:hideMark/>
          </w:tcPr>
          <w:p w14:paraId="5B9B1985"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3 </w:t>
            </w:r>
          </w:p>
        </w:tc>
        <w:tc>
          <w:tcPr>
            <w:tcW w:w="1559" w:type="dxa"/>
            <w:tcBorders>
              <w:top w:val="nil"/>
              <w:left w:val="nil"/>
              <w:bottom w:val="nil"/>
              <w:right w:val="nil"/>
            </w:tcBorders>
            <w:shd w:val="clear" w:color="DCE6F1" w:fill="DCE6F1"/>
            <w:noWrap/>
            <w:hideMark/>
          </w:tcPr>
          <w:p w14:paraId="682EEF96"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132 </w:t>
            </w:r>
          </w:p>
        </w:tc>
        <w:tc>
          <w:tcPr>
            <w:tcW w:w="992" w:type="dxa"/>
            <w:tcBorders>
              <w:top w:val="nil"/>
              <w:left w:val="nil"/>
              <w:bottom w:val="nil"/>
              <w:right w:val="nil"/>
            </w:tcBorders>
            <w:shd w:val="clear" w:color="DCE6F1" w:fill="DCE6F1"/>
            <w:noWrap/>
            <w:hideMark/>
          </w:tcPr>
          <w:p w14:paraId="6BAA3963"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30 </w:t>
            </w:r>
          </w:p>
        </w:tc>
        <w:tc>
          <w:tcPr>
            <w:tcW w:w="1276" w:type="dxa"/>
            <w:tcBorders>
              <w:top w:val="nil"/>
              <w:left w:val="nil"/>
              <w:bottom w:val="nil"/>
              <w:right w:val="nil"/>
            </w:tcBorders>
            <w:shd w:val="clear" w:color="DCE6F1" w:fill="DCE6F1"/>
            <w:noWrap/>
            <w:hideMark/>
          </w:tcPr>
          <w:p w14:paraId="7C687A61"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1 </w:t>
            </w:r>
          </w:p>
        </w:tc>
        <w:tc>
          <w:tcPr>
            <w:tcW w:w="1418" w:type="dxa"/>
            <w:tcBorders>
              <w:top w:val="nil"/>
              <w:left w:val="nil"/>
              <w:bottom w:val="nil"/>
              <w:right w:val="nil"/>
            </w:tcBorders>
            <w:shd w:val="clear" w:color="DCE6F1" w:fill="DCE6F1"/>
            <w:noWrap/>
            <w:hideMark/>
          </w:tcPr>
          <w:p w14:paraId="4F2BDF56"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1 </w:t>
            </w:r>
          </w:p>
        </w:tc>
        <w:tc>
          <w:tcPr>
            <w:tcW w:w="9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123C912" w14:textId="77777777" w:rsidR="00F66669" w:rsidRPr="00F66669" w:rsidRDefault="00F66669" w:rsidP="00F66669">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 xml:space="preserve">169 </w:t>
            </w:r>
          </w:p>
        </w:tc>
      </w:tr>
      <w:tr w:rsidR="00A073E6" w:rsidRPr="00F66669" w14:paraId="0CB0B8B6" w14:textId="77777777" w:rsidTr="00492693">
        <w:trPr>
          <w:trHeight w:val="261"/>
          <w:jc w:val="center"/>
        </w:trPr>
        <w:tc>
          <w:tcPr>
            <w:tcW w:w="1975" w:type="dxa"/>
            <w:vMerge/>
            <w:tcBorders>
              <w:top w:val="nil"/>
              <w:left w:val="single" w:sz="8" w:space="0" w:color="auto"/>
              <w:bottom w:val="single" w:sz="4" w:space="0" w:color="95B3D7"/>
              <w:right w:val="single" w:sz="8" w:space="0" w:color="auto"/>
            </w:tcBorders>
            <w:vAlign w:val="center"/>
            <w:hideMark/>
          </w:tcPr>
          <w:p w14:paraId="6962813D" w14:textId="77777777" w:rsidR="00F66669" w:rsidRPr="00F66669" w:rsidRDefault="00F66669" w:rsidP="00CA698D">
            <w:pPr>
              <w:suppressAutoHyphens w:val="0"/>
              <w:jc w:val="center"/>
              <w:rPr>
                <w:rFonts w:ascii="Arial" w:eastAsia="Times New Roman" w:hAnsi="Arial" w:cs="Arial"/>
                <w:color w:val="000000"/>
                <w:lang w:eastAsia="en-GB"/>
              </w:rPr>
            </w:pPr>
          </w:p>
        </w:tc>
        <w:tc>
          <w:tcPr>
            <w:tcW w:w="992" w:type="dxa"/>
            <w:tcBorders>
              <w:top w:val="nil"/>
              <w:left w:val="nil"/>
              <w:bottom w:val="single" w:sz="4" w:space="0" w:color="95B3D7"/>
              <w:right w:val="nil"/>
            </w:tcBorders>
            <w:shd w:val="clear" w:color="DCE6F1" w:fill="DCE6F1"/>
            <w:noWrap/>
            <w:hideMark/>
          </w:tcPr>
          <w:p w14:paraId="0304FC59" w14:textId="77777777" w:rsidR="00F66669" w:rsidRPr="00F66669" w:rsidRDefault="00F66669" w:rsidP="00F66669">
            <w:pPr>
              <w:suppressAutoHyphens w:val="0"/>
              <w:jc w:val="center"/>
              <w:rPr>
                <w:rFonts w:ascii="Arial" w:eastAsia="Times New Roman" w:hAnsi="Arial" w:cs="Arial"/>
                <w:b/>
                <w:bCs/>
                <w:i/>
                <w:iCs/>
                <w:color w:val="000000"/>
                <w:lang w:eastAsia="en-GB"/>
              </w:rPr>
            </w:pPr>
            <w:r w:rsidRPr="00F66669">
              <w:rPr>
                <w:rFonts w:ascii="Arial" w:eastAsia="Times New Roman" w:hAnsi="Arial" w:cs="Arial"/>
                <w:b/>
                <w:bCs/>
                <w:i/>
                <w:iCs/>
                <w:color w:val="000000"/>
                <w:lang w:eastAsia="en-GB"/>
              </w:rPr>
              <w:t>1.2%</w:t>
            </w:r>
          </w:p>
        </w:tc>
        <w:tc>
          <w:tcPr>
            <w:tcW w:w="1276" w:type="dxa"/>
            <w:tcBorders>
              <w:top w:val="nil"/>
              <w:left w:val="nil"/>
              <w:bottom w:val="single" w:sz="4" w:space="0" w:color="95B3D7"/>
              <w:right w:val="nil"/>
            </w:tcBorders>
            <w:shd w:val="clear" w:color="DCE6F1" w:fill="DCE6F1"/>
            <w:noWrap/>
            <w:hideMark/>
          </w:tcPr>
          <w:p w14:paraId="7151871F" w14:textId="77777777" w:rsidR="00F66669" w:rsidRPr="00F66669" w:rsidRDefault="00F66669" w:rsidP="00F66669">
            <w:pPr>
              <w:suppressAutoHyphens w:val="0"/>
              <w:jc w:val="center"/>
              <w:rPr>
                <w:rFonts w:ascii="Arial" w:eastAsia="Times New Roman" w:hAnsi="Arial" w:cs="Arial"/>
                <w:b/>
                <w:bCs/>
                <w:i/>
                <w:iCs/>
                <w:color w:val="000000"/>
                <w:lang w:eastAsia="en-GB"/>
              </w:rPr>
            </w:pPr>
            <w:r w:rsidRPr="00F66669">
              <w:rPr>
                <w:rFonts w:ascii="Arial" w:eastAsia="Times New Roman" w:hAnsi="Arial" w:cs="Arial"/>
                <w:b/>
                <w:bCs/>
                <w:i/>
                <w:iCs/>
                <w:color w:val="000000"/>
                <w:lang w:eastAsia="en-GB"/>
              </w:rPr>
              <w:t>1.8%</w:t>
            </w:r>
          </w:p>
        </w:tc>
        <w:tc>
          <w:tcPr>
            <w:tcW w:w="1559" w:type="dxa"/>
            <w:tcBorders>
              <w:top w:val="nil"/>
              <w:left w:val="nil"/>
              <w:bottom w:val="single" w:sz="4" w:space="0" w:color="95B3D7"/>
              <w:right w:val="nil"/>
            </w:tcBorders>
            <w:shd w:val="clear" w:color="DCE6F1" w:fill="DCE6F1"/>
            <w:noWrap/>
            <w:hideMark/>
          </w:tcPr>
          <w:p w14:paraId="5FB99138" w14:textId="77777777" w:rsidR="00F66669" w:rsidRPr="00F66669" w:rsidRDefault="00F66669" w:rsidP="00F66669">
            <w:pPr>
              <w:suppressAutoHyphens w:val="0"/>
              <w:jc w:val="center"/>
              <w:rPr>
                <w:rFonts w:ascii="Arial" w:eastAsia="Times New Roman" w:hAnsi="Arial" w:cs="Arial"/>
                <w:b/>
                <w:bCs/>
                <w:i/>
                <w:iCs/>
                <w:color w:val="000000"/>
                <w:lang w:eastAsia="en-GB"/>
              </w:rPr>
            </w:pPr>
            <w:r w:rsidRPr="00F66669">
              <w:rPr>
                <w:rFonts w:ascii="Arial" w:eastAsia="Times New Roman" w:hAnsi="Arial" w:cs="Arial"/>
                <w:b/>
                <w:bCs/>
                <w:i/>
                <w:iCs/>
                <w:color w:val="000000"/>
                <w:lang w:eastAsia="en-GB"/>
              </w:rPr>
              <w:t>78.1%</w:t>
            </w:r>
          </w:p>
        </w:tc>
        <w:tc>
          <w:tcPr>
            <w:tcW w:w="992" w:type="dxa"/>
            <w:tcBorders>
              <w:top w:val="nil"/>
              <w:left w:val="nil"/>
              <w:bottom w:val="single" w:sz="4" w:space="0" w:color="95B3D7"/>
              <w:right w:val="nil"/>
            </w:tcBorders>
            <w:shd w:val="clear" w:color="DCE6F1" w:fill="DCE6F1"/>
            <w:noWrap/>
            <w:hideMark/>
          </w:tcPr>
          <w:p w14:paraId="6D0503E8" w14:textId="77777777" w:rsidR="00F66669" w:rsidRPr="00F66669" w:rsidRDefault="00F66669" w:rsidP="00F66669">
            <w:pPr>
              <w:suppressAutoHyphens w:val="0"/>
              <w:jc w:val="center"/>
              <w:rPr>
                <w:rFonts w:ascii="Arial" w:eastAsia="Times New Roman" w:hAnsi="Arial" w:cs="Arial"/>
                <w:b/>
                <w:bCs/>
                <w:i/>
                <w:iCs/>
                <w:color w:val="000000"/>
                <w:lang w:eastAsia="en-GB"/>
              </w:rPr>
            </w:pPr>
            <w:r w:rsidRPr="00F66669">
              <w:rPr>
                <w:rFonts w:ascii="Arial" w:eastAsia="Times New Roman" w:hAnsi="Arial" w:cs="Arial"/>
                <w:b/>
                <w:bCs/>
                <w:i/>
                <w:iCs/>
                <w:color w:val="000000"/>
                <w:lang w:eastAsia="en-GB"/>
              </w:rPr>
              <w:t>17.8%</w:t>
            </w:r>
          </w:p>
        </w:tc>
        <w:tc>
          <w:tcPr>
            <w:tcW w:w="1276" w:type="dxa"/>
            <w:tcBorders>
              <w:top w:val="nil"/>
              <w:left w:val="nil"/>
              <w:bottom w:val="single" w:sz="4" w:space="0" w:color="95B3D7"/>
              <w:right w:val="nil"/>
            </w:tcBorders>
            <w:shd w:val="clear" w:color="DCE6F1" w:fill="DCE6F1"/>
            <w:noWrap/>
            <w:hideMark/>
          </w:tcPr>
          <w:p w14:paraId="7473D111" w14:textId="77777777" w:rsidR="00F66669" w:rsidRPr="00F66669" w:rsidRDefault="00F66669" w:rsidP="00F66669">
            <w:pPr>
              <w:suppressAutoHyphens w:val="0"/>
              <w:jc w:val="center"/>
              <w:rPr>
                <w:rFonts w:ascii="Arial" w:eastAsia="Times New Roman" w:hAnsi="Arial" w:cs="Arial"/>
                <w:b/>
                <w:bCs/>
                <w:i/>
                <w:iCs/>
                <w:color w:val="000000"/>
                <w:lang w:eastAsia="en-GB"/>
              </w:rPr>
            </w:pPr>
            <w:r w:rsidRPr="00F66669">
              <w:rPr>
                <w:rFonts w:ascii="Arial" w:eastAsia="Times New Roman" w:hAnsi="Arial" w:cs="Arial"/>
                <w:b/>
                <w:bCs/>
                <w:i/>
                <w:iCs/>
                <w:color w:val="000000"/>
                <w:lang w:eastAsia="en-GB"/>
              </w:rPr>
              <w:t>0.6%</w:t>
            </w:r>
          </w:p>
        </w:tc>
        <w:tc>
          <w:tcPr>
            <w:tcW w:w="1418" w:type="dxa"/>
            <w:tcBorders>
              <w:top w:val="nil"/>
              <w:left w:val="nil"/>
              <w:bottom w:val="single" w:sz="4" w:space="0" w:color="95B3D7"/>
              <w:right w:val="nil"/>
            </w:tcBorders>
            <w:shd w:val="clear" w:color="DCE6F1" w:fill="DCE6F1"/>
            <w:noWrap/>
            <w:hideMark/>
          </w:tcPr>
          <w:p w14:paraId="1A2867B3" w14:textId="77777777" w:rsidR="00F66669" w:rsidRPr="00F66669" w:rsidRDefault="00F66669" w:rsidP="00F66669">
            <w:pPr>
              <w:suppressAutoHyphens w:val="0"/>
              <w:jc w:val="center"/>
              <w:rPr>
                <w:rFonts w:ascii="Arial" w:eastAsia="Times New Roman" w:hAnsi="Arial" w:cs="Arial"/>
                <w:b/>
                <w:bCs/>
                <w:i/>
                <w:iCs/>
                <w:color w:val="000000"/>
                <w:lang w:eastAsia="en-GB"/>
              </w:rPr>
            </w:pPr>
            <w:r w:rsidRPr="00F66669">
              <w:rPr>
                <w:rFonts w:ascii="Arial" w:eastAsia="Times New Roman" w:hAnsi="Arial" w:cs="Arial"/>
                <w:b/>
                <w:bCs/>
                <w:i/>
                <w:iCs/>
                <w:color w:val="000000"/>
                <w:lang w:eastAsia="en-GB"/>
              </w:rPr>
              <w:t>0.6%</w:t>
            </w:r>
          </w:p>
        </w:tc>
        <w:tc>
          <w:tcPr>
            <w:tcW w:w="980" w:type="dxa"/>
            <w:vMerge/>
            <w:tcBorders>
              <w:top w:val="nil"/>
              <w:left w:val="single" w:sz="8" w:space="0" w:color="auto"/>
              <w:bottom w:val="single" w:sz="4" w:space="0" w:color="95B3D7"/>
              <w:right w:val="single" w:sz="8" w:space="0" w:color="auto"/>
            </w:tcBorders>
            <w:vAlign w:val="center"/>
            <w:hideMark/>
          </w:tcPr>
          <w:p w14:paraId="1B1EEE82" w14:textId="77777777" w:rsidR="00F66669" w:rsidRPr="00F66669" w:rsidRDefault="00F66669" w:rsidP="00F66669">
            <w:pPr>
              <w:suppressAutoHyphens w:val="0"/>
              <w:rPr>
                <w:rFonts w:ascii="Arial" w:eastAsia="Times New Roman" w:hAnsi="Arial" w:cs="Arial"/>
                <w:b/>
                <w:bCs/>
                <w:color w:val="000000"/>
                <w:lang w:eastAsia="en-GB"/>
              </w:rPr>
            </w:pPr>
          </w:p>
        </w:tc>
      </w:tr>
      <w:tr w:rsidR="00A073E6" w:rsidRPr="00F66669" w14:paraId="5723E380" w14:textId="77777777" w:rsidTr="00492693">
        <w:trPr>
          <w:trHeight w:val="279"/>
          <w:jc w:val="center"/>
        </w:trPr>
        <w:tc>
          <w:tcPr>
            <w:tcW w:w="19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AADC88" w14:textId="77777777" w:rsidR="00F66669" w:rsidRPr="00F66669" w:rsidRDefault="00F66669" w:rsidP="00CA698D">
            <w:pPr>
              <w:suppressAutoHyphens w:val="0"/>
              <w:jc w:val="center"/>
              <w:rPr>
                <w:rFonts w:ascii="Arial" w:eastAsia="Times New Roman" w:hAnsi="Arial" w:cs="Arial"/>
                <w:b/>
                <w:bCs/>
                <w:color w:val="000000"/>
                <w:lang w:eastAsia="en-GB"/>
              </w:rPr>
            </w:pPr>
            <w:r w:rsidRPr="00F66669">
              <w:rPr>
                <w:rFonts w:ascii="Arial" w:eastAsia="Times New Roman" w:hAnsi="Arial" w:cs="Arial"/>
                <w:b/>
                <w:bCs/>
                <w:color w:val="000000"/>
                <w:lang w:eastAsia="en-GB"/>
              </w:rPr>
              <w:t>Grand Total</w:t>
            </w:r>
          </w:p>
        </w:tc>
        <w:tc>
          <w:tcPr>
            <w:tcW w:w="992" w:type="dxa"/>
            <w:tcBorders>
              <w:top w:val="nil"/>
              <w:left w:val="nil"/>
              <w:bottom w:val="single" w:sz="8" w:space="0" w:color="FFFFFF"/>
              <w:right w:val="nil"/>
            </w:tcBorders>
            <w:shd w:val="clear" w:color="auto" w:fill="auto"/>
            <w:noWrap/>
            <w:vAlign w:val="bottom"/>
            <w:hideMark/>
          </w:tcPr>
          <w:p w14:paraId="1FDB3303"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67 </w:t>
            </w:r>
          </w:p>
        </w:tc>
        <w:tc>
          <w:tcPr>
            <w:tcW w:w="1276" w:type="dxa"/>
            <w:tcBorders>
              <w:top w:val="nil"/>
              <w:left w:val="nil"/>
              <w:bottom w:val="single" w:sz="8" w:space="0" w:color="FFFFFF"/>
              <w:right w:val="nil"/>
            </w:tcBorders>
            <w:shd w:val="clear" w:color="auto" w:fill="auto"/>
            <w:noWrap/>
            <w:vAlign w:val="bottom"/>
            <w:hideMark/>
          </w:tcPr>
          <w:p w14:paraId="3740B941"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454 </w:t>
            </w:r>
          </w:p>
        </w:tc>
        <w:tc>
          <w:tcPr>
            <w:tcW w:w="1559" w:type="dxa"/>
            <w:tcBorders>
              <w:top w:val="nil"/>
              <w:left w:val="nil"/>
              <w:bottom w:val="single" w:sz="8" w:space="0" w:color="FFFFFF"/>
              <w:right w:val="nil"/>
            </w:tcBorders>
            <w:shd w:val="clear" w:color="auto" w:fill="auto"/>
            <w:noWrap/>
            <w:vAlign w:val="bottom"/>
            <w:hideMark/>
          </w:tcPr>
          <w:p w14:paraId="490FD12C"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2,339 </w:t>
            </w:r>
          </w:p>
        </w:tc>
        <w:tc>
          <w:tcPr>
            <w:tcW w:w="992" w:type="dxa"/>
            <w:tcBorders>
              <w:top w:val="nil"/>
              <w:left w:val="nil"/>
              <w:bottom w:val="single" w:sz="8" w:space="0" w:color="FFFFFF"/>
              <w:right w:val="nil"/>
            </w:tcBorders>
            <w:shd w:val="clear" w:color="auto" w:fill="auto"/>
            <w:noWrap/>
            <w:vAlign w:val="bottom"/>
            <w:hideMark/>
          </w:tcPr>
          <w:p w14:paraId="7ED867A9"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1,767 </w:t>
            </w:r>
          </w:p>
        </w:tc>
        <w:tc>
          <w:tcPr>
            <w:tcW w:w="1276" w:type="dxa"/>
            <w:tcBorders>
              <w:top w:val="nil"/>
              <w:left w:val="nil"/>
              <w:bottom w:val="single" w:sz="8" w:space="0" w:color="FFFFFF"/>
              <w:right w:val="nil"/>
            </w:tcBorders>
            <w:shd w:val="clear" w:color="auto" w:fill="auto"/>
            <w:noWrap/>
            <w:vAlign w:val="bottom"/>
            <w:hideMark/>
          </w:tcPr>
          <w:p w14:paraId="4F0DC710"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47 </w:t>
            </w:r>
          </w:p>
        </w:tc>
        <w:tc>
          <w:tcPr>
            <w:tcW w:w="1418" w:type="dxa"/>
            <w:tcBorders>
              <w:top w:val="nil"/>
              <w:left w:val="nil"/>
              <w:bottom w:val="single" w:sz="8" w:space="0" w:color="FFFFFF"/>
              <w:right w:val="nil"/>
            </w:tcBorders>
            <w:shd w:val="clear" w:color="auto" w:fill="auto"/>
            <w:noWrap/>
            <w:vAlign w:val="bottom"/>
            <w:hideMark/>
          </w:tcPr>
          <w:p w14:paraId="5E9A96A3"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39 </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91E5A5" w14:textId="77777777" w:rsidR="00F66669" w:rsidRPr="00F66669" w:rsidRDefault="00F66669" w:rsidP="00F66669">
            <w:pPr>
              <w:suppressAutoHyphens w:val="0"/>
              <w:jc w:val="center"/>
              <w:rPr>
                <w:rFonts w:ascii="Arial" w:eastAsia="Times New Roman" w:hAnsi="Arial" w:cs="Arial"/>
                <w:color w:val="000000"/>
                <w:lang w:eastAsia="en-GB"/>
              </w:rPr>
            </w:pPr>
            <w:r w:rsidRPr="00F66669">
              <w:rPr>
                <w:rFonts w:ascii="Arial" w:eastAsia="Times New Roman" w:hAnsi="Arial" w:cs="Arial"/>
                <w:color w:val="000000"/>
                <w:lang w:eastAsia="en-GB"/>
              </w:rPr>
              <w:t xml:space="preserve">4,713 </w:t>
            </w:r>
          </w:p>
        </w:tc>
      </w:tr>
      <w:tr w:rsidR="00A073E6" w:rsidRPr="00F66669" w14:paraId="58CCCDF4" w14:textId="77777777" w:rsidTr="00492693">
        <w:trPr>
          <w:trHeight w:val="275"/>
          <w:jc w:val="center"/>
        </w:trPr>
        <w:tc>
          <w:tcPr>
            <w:tcW w:w="1975" w:type="dxa"/>
            <w:vMerge/>
            <w:tcBorders>
              <w:top w:val="nil"/>
              <w:left w:val="single" w:sz="8" w:space="0" w:color="auto"/>
              <w:bottom w:val="single" w:sz="8" w:space="0" w:color="000000"/>
              <w:right w:val="single" w:sz="8" w:space="0" w:color="auto"/>
            </w:tcBorders>
            <w:vAlign w:val="center"/>
            <w:hideMark/>
          </w:tcPr>
          <w:p w14:paraId="16DB8962" w14:textId="77777777" w:rsidR="00F66669" w:rsidRPr="00F66669" w:rsidRDefault="00F66669" w:rsidP="00F66669">
            <w:pPr>
              <w:suppressAutoHyphens w:val="0"/>
              <w:rPr>
                <w:rFonts w:ascii="Arial" w:eastAsia="Times New Roman" w:hAnsi="Arial" w:cs="Arial"/>
                <w:b/>
                <w:bCs/>
                <w:color w:val="000000"/>
                <w:lang w:eastAsia="en-GB"/>
              </w:rPr>
            </w:pPr>
          </w:p>
        </w:tc>
        <w:tc>
          <w:tcPr>
            <w:tcW w:w="992" w:type="dxa"/>
            <w:tcBorders>
              <w:top w:val="nil"/>
              <w:left w:val="nil"/>
              <w:bottom w:val="single" w:sz="8" w:space="0" w:color="auto"/>
              <w:right w:val="nil"/>
            </w:tcBorders>
            <w:shd w:val="clear" w:color="auto" w:fill="auto"/>
            <w:noWrap/>
            <w:vAlign w:val="bottom"/>
            <w:hideMark/>
          </w:tcPr>
          <w:p w14:paraId="7F322CF2"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1.4%</w:t>
            </w:r>
          </w:p>
        </w:tc>
        <w:tc>
          <w:tcPr>
            <w:tcW w:w="1276" w:type="dxa"/>
            <w:tcBorders>
              <w:top w:val="nil"/>
              <w:left w:val="nil"/>
              <w:bottom w:val="single" w:sz="8" w:space="0" w:color="auto"/>
              <w:right w:val="nil"/>
            </w:tcBorders>
            <w:shd w:val="clear" w:color="auto" w:fill="auto"/>
            <w:noWrap/>
            <w:vAlign w:val="bottom"/>
            <w:hideMark/>
          </w:tcPr>
          <w:p w14:paraId="42F33088"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9.6%</w:t>
            </w:r>
          </w:p>
        </w:tc>
        <w:tc>
          <w:tcPr>
            <w:tcW w:w="1559" w:type="dxa"/>
            <w:tcBorders>
              <w:top w:val="nil"/>
              <w:left w:val="nil"/>
              <w:bottom w:val="single" w:sz="8" w:space="0" w:color="auto"/>
              <w:right w:val="nil"/>
            </w:tcBorders>
            <w:shd w:val="clear" w:color="auto" w:fill="auto"/>
            <w:noWrap/>
            <w:vAlign w:val="bottom"/>
            <w:hideMark/>
          </w:tcPr>
          <w:p w14:paraId="0699AB8C"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49.6%</w:t>
            </w:r>
          </w:p>
        </w:tc>
        <w:tc>
          <w:tcPr>
            <w:tcW w:w="992" w:type="dxa"/>
            <w:tcBorders>
              <w:top w:val="nil"/>
              <w:left w:val="nil"/>
              <w:bottom w:val="single" w:sz="8" w:space="0" w:color="auto"/>
              <w:right w:val="nil"/>
            </w:tcBorders>
            <w:shd w:val="clear" w:color="auto" w:fill="auto"/>
            <w:noWrap/>
            <w:vAlign w:val="bottom"/>
            <w:hideMark/>
          </w:tcPr>
          <w:p w14:paraId="5056E10A"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37.5%</w:t>
            </w:r>
          </w:p>
        </w:tc>
        <w:tc>
          <w:tcPr>
            <w:tcW w:w="1276" w:type="dxa"/>
            <w:tcBorders>
              <w:top w:val="nil"/>
              <w:left w:val="nil"/>
              <w:bottom w:val="single" w:sz="8" w:space="0" w:color="auto"/>
              <w:right w:val="nil"/>
            </w:tcBorders>
            <w:shd w:val="clear" w:color="auto" w:fill="auto"/>
            <w:noWrap/>
            <w:vAlign w:val="bottom"/>
            <w:hideMark/>
          </w:tcPr>
          <w:p w14:paraId="30042BE7"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1.0%</w:t>
            </w:r>
          </w:p>
        </w:tc>
        <w:tc>
          <w:tcPr>
            <w:tcW w:w="1418" w:type="dxa"/>
            <w:tcBorders>
              <w:top w:val="nil"/>
              <w:left w:val="nil"/>
              <w:bottom w:val="single" w:sz="8" w:space="0" w:color="auto"/>
              <w:right w:val="nil"/>
            </w:tcBorders>
            <w:shd w:val="clear" w:color="auto" w:fill="auto"/>
            <w:noWrap/>
            <w:vAlign w:val="bottom"/>
            <w:hideMark/>
          </w:tcPr>
          <w:p w14:paraId="2B150CA5"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0.8%</w:t>
            </w:r>
          </w:p>
        </w:tc>
        <w:tc>
          <w:tcPr>
            <w:tcW w:w="980" w:type="dxa"/>
            <w:vMerge/>
            <w:tcBorders>
              <w:top w:val="nil"/>
              <w:left w:val="single" w:sz="8" w:space="0" w:color="auto"/>
              <w:bottom w:val="single" w:sz="8" w:space="0" w:color="000000"/>
              <w:right w:val="single" w:sz="8" w:space="0" w:color="auto"/>
            </w:tcBorders>
            <w:vAlign w:val="center"/>
            <w:hideMark/>
          </w:tcPr>
          <w:p w14:paraId="6192D39B" w14:textId="77777777" w:rsidR="00F66669" w:rsidRPr="00F66669" w:rsidRDefault="00F66669" w:rsidP="00F66669">
            <w:pPr>
              <w:suppressAutoHyphens w:val="0"/>
              <w:rPr>
                <w:rFonts w:ascii="Arial" w:eastAsia="Times New Roman" w:hAnsi="Arial" w:cs="Arial"/>
                <w:color w:val="000000"/>
                <w:lang w:eastAsia="en-GB"/>
              </w:rPr>
            </w:pPr>
          </w:p>
        </w:tc>
      </w:tr>
    </w:tbl>
    <w:p w14:paraId="4A6CED33" w14:textId="7528D473" w:rsidR="001B3368" w:rsidRDefault="001B3368" w:rsidP="001B3368">
      <w:pPr>
        <w:jc w:val="both"/>
        <w:rPr>
          <w:rFonts w:ascii="Arial" w:hAnsi="Arial" w:cs="Arial"/>
          <w:b/>
          <w:bCs/>
          <w:color w:val="0070C0"/>
          <w:sz w:val="32"/>
          <w:szCs w:val="32"/>
        </w:rPr>
      </w:pPr>
    </w:p>
    <w:p w14:paraId="15B0BEA4" w14:textId="77777777" w:rsidR="00F66669" w:rsidRPr="00D53BF5" w:rsidRDefault="00F66669" w:rsidP="00D53BF5">
      <w:pPr>
        <w:jc w:val="both"/>
        <w:rPr>
          <w:rFonts w:ascii="Arial" w:hAnsi="Arial" w:cs="Arial"/>
        </w:rPr>
      </w:pPr>
      <w:r w:rsidRPr="00D53BF5">
        <w:rPr>
          <w:rFonts w:ascii="Arial" w:hAnsi="Arial" w:cs="Arial"/>
        </w:rPr>
        <w:t>The spread of the marital status of staff across the Trust is relatively unchanged from previous years and shows only slight variations in each category.</w:t>
      </w:r>
    </w:p>
    <w:p w14:paraId="71DF118A" w14:textId="66A1358B" w:rsidR="00F66669" w:rsidRDefault="00F66669" w:rsidP="001B3368">
      <w:pPr>
        <w:jc w:val="both"/>
        <w:rPr>
          <w:rFonts w:ascii="Arial" w:hAnsi="Arial" w:cs="Arial"/>
          <w:b/>
          <w:bCs/>
          <w:color w:val="0070C0"/>
          <w:sz w:val="32"/>
          <w:szCs w:val="32"/>
        </w:rPr>
      </w:pPr>
    </w:p>
    <w:p w14:paraId="5190013E" w14:textId="1C8C8902" w:rsidR="00532C26" w:rsidRDefault="00532C26" w:rsidP="001B3368">
      <w:pPr>
        <w:jc w:val="both"/>
        <w:rPr>
          <w:rFonts w:ascii="Arial" w:hAnsi="Arial" w:cs="Arial"/>
          <w:b/>
          <w:bCs/>
          <w:color w:val="0070C0"/>
          <w:sz w:val="32"/>
          <w:szCs w:val="32"/>
        </w:rPr>
      </w:pPr>
    </w:p>
    <w:p w14:paraId="2C0FE82E" w14:textId="3DDFE402" w:rsidR="001B3368" w:rsidRDefault="001B3368" w:rsidP="001B3368">
      <w:pPr>
        <w:jc w:val="both"/>
        <w:rPr>
          <w:rFonts w:ascii="Arial" w:hAnsi="Arial" w:cs="Arial"/>
          <w:b/>
          <w:bCs/>
          <w:color w:val="0070C0"/>
          <w:sz w:val="32"/>
          <w:szCs w:val="32"/>
        </w:rPr>
      </w:pPr>
    </w:p>
    <w:p w14:paraId="513AEECD" w14:textId="5CE812A6" w:rsidR="00F55D86" w:rsidRDefault="00F55D86" w:rsidP="001B3368">
      <w:pPr>
        <w:jc w:val="both"/>
        <w:rPr>
          <w:rFonts w:ascii="Arial" w:hAnsi="Arial" w:cs="Arial"/>
          <w:b/>
          <w:bCs/>
          <w:color w:val="0070C0"/>
          <w:sz w:val="32"/>
          <w:szCs w:val="32"/>
        </w:rPr>
      </w:pPr>
    </w:p>
    <w:p w14:paraId="25FB7C52" w14:textId="17DF0030" w:rsidR="00F55D86" w:rsidRPr="001B3368" w:rsidRDefault="00A90F45" w:rsidP="00BA06BC">
      <w:pPr>
        <w:suppressAutoHyphens w:val="0"/>
        <w:rPr>
          <w:rFonts w:ascii="Arial" w:hAnsi="Arial" w:cs="Arial"/>
          <w:b/>
          <w:bCs/>
          <w:color w:val="0070C0"/>
          <w:sz w:val="32"/>
          <w:szCs w:val="32"/>
        </w:rPr>
      </w:pPr>
      <w:r>
        <w:rPr>
          <w:rFonts w:ascii="Arial" w:hAnsi="Arial" w:cs="Arial"/>
          <w:b/>
          <w:bCs/>
          <w:color w:val="0070C0"/>
          <w:sz w:val="32"/>
          <w:szCs w:val="32"/>
        </w:rPr>
        <w:br w:type="page"/>
      </w:r>
    </w:p>
    <w:p w14:paraId="4BD2D97F" w14:textId="7D7FA073" w:rsidR="001040C8" w:rsidRPr="00775CD1" w:rsidRDefault="00F66669" w:rsidP="001040C8">
      <w:pPr>
        <w:pStyle w:val="ListParagraph"/>
        <w:numPr>
          <w:ilvl w:val="2"/>
          <w:numId w:val="10"/>
        </w:numPr>
        <w:jc w:val="both"/>
        <w:rPr>
          <w:rFonts w:ascii="Arial" w:hAnsi="Arial" w:cs="Arial"/>
          <w:b/>
          <w:bCs/>
          <w:color w:val="0070C0"/>
          <w:sz w:val="28"/>
          <w:szCs w:val="28"/>
        </w:rPr>
      </w:pPr>
      <w:r w:rsidRPr="00775CD1">
        <w:rPr>
          <w:rFonts w:ascii="Arial" w:hAnsi="Arial" w:cs="Arial"/>
          <w:b/>
          <w:bCs/>
          <w:color w:val="0070C0"/>
          <w:sz w:val="28"/>
          <w:szCs w:val="28"/>
        </w:rPr>
        <w:lastRenderedPageBreak/>
        <w:t xml:space="preserve"> </w:t>
      </w:r>
      <w:r w:rsidR="00775CD1" w:rsidRPr="00775CD1">
        <w:rPr>
          <w:rFonts w:ascii="Arial" w:hAnsi="Arial" w:cs="Arial"/>
          <w:b/>
          <w:bCs/>
          <w:color w:val="0070C0"/>
          <w:sz w:val="28"/>
          <w:szCs w:val="28"/>
        </w:rPr>
        <w:t xml:space="preserve">Workforce by </w:t>
      </w:r>
      <w:r w:rsidR="001040C8" w:rsidRPr="00775CD1">
        <w:rPr>
          <w:rFonts w:ascii="Arial" w:hAnsi="Arial" w:cs="Arial"/>
          <w:b/>
          <w:bCs/>
          <w:color w:val="0070C0"/>
          <w:sz w:val="28"/>
          <w:szCs w:val="28"/>
        </w:rPr>
        <w:t>Sex</w:t>
      </w:r>
    </w:p>
    <w:p w14:paraId="2AEAA338" w14:textId="2B737BFF" w:rsidR="00F66669" w:rsidRDefault="00F66669" w:rsidP="00F66669">
      <w:pPr>
        <w:jc w:val="both"/>
        <w:rPr>
          <w:rFonts w:ascii="Arial" w:hAnsi="Arial" w:cs="Arial"/>
          <w:b/>
          <w:bCs/>
          <w:color w:val="0070C0"/>
          <w:sz w:val="32"/>
          <w:szCs w:val="32"/>
        </w:rPr>
      </w:pPr>
    </w:p>
    <w:p w14:paraId="4024C3CB" w14:textId="3E961C73" w:rsidR="00F66669" w:rsidRPr="0003163F" w:rsidRDefault="0003163F" w:rsidP="0003163F">
      <w:pPr>
        <w:jc w:val="both"/>
        <w:rPr>
          <w:rFonts w:ascii="Arial" w:hAnsi="Arial" w:cs="Arial"/>
        </w:rPr>
      </w:pPr>
      <w:r w:rsidRPr="0003163F">
        <w:rPr>
          <w:rFonts w:ascii="Arial" w:hAnsi="Arial" w:cs="Arial"/>
        </w:rPr>
        <w:t xml:space="preserve">Table 6 </w:t>
      </w:r>
      <w:r w:rsidR="00F66669" w:rsidRPr="0003163F">
        <w:rPr>
          <w:rFonts w:ascii="Arial" w:hAnsi="Arial" w:cs="Arial"/>
        </w:rPr>
        <w:t xml:space="preserve">and </w:t>
      </w:r>
      <w:r>
        <w:rPr>
          <w:rFonts w:ascii="Arial" w:hAnsi="Arial" w:cs="Arial"/>
        </w:rPr>
        <w:t>F</w:t>
      </w:r>
      <w:r w:rsidRPr="0003163F">
        <w:rPr>
          <w:rFonts w:ascii="Arial" w:hAnsi="Arial" w:cs="Arial"/>
        </w:rPr>
        <w:t>igure 4</w:t>
      </w:r>
      <w:r w:rsidR="00F66669" w:rsidRPr="0003163F">
        <w:rPr>
          <w:rFonts w:ascii="Arial" w:hAnsi="Arial" w:cs="Arial"/>
        </w:rPr>
        <w:t xml:space="preserve"> </w:t>
      </w:r>
      <w:r w:rsidR="00F66669" w:rsidRPr="0003163F">
        <w:rPr>
          <w:rFonts w:ascii="Arial" w:hAnsi="Arial" w:cs="Arial"/>
        </w:rPr>
        <w:fldChar w:fldCharType="begin"/>
      </w:r>
      <w:r w:rsidR="00F66669" w:rsidRPr="0003163F">
        <w:rPr>
          <w:rFonts w:ascii="Arial" w:hAnsi="Arial" w:cs="Arial"/>
        </w:rPr>
        <w:instrText xml:space="preserve"> REF _Ref67313878 \p \h </w:instrText>
      </w:r>
      <w:r w:rsidRPr="0003163F">
        <w:rPr>
          <w:rFonts w:ascii="Arial" w:hAnsi="Arial" w:cs="Arial"/>
        </w:rPr>
        <w:instrText xml:space="preserve"> \* MERGEFORMAT </w:instrText>
      </w:r>
      <w:r w:rsidR="00F66669" w:rsidRPr="0003163F">
        <w:rPr>
          <w:rFonts w:ascii="Arial" w:hAnsi="Arial" w:cs="Arial"/>
        </w:rPr>
      </w:r>
      <w:r w:rsidR="00F66669" w:rsidRPr="0003163F">
        <w:rPr>
          <w:rFonts w:ascii="Arial" w:hAnsi="Arial" w:cs="Arial"/>
        </w:rPr>
        <w:fldChar w:fldCharType="separate"/>
      </w:r>
      <w:r w:rsidR="00F66669" w:rsidRPr="0003163F">
        <w:rPr>
          <w:rFonts w:ascii="Arial" w:hAnsi="Arial" w:cs="Arial"/>
        </w:rPr>
        <w:t>below</w:t>
      </w:r>
      <w:r w:rsidR="00F66669" w:rsidRPr="0003163F">
        <w:rPr>
          <w:rFonts w:ascii="Arial" w:hAnsi="Arial" w:cs="Arial"/>
        </w:rPr>
        <w:fldChar w:fldCharType="end"/>
      </w:r>
      <w:r w:rsidR="00F66669" w:rsidRPr="0003163F">
        <w:rPr>
          <w:rFonts w:ascii="Arial" w:hAnsi="Arial" w:cs="Arial"/>
        </w:rPr>
        <w:t xml:space="preserve"> show the gender split for all Trust staff.  The split across all staff is approximately 79%/21%, female to male staff.</w:t>
      </w:r>
    </w:p>
    <w:p w14:paraId="0868B9C9" w14:textId="3D88676D" w:rsidR="00F66669" w:rsidRDefault="00F66669" w:rsidP="00F66669">
      <w:pPr>
        <w:jc w:val="both"/>
        <w:rPr>
          <w:rFonts w:ascii="Arial" w:hAnsi="Arial" w:cs="Arial"/>
          <w:b/>
          <w:bCs/>
          <w:color w:val="0070C0"/>
          <w:sz w:val="32"/>
          <w:szCs w:val="32"/>
        </w:rPr>
      </w:pPr>
    </w:p>
    <w:p w14:paraId="1BC45F30" w14:textId="4CADAD58" w:rsidR="00D81749" w:rsidRPr="00F55D86" w:rsidRDefault="00D53BF5" w:rsidP="00F55D86">
      <w:pPr>
        <w:jc w:val="center"/>
        <w:rPr>
          <w:rFonts w:ascii="Arial" w:hAnsi="Arial" w:cs="Arial"/>
          <w:b/>
          <w:bCs/>
          <w:i/>
          <w:iCs/>
          <w:sz w:val="20"/>
          <w:szCs w:val="20"/>
        </w:rPr>
      </w:pPr>
      <w:r w:rsidRPr="00D53BF5">
        <w:rPr>
          <w:rFonts w:ascii="Arial" w:hAnsi="Arial" w:cs="Arial"/>
          <w:b/>
          <w:bCs/>
          <w:i/>
          <w:iCs/>
          <w:sz w:val="20"/>
          <w:szCs w:val="20"/>
        </w:rPr>
        <w:t>Table 6 – Workforce by Sex</w:t>
      </w:r>
    </w:p>
    <w:tbl>
      <w:tblPr>
        <w:tblW w:w="9183" w:type="dxa"/>
        <w:jc w:val="center"/>
        <w:tblLook w:val="04A0" w:firstRow="1" w:lastRow="0" w:firstColumn="1" w:lastColumn="0" w:noHBand="0" w:noVBand="1"/>
      </w:tblPr>
      <w:tblGrid>
        <w:gridCol w:w="4962"/>
        <w:gridCol w:w="1701"/>
        <w:gridCol w:w="1276"/>
        <w:gridCol w:w="1244"/>
      </w:tblGrid>
      <w:tr w:rsidR="00F55D86" w:rsidRPr="00F55D86" w14:paraId="5D35403E" w14:textId="77777777" w:rsidTr="00A90F45">
        <w:trPr>
          <w:trHeight w:val="519"/>
          <w:jc w:val="center"/>
        </w:trPr>
        <w:tc>
          <w:tcPr>
            <w:tcW w:w="4962" w:type="dxa"/>
            <w:tcBorders>
              <w:top w:val="single" w:sz="8" w:space="0" w:color="auto"/>
              <w:left w:val="single" w:sz="8" w:space="0" w:color="auto"/>
              <w:bottom w:val="single" w:sz="8" w:space="0" w:color="auto"/>
              <w:right w:val="nil"/>
            </w:tcBorders>
            <w:shd w:val="clear" w:color="4F81BD" w:fill="4F81BD"/>
            <w:vAlign w:val="bottom"/>
            <w:hideMark/>
          </w:tcPr>
          <w:p w14:paraId="2188BD2A" w14:textId="77777777" w:rsidR="00F55D86" w:rsidRPr="00F55D86" w:rsidRDefault="00F55D86" w:rsidP="00F55D86">
            <w:pPr>
              <w:suppressAutoHyphens w:val="0"/>
              <w:jc w:val="center"/>
              <w:rPr>
                <w:rFonts w:ascii="Arial" w:eastAsia="Times New Roman" w:hAnsi="Arial" w:cs="Arial"/>
                <w:b/>
                <w:bCs/>
                <w:color w:val="FFFFFF"/>
                <w:lang w:eastAsia="en-GB"/>
              </w:rPr>
            </w:pPr>
            <w:r w:rsidRPr="00F55D86">
              <w:rPr>
                <w:rFonts w:ascii="Arial" w:eastAsia="Times New Roman" w:hAnsi="Arial" w:cs="Arial"/>
                <w:b/>
                <w:bCs/>
                <w:color w:val="FFFFFF"/>
                <w:lang w:eastAsia="en-GB"/>
              </w:rPr>
              <w:t>Area/Gender</w:t>
            </w:r>
          </w:p>
        </w:tc>
        <w:tc>
          <w:tcPr>
            <w:tcW w:w="1701" w:type="dxa"/>
            <w:tcBorders>
              <w:top w:val="single" w:sz="8" w:space="0" w:color="auto"/>
              <w:left w:val="nil"/>
              <w:bottom w:val="single" w:sz="8" w:space="0" w:color="auto"/>
              <w:right w:val="nil"/>
            </w:tcBorders>
            <w:shd w:val="clear" w:color="4F81BD" w:fill="4F81BD"/>
            <w:vAlign w:val="bottom"/>
            <w:hideMark/>
          </w:tcPr>
          <w:p w14:paraId="15CDA6FD" w14:textId="77777777" w:rsidR="00F55D86" w:rsidRPr="00F55D86" w:rsidRDefault="00F55D86" w:rsidP="00F55D86">
            <w:pPr>
              <w:suppressAutoHyphens w:val="0"/>
              <w:jc w:val="center"/>
              <w:rPr>
                <w:rFonts w:ascii="Arial" w:eastAsia="Times New Roman" w:hAnsi="Arial" w:cs="Arial"/>
                <w:b/>
                <w:bCs/>
                <w:color w:val="FFFFFF"/>
                <w:lang w:eastAsia="en-GB"/>
              </w:rPr>
            </w:pPr>
            <w:r w:rsidRPr="00F55D86">
              <w:rPr>
                <w:rFonts w:ascii="Arial" w:eastAsia="Times New Roman" w:hAnsi="Arial" w:cs="Arial"/>
                <w:b/>
                <w:bCs/>
                <w:color w:val="FFFFFF"/>
                <w:lang w:eastAsia="en-GB"/>
              </w:rPr>
              <w:t>Female</w:t>
            </w:r>
          </w:p>
        </w:tc>
        <w:tc>
          <w:tcPr>
            <w:tcW w:w="1276" w:type="dxa"/>
            <w:tcBorders>
              <w:top w:val="single" w:sz="8" w:space="0" w:color="auto"/>
              <w:left w:val="nil"/>
              <w:bottom w:val="single" w:sz="8" w:space="0" w:color="auto"/>
              <w:right w:val="nil"/>
            </w:tcBorders>
            <w:shd w:val="clear" w:color="4F81BD" w:fill="4F81BD"/>
            <w:vAlign w:val="bottom"/>
            <w:hideMark/>
          </w:tcPr>
          <w:p w14:paraId="0D8BEA44" w14:textId="77777777" w:rsidR="00F55D86" w:rsidRPr="00F55D86" w:rsidRDefault="00F55D86" w:rsidP="00F55D86">
            <w:pPr>
              <w:suppressAutoHyphens w:val="0"/>
              <w:jc w:val="center"/>
              <w:rPr>
                <w:rFonts w:ascii="Arial" w:eastAsia="Times New Roman" w:hAnsi="Arial" w:cs="Arial"/>
                <w:b/>
                <w:bCs/>
                <w:color w:val="FFFFFF"/>
                <w:lang w:eastAsia="en-GB"/>
              </w:rPr>
            </w:pPr>
            <w:r w:rsidRPr="00F55D86">
              <w:rPr>
                <w:rFonts w:ascii="Arial" w:eastAsia="Times New Roman" w:hAnsi="Arial" w:cs="Arial"/>
                <w:b/>
                <w:bCs/>
                <w:color w:val="FFFFFF"/>
                <w:lang w:eastAsia="en-GB"/>
              </w:rPr>
              <w:t>Male</w:t>
            </w:r>
          </w:p>
        </w:tc>
        <w:tc>
          <w:tcPr>
            <w:tcW w:w="1244" w:type="dxa"/>
            <w:tcBorders>
              <w:top w:val="single" w:sz="8" w:space="0" w:color="auto"/>
              <w:left w:val="single" w:sz="8" w:space="0" w:color="auto"/>
              <w:bottom w:val="single" w:sz="8" w:space="0" w:color="auto"/>
              <w:right w:val="single" w:sz="8" w:space="0" w:color="auto"/>
            </w:tcBorders>
            <w:shd w:val="clear" w:color="4F81BD" w:fill="4F81BD"/>
            <w:vAlign w:val="bottom"/>
            <w:hideMark/>
          </w:tcPr>
          <w:p w14:paraId="4BA6E894" w14:textId="77777777" w:rsidR="00F55D86" w:rsidRPr="00F55D86" w:rsidRDefault="00F55D86" w:rsidP="00F55D86">
            <w:pPr>
              <w:suppressAutoHyphens w:val="0"/>
              <w:jc w:val="center"/>
              <w:rPr>
                <w:rFonts w:ascii="Arial" w:eastAsia="Times New Roman" w:hAnsi="Arial" w:cs="Arial"/>
                <w:b/>
                <w:bCs/>
                <w:color w:val="FFFFFF"/>
                <w:lang w:eastAsia="en-GB"/>
              </w:rPr>
            </w:pPr>
            <w:r w:rsidRPr="00F55D86">
              <w:rPr>
                <w:rFonts w:ascii="Arial" w:eastAsia="Times New Roman" w:hAnsi="Arial" w:cs="Arial"/>
                <w:b/>
                <w:bCs/>
                <w:color w:val="FFFFFF"/>
                <w:lang w:eastAsia="en-GB"/>
              </w:rPr>
              <w:t>Grand Total</w:t>
            </w:r>
          </w:p>
        </w:tc>
      </w:tr>
      <w:tr w:rsidR="00F55D86" w:rsidRPr="00F55D86" w14:paraId="4AA5C78D" w14:textId="77777777" w:rsidTr="00A90F45">
        <w:trPr>
          <w:trHeight w:val="320"/>
          <w:jc w:val="center"/>
        </w:trPr>
        <w:tc>
          <w:tcPr>
            <w:tcW w:w="4962" w:type="dxa"/>
            <w:vMerge w:val="restart"/>
            <w:tcBorders>
              <w:top w:val="nil"/>
              <w:left w:val="single" w:sz="8" w:space="0" w:color="auto"/>
              <w:bottom w:val="single" w:sz="4" w:space="0" w:color="95B3D7"/>
              <w:right w:val="nil"/>
            </w:tcBorders>
            <w:shd w:val="clear" w:color="auto" w:fill="auto"/>
            <w:noWrap/>
            <w:vAlign w:val="center"/>
            <w:hideMark/>
          </w:tcPr>
          <w:p w14:paraId="5EEE797E"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Adult and Older People MH</w:t>
            </w:r>
          </w:p>
        </w:tc>
        <w:tc>
          <w:tcPr>
            <w:tcW w:w="1701" w:type="dxa"/>
            <w:tcBorders>
              <w:top w:val="nil"/>
              <w:left w:val="single" w:sz="8" w:space="0" w:color="auto"/>
              <w:bottom w:val="single" w:sz="8" w:space="0" w:color="FFFFFF"/>
              <w:right w:val="nil"/>
            </w:tcBorders>
            <w:shd w:val="clear" w:color="auto" w:fill="auto"/>
            <w:noWrap/>
            <w:vAlign w:val="bottom"/>
            <w:hideMark/>
          </w:tcPr>
          <w:p w14:paraId="7DB7B0FC"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1,278 </w:t>
            </w:r>
          </w:p>
        </w:tc>
        <w:tc>
          <w:tcPr>
            <w:tcW w:w="1276" w:type="dxa"/>
            <w:tcBorders>
              <w:top w:val="nil"/>
              <w:left w:val="single" w:sz="8" w:space="0" w:color="auto"/>
              <w:bottom w:val="single" w:sz="8" w:space="0" w:color="FFFFFF"/>
              <w:right w:val="nil"/>
            </w:tcBorders>
            <w:shd w:val="clear" w:color="auto" w:fill="auto"/>
            <w:noWrap/>
            <w:vAlign w:val="bottom"/>
            <w:hideMark/>
          </w:tcPr>
          <w:p w14:paraId="0B0DA810"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306 </w:t>
            </w:r>
          </w:p>
        </w:tc>
        <w:tc>
          <w:tcPr>
            <w:tcW w:w="1244" w:type="dxa"/>
            <w:vMerge w:val="restart"/>
            <w:tcBorders>
              <w:top w:val="nil"/>
              <w:left w:val="nil"/>
              <w:bottom w:val="single" w:sz="4" w:space="0" w:color="95B3D7"/>
              <w:right w:val="single" w:sz="8" w:space="0" w:color="auto"/>
            </w:tcBorders>
            <w:shd w:val="clear" w:color="auto" w:fill="auto"/>
            <w:noWrap/>
            <w:vAlign w:val="center"/>
            <w:hideMark/>
          </w:tcPr>
          <w:p w14:paraId="25F532AC"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1,584 </w:t>
            </w:r>
          </w:p>
        </w:tc>
      </w:tr>
      <w:tr w:rsidR="00F55D86" w:rsidRPr="00F55D86" w14:paraId="5A126C40"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54E5489C"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single" w:sz="4" w:space="0" w:color="95B3D7"/>
              <w:right w:val="nil"/>
            </w:tcBorders>
            <w:shd w:val="clear" w:color="auto" w:fill="auto"/>
            <w:noWrap/>
            <w:vAlign w:val="bottom"/>
            <w:hideMark/>
          </w:tcPr>
          <w:p w14:paraId="7B1F6115"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80.7%</w:t>
            </w:r>
          </w:p>
        </w:tc>
        <w:tc>
          <w:tcPr>
            <w:tcW w:w="1276" w:type="dxa"/>
            <w:tcBorders>
              <w:top w:val="nil"/>
              <w:left w:val="single" w:sz="8" w:space="0" w:color="auto"/>
              <w:bottom w:val="single" w:sz="4" w:space="0" w:color="95B3D7"/>
              <w:right w:val="nil"/>
            </w:tcBorders>
            <w:shd w:val="clear" w:color="auto" w:fill="auto"/>
            <w:noWrap/>
            <w:vAlign w:val="bottom"/>
            <w:hideMark/>
          </w:tcPr>
          <w:p w14:paraId="7DDC6FB7"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19.3%</w:t>
            </w:r>
          </w:p>
        </w:tc>
        <w:tc>
          <w:tcPr>
            <w:tcW w:w="1244" w:type="dxa"/>
            <w:vMerge/>
            <w:tcBorders>
              <w:top w:val="nil"/>
              <w:left w:val="nil"/>
              <w:bottom w:val="single" w:sz="4" w:space="0" w:color="95B3D7"/>
              <w:right w:val="single" w:sz="8" w:space="0" w:color="auto"/>
            </w:tcBorders>
            <w:vAlign w:val="center"/>
            <w:hideMark/>
          </w:tcPr>
          <w:p w14:paraId="0CB6C0E3"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690735B6" w14:textId="77777777" w:rsidTr="00A90F45">
        <w:trPr>
          <w:trHeight w:val="310"/>
          <w:jc w:val="center"/>
        </w:trPr>
        <w:tc>
          <w:tcPr>
            <w:tcW w:w="4962" w:type="dxa"/>
            <w:vMerge w:val="restart"/>
            <w:tcBorders>
              <w:top w:val="nil"/>
              <w:left w:val="single" w:sz="8" w:space="0" w:color="auto"/>
              <w:bottom w:val="single" w:sz="4" w:space="0" w:color="95B3D7"/>
              <w:right w:val="nil"/>
            </w:tcBorders>
            <w:shd w:val="clear" w:color="DCE6F1" w:fill="DCE6F1"/>
            <w:noWrap/>
            <w:vAlign w:val="center"/>
            <w:hideMark/>
          </w:tcPr>
          <w:p w14:paraId="0FCFBE67"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Barnsley Integrated Services</w:t>
            </w:r>
          </w:p>
        </w:tc>
        <w:tc>
          <w:tcPr>
            <w:tcW w:w="1701" w:type="dxa"/>
            <w:tcBorders>
              <w:top w:val="nil"/>
              <w:left w:val="single" w:sz="8" w:space="0" w:color="auto"/>
              <w:bottom w:val="nil"/>
              <w:right w:val="nil"/>
            </w:tcBorders>
            <w:shd w:val="clear" w:color="DCE6F1" w:fill="DCE6F1"/>
            <w:noWrap/>
            <w:vAlign w:val="bottom"/>
            <w:hideMark/>
          </w:tcPr>
          <w:p w14:paraId="2FC81F28"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1,031 </w:t>
            </w:r>
          </w:p>
        </w:tc>
        <w:tc>
          <w:tcPr>
            <w:tcW w:w="1276" w:type="dxa"/>
            <w:tcBorders>
              <w:top w:val="nil"/>
              <w:left w:val="nil"/>
              <w:bottom w:val="nil"/>
              <w:right w:val="single" w:sz="8" w:space="0" w:color="auto"/>
            </w:tcBorders>
            <w:shd w:val="clear" w:color="DCE6F1" w:fill="DCE6F1"/>
            <w:noWrap/>
            <w:vAlign w:val="bottom"/>
            <w:hideMark/>
          </w:tcPr>
          <w:p w14:paraId="2B5FFBAD"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163 </w:t>
            </w:r>
          </w:p>
        </w:tc>
        <w:tc>
          <w:tcPr>
            <w:tcW w:w="1244" w:type="dxa"/>
            <w:vMerge w:val="restart"/>
            <w:tcBorders>
              <w:top w:val="nil"/>
              <w:left w:val="nil"/>
              <w:bottom w:val="single" w:sz="4" w:space="0" w:color="95B3D7"/>
              <w:right w:val="single" w:sz="8" w:space="0" w:color="auto"/>
            </w:tcBorders>
            <w:shd w:val="clear" w:color="DCE6F1" w:fill="DCE6F1"/>
            <w:noWrap/>
            <w:vAlign w:val="center"/>
            <w:hideMark/>
          </w:tcPr>
          <w:p w14:paraId="1C46F3E4"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1,194 </w:t>
            </w:r>
          </w:p>
        </w:tc>
      </w:tr>
      <w:tr w:rsidR="00F55D86" w:rsidRPr="00F55D86" w14:paraId="70DE02B9"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54A476AF"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single" w:sz="4" w:space="0" w:color="95B3D7"/>
              <w:right w:val="nil"/>
            </w:tcBorders>
            <w:shd w:val="clear" w:color="DCE6F1" w:fill="DCE6F1"/>
            <w:noWrap/>
            <w:vAlign w:val="bottom"/>
            <w:hideMark/>
          </w:tcPr>
          <w:p w14:paraId="446A032C"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86.3%</w:t>
            </w:r>
          </w:p>
        </w:tc>
        <w:tc>
          <w:tcPr>
            <w:tcW w:w="1276" w:type="dxa"/>
            <w:tcBorders>
              <w:top w:val="nil"/>
              <w:left w:val="nil"/>
              <w:bottom w:val="single" w:sz="4" w:space="0" w:color="95B3D7"/>
              <w:right w:val="single" w:sz="8" w:space="0" w:color="auto"/>
            </w:tcBorders>
            <w:shd w:val="clear" w:color="DCE6F1" w:fill="DCE6F1"/>
            <w:noWrap/>
            <w:vAlign w:val="bottom"/>
            <w:hideMark/>
          </w:tcPr>
          <w:p w14:paraId="32088288"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13.7%</w:t>
            </w:r>
          </w:p>
        </w:tc>
        <w:tc>
          <w:tcPr>
            <w:tcW w:w="1244" w:type="dxa"/>
            <w:vMerge/>
            <w:tcBorders>
              <w:top w:val="nil"/>
              <w:left w:val="nil"/>
              <w:bottom w:val="single" w:sz="4" w:space="0" w:color="95B3D7"/>
              <w:right w:val="single" w:sz="8" w:space="0" w:color="auto"/>
            </w:tcBorders>
            <w:vAlign w:val="center"/>
            <w:hideMark/>
          </w:tcPr>
          <w:p w14:paraId="0B846331"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2A37C62D" w14:textId="77777777" w:rsidTr="00A90F45">
        <w:trPr>
          <w:trHeight w:val="320"/>
          <w:jc w:val="center"/>
        </w:trPr>
        <w:tc>
          <w:tcPr>
            <w:tcW w:w="4962" w:type="dxa"/>
            <w:vMerge w:val="restart"/>
            <w:tcBorders>
              <w:top w:val="nil"/>
              <w:left w:val="single" w:sz="8" w:space="0" w:color="auto"/>
              <w:bottom w:val="single" w:sz="4" w:space="0" w:color="95B3D7"/>
              <w:right w:val="nil"/>
            </w:tcBorders>
            <w:shd w:val="clear" w:color="auto" w:fill="auto"/>
            <w:noWrap/>
            <w:vAlign w:val="center"/>
            <w:hideMark/>
          </w:tcPr>
          <w:p w14:paraId="101B6EB1"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CAMHS and Children</w:t>
            </w:r>
          </w:p>
        </w:tc>
        <w:tc>
          <w:tcPr>
            <w:tcW w:w="1701" w:type="dxa"/>
            <w:tcBorders>
              <w:top w:val="nil"/>
              <w:left w:val="single" w:sz="8" w:space="0" w:color="auto"/>
              <w:bottom w:val="single" w:sz="8" w:space="0" w:color="FFFFFF"/>
              <w:right w:val="nil"/>
            </w:tcBorders>
            <w:shd w:val="clear" w:color="auto" w:fill="auto"/>
            <w:noWrap/>
            <w:vAlign w:val="bottom"/>
            <w:hideMark/>
          </w:tcPr>
          <w:p w14:paraId="07723CF8"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324 </w:t>
            </w:r>
          </w:p>
        </w:tc>
        <w:tc>
          <w:tcPr>
            <w:tcW w:w="1276" w:type="dxa"/>
            <w:tcBorders>
              <w:top w:val="nil"/>
              <w:left w:val="nil"/>
              <w:bottom w:val="single" w:sz="8" w:space="0" w:color="FFFFFF"/>
              <w:right w:val="single" w:sz="8" w:space="0" w:color="auto"/>
            </w:tcBorders>
            <w:shd w:val="clear" w:color="auto" w:fill="auto"/>
            <w:noWrap/>
            <w:vAlign w:val="bottom"/>
            <w:hideMark/>
          </w:tcPr>
          <w:p w14:paraId="4499A034"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34 </w:t>
            </w:r>
          </w:p>
        </w:tc>
        <w:tc>
          <w:tcPr>
            <w:tcW w:w="1244" w:type="dxa"/>
            <w:vMerge w:val="restart"/>
            <w:tcBorders>
              <w:top w:val="nil"/>
              <w:left w:val="nil"/>
              <w:bottom w:val="single" w:sz="4" w:space="0" w:color="95B3D7"/>
              <w:right w:val="single" w:sz="8" w:space="0" w:color="auto"/>
            </w:tcBorders>
            <w:shd w:val="clear" w:color="auto" w:fill="auto"/>
            <w:noWrap/>
            <w:vAlign w:val="center"/>
            <w:hideMark/>
          </w:tcPr>
          <w:p w14:paraId="54A3C7E0"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358 </w:t>
            </w:r>
          </w:p>
        </w:tc>
      </w:tr>
      <w:tr w:rsidR="00F55D86" w:rsidRPr="00F55D86" w14:paraId="6A37B4FE"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38BA721B"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single" w:sz="4" w:space="0" w:color="95B3D7"/>
              <w:right w:val="nil"/>
            </w:tcBorders>
            <w:shd w:val="clear" w:color="auto" w:fill="auto"/>
            <w:noWrap/>
            <w:vAlign w:val="bottom"/>
            <w:hideMark/>
          </w:tcPr>
          <w:p w14:paraId="63B853C4"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90.5%</w:t>
            </w:r>
          </w:p>
        </w:tc>
        <w:tc>
          <w:tcPr>
            <w:tcW w:w="1276" w:type="dxa"/>
            <w:tcBorders>
              <w:top w:val="nil"/>
              <w:left w:val="nil"/>
              <w:bottom w:val="single" w:sz="4" w:space="0" w:color="95B3D7"/>
              <w:right w:val="single" w:sz="8" w:space="0" w:color="auto"/>
            </w:tcBorders>
            <w:shd w:val="clear" w:color="auto" w:fill="auto"/>
            <w:noWrap/>
            <w:vAlign w:val="bottom"/>
            <w:hideMark/>
          </w:tcPr>
          <w:p w14:paraId="31727DDD"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9.5%</w:t>
            </w:r>
          </w:p>
        </w:tc>
        <w:tc>
          <w:tcPr>
            <w:tcW w:w="1244" w:type="dxa"/>
            <w:vMerge/>
            <w:tcBorders>
              <w:top w:val="nil"/>
              <w:left w:val="nil"/>
              <w:bottom w:val="single" w:sz="4" w:space="0" w:color="95B3D7"/>
              <w:right w:val="single" w:sz="8" w:space="0" w:color="auto"/>
            </w:tcBorders>
            <w:vAlign w:val="center"/>
            <w:hideMark/>
          </w:tcPr>
          <w:p w14:paraId="10536433"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1D1AB499" w14:textId="77777777" w:rsidTr="00A90F45">
        <w:trPr>
          <w:trHeight w:val="310"/>
          <w:jc w:val="center"/>
        </w:trPr>
        <w:tc>
          <w:tcPr>
            <w:tcW w:w="4962" w:type="dxa"/>
            <w:vMerge w:val="restart"/>
            <w:tcBorders>
              <w:top w:val="nil"/>
              <w:left w:val="single" w:sz="8" w:space="0" w:color="auto"/>
              <w:bottom w:val="single" w:sz="4" w:space="0" w:color="95B3D7"/>
              <w:right w:val="nil"/>
            </w:tcBorders>
            <w:shd w:val="clear" w:color="DCE6F1" w:fill="DCE6F1"/>
            <w:noWrap/>
            <w:vAlign w:val="center"/>
            <w:hideMark/>
          </w:tcPr>
          <w:p w14:paraId="76276483"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Forensic Services</w:t>
            </w:r>
          </w:p>
        </w:tc>
        <w:tc>
          <w:tcPr>
            <w:tcW w:w="1701" w:type="dxa"/>
            <w:tcBorders>
              <w:top w:val="nil"/>
              <w:left w:val="single" w:sz="8" w:space="0" w:color="auto"/>
              <w:bottom w:val="nil"/>
              <w:right w:val="nil"/>
            </w:tcBorders>
            <w:shd w:val="clear" w:color="DCE6F1" w:fill="DCE6F1"/>
            <w:noWrap/>
            <w:vAlign w:val="bottom"/>
            <w:hideMark/>
          </w:tcPr>
          <w:p w14:paraId="6047F989"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312 </w:t>
            </w:r>
          </w:p>
        </w:tc>
        <w:tc>
          <w:tcPr>
            <w:tcW w:w="1276" w:type="dxa"/>
            <w:tcBorders>
              <w:top w:val="nil"/>
              <w:left w:val="nil"/>
              <w:bottom w:val="nil"/>
              <w:right w:val="single" w:sz="8" w:space="0" w:color="auto"/>
            </w:tcBorders>
            <w:shd w:val="clear" w:color="DCE6F1" w:fill="DCE6F1"/>
            <w:noWrap/>
            <w:vAlign w:val="bottom"/>
            <w:hideMark/>
          </w:tcPr>
          <w:p w14:paraId="443CF807"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124 </w:t>
            </w:r>
          </w:p>
        </w:tc>
        <w:tc>
          <w:tcPr>
            <w:tcW w:w="1244" w:type="dxa"/>
            <w:vMerge w:val="restart"/>
            <w:tcBorders>
              <w:top w:val="nil"/>
              <w:left w:val="nil"/>
              <w:bottom w:val="single" w:sz="4" w:space="0" w:color="95B3D7"/>
              <w:right w:val="single" w:sz="8" w:space="0" w:color="auto"/>
            </w:tcBorders>
            <w:shd w:val="clear" w:color="DCE6F1" w:fill="DCE6F1"/>
            <w:noWrap/>
            <w:vAlign w:val="center"/>
            <w:hideMark/>
          </w:tcPr>
          <w:p w14:paraId="7203F6A9"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436 </w:t>
            </w:r>
          </w:p>
        </w:tc>
      </w:tr>
      <w:tr w:rsidR="00F55D86" w:rsidRPr="00F55D86" w14:paraId="4F180746"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248F0728"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single" w:sz="4" w:space="0" w:color="95B3D7"/>
              <w:right w:val="nil"/>
            </w:tcBorders>
            <w:shd w:val="clear" w:color="DCE6F1" w:fill="DCE6F1"/>
            <w:noWrap/>
            <w:vAlign w:val="bottom"/>
            <w:hideMark/>
          </w:tcPr>
          <w:p w14:paraId="1E125E81"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71.6%</w:t>
            </w:r>
          </w:p>
        </w:tc>
        <w:tc>
          <w:tcPr>
            <w:tcW w:w="1276" w:type="dxa"/>
            <w:tcBorders>
              <w:top w:val="nil"/>
              <w:left w:val="nil"/>
              <w:bottom w:val="single" w:sz="4" w:space="0" w:color="95B3D7"/>
              <w:right w:val="single" w:sz="8" w:space="0" w:color="auto"/>
            </w:tcBorders>
            <w:shd w:val="clear" w:color="DCE6F1" w:fill="DCE6F1"/>
            <w:noWrap/>
            <w:vAlign w:val="bottom"/>
            <w:hideMark/>
          </w:tcPr>
          <w:p w14:paraId="41C02D97"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28.4%</w:t>
            </w:r>
          </w:p>
        </w:tc>
        <w:tc>
          <w:tcPr>
            <w:tcW w:w="1244" w:type="dxa"/>
            <w:vMerge/>
            <w:tcBorders>
              <w:top w:val="nil"/>
              <w:left w:val="nil"/>
              <w:bottom w:val="single" w:sz="4" w:space="0" w:color="95B3D7"/>
              <w:right w:val="single" w:sz="8" w:space="0" w:color="auto"/>
            </w:tcBorders>
            <w:vAlign w:val="center"/>
            <w:hideMark/>
          </w:tcPr>
          <w:p w14:paraId="04A1D293"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38E41250" w14:textId="77777777" w:rsidTr="00A90F45">
        <w:trPr>
          <w:trHeight w:val="320"/>
          <w:jc w:val="center"/>
        </w:trPr>
        <w:tc>
          <w:tcPr>
            <w:tcW w:w="4962" w:type="dxa"/>
            <w:vMerge w:val="restart"/>
            <w:tcBorders>
              <w:top w:val="nil"/>
              <w:left w:val="single" w:sz="8" w:space="0" w:color="auto"/>
              <w:bottom w:val="single" w:sz="4" w:space="0" w:color="95B3D7"/>
              <w:right w:val="nil"/>
            </w:tcBorders>
            <w:shd w:val="clear" w:color="auto" w:fill="auto"/>
            <w:noWrap/>
            <w:vAlign w:val="center"/>
            <w:hideMark/>
          </w:tcPr>
          <w:p w14:paraId="67DBF945"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Learning Disabilities and Adult ASD and ADHD</w:t>
            </w:r>
          </w:p>
        </w:tc>
        <w:tc>
          <w:tcPr>
            <w:tcW w:w="1701" w:type="dxa"/>
            <w:tcBorders>
              <w:top w:val="nil"/>
              <w:left w:val="single" w:sz="8" w:space="0" w:color="auto"/>
              <w:bottom w:val="single" w:sz="8" w:space="0" w:color="FFFFFF"/>
              <w:right w:val="nil"/>
            </w:tcBorders>
            <w:shd w:val="clear" w:color="auto" w:fill="auto"/>
            <w:noWrap/>
            <w:vAlign w:val="bottom"/>
            <w:hideMark/>
          </w:tcPr>
          <w:p w14:paraId="7CF6BB08"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152 </w:t>
            </w:r>
          </w:p>
        </w:tc>
        <w:tc>
          <w:tcPr>
            <w:tcW w:w="1276" w:type="dxa"/>
            <w:tcBorders>
              <w:top w:val="nil"/>
              <w:left w:val="nil"/>
              <w:bottom w:val="single" w:sz="8" w:space="0" w:color="FFFFFF"/>
              <w:right w:val="single" w:sz="8" w:space="0" w:color="auto"/>
            </w:tcBorders>
            <w:shd w:val="clear" w:color="auto" w:fill="auto"/>
            <w:noWrap/>
            <w:vAlign w:val="bottom"/>
            <w:hideMark/>
          </w:tcPr>
          <w:p w14:paraId="2072227C"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37 </w:t>
            </w:r>
          </w:p>
        </w:tc>
        <w:tc>
          <w:tcPr>
            <w:tcW w:w="1244" w:type="dxa"/>
            <w:vMerge w:val="restart"/>
            <w:tcBorders>
              <w:top w:val="nil"/>
              <w:left w:val="nil"/>
              <w:bottom w:val="single" w:sz="4" w:space="0" w:color="95B3D7"/>
              <w:right w:val="single" w:sz="8" w:space="0" w:color="auto"/>
            </w:tcBorders>
            <w:shd w:val="clear" w:color="auto" w:fill="auto"/>
            <w:noWrap/>
            <w:vAlign w:val="center"/>
            <w:hideMark/>
          </w:tcPr>
          <w:p w14:paraId="55A1BD32"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189 </w:t>
            </w:r>
          </w:p>
        </w:tc>
      </w:tr>
      <w:tr w:rsidR="00F55D86" w:rsidRPr="00F55D86" w14:paraId="3D21FE78"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209F572A"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nil"/>
              <w:right w:val="nil"/>
            </w:tcBorders>
            <w:shd w:val="clear" w:color="auto" w:fill="auto"/>
            <w:noWrap/>
            <w:vAlign w:val="bottom"/>
            <w:hideMark/>
          </w:tcPr>
          <w:p w14:paraId="1BDFA068"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80.4%</w:t>
            </w:r>
          </w:p>
        </w:tc>
        <w:tc>
          <w:tcPr>
            <w:tcW w:w="1276" w:type="dxa"/>
            <w:tcBorders>
              <w:top w:val="nil"/>
              <w:left w:val="nil"/>
              <w:bottom w:val="nil"/>
              <w:right w:val="single" w:sz="8" w:space="0" w:color="auto"/>
            </w:tcBorders>
            <w:shd w:val="clear" w:color="auto" w:fill="auto"/>
            <w:noWrap/>
            <w:vAlign w:val="bottom"/>
            <w:hideMark/>
          </w:tcPr>
          <w:p w14:paraId="6D196775"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19.6%</w:t>
            </w:r>
          </w:p>
        </w:tc>
        <w:tc>
          <w:tcPr>
            <w:tcW w:w="1244" w:type="dxa"/>
            <w:vMerge/>
            <w:tcBorders>
              <w:top w:val="nil"/>
              <w:left w:val="nil"/>
              <w:bottom w:val="single" w:sz="4" w:space="0" w:color="95B3D7"/>
              <w:right w:val="single" w:sz="8" w:space="0" w:color="auto"/>
            </w:tcBorders>
            <w:vAlign w:val="center"/>
            <w:hideMark/>
          </w:tcPr>
          <w:p w14:paraId="02A2DDC2"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5359ABBA" w14:textId="77777777" w:rsidTr="00A90F45">
        <w:trPr>
          <w:trHeight w:val="310"/>
          <w:jc w:val="center"/>
        </w:trPr>
        <w:tc>
          <w:tcPr>
            <w:tcW w:w="4962" w:type="dxa"/>
            <w:vMerge w:val="restart"/>
            <w:tcBorders>
              <w:top w:val="nil"/>
              <w:left w:val="single" w:sz="8" w:space="0" w:color="auto"/>
              <w:bottom w:val="single" w:sz="4" w:space="0" w:color="95B3D7"/>
              <w:right w:val="nil"/>
            </w:tcBorders>
            <w:shd w:val="clear" w:color="000000" w:fill="DCE6F1"/>
            <w:noWrap/>
            <w:vAlign w:val="center"/>
            <w:hideMark/>
          </w:tcPr>
          <w:p w14:paraId="5C2C14C4"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Support Services</w:t>
            </w:r>
          </w:p>
        </w:tc>
        <w:tc>
          <w:tcPr>
            <w:tcW w:w="1701" w:type="dxa"/>
            <w:tcBorders>
              <w:top w:val="single" w:sz="4" w:space="0" w:color="95B3D7"/>
              <w:left w:val="single" w:sz="8" w:space="0" w:color="auto"/>
              <w:bottom w:val="nil"/>
              <w:right w:val="nil"/>
            </w:tcBorders>
            <w:shd w:val="clear" w:color="000000" w:fill="DCE6F1"/>
            <w:noWrap/>
            <w:vAlign w:val="bottom"/>
            <w:hideMark/>
          </w:tcPr>
          <w:p w14:paraId="22258583"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569 </w:t>
            </w:r>
          </w:p>
        </w:tc>
        <w:tc>
          <w:tcPr>
            <w:tcW w:w="1276" w:type="dxa"/>
            <w:tcBorders>
              <w:top w:val="single" w:sz="4" w:space="0" w:color="95B3D7"/>
              <w:left w:val="nil"/>
              <w:bottom w:val="nil"/>
              <w:right w:val="single" w:sz="8" w:space="0" w:color="auto"/>
            </w:tcBorders>
            <w:shd w:val="clear" w:color="000000" w:fill="DCE6F1"/>
            <w:noWrap/>
            <w:vAlign w:val="bottom"/>
            <w:hideMark/>
          </w:tcPr>
          <w:p w14:paraId="147FB20F"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214 </w:t>
            </w:r>
          </w:p>
        </w:tc>
        <w:tc>
          <w:tcPr>
            <w:tcW w:w="1244" w:type="dxa"/>
            <w:vMerge w:val="restart"/>
            <w:tcBorders>
              <w:top w:val="nil"/>
              <w:left w:val="nil"/>
              <w:bottom w:val="single" w:sz="4" w:space="0" w:color="95B3D7"/>
              <w:right w:val="single" w:sz="8" w:space="0" w:color="auto"/>
            </w:tcBorders>
            <w:shd w:val="clear" w:color="000000" w:fill="DCE6F1"/>
            <w:noWrap/>
            <w:vAlign w:val="center"/>
            <w:hideMark/>
          </w:tcPr>
          <w:p w14:paraId="01DE9729"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783 </w:t>
            </w:r>
          </w:p>
        </w:tc>
      </w:tr>
      <w:tr w:rsidR="00F55D86" w:rsidRPr="00F55D86" w14:paraId="0C784DC0"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321DE261"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single" w:sz="4" w:space="0" w:color="95B3D7"/>
              <w:right w:val="nil"/>
            </w:tcBorders>
            <w:shd w:val="clear" w:color="000000" w:fill="DCE6F1"/>
            <w:noWrap/>
            <w:vAlign w:val="bottom"/>
            <w:hideMark/>
          </w:tcPr>
          <w:p w14:paraId="3F826B9F"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72.7%</w:t>
            </w:r>
          </w:p>
        </w:tc>
        <w:tc>
          <w:tcPr>
            <w:tcW w:w="1276" w:type="dxa"/>
            <w:tcBorders>
              <w:top w:val="nil"/>
              <w:left w:val="nil"/>
              <w:bottom w:val="single" w:sz="4" w:space="0" w:color="95B3D7"/>
              <w:right w:val="single" w:sz="8" w:space="0" w:color="auto"/>
            </w:tcBorders>
            <w:shd w:val="clear" w:color="000000" w:fill="DCE6F1"/>
            <w:noWrap/>
            <w:vAlign w:val="bottom"/>
            <w:hideMark/>
          </w:tcPr>
          <w:p w14:paraId="09677813"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27.3%</w:t>
            </w:r>
          </w:p>
        </w:tc>
        <w:tc>
          <w:tcPr>
            <w:tcW w:w="1244" w:type="dxa"/>
            <w:vMerge/>
            <w:tcBorders>
              <w:top w:val="nil"/>
              <w:left w:val="nil"/>
              <w:bottom w:val="single" w:sz="4" w:space="0" w:color="95B3D7"/>
              <w:right w:val="single" w:sz="8" w:space="0" w:color="auto"/>
            </w:tcBorders>
            <w:vAlign w:val="center"/>
            <w:hideMark/>
          </w:tcPr>
          <w:p w14:paraId="6176250D"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22519100" w14:textId="77777777" w:rsidTr="00A90F45">
        <w:trPr>
          <w:trHeight w:val="300"/>
          <w:jc w:val="center"/>
        </w:trPr>
        <w:tc>
          <w:tcPr>
            <w:tcW w:w="4962" w:type="dxa"/>
            <w:vMerge w:val="restart"/>
            <w:tcBorders>
              <w:top w:val="nil"/>
              <w:left w:val="single" w:sz="8" w:space="0" w:color="auto"/>
              <w:bottom w:val="single" w:sz="4" w:space="0" w:color="95B3D7"/>
              <w:right w:val="single" w:sz="8" w:space="0" w:color="auto"/>
            </w:tcBorders>
            <w:shd w:val="clear" w:color="DCE6F1" w:fill="FFFFFF"/>
            <w:noWrap/>
            <w:vAlign w:val="center"/>
            <w:hideMark/>
          </w:tcPr>
          <w:p w14:paraId="7E4B730C" w14:textId="77777777" w:rsidR="00F55D86" w:rsidRPr="00F55D86" w:rsidRDefault="00F55D86" w:rsidP="00F55D86">
            <w:pPr>
              <w:suppressAutoHyphens w:val="0"/>
              <w:jc w:val="center"/>
              <w:rPr>
                <w:rFonts w:ascii="Arial" w:eastAsia="Times New Roman" w:hAnsi="Arial" w:cs="Arial"/>
                <w:b/>
                <w:bCs/>
                <w:color w:val="000000"/>
                <w:lang w:eastAsia="en-GB"/>
              </w:rPr>
            </w:pPr>
            <w:r w:rsidRPr="00F55D86">
              <w:rPr>
                <w:rFonts w:ascii="Arial" w:eastAsia="Times New Roman" w:hAnsi="Arial" w:cs="Arial"/>
                <w:b/>
                <w:bCs/>
                <w:color w:val="000000"/>
                <w:lang w:eastAsia="en-GB"/>
              </w:rPr>
              <w:t>Sub-total</w:t>
            </w:r>
          </w:p>
        </w:tc>
        <w:tc>
          <w:tcPr>
            <w:tcW w:w="1701" w:type="dxa"/>
            <w:tcBorders>
              <w:top w:val="nil"/>
              <w:left w:val="nil"/>
              <w:bottom w:val="nil"/>
              <w:right w:val="nil"/>
            </w:tcBorders>
            <w:shd w:val="clear" w:color="DCE6F1" w:fill="FFFFFF"/>
            <w:noWrap/>
            <w:vAlign w:val="bottom"/>
            <w:hideMark/>
          </w:tcPr>
          <w:p w14:paraId="2F898B52"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3,666 </w:t>
            </w:r>
          </w:p>
        </w:tc>
        <w:tc>
          <w:tcPr>
            <w:tcW w:w="1276" w:type="dxa"/>
            <w:tcBorders>
              <w:top w:val="nil"/>
              <w:left w:val="nil"/>
              <w:bottom w:val="nil"/>
              <w:right w:val="single" w:sz="8" w:space="0" w:color="auto"/>
            </w:tcBorders>
            <w:shd w:val="clear" w:color="DCE6F1" w:fill="FFFFFF"/>
            <w:noWrap/>
            <w:vAlign w:val="bottom"/>
            <w:hideMark/>
          </w:tcPr>
          <w:p w14:paraId="4AB29B49"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878 </w:t>
            </w:r>
          </w:p>
        </w:tc>
        <w:tc>
          <w:tcPr>
            <w:tcW w:w="1244" w:type="dxa"/>
            <w:vMerge w:val="restart"/>
            <w:tcBorders>
              <w:top w:val="nil"/>
              <w:left w:val="nil"/>
              <w:bottom w:val="single" w:sz="4" w:space="0" w:color="95B3D7"/>
              <w:right w:val="single" w:sz="8" w:space="0" w:color="auto"/>
            </w:tcBorders>
            <w:shd w:val="clear" w:color="DCE6F1" w:fill="FFFFFF"/>
            <w:noWrap/>
            <w:vAlign w:val="center"/>
            <w:hideMark/>
          </w:tcPr>
          <w:p w14:paraId="40FC18D6" w14:textId="77777777" w:rsidR="00F55D86" w:rsidRPr="00F55D86" w:rsidRDefault="00F55D86" w:rsidP="00F55D86">
            <w:pPr>
              <w:suppressAutoHyphens w:val="0"/>
              <w:jc w:val="center"/>
              <w:rPr>
                <w:rFonts w:ascii="Arial" w:eastAsia="Times New Roman" w:hAnsi="Arial" w:cs="Arial"/>
                <w:b/>
                <w:bCs/>
                <w:color w:val="000000"/>
                <w:lang w:eastAsia="en-GB"/>
              </w:rPr>
            </w:pPr>
            <w:r w:rsidRPr="00F55D86">
              <w:rPr>
                <w:rFonts w:ascii="Arial" w:eastAsia="Times New Roman" w:hAnsi="Arial" w:cs="Arial"/>
                <w:b/>
                <w:bCs/>
                <w:color w:val="000000"/>
                <w:lang w:eastAsia="en-GB"/>
              </w:rPr>
              <w:t xml:space="preserve">4,544 </w:t>
            </w:r>
          </w:p>
        </w:tc>
      </w:tr>
      <w:tr w:rsidR="00F55D86" w:rsidRPr="00F55D86" w14:paraId="78470125" w14:textId="77777777" w:rsidTr="00A90F45">
        <w:trPr>
          <w:trHeight w:val="300"/>
          <w:jc w:val="center"/>
        </w:trPr>
        <w:tc>
          <w:tcPr>
            <w:tcW w:w="4962" w:type="dxa"/>
            <w:vMerge/>
            <w:tcBorders>
              <w:top w:val="nil"/>
              <w:left w:val="single" w:sz="8" w:space="0" w:color="auto"/>
              <w:bottom w:val="single" w:sz="4" w:space="0" w:color="95B3D7"/>
              <w:right w:val="single" w:sz="8" w:space="0" w:color="auto"/>
            </w:tcBorders>
            <w:vAlign w:val="center"/>
            <w:hideMark/>
          </w:tcPr>
          <w:p w14:paraId="2E347CE0" w14:textId="77777777" w:rsidR="00F55D86" w:rsidRPr="00F55D86" w:rsidRDefault="00F55D86" w:rsidP="00F55D86">
            <w:pPr>
              <w:suppressAutoHyphens w:val="0"/>
              <w:rPr>
                <w:rFonts w:ascii="Arial" w:eastAsia="Times New Roman" w:hAnsi="Arial" w:cs="Arial"/>
                <w:b/>
                <w:bCs/>
                <w:color w:val="000000"/>
                <w:lang w:eastAsia="en-GB"/>
              </w:rPr>
            </w:pPr>
          </w:p>
        </w:tc>
        <w:tc>
          <w:tcPr>
            <w:tcW w:w="1701" w:type="dxa"/>
            <w:tcBorders>
              <w:top w:val="nil"/>
              <w:left w:val="nil"/>
              <w:bottom w:val="single" w:sz="4" w:space="0" w:color="95B3D7"/>
              <w:right w:val="nil"/>
            </w:tcBorders>
            <w:shd w:val="clear" w:color="DCE6F1" w:fill="FFFFFF"/>
            <w:noWrap/>
            <w:vAlign w:val="bottom"/>
            <w:hideMark/>
          </w:tcPr>
          <w:p w14:paraId="2EA768FB"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80.7%</w:t>
            </w:r>
          </w:p>
        </w:tc>
        <w:tc>
          <w:tcPr>
            <w:tcW w:w="1276" w:type="dxa"/>
            <w:tcBorders>
              <w:top w:val="nil"/>
              <w:left w:val="nil"/>
              <w:bottom w:val="single" w:sz="4" w:space="0" w:color="95B3D7"/>
              <w:right w:val="single" w:sz="8" w:space="0" w:color="auto"/>
            </w:tcBorders>
            <w:shd w:val="clear" w:color="DCE6F1" w:fill="FFFFFF"/>
            <w:noWrap/>
            <w:vAlign w:val="bottom"/>
            <w:hideMark/>
          </w:tcPr>
          <w:p w14:paraId="67732339"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19.3%</w:t>
            </w:r>
          </w:p>
        </w:tc>
        <w:tc>
          <w:tcPr>
            <w:tcW w:w="1244" w:type="dxa"/>
            <w:vMerge/>
            <w:tcBorders>
              <w:top w:val="nil"/>
              <w:left w:val="nil"/>
              <w:bottom w:val="single" w:sz="4" w:space="0" w:color="95B3D7"/>
              <w:right w:val="single" w:sz="8" w:space="0" w:color="auto"/>
            </w:tcBorders>
            <w:vAlign w:val="center"/>
            <w:hideMark/>
          </w:tcPr>
          <w:p w14:paraId="471B2AD5" w14:textId="77777777" w:rsidR="00F55D86" w:rsidRPr="00F55D86" w:rsidRDefault="00F55D86" w:rsidP="00F55D86">
            <w:pPr>
              <w:suppressAutoHyphens w:val="0"/>
              <w:rPr>
                <w:rFonts w:ascii="Arial" w:eastAsia="Times New Roman" w:hAnsi="Arial" w:cs="Arial"/>
                <w:b/>
                <w:bCs/>
                <w:color w:val="000000"/>
                <w:lang w:eastAsia="en-GB"/>
              </w:rPr>
            </w:pPr>
          </w:p>
        </w:tc>
      </w:tr>
      <w:tr w:rsidR="00F55D86" w:rsidRPr="00F55D86" w14:paraId="1B6BE8A2" w14:textId="77777777" w:rsidTr="00A90F45">
        <w:trPr>
          <w:trHeight w:val="310"/>
          <w:jc w:val="center"/>
        </w:trPr>
        <w:tc>
          <w:tcPr>
            <w:tcW w:w="4962" w:type="dxa"/>
            <w:vMerge w:val="restart"/>
            <w:tcBorders>
              <w:top w:val="nil"/>
              <w:left w:val="single" w:sz="8" w:space="0" w:color="auto"/>
              <w:bottom w:val="single" w:sz="4" w:space="0" w:color="95B3D7"/>
              <w:right w:val="nil"/>
            </w:tcBorders>
            <w:shd w:val="clear" w:color="000000" w:fill="DCE6F1"/>
            <w:noWrap/>
            <w:vAlign w:val="center"/>
            <w:hideMark/>
          </w:tcPr>
          <w:p w14:paraId="5703EB7D" w14:textId="77777777" w:rsidR="00F55D86" w:rsidRPr="00F55D86" w:rsidRDefault="00F55D86" w:rsidP="00F55D86">
            <w:pPr>
              <w:suppressAutoHyphens w:val="0"/>
              <w:rPr>
                <w:rFonts w:ascii="Arial" w:eastAsia="Times New Roman" w:hAnsi="Arial" w:cs="Arial"/>
                <w:color w:val="000000"/>
                <w:lang w:eastAsia="en-GB"/>
              </w:rPr>
            </w:pPr>
            <w:r w:rsidRPr="00F55D86">
              <w:rPr>
                <w:rFonts w:ascii="Arial" w:eastAsia="Times New Roman" w:hAnsi="Arial" w:cs="Arial"/>
                <w:color w:val="000000"/>
                <w:lang w:eastAsia="en-GB"/>
              </w:rPr>
              <w:t>Medical Staff</w:t>
            </w:r>
          </w:p>
        </w:tc>
        <w:tc>
          <w:tcPr>
            <w:tcW w:w="1701" w:type="dxa"/>
            <w:tcBorders>
              <w:top w:val="nil"/>
              <w:left w:val="single" w:sz="8" w:space="0" w:color="auto"/>
              <w:bottom w:val="nil"/>
              <w:right w:val="nil"/>
            </w:tcBorders>
            <w:shd w:val="clear" w:color="000000" w:fill="DCE6F1"/>
            <w:noWrap/>
            <w:vAlign w:val="bottom"/>
            <w:hideMark/>
          </w:tcPr>
          <w:p w14:paraId="4C6E0EC6"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70 </w:t>
            </w:r>
          </w:p>
        </w:tc>
        <w:tc>
          <w:tcPr>
            <w:tcW w:w="1276" w:type="dxa"/>
            <w:tcBorders>
              <w:top w:val="nil"/>
              <w:left w:val="nil"/>
              <w:bottom w:val="nil"/>
              <w:right w:val="single" w:sz="8" w:space="0" w:color="auto"/>
            </w:tcBorders>
            <w:shd w:val="clear" w:color="000000" w:fill="DCE6F1"/>
            <w:noWrap/>
            <w:vAlign w:val="bottom"/>
            <w:hideMark/>
          </w:tcPr>
          <w:p w14:paraId="35399F24"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99 </w:t>
            </w:r>
          </w:p>
        </w:tc>
        <w:tc>
          <w:tcPr>
            <w:tcW w:w="1244" w:type="dxa"/>
            <w:vMerge w:val="restart"/>
            <w:tcBorders>
              <w:top w:val="nil"/>
              <w:left w:val="nil"/>
              <w:bottom w:val="single" w:sz="4" w:space="0" w:color="95B3D7"/>
              <w:right w:val="single" w:sz="8" w:space="0" w:color="auto"/>
            </w:tcBorders>
            <w:shd w:val="clear" w:color="000000" w:fill="DCE6F1"/>
            <w:noWrap/>
            <w:vAlign w:val="center"/>
            <w:hideMark/>
          </w:tcPr>
          <w:p w14:paraId="7E9B006A" w14:textId="77777777" w:rsidR="00F55D86" w:rsidRPr="00F55D86" w:rsidRDefault="00F55D86" w:rsidP="00F55D86">
            <w:pPr>
              <w:suppressAutoHyphens w:val="0"/>
              <w:jc w:val="center"/>
              <w:rPr>
                <w:rFonts w:ascii="Arial" w:eastAsia="Times New Roman" w:hAnsi="Arial" w:cs="Arial"/>
                <w:color w:val="000000"/>
                <w:lang w:eastAsia="en-GB"/>
              </w:rPr>
            </w:pPr>
            <w:r w:rsidRPr="00F55D86">
              <w:rPr>
                <w:rFonts w:ascii="Arial" w:eastAsia="Times New Roman" w:hAnsi="Arial" w:cs="Arial"/>
                <w:color w:val="000000"/>
                <w:lang w:eastAsia="en-GB"/>
              </w:rPr>
              <w:t xml:space="preserve">169 </w:t>
            </w:r>
          </w:p>
        </w:tc>
      </w:tr>
      <w:tr w:rsidR="00F55D86" w:rsidRPr="00F55D86" w14:paraId="2D3ED3D8" w14:textId="77777777" w:rsidTr="00A90F45">
        <w:trPr>
          <w:trHeight w:val="310"/>
          <w:jc w:val="center"/>
        </w:trPr>
        <w:tc>
          <w:tcPr>
            <w:tcW w:w="4962" w:type="dxa"/>
            <w:vMerge/>
            <w:tcBorders>
              <w:top w:val="nil"/>
              <w:left w:val="single" w:sz="8" w:space="0" w:color="auto"/>
              <w:bottom w:val="single" w:sz="4" w:space="0" w:color="95B3D7"/>
              <w:right w:val="nil"/>
            </w:tcBorders>
            <w:vAlign w:val="center"/>
            <w:hideMark/>
          </w:tcPr>
          <w:p w14:paraId="15C847BA" w14:textId="77777777" w:rsidR="00F55D86" w:rsidRPr="00F55D86" w:rsidRDefault="00F55D86" w:rsidP="00F55D86">
            <w:pPr>
              <w:suppressAutoHyphens w:val="0"/>
              <w:rPr>
                <w:rFonts w:ascii="Arial" w:eastAsia="Times New Roman" w:hAnsi="Arial" w:cs="Arial"/>
                <w:color w:val="000000"/>
                <w:lang w:eastAsia="en-GB"/>
              </w:rPr>
            </w:pPr>
          </w:p>
        </w:tc>
        <w:tc>
          <w:tcPr>
            <w:tcW w:w="1701" w:type="dxa"/>
            <w:tcBorders>
              <w:top w:val="nil"/>
              <w:left w:val="single" w:sz="8" w:space="0" w:color="auto"/>
              <w:bottom w:val="single" w:sz="4" w:space="0" w:color="95B3D7"/>
              <w:right w:val="nil"/>
            </w:tcBorders>
            <w:shd w:val="clear" w:color="000000" w:fill="DCE6F1"/>
            <w:noWrap/>
            <w:vAlign w:val="bottom"/>
            <w:hideMark/>
          </w:tcPr>
          <w:p w14:paraId="3F7458E0"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41.4%</w:t>
            </w:r>
          </w:p>
        </w:tc>
        <w:tc>
          <w:tcPr>
            <w:tcW w:w="1276" w:type="dxa"/>
            <w:tcBorders>
              <w:top w:val="nil"/>
              <w:left w:val="nil"/>
              <w:bottom w:val="single" w:sz="4" w:space="0" w:color="95B3D7"/>
              <w:right w:val="single" w:sz="8" w:space="0" w:color="auto"/>
            </w:tcBorders>
            <w:shd w:val="clear" w:color="000000" w:fill="DCE6F1"/>
            <w:noWrap/>
            <w:vAlign w:val="bottom"/>
            <w:hideMark/>
          </w:tcPr>
          <w:p w14:paraId="6D826CF4" w14:textId="77777777" w:rsidR="00F55D86" w:rsidRPr="00F55D86" w:rsidRDefault="00F55D86" w:rsidP="00F55D86">
            <w:pPr>
              <w:suppressAutoHyphens w:val="0"/>
              <w:jc w:val="center"/>
              <w:rPr>
                <w:rFonts w:ascii="Arial" w:eastAsia="Times New Roman" w:hAnsi="Arial" w:cs="Arial"/>
                <w:i/>
                <w:iCs/>
                <w:color w:val="000000"/>
                <w:lang w:eastAsia="en-GB"/>
              </w:rPr>
            </w:pPr>
            <w:r w:rsidRPr="00F55D86">
              <w:rPr>
                <w:rFonts w:ascii="Arial" w:eastAsia="Times New Roman" w:hAnsi="Arial" w:cs="Arial"/>
                <w:i/>
                <w:iCs/>
                <w:color w:val="000000"/>
                <w:lang w:eastAsia="en-GB"/>
              </w:rPr>
              <w:t>58.6%</w:t>
            </w:r>
          </w:p>
        </w:tc>
        <w:tc>
          <w:tcPr>
            <w:tcW w:w="1244" w:type="dxa"/>
            <w:vMerge/>
            <w:tcBorders>
              <w:top w:val="nil"/>
              <w:left w:val="nil"/>
              <w:bottom w:val="single" w:sz="4" w:space="0" w:color="95B3D7"/>
              <w:right w:val="single" w:sz="8" w:space="0" w:color="auto"/>
            </w:tcBorders>
            <w:vAlign w:val="center"/>
            <w:hideMark/>
          </w:tcPr>
          <w:p w14:paraId="3F9AB5D7" w14:textId="77777777" w:rsidR="00F55D86" w:rsidRPr="00F55D86" w:rsidRDefault="00F55D86" w:rsidP="00F55D86">
            <w:pPr>
              <w:suppressAutoHyphens w:val="0"/>
              <w:rPr>
                <w:rFonts w:ascii="Arial" w:eastAsia="Times New Roman" w:hAnsi="Arial" w:cs="Arial"/>
                <w:color w:val="000000"/>
                <w:lang w:eastAsia="en-GB"/>
              </w:rPr>
            </w:pPr>
          </w:p>
        </w:tc>
      </w:tr>
      <w:tr w:rsidR="00F55D86" w:rsidRPr="00F55D86" w14:paraId="1AB619EC" w14:textId="77777777" w:rsidTr="00A90F45">
        <w:trPr>
          <w:trHeight w:val="315"/>
          <w:jc w:val="center"/>
        </w:trPr>
        <w:tc>
          <w:tcPr>
            <w:tcW w:w="4962" w:type="dxa"/>
            <w:vMerge w:val="restart"/>
            <w:tcBorders>
              <w:top w:val="nil"/>
              <w:left w:val="single" w:sz="8" w:space="0" w:color="auto"/>
              <w:bottom w:val="single" w:sz="8" w:space="0" w:color="000000"/>
              <w:right w:val="single" w:sz="8" w:space="0" w:color="auto"/>
            </w:tcBorders>
            <w:shd w:val="clear" w:color="DCE6F1" w:fill="FFFFFF"/>
            <w:noWrap/>
            <w:vAlign w:val="center"/>
            <w:hideMark/>
          </w:tcPr>
          <w:p w14:paraId="5E51DE08" w14:textId="77777777" w:rsidR="00F55D86" w:rsidRPr="00F55D86" w:rsidRDefault="00F55D86" w:rsidP="00F55D86">
            <w:pPr>
              <w:suppressAutoHyphens w:val="0"/>
              <w:jc w:val="center"/>
              <w:rPr>
                <w:rFonts w:ascii="Arial" w:eastAsia="Times New Roman" w:hAnsi="Arial" w:cs="Arial"/>
                <w:b/>
                <w:bCs/>
                <w:color w:val="000000"/>
                <w:lang w:eastAsia="en-GB"/>
              </w:rPr>
            </w:pPr>
            <w:r w:rsidRPr="00F55D86">
              <w:rPr>
                <w:rFonts w:ascii="Arial" w:eastAsia="Times New Roman" w:hAnsi="Arial" w:cs="Arial"/>
                <w:b/>
                <w:bCs/>
                <w:color w:val="000000"/>
                <w:lang w:eastAsia="en-GB"/>
              </w:rPr>
              <w:t>Grand Total</w:t>
            </w:r>
          </w:p>
        </w:tc>
        <w:tc>
          <w:tcPr>
            <w:tcW w:w="1701" w:type="dxa"/>
            <w:tcBorders>
              <w:top w:val="nil"/>
              <w:left w:val="nil"/>
              <w:bottom w:val="nil"/>
              <w:right w:val="nil"/>
            </w:tcBorders>
            <w:shd w:val="clear" w:color="DCE6F1" w:fill="FFFFFF"/>
            <w:noWrap/>
            <w:hideMark/>
          </w:tcPr>
          <w:p w14:paraId="05BFCD93" w14:textId="77777777" w:rsidR="00F55D86" w:rsidRPr="00F55D86" w:rsidRDefault="00F55D86" w:rsidP="00F55D86">
            <w:pPr>
              <w:suppressAutoHyphens w:val="0"/>
              <w:jc w:val="center"/>
              <w:rPr>
                <w:rFonts w:ascii="Arial" w:eastAsia="Times New Roman" w:hAnsi="Arial" w:cs="Arial"/>
                <w:b/>
                <w:bCs/>
                <w:color w:val="000000"/>
                <w:lang w:eastAsia="en-GB"/>
              </w:rPr>
            </w:pPr>
            <w:r w:rsidRPr="00F55D86">
              <w:rPr>
                <w:rFonts w:ascii="Arial" w:eastAsia="Times New Roman" w:hAnsi="Arial" w:cs="Arial"/>
                <w:b/>
                <w:bCs/>
                <w:color w:val="000000"/>
                <w:lang w:eastAsia="en-GB"/>
              </w:rPr>
              <w:t xml:space="preserve">3,736 </w:t>
            </w:r>
          </w:p>
        </w:tc>
        <w:tc>
          <w:tcPr>
            <w:tcW w:w="1276" w:type="dxa"/>
            <w:tcBorders>
              <w:top w:val="nil"/>
              <w:left w:val="nil"/>
              <w:bottom w:val="nil"/>
              <w:right w:val="single" w:sz="8" w:space="0" w:color="auto"/>
            </w:tcBorders>
            <w:shd w:val="clear" w:color="DCE6F1" w:fill="FFFFFF"/>
            <w:noWrap/>
            <w:hideMark/>
          </w:tcPr>
          <w:p w14:paraId="2A3E2CC3" w14:textId="77777777" w:rsidR="00F55D86" w:rsidRPr="00F55D86" w:rsidRDefault="00F55D86" w:rsidP="00F55D86">
            <w:pPr>
              <w:suppressAutoHyphens w:val="0"/>
              <w:jc w:val="center"/>
              <w:rPr>
                <w:rFonts w:ascii="Arial" w:eastAsia="Times New Roman" w:hAnsi="Arial" w:cs="Arial"/>
                <w:b/>
                <w:bCs/>
                <w:color w:val="000000"/>
                <w:lang w:eastAsia="en-GB"/>
              </w:rPr>
            </w:pPr>
            <w:r w:rsidRPr="00F55D86">
              <w:rPr>
                <w:rFonts w:ascii="Arial" w:eastAsia="Times New Roman" w:hAnsi="Arial" w:cs="Arial"/>
                <w:b/>
                <w:bCs/>
                <w:color w:val="000000"/>
                <w:lang w:eastAsia="en-GB"/>
              </w:rPr>
              <w:t xml:space="preserve">977 </w:t>
            </w:r>
          </w:p>
        </w:tc>
        <w:tc>
          <w:tcPr>
            <w:tcW w:w="1244" w:type="dxa"/>
            <w:vMerge w:val="restart"/>
            <w:tcBorders>
              <w:top w:val="nil"/>
              <w:left w:val="nil"/>
              <w:bottom w:val="single" w:sz="8" w:space="0" w:color="000000"/>
              <w:right w:val="single" w:sz="8" w:space="0" w:color="auto"/>
            </w:tcBorders>
            <w:shd w:val="clear" w:color="DCE6F1" w:fill="FFFFFF"/>
            <w:noWrap/>
            <w:vAlign w:val="center"/>
            <w:hideMark/>
          </w:tcPr>
          <w:p w14:paraId="2E47FCB3" w14:textId="77777777" w:rsidR="00F55D86" w:rsidRPr="00F55D86" w:rsidRDefault="00F55D86" w:rsidP="00F55D86">
            <w:pPr>
              <w:suppressAutoHyphens w:val="0"/>
              <w:jc w:val="center"/>
              <w:rPr>
                <w:rFonts w:ascii="Arial" w:eastAsia="Times New Roman" w:hAnsi="Arial" w:cs="Arial"/>
                <w:b/>
                <w:bCs/>
                <w:color w:val="000000"/>
                <w:lang w:eastAsia="en-GB"/>
              </w:rPr>
            </w:pPr>
            <w:r w:rsidRPr="00F55D86">
              <w:rPr>
                <w:rFonts w:ascii="Arial" w:eastAsia="Times New Roman" w:hAnsi="Arial" w:cs="Arial"/>
                <w:b/>
                <w:bCs/>
                <w:color w:val="000000"/>
                <w:lang w:eastAsia="en-GB"/>
              </w:rPr>
              <w:t xml:space="preserve">4,713 </w:t>
            </w:r>
          </w:p>
        </w:tc>
      </w:tr>
      <w:tr w:rsidR="00F55D86" w:rsidRPr="00F55D86" w14:paraId="21BBB22C" w14:textId="77777777" w:rsidTr="00A90F45">
        <w:trPr>
          <w:trHeight w:val="315"/>
          <w:jc w:val="center"/>
        </w:trPr>
        <w:tc>
          <w:tcPr>
            <w:tcW w:w="4962" w:type="dxa"/>
            <w:vMerge/>
            <w:tcBorders>
              <w:top w:val="nil"/>
              <w:left w:val="single" w:sz="8" w:space="0" w:color="auto"/>
              <w:bottom w:val="single" w:sz="8" w:space="0" w:color="000000"/>
              <w:right w:val="single" w:sz="8" w:space="0" w:color="auto"/>
            </w:tcBorders>
            <w:vAlign w:val="center"/>
            <w:hideMark/>
          </w:tcPr>
          <w:p w14:paraId="570D43BB" w14:textId="77777777" w:rsidR="00F55D86" w:rsidRPr="00F55D86" w:rsidRDefault="00F55D86" w:rsidP="00F55D86">
            <w:pPr>
              <w:suppressAutoHyphens w:val="0"/>
              <w:rPr>
                <w:rFonts w:ascii="Arial" w:eastAsia="Times New Roman" w:hAnsi="Arial" w:cs="Arial"/>
                <w:b/>
                <w:bCs/>
                <w:color w:val="000000"/>
                <w:lang w:eastAsia="en-GB"/>
              </w:rPr>
            </w:pPr>
          </w:p>
        </w:tc>
        <w:tc>
          <w:tcPr>
            <w:tcW w:w="1701" w:type="dxa"/>
            <w:tcBorders>
              <w:top w:val="nil"/>
              <w:left w:val="nil"/>
              <w:bottom w:val="single" w:sz="8" w:space="0" w:color="auto"/>
              <w:right w:val="nil"/>
            </w:tcBorders>
            <w:shd w:val="clear" w:color="DCE6F1" w:fill="FFFFFF"/>
            <w:noWrap/>
            <w:hideMark/>
          </w:tcPr>
          <w:p w14:paraId="32EC4456" w14:textId="77777777" w:rsidR="00F55D86" w:rsidRPr="00F55D86" w:rsidRDefault="00F55D86" w:rsidP="00F55D86">
            <w:pPr>
              <w:suppressAutoHyphens w:val="0"/>
              <w:jc w:val="center"/>
              <w:rPr>
                <w:rFonts w:ascii="Arial" w:eastAsia="Times New Roman" w:hAnsi="Arial" w:cs="Arial"/>
                <w:b/>
                <w:bCs/>
                <w:i/>
                <w:iCs/>
                <w:color w:val="000000"/>
                <w:lang w:eastAsia="en-GB"/>
              </w:rPr>
            </w:pPr>
            <w:r w:rsidRPr="00F55D86">
              <w:rPr>
                <w:rFonts w:ascii="Arial" w:eastAsia="Times New Roman" w:hAnsi="Arial" w:cs="Arial"/>
                <w:b/>
                <w:bCs/>
                <w:i/>
                <w:iCs/>
                <w:color w:val="000000"/>
                <w:lang w:eastAsia="en-GB"/>
              </w:rPr>
              <w:t>79.3%</w:t>
            </w:r>
          </w:p>
        </w:tc>
        <w:tc>
          <w:tcPr>
            <w:tcW w:w="1276" w:type="dxa"/>
            <w:tcBorders>
              <w:top w:val="nil"/>
              <w:left w:val="nil"/>
              <w:bottom w:val="single" w:sz="8" w:space="0" w:color="auto"/>
              <w:right w:val="single" w:sz="8" w:space="0" w:color="auto"/>
            </w:tcBorders>
            <w:shd w:val="clear" w:color="DCE6F1" w:fill="FFFFFF"/>
            <w:noWrap/>
            <w:hideMark/>
          </w:tcPr>
          <w:p w14:paraId="2D066432" w14:textId="77777777" w:rsidR="00F55D86" w:rsidRPr="00F55D86" w:rsidRDefault="00F55D86" w:rsidP="00F55D86">
            <w:pPr>
              <w:suppressAutoHyphens w:val="0"/>
              <w:jc w:val="center"/>
              <w:rPr>
                <w:rFonts w:ascii="Arial" w:eastAsia="Times New Roman" w:hAnsi="Arial" w:cs="Arial"/>
                <w:b/>
                <w:bCs/>
                <w:i/>
                <w:iCs/>
                <w:color w:val="000000"/>
                <w:lang w:eastAsia="en-GB"/>
              </w:rPr>
            </w:pPr>
            <w:r w:rsidRPr="00F55D86">
              <w:rPr>
                <w:rFonts w:ascii="Arial" w:eastAsia="Times New Roman" w:hAnsi="Arial" w:cs="Arial"/>
                <w:b/>
                <w:bCs/>
                <w:i/>
                <w:iCs/>
                <w:color w:val="000000"/>
                <w:lang w:eastAsia="en-GB"/>
              </w:rPr>
              <w:t>20.7%</w:t>
            </w:r>
          </w:p>
        </w:tc>
        <w:tc>
          <w:tcPr>
            <w:tcW w:w="1244" w:type="dxa"/>
            <w:vMerge/>
            <w:tcBorders>
              <w:top w:val="nil"/>
              <w:left w:val="nil"/>
              <w:bottom w:val="single" w:sz="8" w:space="0" w:color="000000"/>
              <w:right w:val="single" w:sz="8" w:space="0" w:color="auto"/>
            </w:tcBorders>
            <w:vAlign w:val="center"/>
            <w:hideMark/>
          </w:tcPr>
          <w:p w14:paraId="693E9A8B" w14:textId="77777777" w:rsidR="00F55D86" w:rsidRPr="00F55D86" w:rsidRDefault="00F55D86" w:rsidP="00F55D86">
            <w:pPr>
              <w:suppressAutoHyphens w:val="0"/>
              <w:rPr>
                <w:rFonts w:ascii="Arial" w:eastAsia="Times New Roman" w:hAnsi="Arial" w:cs="Arial"/>
                <w:b/>
                <w:bCs/>
                <w:color w:val="000000"/>
                <w:lang w:eastAsia="en-GB"/>
              </w:rPr>
            </w:pPr>
          </w:p>
        </w:tc>
      </w:tr>
    </w:tbl>
    <w:p w14:paraId="1A9E3C83" w14:textId="77777777" w:rsidR="00F55D86" w:rsidRDefault="00F55D86" w:rsidP="00F55D86">
      <w:pPr>
        <w:rPr>
          <w:rFonts w:ascii="Arial" w:hAnsi="Arial" w:cs="Arial"/>
          <w:b/>
          <w:bCs/>
          <w:color w:val="0070C0"/>
          <w:sz w:val="32"/>
          <w:szCs w:val="32"/>
        </w:rPr>
      </w:pPr>
    </w:p>
    <w:p w14:paraId="55A5E06B" w14:textId="77777777" w:rsidR="00A90F45" w:rsidRDefault="00A90F45">
      <w:pPr>
        <w:suppressAutoHyphens w:val="0"/>
        <w:rPr>
          <w:rFonts w:ascii="Arial" w:hAnsi="Arial" w:cs="Arial"/>
          <w:b/>
          <w:bCs/>
          <w:i/>
          <w:iCs/>
          <w:sz w:val="20"/>
          <w:szCs w:val="20"/>
        </w:rPr>
      </w:pPr>
      <w:r>
        <w:rPr>
          <w:rFonts w:ascii="Arial" w:hAnsi="Arial" w:cs="Arial"/>
          <w:b/>
          <w:bCs/>
          <w:i/>
          <w:iCs/>
          <w:sz w:val="20"/>
          <w:szCs w:val="20"/>
        </w:rPr>
        <w:br w:type="page"/>
      </w:r>
    </w:p>
    <w:p w14:paraId="0F50D9A3" w14:textId="1647A587" w:rsidR="00D81749" w:rsidRPr="0003163F" w:rsidRDefault="0003163F" w:rsidP="00A90F45">
      <w:pPr>
        <w:jc w:val="center"/>
        <w:rPr>
          <w:rFonts w:ascii="Arial" w:hAnsi="Arial" w:cs="Arial"/>
          <w:b/>
          <w:bCs/>
          <w:i/>
          <w:iCs/>
          <w:sz w:val="20"/>
          <w:szCs w:val="20"/>
        </w:rPr>
      </w:pPr>
      <w:r w:rsidRPr="0003163F">
        <w:rPr>
          <w:rFonts w:ascii="Arial" w:hAnsi="Arial" w:cs="Arial"/>
          <w:b/>
          <w:bCs/>
          <w:i/>
          <w:iCs/>
          <w:sz w:val="20"/>
          <w:szCs w:val="20"/>
        </w:rPr>
        <w:lastRenderedPageBreak/>
        <w:t>Figure 4 – Workforce by Sex</w:t>
      </w:r>
    </w:p>
    <w:p w14:paraId="3589B86C" w14:textId="39306363" w:rsidR="00F66669" w:rsidRDefault="00F55D9B" w:rsidP="00F66669">
      <w:pPr>
        <w:jc w:val="center"/>
        <w:rPr>
          <w:rFonts w:ascii="Arial" w:hAnsi="Arial" w:cs="Arial"/>
          <w:b/>
          <w:bCs/>
          <w:color w:val="0070C0"/>
          <w:sz w:val="32"/>
          <w:szCs w:val="32"/>
        </w:rPr>
      </w:pPr>
      <w:r>
        <w:rPr>
          <w:noProof/>
        </w:rPr>
        <w:drawing>
          <wp:inline distT="0" distB="0" distL="0" distR="0" wp14:anchorId="10619C51" wp14:editId="7EA272ED">
            <wp:extent cx="6146800" cy="2819400"/>
            <wp:effectExtent l="0" t="0" r="6350" b="0"/>
            <wp:docPr id="2" name="Chart 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8E85F9" w14:textId="79032D57" w:rsidR="00F66669" w:rsidRDefault="00F66669" w:rsidP="00F66669">
      <w:pPr>
        <w:jc w:val="both"/>
        <w:rPr>
          <w:rFonts w:ascii="Arial" w:hAnsi="Arial" w:cs="Arial"/>
          <w:b/>
          <w:bCs/>
          <w:color w:val="0070C0"/>
          <w:sz w:val="32"/>
          <w:szCs w:val="32"/>
        </w:rPr>
      </w:pPr>
    </w:p>
    <w:p w14:paraId="47640AA7" w14:textId="77777777" w:rsidR="00BA06BC" w:rsidRDefault="00BA06BC" w:rsidP="00F66669">
      <w:pPr>
        <w:rPr>
          <w:rFonts w:ascii="Arial" w:hAnsi="Arial" w:cs="Arial"/>
        </w:rPr>
      </w:pPr>
      <w:bookmarkStart w:id="63" w:name="_Hlk129782666"/>
    </w:p>
    <w:p w14:paraId="3FB710A2" w14:textId="6116EBE1" w:rsidR="00F66669" w:rsidRPr="0003163F" w:rsidRDefault="00F66669" w:rsidP="00F66669">
      <w:pPr>
        <w:rPr>
          <w:rFonts w:ascii="Arial" w:hAnsi="Arial" w:cs="Arial"/>
        </w:rPr>
      </w:pPr>
      <w:r w:rsidRPr="0003163F">
        <w:rPr>
          <w:rFonts w:ascii="Arial" w:hAnsi="Arial" w:cs="Arial"/>
        </w:rPr>
        <w:t>The results show that:</w:t>
      </w:r>
    </w:p>
    <w:bookmarkEnd w:id="63"/>
    <w:p w14:paraId="6D05F1D0" w14:textId="77777777" w:rsidR="00F66669" w:rsidRPr="0003163F" w:rsidRDefault="00F66669" w:rsidP="00F66669">
      <w:pPr>
        <w:ind w:left="567"/>
        <w:rPr>
          <w:rFonts w:ascii="Arial" w:hAnsi="Arial" w:cs="Arial"/>
        </w:rPr>
      </w:pPr>
    </w:p>
    <w:p w14:paraId="181AA609" w14:textId="77777777" w:rsidR="00F66669" w:rsidRPr="0003163F" w:rsidRDefault="00F66669" w:rsidP="00F66669">
      <w:pPr>
        <w:tabs>
          <w:tab w:val="num" w:pos="567"/>
        </w:tabs>
        <w:ind w:left="567" w:hanging="567"/>
        <w:rPr>
          <w:rFonts w:ascii="Arial" w:hAnsi="Arial" w:cs="Arial"/>
          <w:sz w:val="8"/>
          <w:szCs w:val="8"/>
        </w:rPr>
      </w:pPr>
    </w:p>
    <w:p w14:paraId="51606948" w14:textId="7B38E983" w:rsidR="00F66669" w:rsidRPr="0003163F" w:rsidRDefault="00F66669" w:rsidP="0003163F">
      <w:pPr>
        <w:numPr>
          <w:ilvl w:val="0"/>
          <w:numId w:val="11"/>
        </w:numPr>
        <w:tabs>
          <w:tab w:val="clear" w:pos="720"/>
          <w:tab w:val="num" w:pos="567"/>
        </w:tabs>
        <w:suppressAutoHyphens w:val="0"/>
        <w:ind w:left="567" w:hanging="567"/>
        <w:jc w:val="both"/>
        <w:rPr>
          <w:rFonts w:ascii="Arial" w:hAnsi="Arial" w:cs="Arial"/>
        </w:rPr>
      </w:pPr>
      <w:r w:rsidRPr="0003163F">
        <w:rPr>
          <w:rFonts w:ascii="Arial" w:hAnsi="Arial" w:cs="Arial"/>
        </w:rPr>
        <w:t>As in previous years, female staff ma</w:t>
      </w:r>
      <w:r w:rsidR="009E3B2F">
        <w:rPr>
          <w:rFonts w:ascii="Arial" w:hAnsi="Arial" w:cs="Arial"/>
        </w:rPr>
        <w:t>de</w:t>
      </w:r>
      <w:r w:rsidRPr="0003163F">
        <w:rPr>
          <w:rFonts w:ascii="Arial" w:hAnsi="Arial" w:cs="Arial"/>
        </w:rPr>
        <w:t xml:space="preserve"> up over three quarters of Trust staff</w:t>
      </w:r>
      <w:r w:rsidR="009E3B2F">
        <w:rPr>
          <w:rFonts w:ascii="Arial" w:hAnsi="Arial" w:cs="Arial"/>
        </w:rPr>
        <w:t xml:space="preserve"> in 2022</w:t>
      </w:r>
    </w:p>
    <w:p w14:paraId="7AB3C9F7" w14:textId="77777777" w:rsidR="00F66669" w:rsidRPr="0003163F" w:rsidRDefault="00F66669" w:rsidP="0003163F">
      <w:pPr>
        <w:jc w:val="both"/>
        <w:rPr>
          <w:rFonts w:ascii="Arial" w:hAnsi="Arial" w:cs="Arial"/>
          <w:sz w:val="20"/>
        </w:rPr>
      </w:pPr>
    </w:p>
    <w:p w14:paraId="428BF4EC" w14:textId="62B99AE2" w:rsidR="0003163F" w:rsidRPr="0003163F" w:rsidRDefault="00F66669" w:rsidP="0003163F">
      <w:pPr>
        <w:numPr>
          <w:ilvl w:val="0"/>
          <w:numId w:val="11"/>
        </w:numPr>
        <w:tabs>
          <w:tab w:val="clear" w:pos="720"/>
          <w:tab w:val="num" w:pos="567"/>
        </w:tabs>
        <w:suppressAutoHyphens w:val="0"/>
        <w:ind w:left="567" w:hanging="567"/>
        <w:jc w:val="both"/>
        <w:rPr>
          <w:rFonts w:ascii="Arial" w:hAnsi="Arial" w:cs="Arial"/>
        </w:rPr>
      </w:pPr>
      <w:r w:rsidRPr="0003163F">
        <w:rPr>
          <w:rFonts w:ascii="Arial" w:hAnsi="Arial" w:cs="Arial"/>
        </w:rPr>
        <w:t>The Trust female to male spilt of 79.</w:t>
      </w:r>
      <w:r w:rsidR="0003163F" w:rsidRPr="0003163F">
        <w:rPr>
          <w:rFonts w:ascii="Arial" w:hAnsi="Arial" w:cs="Arial"/>
        </w:rPr>
        <w:t>3</w:t>
      </w:r>
      <w:r w:rsidRPr="0003163F">
        <w:rPr>
          <w:rFonts w:ascii="Arial" w:hAnsi="Arial" w:cs="Arial"/>
        </w:rPr>
        <w:t>%/20.</w:t>
      </w:r>
      <w:r w:rsidR="0003163F" w:rsidRPr="0003163F">
        <w:rPr>
          <w:rFonts w:ascii="Arial" w:hAnsi="Arial" w:cs="Arial"/>
        </w:rPr>
        <w:t>7</w:t>
      </w:r>
      <w:r w:rsidRPr="0003163F">
        <w:rPr>
          <w:rFonts w:ascii="Arial" w:hAnsi="Arial" w:cs="Arial"/>
        </w:rPr>
        <w:t xml:space="preserve">% is similar in the individual areas and services although Barnsley </w:t>
      </w:r>
      <w:r w:rsidR="0003163F" w:rsidRPr="0003163F">
        <w:rPr>
          <w:rFonts w:ascii="Arial" w:hAnsi="Arial" w:cs="Arial"/>
        </w:rPr>
        <w:t>Integrated Services and CAMHS and children Care Group</w:t>
      </w:r>
      <w:r w:rsidRPr="0003163F">
        <w:rPr>
          <w:rFonts w:ascii="Arial" w:hAnsi="Arial" w:cs="Arial"/>
        </w:rPr>
        <w:t xml:space="preserve"> ha</w:t>
      </w:r>
      <w:r w:rsidR="00F55D9B">
        <w:rPr>
          <w:rFonts w:ascii="Arial" w:hAnsi="Arial" w:cs="Arial"/>
        </w:rPr>
        <w:t>d</w:t>
      </w:r>
      <w:r w:rsidRPr="0003163F">
        <w:rPr>
          <w:rFonts w:ascii="Arial" w:hAnsi="Arial" w:cs="Arial"/>
        </w:rPr>
        <w:t xml:space="preserve"> significantly fewer male staff</w:t>
      </w:r>
      <w:r w:rsidR="0003163F" w:rsidRPr="0003163F">
        <w:rPr>
          <w:rFonts w:ascii="Arial" w:hAnsi="Arial" w:cs="Arial"/>
        </w:rPr>
        <w:t>.</w:t>
      </w:r>
    </w:p>
    <w:p w14:paraId="0E3FE1A5" w14:textId="77777777" w:rsidR="0003163F" w:rsidRPr="0003163F" w:rsidRDefault="0003163F" w:rsidP="0003163F">
      <w:pPr>
        <w:pStyle w:val="ListParagraph"/>
        <w:jc w:val="both"/>
        <w:rPr>
          <w:rFonts w:ascii="Arial" w:hAnsi="Arial" w:cs="Arial"/>
        </w:rPr>
      </w:pPr>
    </w:p>
    <w:p w14:paraId="5E580EA0" w14:textId="0F090910" w:rsidR="00F66669" w:rsidRPr="0003163F" w:rsidRDefault="00F66669" w:rsidP="0003163F">
      <w:pPr>
        <w:numPr>
          <w:ilvl w:val="0"/>
          <w:numId w:val="11"/>
        </w:numPr>
        <w:tabs>
          <w:tab w:val="clear" w:pos="720"/>
          <w:tab w:val="num" w:pos="567"/>
        </w:tabs>
        <w:suppressAutoHyphens w:val="0"/>
        <w:ind w:left="567" w:hanging="567"/>
        <w:jc w:val="both"/>
        <w:rPr>
          <w:rFonts w:ascii="Arial" w:hAnsi="Arial" w:cs="Arial"/>
        </w:rPr>
      </w:pPr>
      <w:r w:rsidRPr="0003163F">
        <w:rPr>
          <w:rFonts w:ascii="Arial" w:hAnsi="Arial" w:cs="Arial"/>
        </w:rPr>
        <w:t>Forensic</w:t>
      </w:r>
      <w:r w:rsidR="0003163F" w:rsidRPr="0003163F">
        <w:rPr>
          <w:rFonts w:ascii="Arial" w:hAnsi="Arial" w:cs="Arial"/>
        </w:rPr>
        <w:t xml:space="preserve"> Services</w:t>
      </w:r>
      <w:r w:rsidRPr="0003163F">
        <w:rPr>
          <w:rFonts w:ascii="Arial" w:hAnsi="Arial" w:cs="Arial"/>
        </w:rPr>
        <w:t xml:space="preserve"> and Support services have more male</w:t>
      </w:r>
      <w:r w:rsidR="0003163F" w:rsidRPr="0003163F">
        <w:rPr>
          <w:rFonts w:ascii="Arial" w:hAnsi="Arial" w:cs="Arial"/>
        </w:rPr>
        <w:t xml:space="preserve"> staff</w:t>
      </w:r>
      <w:r w:rsidRPr="0003163F">
        <w:rPr>
          <w:rFonts w:ascii="Arial" w:hAnsi="Arial" w:cs="Arial"/>
        </w:rPr>
        <w:t xml:space="preserve"> than the overall Trust figures.</w:t>
      </w:r>
    </w:p>
    <w:p w14:paraId="733600BD" w14:textId="77777777" w:rsidR="00F66669" w:rsidRPr="0003163F" w:rsidRDefault="00F66669" w:rsidP="0003163F">
      <w:pPr>
        <w:pStyle w:val="ListParagraph"/>
        <w:jc w:val="both"/>
        <w:rPr>
          <w:rFonts w:ascii="Arial" w:hAnsi="Arial" w:cs="Arial"/>
        </w:rPr>
      </w:pPr>
    </w:p>
    <w:p w14:paraId="008C356A" w14:textId="6B96DF5A" w:rsidR="00F66669" w:rsidRPr="0003163F" w:rsidRDefault="00F66669" w:rsidP="0003163F">
      <w:pPr>
        <w:numPr>
          <w:ilvl w:val="0"/>
          <w:numId w:val="11"/>
        </w:numPr>
        <w:tabs>
          <w:tab w:val="clear" w:pos="720"/>
          <w:tab w:val="num" w:pos="567"/>
        </w:tabs>
        <w:suppressAutoHyphens w:val="0"/>
        <w:ind w:left="567" w:hanging="567"/>
        <w:jc w:val="both"/>
        <w:rPr>
          <w:rFonts w:ascii="Arial" w:hAnsi="Arial" w:cs="Arial"/>
        </w:rPr>
      </w:pPr>
      <w:r w:rsidRPr="0003163F">
        <w:rPr>
          <w:rFonts w:ascii="Arial" w:hAnsi="Arial" w:cs="Arial"/>
        </w:rPr>
        <w:t xml:space="preserve">Medical staff are an outlier having more male than female staff.  This is consistent with </w:t>
      </w:r>
      <w:r w:rsidR="009E3B2F">
        <w:rPr>
          <w:rFonts w:ascii="Arial" w:hAnsi="Arial" w:cs="Arial"/>
        </w:rPr>
        <w:t>previous</w:t>
      </w:r>
      <w:r w:rsidRPr="0003163F">
        <w:rPr>
          <w:rFonts w:ascii="Arial" w:hAnsi="Arial" w:cs="Arial"/>
        </w:rPr>
        <w:t xml:space="preserve"> years.</w:t>
      </w:r>
    </w:p>
    <w:p w14:paraId="04B81D1A" w14:textId="77777777" w:rsidR="00F66669" w:rsidRDefault="00F66669" w:rsidP="00F66669">
      <w:pPr>
        <w:pStyle w:val="ListParagraph"/>
        <w:rPr>
          <w:color w:val="FF0000"/>
        </w:rPr>
      </w:pPr>
    </w:p>
    <w:p w14:paraId="7A4358F1" w14:textId="16037316" w:rsidR="00F66669" w:rsidRDefault="00F66669" w:rsidP="00F66669">
      <w:pPr>
        <w:suppressAutoHyphens w:val="0"/>
        <w:ind w:left="567"/>
        <w:rPr>
          <w:color w:val="FF0000"/>
          <w:sz w:val="28"/>
          <w:szCs w:val="28"/>
        </w:rPr>
      </w:pPr>
    </w:p>
    <w:p w14:paraId="1D62E258" w14:textId="75920B27" w:rsidR="009E3B2F" w:rsidRDefault="009E3B2F" w:rsidP="00F66669">
      <w:pPr>
        <w:suppressAutoHyphens w:val="0"/>
        <w:ind w:left="567"/>
        <w:rPr>
          <w:color w:val="FF0000"/>
          <w:sz w:val="28"/>
          <w:szCs w:val="28"/>
        </w:rPr>
      </w:pPr>
    </w:p>
    <w:p w14:paraId="7EC2D86A" w14:textId="13F56773" w:rsidR="009E3B2F" w:rsidRDefault="009E3B2F" w:rsidP="00F66669">
      <w:pPr>
        <w:suppressAutoHyphens w:val="0"/>
        <w:ind w:left="567"/>
        <w:rPr>
          <w:color w:val="FF0000"/>
          <w:sz w:val="28"/>
          <w:szCs w:val="28"/>
        </w:rPr>
      </w:pPr>
    </w:p>
    <w:p w14:paraId="488E73E1" w14:textId="1C00550F" w:rsidR="009E3B2F" w:rsidRDefault="009E3B2F" w:rsidP="00F66669">
      <w:pPr>
        <w:suppressAutoHyphens w:val="0"/>
        <w:ind w:left="567"/>
        <w:rPr>
          <w:color w:val="FF0000"/>
          <w:sz w:val="28"/>
          <w:szCs w:val="28"/>
        </w:rPr>
      </w:pPr>
    </w:p>
    <w:p w14:paraId="53CBDD84" w14:textId="4EFDEC37" w:rsidR="009E3B2F" w:rsidRDefault="009E3B2F" w:rsidP="00F66669">
      <w:pPr>
        <w:suppressAutoHyphens w:val="0"/>
        <w:ind w:left="567"/>
        <w:rPr>
          <w:color w:val="FF0000"/>
          <w:sz w:val="28"/>
          <w:szCs w:val="28"/>
        </w:rPr>
      </w:pPr>
    </w:p>
    <w:p w14:paraId="7E5BDCF5" w14:textId="2538A12F" w:rsidR="009E3B2F" w:rsidRDefault="009E3B2F" w:rsidP="00F66669">
      <w:pPr>
        <w:suppressAutoHyphens w:val="0"/>
        <w:ind w:left="567"/>
        <w:rPr>
          <w:color w:val="FF0000"/>
          <w:sz w:val="28"/>
          <w:szCs w:val="28"/>
        </w:rPr>
      </w:pPr>
    </w:p>
    <w:p w14:paraId="088C5D6C" w14:textId="0BE8A771" w:rsidR="009E3B2F" w:rsidRDefault="009E3B2F" w:rsidP="00F66669">
      <w:pPr>
        <w:suppressAutoHyphens w:val="0"/>
        <w:ind w:left="567"/>
        <w:rPr>
          <w:color w:val="FF0000"/>
          <w:sz w:val="28"/>
          <w:szCs w:val="28"/>
        </w:rPr>
      </w:pPr>
    </w:p>
    <w:p w14:paraId="0ECBAED5" w14:textId="63F9826E" w:rsidR="009E3B2F" w:rsidRDefault="009E3B2F" w:rsidP="00F66669">
      <w:pPr>
        <w:suppressAutoHyphens w:val="0"/>
        <w:ind w:left="567"/>
        <w:rPr>
          <w:color w:val="FF0000"/>
          <w:sz w:val="28"/>
          <w:szCs w:val="28"/>
        </w:rPr>
      </w:pPr>
    </w:p>
    <w:p w14:paraId="760DA706" w14:textId="77777777" w:rsidR="00BA06BC" w:rsidRPr="00F66669" w:rsidRDefault="00BA06BC" w:rsidP="00F66669">
      <w:pPr>
        <w:suppressAutoHyphens w:val="0"/>
        <w:ind w:left="567"/>
        <w:rPr>
          <w:color w:val="FF0000"/>
          <w:sz w:val="28"/>
          <w:szCs w:val="28"/>
        </w:rPr>
      </w:pPr>
    </w:p>
    <w:p w14:paraId="5B2E8354" w14:textId="2EB05A04" w:rsidR="001040C8" w:rsidRDefault="00F66669" w:rsidP="001040C8">
      <w:pPr>
        <w:pStyle w:val="ListParagraph"/>
        <w:numPr>
          <w:ilvl w:val="2"/>
          <w:numId w:val="10"/>
        </w:numPr>
        <w:jc w:val="both"/>
        <w:rPr>
          <w:rFonts w:ascii="Arial" w:hAnsi="Arial" w:cs="Arial"/>
          <w:b/>
          <w:bCs/>
          <w:color w:val="0070C0"/>
          <w:sz w:val="28"/>
          <w:szCs w:val="28"/>
        </w:rPr>
      </w:pPr>
      <w:r w:rsidRPr="00F66669">
        <w:rPr>
          <w:rFonts w:ascii="Arial" w:hAnsi="Arial" w:cs="Arial"/>
          <w:b/>
          <w:bCs/>
          <w:color w:val="0070C0"/>
          <w:sz w:val="28"/>
          <w:szCs w:val="28"/>
        </w:rPr>
        <w:lastRenderedPageBreak/>
        <w:t xml:space="preserve"> </w:t>
      </w:r>
      <w:r w:rsidR="00775CD1">
        <w:rPr>
          <w:rFonts w:ascii="Arial" w:hAnsi="Arial" w:cs="Arial"/>
          <w:b/>
          <w:bCs/>
          <w:color w:val="0070C0"/>
          <w:sz w:val="28"/>
          <w:szCs w:val="28"/>
        </w:rPr>
        <w:t xml:space="preserve">Workforce by </w:t>
      </w:r>
      <w:r w:rsidR="001040C8" w:rsidRPr="00F66669">
        <w:rPr>
          <w:rFonts w:ascii="Arial" w:hAnsi="Arial" w:cs="Arial"/>
          <w:b/>
          <w:bCs/>
          <w:color w:val="0070C0"/>
          <w:sz w:val="28"/>
          <w:szCs w:val="28"/>
        </w:rPr>
        <w:t xml:space="preserve">Sexual orientation </w:t>
      </w:r>
    </w:p>
    <w:p w14:paraId="3E7A230B" w14:textId="77777777" w:rsidR="003C0AE0" w:rsidRDefault="003C0AE0" w:rsidP="003C0AE0">
      <w:pPr>
        <w:pStyle w:val="ListParagraph"/>
        <w:ind w:left="1374"/>
        <w:jc w:val="both"/>
        <w:rPr>
          <w:rFonts w:ascii="Arial" w:hAnsi="Arial" w:cs="Arial"/>
          <w:b/>
          <w:bCs/>
          <w:color w:val="0070C0"/>
          <w:sz w:val="28"/>
          <w:szCs w:val="28"/>
        </w:rPr>
      </w:pPr>
    </w:p>
    <w:p w14:paraId="149C0949" w14:textId="3EDF297B" w:rsidR="00F66669" w:rsidRPr="003C0AE0" w:rsidRDefault="003C0AE0" w:rsidP="003C0AE0">
      <w:pPr>
        <w:pStyle w:val="ListParagraph"/>
        <w:ind w:left="1374"/>
        <w:jc w:val="center"/>
        <w:rPr>
          <w:rFonts w:ascii="Arial" w:hAnsi="Arial" w:cs="Arial"/>
          <w:b/>
          <w:bCs/>
          <w:i/>
          <w:iCs/>
          <w:sz w:val="20"/>
          <w:szCs w:val="20"/>
        </w:rPr>
      </w:pPr>
      <w:r w:rsidRPr="003C0AE0">
        <w:rPr>
          <w:rFonts w:ascii="Arial" w:hAnsi="Arial" w:cs="Arial"/>
          <w:b/>
          <w:bCs/>
          <w:i/>
          <w:iCs/>
          <w:sz w:val="20"/>
          <w:szCs w:val="20"/>
        </w:rPr>
        <w:t>Table 7 – Workforce by Sexual Orientation</w:t>
      </w:r>
    </w:p>
    <w:tbl>
      <w:tblPr>
        <w:tblW w:w="8889" w:type="dxa"/>
        <w:jc w:val="center"/>
        <w:tblLook w:val="04A0" w:firstRow="1" w:lastRow="0" w:firstColumn="1" w:lastColumn="0" w:noHBand="0" w:noVBand="1"/>
      </w:tblPr>
      <w:tblGrid>
        <w:gridCol w:w="2117"/>
        <w:gridCol w:w="1842"/>
        <w:gridCol w:w="1418"/>
        <w:gridCol w:w="1293"/>
        <w:gridCol w:w="1296"/>
        <w:gridCol w:w="923"/>
      </w:tblGrid>
      <w:tr w:rsidR="00F66669" w:rsidRPr="00F66669" w14:paraId="3E41DA65" w14:textId="77777777" w:rsidTr="00CA698D">
        <w:trPr>
          <w:trHeight w:val="557"/>
          <w:jc w:val="center"/>
        </w:trPr>
        <w:tc>
          <w:tcPr>
            <w:tcW w:w="2117" w:type="dxa"/>
            <w:tcBorders>
              <w:top w:val="single" w:sz="8" w:space="0" w:color="auto"/>
              <w:left w:val="single" w:sz="8" w:space="0" w:color="auto"/>
              <w:bottom w:val="nil"/>
              <w:right w:val="single" w:sz="8" w:space="0" w:color="auto"/>
            </w:tcBorders>
            <w:shd w:val="clear" w:color="4F81BD" w:fill="4F81BD"/>
            <w:vAlign w:val="bottom"/>
            <w:hideMark/>
          </w:tcPr>
          <w:p w14:paraId="53F84ACC" w14:textId="77777777" w:rsidR="00F66669" w:rsidRPr="001B54B9" w:rsidRDefault="00F66669" w:rsidP="001B54B9">
            <w:pPr>
              <w:suppressAutoHyphens w:val="0"/>
              <w:jc w:val="center"/>
              <w:rPr>
                <w:rFonts w:ascii="Arial" w:eastAsia="Times New Roman" w:hAnsi="Arial" w:cs="Arial"/>
                <w:b/>
                <w:bCs/>
                <w:color w:val="FFFFFF"/>
                <w:lang w:eastAsia="en-GB"/>
              </w:rPr>
            </w:pPr>
            <w:bookmarkStart w:id="64" w:name="_Hlk131590386"/>
            <w:r w:rsidRPr="001B54B9">
              <w:rPr>
                <w:rFonts w:ascii="Arial" w:eastAsia="Times New Roman" w:hAnsi="Arial" w:cs="Arial"/>
                <w:b/>
                <w:bCs/>
                <w:color w:val="FFFFFF"/>
                <w:lang w:eastAsia="en-GB"/>
              </w:rPr>
              <w:t>Area</w:t>
            </w:r>
          </w:p>
        </w:tc>
        <w:tc>
          <w:tcPr>
            <w:tcW w:w="1842" w:type="dxa"/>
            <w:tcBorders>
              <w:top w:val="single" w:sz="8" w:space="0" w:color="auto"/>
              <w:left w:val="nil"/>
              <w:bottom w:val="nil"/>
              <w:right w:val="nil"/>
            </w:tcBorders>
            <w:shd w:val="clear" w:color="4F81BD" w:fill="4F81BD"/>
            <w:vAlign w:val="bottom"/>
            <w:hideMark/>
          </w:tcPr>
          <w:p w14:paraId="775A4F5E" w14:textId="77777777" w:rsidR="00F66669" w:rsidRPr="001B54B9" w:rsidRDefault="00F66669"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Heterosexual</w:t>
            </w:r>
          </w:p>
        </w:tc>
        <w:tc>
          <w:tcPr>
            <w:tcW w:w="1418" w:type="dxa"/>
            <w:tcBorders>
              <w:top w:val="single" w:sz="8" w:space="0" w:color="auto"/>
              <w:left w:val="nil"/>
              <w:bottom w:val="nil"/>
              <w:right w:val="nil"/>
            </w:tcBorders>
            <w:shd w:val="clear" w:color="4F81BD" w:fill="4F81BD"/>
            <w:vAlign w:val="bottom"/>
            <w:hideMark/>
          </w:tcPr>
          <w:p w14:paraId="5EA3D27E" w14:textId="77777777" w:rsidR="00F66669" w:rsidRPr="001B54B9" w:rsidRDefault="00F66669"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Gay or Lesbian</w:t>
            </w:r>
          </w:p>
        </w:tc>
        <w:tc>
          <w:tcPr>
            <w:tcW w:w="1293" w:type="dxa"/>
            <w:tcBorders>
              <w:top w:val="single" w:sz="8" w:space="0" w:color="auto"/>
              <w:left w:val="nil"/>
              <w:bottom w:val="nil"/>
              <w:right w:val="nil"/>
            </w:tcBorders>
            <w:shd w:val="clear" w:color="4F81BD" w:fill="4F81BD"/>
            <w:vAlign w:val="bottom"/>
            <w:hideMark/>
          </w:tcPr>
          <w:p w14:paraId="4DCF03AA" w14:textId="77777777" w:rsidR="00F66669" w:rsidRPr="001B54B9" w:rsidRDefault="00F66669"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Bisexual</w:t>
            </w:r>
          </w:p>
        </w:tc>
        <w:tc>
          <w:tcPr>
            <w:tcW w:w="1296" w:type="dxa"/>
            <w:tcBorders>
              <w:top w:val="single" w:sz="8" w:space="0" w:color="auto"/>
              <w:left w:val="nil"/>
              <w:bottom w:val="nil"/>
              <w:right w:val="nil"/>
            </w:tcBorders>
            <w:shd w:val="clear" w:color="4F81BD" w:fill="4F81BD"/>
            <w:vAlign w:val="bottom"/>
            <w:hideMark/>
          </w:tcPr>
          <w:p w14:paraId="19CC6D12" w14:textId="77777777" w:rsidR="00F66669" w:rsidRPr="001B54B9" w:rsidRDefault="00F66669"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Unknown</w:t>
            </w:r>
          </w:p>
        </w:tc>
        <w:tc>
          <w:tcPr>
            <w:tcW w:w="923" w:type="dxa"/>
            <w:tcBorders>
              <w:top w:val="single" w:sz="8" w:space="0" w:color="auto"/>
              <w:left w:val="single" w:sz="8" w:space="0" w:color="auto"/>
              <w:bottom w:val="nil"/>
              <w:right w:val="single" w:sz="8" w:space="0" w:color="auto"/>
            </w:tcBorders>
            <w:shd w:val="clear" w:color="4F81BD" w:fill="4F81BD"/>
            <w:vAlign w:val="bottom"/>
            <w:hideMark/>
          </w:tcPr>
          <w:p w14:paraId="52811CFC" w14:textId="77777777" w:rsidR="00F66669" w:rsidRPr="001B54B9" w:rsidRDefault="00F66669" w:rsidP="001B54B9">
            <w:pPr>
              <w:suppressAutoHyphens w:val="0"/>
              <w:jc w:val="center"/>
              <w:rPr>
                <w:rFonts w:ascii="Arial" w:eastAsia="Times New Roman" w:hAnsi="Arial" w:cs="Arial"/>
                <w:b/>
                <w:bCs/>
                <w:color w:val="FFFFFF"/>
                <w:lang w:eastAsia="en-GB"/>
              </w:rPr>
            </w:pPr>
            <w:r w:rsidRPr="001B54B9">
              <w:rPr>
                <w:rFonts w:ascii="Arial" w:eastAsia="Times New Roman" w:hAnsi="Arial" w:cs="Arial"/>
                <w:b/>
                <w:bCs/>
                <w:color w:val="FFFFFF"/>
                <w:lang w:eastAsia="en-GB"/>
              </w:rPr>
              <w:t>Grand Total</w:t>
            </w:r>
          </w:p>
        </w:tc>
      </w:tr>
      <w:tr w:rsidR="00A2028E" w:rsidRPr="00F66669" w14:paraId="5FEF9D67" w14:textId="77777777" w:rsidTr="00CA698D">
        <w:trPr>
          <w:trHeight w:val="287"/>
          <w:jc w:val="center"/>
        </w:trPr>
        <w:tc>
          <w:tcPr>
            <w:tcW w:w="2117"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7F642F47"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Adult and Older People MH</w:t>
            </w:r>
          </w:p>
        </w:tc>
        <w:tc>
          <w:tcPr>
            <w:tcW w:w="1842" w:type="dxa"/>
            <w:tcBorders>
              <w:top w:val="single" w:sz="4" w:space="0" w:color="95B3D7"/>
              <w:left w:val="nil"/>
              <w:bottom w:val="single" w:sz="8" w:space="0" w:color="FFFFFF"/>
              <w:right w:val="nil"/>
            </w:tcBorders>
            <w:shd w:val="clear" w:color="auto" w:fill="auto"/>
            <w:noWrap/>
            <w:vAlign w:val="bottom"/>
            <w:hideMark/>
          </w:tcPr>
          <w:p w14:paraId="4176A7C9" w14:textId="1BCB81B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1,315</w:t>
            </w:r>
          </w:p>
        </w:tc>
        <w:tc>
          <w:tcPr>
            <w:tcW w:w="1418" w:type="dxa"/>
            <w:tcBorders>
              <w:top w:val="single" w:sz="4" w:space="0" w:color="95B3D7"/>
              <w:left w:val="nil"/>
              <w:bottom w:val="single" w:sz="8" w:space="0" w:color="FFFFFF"/>
              <w:right w:val="nil"/>
            </w:tcBorders>
            <w:shd w:val="clear" w:color="auto" w:fill="auto"/>
            <w:noWrap/>
            <w:vAlign w:val="bottom"/>
            <w:hideMark/>
          </w:tcPr>
          <w:p w14:paraId="000FA091" w14:textId="693C0C3D"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48</w:t>
            </w:r>
          </w:p>
        </w:tc>
        <w:tc>
          <w:tcPr>
            <w:tcW w:w="1293" w:type="dxa"/>
            <w:tcBorders>
              <w:top w:val="single" w:sz="4" w:space="0" w:color="95B3D7"/>
              <w:left w:val="nil"/>
              <w:bottom w:val="single" w:sz="8" w:space="0" w:color="FFFFFF"/>
              <w:right w:val="nil"/>
            </w:tcBorders>
            <w:shd w:val="clear" w:color="auto" w:fill="auto"/>
            <w:noWrap/>
            <w:vAlign w:val="bottom"/>
            <w:hideMark/>
          </w:tcPr>
          <w:p w14:paraId="728F8648" w14:textId="3FAE7A4B"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25</w:t>
            </w:r>
          </w:p>
        </w:tc>
        <w:tc>
          <w:tcPr>
            <w:tcW w:w="1296" w:type="dxa"/>
            <w:tcBorders>
              <w:top w:val="single" w:sz="4" w:space="0" w:color="95B3D7"/>
              <w:left w:val="nil"/>
              <w:bottom w:val="single" w:sz="8" w:space="0" w:color="FFFFFF"/>
              <w:right w:val="nil"/>
            </w:tcBorders>
            <w:shd w:val="clear" w:color="auto" w:fill="auto"/>
            <w:noWrap/>
            <w:vAlign w:val="bottom"/>
            <w:hideMark/>
          </w:tcPr>
          <w:p w14:paraId="071F6D6D" w14:textId="23966BEF"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196</w:t>
            </w:r>
          </w:p>
        </w:tc>
        <w:tc>
          <w:tcPr>
            <w:tcW w:w="923"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5BB593B0" w14:textId="5CB77DC0"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1,584</w:t>
            </w:r>
          </w:p>
        </w:tc>
      </w:tr>
      <w:tr w:rsidR="00A2028E" w:rsidRPr="00F66669" w14:paraId="3BF46131" w14:textId="77777777" w:rsidTr="00CA698D">
        <w:trPr>
          <w:trHeight w:val="278"/>
          <w:jc w:val="center"/>
        </w:trPr>
        <w:tc>
          <w:tcPr>
            <w:tcW w:w="2117" w:type="dxa"/>
            <w:vMerge/>
            <w:tcBorders>
              <w:top w:val="single" w:sz="4" w:space="0" w:color="95B3D7"/>
              <w:left w:val="single" w:sz="8" w:space="0" w:color="auto"/>
              <w:bottom w:val="single" w:sz="4" w:space="0" w:color="95B3D7"/>
              <w:right w:val="single" w:sz="8" w:space="0" w:color="auto"/>
            </w:tcBorders>
            <w:vAlign w:val="center"/>
            <w:hideMark/>
          </w:tcPr>
          <w:p w14:paraId="067669CA"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auto" w:fill="auto"/>
            <w:noWrap/>
            <w:vAlign w:val="bottom"/>
            <w:hideMark/>
          </w:tcPr>
          <w:p w14:paraId="07C5170B"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83.0%</w:t>
            </w:r>
          </w:p>
        </w:tc>
        <w:tc>
          <w:tcPr>
            <w:tcW w:w="1418" w:type="dxa"/>
            <w:tcBorders>
              <w:top w:val="nil"/>
              <w:left w:val="nil"/>
              <w:bottom w:val="single" w:sz="4" w:space="0" w:color="95B3D7"/>
              <w:right w:val="nil"/>
            </w:tcBorders>
            <w:shd w:val="clear" w:color="auto" w:fill="auto"/>
            <w:noWrap/>
            <w:vAlign w:val="bottom"/>
            <w:hideMark/>
          </w:tcPr>
          <w:p w14:paraId="2F11BE5D"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3.0%</w:t>
            </w:r>
          </w:p>
        </w:tc>
        <w:tc>
          <w:tcPr>
            <w:tcW w:w="1293" w:type="dxa"/>
            <w:tcBorders>
              <w:top w:val="nil"/>
              <w:left w:val="nil"/>
              <w:bottom w:val="single" w:sz="4" w:space="0" w:color="95B3D7"/>
              <w:right w:val="nil"/>
            </w:tcBorders>
            <w:shd w:val="clear" w:color="auto" w:fill="auto"/>
            <w:noWrap/>
            <w:vAlign w:val="bottom"/>
            <w:hideMark/>
          </w:tcPr>
          <w:p w14:paraId="56C0C68F"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1.6%</w:t>
            </w:r>
          </w:p>
        </w:tc>
        <w:tc>
          <w:tcPr>
            <w:tcW w:w="1296" w:type="dxa"/>
            <w:tcBorders>
              <w:top w:val="nil"/>
              <w:left w:val="nil"/>
              <w:bottom w:val="single" w:sz="4" w:space="0" w:color="95B3D7"/>
              <w:right w:val="nil"/>
            </w:tcBorders>
            <w:shd w:val="clear" w:color="auto" w:fill="auto"/>
            <w:noWrap/>
            <w:vAlign w:val="bottom"/>
            <w:hideMark/>
          </w:tcPr>
          <w:p w14:paraId="3C8E2E72"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12.4%</w:t>
            </w:r>
          </w:p>
        </w:tc>
        <w:tc>
          <w:tcPr>
            <w:tcW w:w="923" w:type="dxa"/>
            <w:vMerge/>
            <w:tcBorders>
              <w:top w:val="single" w:sz="4" w:space="0" w:color="95B3D7"/>
              <w:left w:val="single" w:sz="8" w:space="0" w:color="auto"/>
              <w:bottom w:val="single" w:sz="4" w:space="0" w:color="95B3D7"/>
              <w:right w:val="single" w:sz="8" w:space="0" w:color="auto"/>
            </w:tcBorders>
            <w:vAlign w:val="center"/>
            <w:hideMark/>
          </w:tcPr>
          <w:p w14:paraId="3598A4BB" w14:textId="77777777" w:rsidR="00F66669" w:rsidRPr="001B54B9" w:rsidRDefault="00F66669" w:rsidP="001B54B9">
            <w:pPr>
              <w:suppressAutoHyphens w:val="0"/>
              <w:jc w:val="center"/>
              <w:rPr>
                <w:rFonts w:ascii="Arial" w:eastAsia="Times New Roman" w:hAnsi="Arial" w:cs="Arial"/>
                <w:color w:val="000000"/>
                <w:lang w:eastAsia="en-GB"/>
              </w:rPr>
            </w:pPr>
          </w:p>
        </w:tc>
      </w:tr>
      <w:tr w:rsidR="00F66669" w:rsidRPr="00F66669" w14:paraId="04D18B7C" w14:textId="77777777" w:rsidTr="00CA698D">
        <w:trPr>
          <w:trHeight w:val="278"/>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94164AD"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Barnsley Integrated Services</w:t>
            </w:r>
          </w:p>
        </w:tc>
        <w:tc>
          <w:tcPr>
            <w:tcW w:w="1842" w:type="dxa"/>
            <w:tcBorders>
              <w:top w:val="nil"/>
              <w:left w:val="nil"/>
              <w:bottom w:val="nil"/>
              <w:right w:val="nil"/>
            </w:tcBorders>
            <w:shd w:val="clear" w:color="DCE6F1" w:fill="DCE6F1"/>
            <w:noWrap/>
            <w:vAlign w:val="bottom"/>
            <w:hideMark/>
          </w:tcPr>
          <w:p w14:paraId="4CC00C73" w14:textId="066004FF"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1,029</w:t>
            </w:r>
          </w:p>
        </w:tc>
        <w:tc>
          <w:tcPr>
            <w:tcW w:w="1418" w:type="dxa"/>
            <w:tcBorders>
              <w:top w:val="nil"/>
              <w:left w:val="nil"/>
              <w:bottom w:val="nil"/>
              <w:right w:val="nil"/>
            </w:tcBorders>
            <w:shd w:val="clear" w:color="DCE6F1" w:fill="DCE6F1"/>
            <w:noWrap/>
            <w:vAlign w:val="bottom"/>
            <w:hideMark/>
          </w:tcPr>
          <w:p w14:paraId="7EAA7C2E" w14:textId="2CAC60BD"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26</w:t>
            </w:r>
          </w:p>
        </w:tc>
        <w:tc>
          <w:tcPr>
            <w:tcW w:w="1293" w:type="dxa"/>
            <w:tcBorders>
              <w:top w:val="nil"/>
              <w:left w:val="nil"/>
              <w:bottom w:val="nil"/>
              <w:right w:val="nil"/>
            </w:tcBorders>
            <w:shd w:val="clear" w:color="DCE6F1" w:fill="DCE6F1"/>
            <w:noWrap/>
            <w:vAlign w:val="bottom"/>
            <w:hideMark/>
          </w:tcPr>
          <w:p w14:paraId="6D6AD9D5" w14:textId="6C07EBAE"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11</w:t>
            </w:r>
          </w:p>
        </w:tc>
        <w:tc>
          <w:tcPr>
            <w:tcW w:w="1296" w:type="dxa"/>
            <w:tcBorders>
              <w:top w:val="nil"/>
              <w:left w:val="nil"/>
              <w:bottom w:val="nil"/>
              <w:right w:val="nil"/>
            </w:tcBorders>
            <w:shd w:val="clear" w:color="DCE6F1" w:fill="DCE6F1"/>
            <w:noWrap/>
            <w:vAlign w:val="bottom"/>
            <w:hideMark/>
          </w:tcPr>
          <w:p w14:paraId="3733BA96" w14:textId="06E954D2"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128</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689F038" w14:textId="4067B143"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1,194</w:t>
            </w:r>
          </w:p>
        </w:tc>
      </w:tr>
      <w:tr w:rsidR="00F66669" w:rsidRPr="00F66669" w14:paraId="238FD532" w14:textId="77777777" w:rsidTr="00CA698D">
        <w:trPr>
          <w:trHeight w:val="278"/>
          <w:jc w:val="center"/>
        </w:trPr>
        <w:tc>
          <w:tcPr>
            <w:tcW w:w="2117" w:type="dxa"/>
            <w:vMerge/>
            <w:tcBorders>
              <w:top w:val="nil"/>
              <w:left w:val="single" w:sz="8" w:space="0" w:color="auto"/>
              <w:bottom w:val="single" w:sz="4" w:space="0" w:color="95B3D7"/>
              <w:right w:val="single" w:sz="8" w:space="0" w:color="auto"/>
            </w:tcBorders>
            <w:vAlign w:val="center"/>
            <w:hideMark/>
          </w:tcPr>
          <w:p w14:paraId="75E0C02D"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DCE6F1" w:fill="DCE6F1"/>
            <w:noWrap/>
            <w:vAlign w:val="bottom"/>
            <w:hideMark/>
          </w:tcPr>
          <w:p w14:paraId="4A397E06"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86.2%</w:t>
            </w:r>
          </w:p>
        </w:tc>
        <w:tc>
          <w:tcPr>
            <w:tcW w:w="1418" w:type="dxa"/>
            <w:tcBorders>
              <w:top w:val="nil"/>
              <w:left w:val="nil"/>
              <w:bottom w:val="single" w:sz="4" w:space="0" w:color="95B3D7"/>
              <w:right w:val="nil"/>
            </w:tcBorders>
            <w:shd w:val="clear" w:color="DCE6F1" w:fill="DCE6F1"/>
            <w:noWrap/>
            <w:vAlign w:val="bottom"/>
            <w:hideMark/>
          </w:tcPr>
          <w:p w14:paraId="1AA499CD"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2.2%</w:t>
            </w:r>
          </w:p>
        </w:tc>
        <w:tc>
          <w:tcPr>
            <w:tcW w:w="1293" w:type="dxa"/>
            <w:tcBorders>
              <w:top w:val="nil"/>
              <w:left w:val="nil"/>
              <w:bottom w:val="single" w:sz="4" w:space="0" w:color="95B3D7"/>
              <w:right w:val="nil"/>
            </w:tcBorders>
            <w:shd w:val="clear" w:color="DCE6F1" w:fill="DCE6F1"/>
            <w:noWrap/>
            <w:vAlign w:val="bottom"/>
            <w:hideMark/>
          </w:tcPr>
          <w:p w14:paraId="37AD1D59"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0.9%</w:t>
            </w:r>
          </w:p>
        </w:tc>
        <w:tc>
          <w:tcPr>
            <w:tcW w:w="1296" w:type="dxa"/>
            <w:tcBorders>
              <w:top w:val="nil"/>
              <w:left w:val="nil"/>
              <w:bottom w:val="single" w:sz="4" w:space="0" w:color="95B3D7"/>
              <w:right w:val="nil"/>
            </w:tcBorders>
            <w:shd w:val="clear" w:color="DCE6F1" w:fill="DCE6F1"/>
            <w:noWrap/>
            <w:vAlign w:val="bottom"/>
            <w:hideMark/>
          </w:tcPr>
          <w:p w14:paraId="074BAAF0"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10.7%</w:t>
            </w:r>
          </w:p>
        </w:tc>
        <w:tc>
          <w:tcPr>
            <w:tcW w:w="923" w:type="dxa"/>
            <w:vMerge/>
            <w:tcBorders>
              <w:top w:val="nil"/>
              <w:left w:val="single" w:sz="8" w:space="0" w:color="auto"/>
              <w:bottom w:val="single" w:sz="4" w:space="0" w:color="95B3D7"/>
              <w:right w:val="single" w:sz="8" w:space="0" w:color="auto"/>
            </w:tcBorders>
            <w:vAlign w:val="center"/>
            <w:hideMark/>
          </w:tcPr>
          <w:p w14:paraId="7CE9773A" w14:textId="77777777" w:rsidR="00F66669" w:rsidRPr="001B54B9" w:rsidRDefault="00F66669" w:rsidP="001B54B9">
            <w:pPr>
              <w:suppressAutoHyphens w:val="0"/>
              <w:jc w:val="center"/>
              <w:rPr>
                <w:rFonts w:ascii="Arial" w:eastAsia="Times New Roman" w:hAnsi="Arial" w:cs="Arial"/>
                <w:color w:val="000000"/>
                <w:lang w:eastAsia="en-GB"/>
              </w:rPr>
            </w:pPr>
          </w:p>
        </w:tc>
      </w:tr>
      <w:tr w:rsidR="00A2028E" w:rsidRPr="00F66669" w14:paraId="25739715" w14:textId="77777777" w:rsidTr="00CA698D">
        <w:trPr>
          <w:trHeight w:val="287"/>
          <w:jc w:val="center"/>
        </w:trPr>
        <w:tc>
          <w:tcPr>
            <w:tcW w:w="211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FF2B302"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CAMHS and Children</w:t>
            </w:r>
          </w:p>
        </w:tc>
        <w:tc>
          <w:tcPr>
            <w:tcW w:w="1842" w:type="dxa"/>
            <w:tcBorders>
              <w:top w:val="nil"/>
              <w:left w:val="nil"/>
              <w:bottom w:val="single" w:sz="8" w:space="0" w:color="FFFFFF"/>
              <w:right w:val="nil"/>
            </w:tcBorders>
            <w:shd w:val="clear" w:color="auto" w:fill="auto"/>
            <w:noWrap/>
            <w:vAlign w:val="bottom"/>
            <w:hideMark/>
          </w:tcPr>
          <w:p w14:paraId="7CCA3761" w14:textId="65084149"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325</w:t>
            </w:r>
          </w:p>
        </w:tc>
        <w:tc>
          <w:tcPr>
            <w:tcW w:w="1418" w:type="dxa"/>
            <w:tcBorders>
              <w:top w:val="nil"/>
              <w:left w:val="nil"/>
              <w:bottom w:val="single" w:sz="8" w:space="0" w:color="FFFFFF"/>
              <w:right w:val="nil"/>
            </w:tcBorders>
            <w:shd w:val="clear" w:color="auto" w:fill="auto"/>
            <w:noWrap/>
            <w:vAlign w:val="bottom"/>
            <w:hideMark/>
          </w:tcPr>
          <w:p w14:paraId="74BB7467" w14:textId="08BD8795"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w:t>
            </w:r>
          </w:p>
        </w:tc>
        <w:tc>
          <w:tcPr>
            <w:tcW w:w="1293" w:type="dxa"/>
            <w:tcBorders>
              <w:top w:val="nil"/>
              <w:left w:val="nil"/>
              <w:bottom w:val="single" w:sz="8" w:space="0" w:color="FFFFFF"/>
              <w:right w:val="nil"/>
            </w:tcBorders>
            <w:shd w:val="clear" w:color="auto" w:fill="auto"/>
            <w:noWrap/>
            <w:vAlign w:val="bottom"/>
            <w:hideMark/>
          </w:tcPr>
          <w:p w14:paraId="566D9079" w14:textId="6A070E7B"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10</w:t>
            </w:r>
          </w:p>
        </w:tc>
        <w:tc>
          <w:tcPr>
            <w:tcW w:w="1296" w:type="dxa"/>
            <w:tcBorders>
              <w:top w:val="nil"/>
              <w:left w:val="nil"/>
              <w:bottom w:val="single" w:sz="8" w:space="0" w:color="FFFFFF"/>
              <w:right w:val="nil"/>
            </w:tcBorders>
            <w:shd w:val="clear" w:color="auto" w:fill="auto"/>
            <w:noWrap/>
            <w:vAlign w:val="bottom"/>
            <w:hideMark/>
          </w:tcPr>
          <w:p w14:paraId="444C51F1" w14:textId="2BC37D18"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14</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EF0582D" w14:textId="05A2D79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358</w:t>
            </w:r>
          </w:p>
        </w:tc>
      </w:tr>
      <w:tr w:rsidR="00A2028E" w:rsidRPr="00F66669" w14:paraId="578BF645" w14:textId="77777777" w:rsidTr="00CA698D">
        <w:trPr>
          <w:trHeight w:val="278"/>
          <w:jc w:val="center"/>
        </w:trPr>
        <w:tc>
          <w:tcPr>
            <w:tcW w:w="2117" w:type="dxa"/>
            <w:vMerge/>
            <w:tcBorders>
              <w:top w:val="nil"/>
              <w:left w:val="single" w:sz="8" w:space="0" w:color="auto"/>
              <w:bottom w:val="single" w:sz="4" w:space="0" w:color="95B3D7"/>
              <w:right w:val="single" w:sz="8" w:space="0" w:color="auto"/>
            </w:tcBorders>
            <w:vAlign w:val="center"/>
            <w:hideMark/>
          </w:tcPr>
          <w:p w14:paraId="5E77C736"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auto" w:fill="auto"/>
            <w:noWrap/>
            <w:vAlign w:val="bottom"/>
            <w:hideMark/>
          </w:tcPr>
          <w:p w14:paraId="34224081"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90.8%</w:t>
            </w:r>
          </w:p>
        </w:tc>
        <w:tc>
          <w:tcPr>
            <w:tcW w:w="1418" w:type="dxa"/>
            <w:tcBorders>
              <w:top w:val="nil"/>
              <w:left w:val="nil"/>
              <w:bottom w:val="single" w:sz="4" w:space="0" w:color="95B3D7"/>
              <w:right w:val="nil"/>
            </w:tcBorders>
            <w:shd w:val="clear" w:color="auto" w:fill="auto"/>
            <w:noWrap/>
            <w:vAlign w:val="bottom"/>
            <w:hideMark/>
          </w:tcPr>
          <w:p w14:paraId="21115F32"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2.5%</w:t>
            </w:r>
          </w:p>
        </w:tc>
        <w:tc>
          <w:tcPr>
            <w:tcW w:w="1293" w:type="dxa"/>
            <w:tcBorders>
              <w:top w:val="nil"/>
              <w:left w:val="nil"/>
              <w:bottom w:val="single" w:sz="4" w:space="0" w:color="95B3D7"/>
              <w:right w:val="nil"/>
            </w:tcBorders>
            <w:shd w:val="clear" w:color="auto" w:fill="auto"/>
            <w:noWrap/>
            <w:vAlign w:val="bottom"/>
            <w:hideMark/>
          </w:tcPr>
          <w:p w14:paraId="327DBBD6"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2.8%</w:t>
            </w:r>
          </w:p>
        </w:tc>
        <w:tc>
          <w:tcPr>
            <w:tcW w:w="1296" w:type="dxa"/>
            <w:tcBorders>
              <w:top w:val="nil"/>
              <w:left w:val="nil"/>
              <w:bottom w:val="single" w:sz="4" w:space="0" w:color="95B3D7"/>
              <w:right w:val="nil"/>
            </w:tcBorders>
            <w:shd w:val="clear" w:color="auto" w:fill="auto"/>
            <w:noWrap/>
            <w:vAlign w:val="bottom"/>
            <w:hideMark/>
          </w:tcPr>
          <w:p w14:paraId="1C9BBCD6"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3.9%</w:t>
            </w:r>
          </w:p>
        </w:tc>
        <w:tc>
          <w:tcPr>
            <w:tcW w:w="923" w:type="dxa"/>
            <w:vMerge/>
            <w:tcBorders>
              <w:top w:val="nil"/>
              <w:left w:val="single" w:sz="8" w:space="0" w:color="auto"/>
              <w:bottom w:val="single" w:sz="4" w:space="0" w:color="95B3D7"/>
              <w:right w:val="single" w:sz="8" w:space="0" w:color="auto"/>
            </w:tcBorders>
            <w:vAlign w:val="center"/>
            <w:hideMark/>
          </w:tcPr>
          <w:p w14:paraId="1DA82B25" w14:textId="77777777" w:rsidR="00F66669" w:rsidRPr="001B54B9" w:rsidRDefault="00F66669" w:rsidP="001B54B9">
            <w:pPr>
              <w:suppressAutoHyphens w:val="0"/>
              <w:jc w:val="center"/>
              <w:rPr>
                <w:rFonts w:ascii="Arial" w:eastAsia="Times New Roman" w:hAnsi="Arial" w:cs="Arial"/>
                <w:color w:val="000000"/>
                <w:lang w:eastAsia="en-GB"/>
              </w:rPr>
            </w:pPr>
          </w:p>
        </w:tc>
      </w:tr>
      <w:tr w:rsidR="00F66669" w:rsidRPr="00F66669" w14:paraId="06DE28CA" w14:textId="77777777" w:rsidTr="00CA698D">
        <w:trPr>
          <w:trHeight w:val="278"/>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F738803"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Forensic Services</w:t>
            </w:r>
          </w:p>
        </w:tc>
        <w:tc>
          <w:tcPr>
            <w:tcW w:w="1842" w:type="dxa"/>
            <w:tcBorders>
              <w:top w:val="nil"/>
              <w:left w:val="nil"/>
              <w:bottom w:val="nil"/>
              <w:right w:val="nil"/>
            </w:tcBorders>
            <w:shd w:val="clear" w:color="DCE6F1" w:fill="DCE6F1"/>
            <w:noWrap/>
            <w:vAlign w:val="bottom"/>
            <w:hideMark/>
          </w:tcPr>
          <w:p w14:paraId="7E35B7D9" w14:textId="53357579"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362</w:t>
            </w:r>
          </w:p>
        </w:tc>
        <w:tc>
          <w:tcPr>
            <w:tcW w:w="1418" w:type="dxa"/>
            <w:tcBorders>
              <w:top w:val="nil"/>
              <w:left w:val="nil"/>
              <w:bottom w:val="nil"/>
              <w:right w:val="nil"/>
            </w:tcBorders>
            <w:shd w:val="clear" w:color="DCE6F1" w:fill="DCE6F1"/>
            <w:noWrap/>
            <w:vAlign w:val="bottom"/>
            <w:hideMark/>
          </w:tcPr>
          <w:p w14:paraId="6DDAFB16" w14:textId="44E896F2"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19</w:t>
            </w:r>
          </w:p>
        </w:tc>
        <w:tc>
          <w:tcPr>
            <w:tcW w:w="1293" w:type="dxa"/>
            <w:tcBorders>
              <w:top w:val="nil"/>
              <w:left w:val="nil"/>
              <w:bottom w:val="nil"/>
              <w:right w:val="nil"/>
            </w:tcBorders>
            <w:shd w:val="clear" w:color="DCE6F1" w:fill="DCE6F1"/>
            <w:noWrap/>
            <w:vAlign w:val="bottom"/>
            <w:hideMark/>
          </w:tcPr>
          <w:p w14:paraId="04DF738E" w14:textId="29F3A2A6"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8</w:t>
            </w:r>
          </w:p>
        </w:tc>
        <w:tc>
          <w:tcPr>
            <w:tcW w:w="1296" w:type="dxa"/>
            <w:tcBorders>
              <w:top w:val="nil"/>
              <w:left w:val="nil"/>
              <w:bottom w:val="nil"/>
              <w:right w:val="nil"/>
            </w:tcBorders>
            <w:shd w:val="clear" w:color="DCE6F1" w:fill="DCE6F1"/>
            <w:noWrap/>
            <w:vAlign w:val="bottom"/>
            <w:hideMark/>
          </w:tcPr>
          <w:p w14:paraId="0B60CC1B" w14:textId="02B380E4"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47</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B82E028" w14:textId="3B64625A"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436</w:t>
            </w:r>
          </w:p>
        </w:tc>
      </w:tr>
      <w:tr w:rsidR="00F66669" w:rsidRPr="00F66669" w14:paraId="67539E31" w14:textId="77777777" w:rsidTr="00CA698D">
        <w:trPr>
          <w:trHeight w:val="278"/>
          <w:jc w:val="center"/>
        </w:trPr>
        <w:tc>
          <w:tcPr>
            <w:tcW w:w="2117" w:type="dxa"/>
            <w:vMerge/>
            <w:tcBorders>
              <w:top w:val="nil"/>
              <w:left w:val="single" w:sz="8" w:space="0" w:color="auto"/>
              <w:bottom w:val="single" w:sz="4" w:space="0" w:color="95B3D7"/>
              <w:right w:val="single" w:sz="8" w:space="0" w:color="auto"/>
            </w:tcBorders>
            <w:vAlign w:val="center"/>
            <w:hideMark/>
          </w:tcPr>
          <w:p w14:paraId="13CF8116"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DCE6F1" w:fill="DCE6F1"/>
            <w:noWrap/>
            <w:vAlign w:val="bottom"/>
            <w:hideMark/>
          </w:tcPr>
          <w:p w14:paraId="1A97E935"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83.0%</w:t>
            </w:r>
          </w:p>
        </w:tc>
        <w:tc>
          <w:tcPr>
            <w:tcW w:w="1418" w:type="dxa"/>
            <w:tcBorders>
              <w:top w:val="nil"/>
              <w:left w:val="nil"/>
              <w:bottom w:val="single" w:sz="4" w:space="0" w:color="95B3D7"/>
              <w:right w:val="nil"/>
            </w:tcBorders>
            <w:shd w:val="clear" w:color="DCE6F1" w:fill="DCE6F1"/>
            <w:noWrap/>
            <w:vAlign w:val="bottom"/>
            <w:hideMark/>
          </w:tcPr>
          <w:p w14:paraId="50DA6348"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4.4%</w:t>
            </w:r>
          </w:p>
        </w:tc>
        <w:tc>
          <w:tcPr>
            <w:tcW w:w="1293" w:type="dxa"/>
            <w:tcBorders>
              <w:top w:val="nil"/>
              <w:left w:val="nil"/>
              <w:bottom w:val="single" w:sz="4" w:space="0" w:color="95B3D7"/>
              <w:right w:val="nil"/>
            </w:tcBorders>
            <w:shd w:val="clear" w:color="DCE6F1" w:fill="DCE6F1"/>
            <w:noWrap/>
            <w:vAlign w:val="bottom"/>
            <w:hideMark/>
          </w:tcPr>
          <w:p w14:paraId="651F9081"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1.8%</w:t>
            </w:r>
          </w:p>
        </w:tc>
        <w:tc>
          <w:tcPr>
            <w:tcW w:w="1296" w:type="dxa"/>
            <w:tcBorders>
              <w:top w:val="nil"/>
              <w:left w:val="nil"/>
              <w:bottom w:val="single" w:sz="4" w:space="0" w:color="95B3D7"/>
              <w:right w:val="nil"/>
            </w:tcBorders>
            <w:shd w:val="clear" w:color="DCE6F1" w:fill="DCE6F1"/>
            <w:noWrap/>
            <w:vAlign w:val="bottom"/>
            <w:hideMark/>
          </w:tcPr>
          <w:p w14:paraId="06F78C6B"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10.8%</w:t>
            </w:r>
          </w:p>
        </w:tc>
        <w:tc>
          <w:tcPr>
            <w:tcW w:w="923" w:type="dxa"/>
            <w:vMerge/>
            <w:tcBorders>
              <w:top w:val="nil"/>
              <w:left w:val="single" w:sz="8" w:space="0" w:color="auto"/>
              <w:bottom w:val="single" w:sz="4" w:space="0" w:color="95B3D7"/>
              <w:right w:val="single" w:sz="8" w:space="0" w:color="auto"/>
            </w:tcBorders>
            <w:vAlign w:val="center"/>
            <w:hideMark/>
          </w:tcPr>
          <w:p w14:paraId="61D29965" w14:textId="77777777" w:rsidR="00F66669" w:rsidRPr="001B54B9" w:rsidRDefault="00F66669" w:rsidP="001B54B9">
            <w:pPr>
              <w:suppressAutoHyphens w:val="0"/>
              <w:jc w:val="center"/>
              <w:rPr>
                <w:rFonts w:ascii="Arial" w:eastAsia="Times New Roman" w:hAnsi="Arial" w:cs="Arial"/>
                <w:color w:val="000000"/>
                <w:lang w:eastAsia="en-GB"/>
              </w:rPr>
            </w:pPr>
          </w:p>
        </w:tc>
      </w:tr>
      <w:tr w:rsidR="00A2028E" w:rsidRPr="00F66669" w14:paraId="370D3D91" w14:textId="77777777" w:rsidTr="00CA698D">
        <w:trPr>
          <w:trHeight w:val="287"/>
          <w:jc w:val="center"/>
        </w:trPr>
        <w:tc>
          <w:tcPr>
            <w:tcW w:w="211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DE8AA3A"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Learning Disabilities and Adult ASD and ADHD</w:t>
            </w:r>
          </w:p>
        </w:tc>
        <w:tc>
          <w:tcPr>
            <w:tcW w:w="1842" w:type="dxa"/>
            <w:tcBorders>
              <w:top w:val="nil"/>
              <w:left w:val="nil"/>
              <w:bottom w:val="single" w:sz="8" w:space="0" w:color="FFFFFF"/>
              <w:right w:val="nil"/>
            </w:tcBorders>
            <w:shd w:val="clear" w:color="auto" w:fill="auto"/>
            <w:noWrap/>
            <w:vAlign w:val="bottom"/>
            <w:hideMark/>
          </w:tcPr>
          <w:p w14:paraId="31D7202E" w14:textId="151DE108"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158</w:t>
            </w:r>
          </w:p>
        </w:tc>
        <w:tc>
          <w:tcPr>
            <w:tcW w:w="1418" w:type="dxa"/>
            <w:tcBorders>
              <w:top w:val="nil"/>
              <w:left w:val="nil"/>
              <w:bottom w:val="single" w:sz="8" w:space="0" w:color="FFFFFF"/>
              <w:right w:val="nil"/>
            </w:tcBorders>
            <w:shd w:val="clear" w:color="auto" w:fill="auto"/>
            <w:noWrap/>
            <w:vAlign w:val="bottom"/>
            <w:hideMark/>
          </w:tcPr>
          <w:p w14:paraId="24FA4587" w14:textId="364E9B3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6</w:t>
            </w:r>
          </w:p>
        </w:tc>
        <w:tc>
          <w:tcPr>
            <w:tcW w:w="1293" w:type="dxa"/>
            <w:tcBorders>
              <w:top w:val="nil"/>
              <w:left w:val="nil"/>
              <w:bottom w:val="single" w:sz="8" w:space="0" w:color="FFFFFF"/>
              <w:right w:val="nil"/>
            </w:tcBorders>
            <w:shd w:val="clear" w:color="auto" w:fill="auto"/>
            <w:noWrap/>
            <w:vAlign w:val="bottom"/>
            <w:hideMark/>
          </w:tcPr>
          <w:p w14:paraId="304A0417" w14:textId="00A56660"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8</w:t>
            </w:r>
          </w:p>
        </w:tc>
        <w:tc>
          <w:tcPr>
            <w:tcW w:w="1296" w:type="dxa"/>
            <w:tcBorders>
              <w:top w:val="nil"/>
              <w:left w:val="nil"/>
              <w:bottom w:val="single" w:sz="8" w:space="0" w:color="FFFFFF"/>
              <w:right w:val="nil"/>
            </w:tcBorders>
            <w:shd w:val="clear" w:color="auto" w:fill="auto"/>
            <w:noWrap/>
            <w:vAlign w:val="bottom"/>
            <w:hideMark/>
          </w:tcPr>
          <w:p w14:paraId="228BBB1A" w14:textId="645518BC"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17</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59598A1" w14:textId="2FA2D66A"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189</w:t>
            </w:r>
          </w:p>
        </w:tc>
      </w:tr>
      <w:tr w:rsidR="00A2028E" w:rsidRPr="00F66669" w14:paraId="09BC8CD7" w14:textId="77777777" w:rsidTr="00CA698D">
        <w:trPr>
          <w:trHeight w:val="278"/>
          <w:jc w:val="center"/>
        </w:trPr>
        <w:tc>
          <w:tcPr>
            <w:tcW w:w="2117" w:type="dxa"/>
            <w:vMerge/>
            <w:tcBorders>
              <w:top w:val="nil"/>
              <w:left w:val="single" w:sz="8" w:space="0" w:color="auto"/>
              <w:bottom w:val="single" w:sz="4" w:space="0" w:color="95B3D7"/>
              <w:right w:val="single" w:sz="8" w:space="0" w:color="auto"/>
            </w:tcBorders>
            <w:vAlign w:val="center"/>
            <w:hideMark/>
          </w:tcPr>
          <w:p w14:paraId="11FFBECB"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auto" w:fill="auto"/>
            <w:noWrap/>
            <w:vAlign w:val="bottom"/>
            <w:hideMark/>
          </w:tcPr>
          <w:p w14:paraId="1B47206E"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83.6%</w:t>
            </w:r>
          </w:p>
        </w:tc>
        <w:tc>
          <w:tcPr>
            <w:tcW w:w="1418" w:type="dxa"/>
            <w:tcBorders>
              <w:top w:val="nil"/>
              <w:left w:val="nil"/>
              <w:bottom w:val="single" w:sz="4" w:space="0" w:color="95B3D7"/>
              <w:right w:val="nil"/>
            </w:tcBorders>
            <w:shd w:val="clear" w:color="auto" w:fill="auto"/>
            <w:noWrap/>
            <w:vAlign w:val="bottom"/>
            <w:hideMark/>
          </w:tcPr>
          <w:p w14:paraId="12B3D5A9"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3.2%</w:t>
            </w:r>
          </w:p>
        </w:tc>
        <w:tc>
          <w:tcPr>
            <w:tcW w:w="1293" w:type="dxa"/>
            <w:tcBorders>
              <w:top w:val="nil"/>
              <w:left w:val="nil"/>
              <w:bottom w:val="single" w:sz="4" w:space="0" w:color="95B3D7"/>
              <w:right w:val="nil"/>
            </w:tcBorders>
            <w:shd w:val="clear" w:color="auto" w:fill="auto"/>
            <w:noWrap/>
            <w:vAlign w:val="bottom"/>
            <w:hideMark/>
          </w:tcPr>
          <w:p w14:paraId="181862A1"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4.2%</w:t>
            </w:r>
          </w:p>
        </w:tc>
        <w:tc>
          <w:tcPr>
            <w:tcW w:w="1296" w:type="dxa"/>
            <w:tcBorders>
              <w:top w:val="nil"/>
              <w:left w:val="nil"/>
              <w:bottom w:val="single" w:sz="4" w:space="0" w:color="95B3D7"/>
              <w:right w:val="nil"/>
            </w:tcBorders>
            <w:shd w:val="clear" w:color="auto" w:fill="auto"/>
            <w:noWrap/>
            <w:vAlign w:val="bottom"/>
            <w:hideMark/>
          </w:tcPr>
          <w:p w14:paraId="7A8C70BC" w14:textId="77777777"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9.0%</w:t>
            </w:r>
          </w:p>
        </w:tc>
        <w:tc>
          <w:tcPr>
            <w:tcW w:w="923" w:type="dxa"/>
            <w:vMerge/>
            <w:tcBorders>
              <w:top w:val="nil"/>
              <w:left w:val="single" w:sz="8" w:space="0" w:color="auto"/>
              <w:bottom w:val="single" w:sz="4" w:space="0" w:color="95B3D7"/>
              <w:right w:val="single" w:sz="8" w:space="0" w:color="auto"/>
            </w:tcBorders>
            <w:vAlign w:val="center"/>
            <w:hideMark/>
          </w:tcPr>
          <w:p w14:paraId="78CDC99D" w14:textId="77777777" w:rsidR="00F66669" w:rsidRPr="001B54B9" w:rsidRDefault="00F66669" w:rsidP="001B54B9">
            <w:pPr>
              <w:suppressAutoHyphens w:val="0"/>
              <w:jc w:val="center"/>
              <w:rPr>
                <w:rFonts w:ascii="Arial" w:eastAsia="Times New Roman" w:hAnsi="Arial" w:cs="Arial"/>
                <w:color w:val="000000"/>
                <w:lang w:eastAsia="en-GB"/>
              </w:rPr>
            </w:pPr>
          </w:p>
        </w:tc>
      </w:tr>
      <w:tr w:rsidR="00F66669" w:rsidRPr="00F66669" w14:paraId="100CF93B" w14:textId="77777777" w:rsidTr="00CA698D">
        <w:trPr>
          <w:trHeight w:val="278"/>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173D0E0"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Support Services</w:t>
            </w:r>
          </w:p>
        </w:tc>
        <w:tc>
          <w:tcPr>
            <w:tcW w:w="1842" w:type="dxa"/>
            <w:tcBorders>
              <w:top w:val="nil"/>
              <w:left w:val="nil"/>
              <w:bottom w:val="nil"/>
              <w:right w:val="nil"/>
            </w:tcBorders>
            <w:shd w:val="clear" w:color="DCE6F1" w:fill="DCE6F1"/>
            <w:noWrap/>
            <w:vAlign w:val="bottom"/>
            <w:hideMark/>
          </w:tcPr>
          <w:p w14:paraId="7320E0C3" w14:textId="150877F4"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626</w:t>
            </w:r>
          </w:p>
        </w:tc>
        <w:tc>
          <w:tcPr>
            <w:tcW w:w="1418" w:type="dxa"/>
            <w:tcBorders>
              <w:top w:val="nil"/>
              <w:left w:val="nil"/>
              <w:bottom w:val="nil"/>
              <w:right w:val="nil"/>
            </w:tcBorders>
            <w:shd w:val="clear" w:color="DCE6F1" w:fill="DCE6F1"/>
            <w:noWrap/>
            <w:vAlign w:val="bottom"/>
            <w:hideMark/>
          </w:tcPr>
          <w:p w14:paraId="4F5B8C4E" w14:textId="00EE7E25"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14</w:t>
            </w:r>
          </w:p>
        </w:tc>
        <w:tc>
          <w:tcPr>
            <w:tcW w:w="1293" w:type="dxa"/>
            <w:tcBorders>
              <w:top w:val="nil"/>
              <w:left w:val="nil"/>
              <w:bottom w:val="nil"/>
              <w:right w:val="nil"/>
            </w:tcBorders>
            <w:shd w:val="clear" w:color="DCE6F1" w:fill="DCE6F1"/>
            <w:noWrap/>
            <w:vAlign w:val="bottom"/>
            <w:hideMark/>
          </w:tcPr>
          <w:p w14:paraId="062262BB" w14:textId="586A1540"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w:t>
            </w:r>
          </w:p>
        </w:tc>
        <w:tc>
          <w:tcPr>
            <w:tcW w:w="1296" w:type="dxa"/>
            <w:tcBorders>
              <w:top w:val="nil"/>
              <w:left w:val="nil"/>
              <w:bottom w:val="nil"/>
              <w:right w:val="nil"/>
            </w:tcBorders>
            <w:shd w:val="clear" w:color="DCE6F1" w:fill="DCE6F1"/>
            <w:noWrap/>
            <w:vAlign w:val="bottom"/>
            <w:hideMark/>
          </w:tcPr>
          <w:p w14:paraId="703263F7" w14:textId="78BE20D9"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139</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831F83C" w14:textId="30FF2004"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783</w:t>
            </w:r>
          </w:p>
        </w:tc>
      </w:tr>
      <w:tr w:rsidR="00F66669" w:rsidRPr="00F66669" w14:paraId="1D4998F0" w14:textId="77777777" w:rsidTr="00CA698D">
        <w:trPr>
          <w:trHeight w:val="278"/>
          <w:jc w:val="center"/>
        </w:trPr>
        <w:tc>
          <w:tcPr>
            <w:tcW w:w="2117" w:type="dxa"/>
            <w:vMerge/>
            <w:tcBorders>
              <w:top w:val="nil"/>
              <w:left w:val="single" w:sz="8" w:space="0" w:color="auto"/>
              <w:bottom w:val="single" w:sz="4" w:space="0" w:color="95B3D7"/>
              <w:right w:val="single" w:sz="8" w:space="0" w:color="auto"/>
            </w:tcBorders>
            <w:vAlign w:val="center"/>
            <w:hideMark/>
          </w:tcPr>
          <w:p w14:paraId="5CC20155"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DCE6F1" w:fill="DCE6F1"/>
            <w:noWrap/>
            <w:vAlign w:val="bottom"/>
            <w:hideMark/>
          </w:tcPr>
          <w:p w14:paraId="19B9FCDD" w14:textId="58509D9A" w:rsidR="00F66669" w:rsidRPr="001B54B9" w:rsidRDefault="00B13E2E"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79.9</w:t>
            </w:r>
            <w:r w:rsidR="00F66669" w:rsidRPr="001B54B9">
              <w:rPr>
                <w:rFonts w:ascii="Arial" w:eastAsia="Times New Roman" w:hAnsi="Arial" w:cs="Arial"/>
                <w:i/>
                <w:iCs/>
                <w:color w:val="000000"/>
                <w:lang w:eastAsia="en-GB"/>
              </w:rPr>
              <w:t>%</w:t>
            </w:r>
          </w:p>
        </w:tc>
        <w:tc>
          <w:tcPr>
            <w:tcW w:w="1418" w:type="dxa"/>
            <w:tcBorders>
              <w:top w:val="nil"/>
              <w:left w:val="nil"/>
              <w:bottom w:val="single" w:sz="4" w:space="0" w:color="95B3D7"/>
              <w:right w:val="nil"/>
            </w:tcBorders>
            <w:shd w:val="clear" w:color="DCE6F1" w:fill="DCE6F1"/>
            <w:noWrap/>
            <w:vAlign w:val="bottom"/>
            <w:hideMark/>
          </w:tcPr>
          <w:p w14:paraId="0F265BBE" w14:textId="0FB130A1" w:rsidR="00F66669" w:rsidRPr="001B54B9" w:rsidRDefault="00B13E2E"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1.8</w:t>
            </w:r>
            <w:r w:rsidR="00F66669" w:rsidRPr="001B54B9">
              <w:rPr>
                <w:rFonts w:ascii="Arial" w:eastAsia="Times New Roman" w:hAnsi="Arial" w:cs="Arial"/>
                <w:i/>
                <w:iCs/>
                <w:color w:val="000000"/>
                <w:lang w:eastAsia="en-GB"/>
              </w:rPr>
              <w:t>%</w:t>
            </w:r>
          </w:p>
        </w:tc>
        <w:tc>
          <w:tcPr>
            <w:tcW w:w="1293" w:type="dxa"/>
            <w:tcBorders>
              <w:top w:val="nil"/>
              <w:left w:val="nil"/>
              <w:bottom w:val="single" w:sz="4" w:space="0" w:color="95B3D7"/>
              <w:right w:val="nil"/>
            </w:tcBorders>
            <w:shd w:val="clear" w:color="DCE6F1" w:fill="DCE6F1"/>
            <w:noWrap/>
            <w:vAlign w:val="bottom"/>
            <w:hideMark/>
          </w:tcPr>
          <w:p w14:paraId="4D9A3701" w14:textId="64A9476A"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0.</w:t>
            </w:r>
            <w:r w:rsidR="00B13E2E">
              <w:rPr>
                <w:rFonts w:ascii="Arial" w:eastAsia="Times New Roman" w:hAnsi="Arial" w:cs="Arial"/>
                <w:i/>
                <w:iCs/>
                <w:color w:val="000000"/>
                <w:lang w:eastAsia="en-GB"/>
              </w:rPr>
              <w:t>5</w:t>
            </w:r>
            <w:r w:rsidRPr="001B54B9">
              <w:rPr>
                <w:rFonts w:ascii="Arial" w:eastAsia="Times New Roman" w:hAnsi="Arial" w:cs="Arial"/>
                <w:i/>
                <w:iCs/>
                <w:color w:val="000000"/>
                <w:lang w:eastAsia="en-GB"/>
              </w:rPr>
              <w:t>%</w:t>
            </w:r>
          </w:p>
        </w:tc>
        <w:tc>
          <w:tcPr>
            <w:tcW w:w="1296" w:type="dxa"/>
            <w:tcBorders>
              <w:top w:val="nil"/>
              <w:left w:val="nil"/>
              <w:bottom w:val="single" w:sz="4" w:space="0" w:color="95B3D7"/>
              <w:right w:val="nil"/>
            </w:tcBorders>
            <w:shd w:val="clear" w:color="DCE6F1" w:fill="DCE6F1"/>
            <w:noWrap/>
            <w:vAlign w:val="bottom"/>
            <w:hideMark/>
          </w:tcPr>
          <w:p w14:paraId="303CF6EF" w14:textId="665129AC"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w:t>
            </w:r>
            <w:r w:rsidR="00B13E2E">
              <w:rPr>
                <w:rFonts w:ascii="Arial" w:eastAsia="Times New Roman" w:hAnsi="Arial" w:cs="Arial"/>
                <w:i/>
                <w:iCs/>
                <w:color w:val="000000"/>
                <w:lang w:eastAsia="en-GB"/>
              </w:rPr>
              <w:t>7.8</w:t>
            </w:r>
            <w:r w:rsidRPr="001B54B9">
              <w:rPr>
                <w:rFonts w:ascii="Arial" w:eastAsia="Times New Roman" w:hAnsi="Arial" w:cs="Arial"/>
                <w:i/>
                <w:iCs/>
                <w:color w:val="000000"/>
                <w:lang w:eastAsia="en-GB"/>
              </w:rPr>
              <w:t>%</w:t>
            </w:r>
          </w:p>
        </w:tc>
        <w:tc>
          <w:tcPr>
            <w:tcW w:w="923" w:type="dxa"/>
            <w:vMerge/>
            <w:tcBorders>
              <w:top w:val="nil"/>
              <w:left w:val="single" w:sz="8" w:space="0" w:color="auto"/>
              <w:bottom w:val="single" w:sz="4" w:space="0" w:color="95B3D7"/>
              <w:right w:val="single" w:sz="8" w:space="0" w:color="auto"/>
            </w:tcBorders>
            <w:vAlign w:val="center"/>
            <w:hideMark/>
          </w:tcPr>
          <w:p w14:paraId="2DD9F2EF" w14:textId="77777777" w:rsidR="00F66669" w:rsidRPr="001B54B9" w:rsidRDefault="00F66669" w:rsidP="001B54B9">
            <w:pPr>
              <w:suppressAutoHyphens w:val="0"/>
              <w:jc w:val="center"/>
              <w:rPr>
                <w:rFonts w:ascii="Arial" w:eastAsia="Times New Roman" w:hAnsi="Arial" w:cs="Arial"/>
                <w:color w:val="000000"/>
                <w:lang w:eastAsia="en-GB"/>
              </w:rPr>
            </w:pPr>
          </w:p>
        </w:tc>
      </w:tr>
      <w:tr w:rsidR="00A2028E" w:rsidRPr="00F66669" w14:paraId="3EA3A62C" w14:textId="77777777" w:rsidTr="00CA698D">
        <w:trPr>
          <w:trHeight w:val="287"/>
          <w:jc w:val="center"/>
        </w:trPr>
        <w:tc>
          <w:tcPr>
            <w:tcW w:w="211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B7CE80F" w14:textId="77777777"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Sub-total</w:t>
            </w:r>
          </w:p>
        </w:tc>
        <w:tc>
          <w:tcPr>
            <w:tcW w:w="1842" w:type="dxa"/>
            <w:tcBorders>
              <w:top w:val="nil"/>
              <w:left w:val="nil"/>
              <w:bottom w:val="single" w:sz="8" w:space="0" w:color="FFFFFF"/>
              <w:right w:val="nil"/>
            </w:tcBorders>
            <w:shd w:val="clear" w:color="auto" w:fill="auto"/>
            <w:noWrap/>
            <w:vAlign w:val="bottom"/>
            <w:hideMark/>
          </w:tcPr>
          <w:p w14:paraId="71DF5C1E" w14:textId="467C049B"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2,786</w:t>
            </w:r>
          </w:p>
        </w:tc>
        <w:tc>
          <w:tcPr>
            <w:tcW w:w="1418" w:type="dxa"/>
            <w:tcBorders>
              <w:top w:val="nil"/>
              <w:left w:val="nil"/>
              <w:bottom w:val="single" w:sz="8" w:space="0" w:color="FFFFFF"/>
              <w:right w:val="nil"/>
            </w:tcBorders>
            <w:shd w:val="clear" w:color="auto" w:fill="auto"/>
            <w:noWrap/>
            <w:vAlign w:val="bottom"/>
            <w:hideMark/>
          </w:tcPr>
          <w:p w14:paraId="20DDCE7B" w14:textId="1EC98F45"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96</w:t>
            </w:r>
          </w:p>
        </w:tc>
        <w:tc>
          <w:tcPr>
            <w:tcW w:w="1293" w:type="dxa"/>
            <w:tcBorders>
              <w:top w:val="nil"/>
              <w:left w:val="nil"/>
              <w:bottom w:val="single" w:sz="8" w:space="0" w:color="FFFFFF"/>
              <w:right w:val="nil"/>
            </w:tcBorders>
            <w:shd w:val="clear" w:color="auto" w:fill="auto"/>
            <w:noWrap/>
            <w:vAlign w:val="bottom"/>
            <w:hideMark/>
          </w:tcPr>
          <w:p w14:paraId="78470797" w14:textId="3589FF31"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55</w:t>
            </w:r>
          </w:p>
        </w:tc>
        <w:tc>
          <w:tcPr>
            <w:tcW w:w="1296" w:type="dxa"/>
            <w:tcBorders>
              <w:top w:val="nil"/>
              <w:left w:val="nil"/>
              <w:bottom w:val="single" w:sz="8" w:space="0" w:color="FFFFFF"/>
              <w:right w:val="nil"/>
            </w:tcBorders>
            <w:shd w:val="clear" w:color="auto" w:fill="auto"/>
            <w:noWrap/>
            <w:vAlign w:val="bottom"/>
            <w:hideMark/>
          </w:tcPr>
          <w:p w14:paraId="57FB33ED" w14:textId="0A0FCC54"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413</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B03DF8A" w14:textId="1B1E579C"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3,350</w:t>
            </w:r>
          </w:p>
        </w:tc>
      </w:tr>
      <w:tr w:rsidR="00A2028E" w:rsidRPr="00F66669" w14:paraId="41F79DEB" w14:textId="77777777" w:rsidTr="00CA698D">
        <w:trPr>
          <w:trHeight w:val="269"/>
          <w:jc w:val="center"/>
        </w:trPr>
        <w:tc>
          <w:tcPr>
            <w:tcW w:w="2117" w:type="dxa"/>
            <w:vMerge/>
            <w:tcBorders>
              <w:top w:val="nil"/>
              <w:left w:val="single" w:sz="8" w:space="0" w:color="auto"/>
              <w:bottom w:val="single" w:sz="4" w:space="0" w:color="95B3D7"/>
              <w:right w:val="single" w:sz="8" w:space="0" w:color="auto"/>
            </w:tcBorders>
            <w:vAlign w:val="center"/>
            <w:hideMark/>
          </w:tcPr>
          <w:p w14:paraId="272AB52F" w14:textId="77777777" w:rsidR="00F66669" w:rsidRPr="001B54B9" w:rsidRDefault="00F66669" w:rsidP="001B54B9">
            <w:pPr>
              <w:suppressAutoHyphens w:val="0"/>
              <w:jc w:val="center"/>
              <w:rPr>
                <w:rFonts w:ascii="Arial" w:eastAsia="Times New Roman" w:hAnsi="Arial" w:cs="Arial"/>
                <w:b/>
                <w:bCs/>
                <w:color w:val="000000"/>
                <w:lang w:eastAsia="en-GB"/>
              </w:rPr>
            </w:pPr>
          </w:p>
        </w:tc>
        <w:tc>
          <w:tcPr>
            <w:tcW w:w="1842" w:type="dxa"/>
            <w:tcBorders>
              <w:top w:val="nil"/>
              <w:left w:val="nil"/>
              <w:bottom w:val="single" w:sz="4" w:space="0" w:color="95B3D7"/>
              <w:right w:val="nil"/>
            </w:tcBorders>
            <w:shd w:val="clear" w:color="auto" w:fill="auto"/>
            <w:noWrap/>
            <w:vAlign w:val="bottom"/>
            <w:hideMark/>
          </w:tcPr>
          <w:p w14:paraId="2C75A5B1" w14:textId="5A552899" w:rsidR="00F66669" w:rsidRPr="001B54B9" w:rsidRDefault="00B13E2E"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84.0</w:t>
            </w:r>
            <w:r w:rsidR="00F66669" w:rsidRPr="001B54B9">
              <w:rPr>
                <w:rFonts w:ascii="Arial" w:eastAsia="Times New Roman" w:hAnsi="Arial" w:cs="Arial"/>
                <w:i/>
                <w:iCs/>
                <w:color w:val="000000"/>
                <w:lang w:eastAsia="en-GB"/>
              </w:rPr>
              <w:t>%</w:t>
            </w:r>
          </w:p>
        </w:tc>
        <w:tc>
          <w:tcPr>
            <w:tcW w:w="1418" w:type="dxa"/>
            <w:tcBorders>
              <w:top w:val="nil"/>
              <w:left w:val="nil"/>
              <w:bottom w:val="single" w:sz="4" w:space="0" w:color="95B3D7"/>
              <w:right w:val="nil"/>
            </w:tcBorders>
            <w:shd w:val="clear" w:color="auto" w:fill="auto"/>
            <w:noWrap/>
            <w:vAlign w:val="bottom"/>
            <w:hideMark/>
          </w:tcPr>
          <w:p w14:paraId="38623412" w14:textId="0296C4CF" w:rsidR="00F66669" w:rsidRPr="001B54B9" w:rsidRDefault="00B13E2E"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w:t>
            </w:r>
            <w:r w:rsidR="00F66669" w:rsidRPr="001B54B9">
              <w:rPr>
                <w:rFonts w:ascii="Arial" w:eastAsia="Times New Roman" w:hAnsi="Arial" w:cs="Arial"/>
                <w:i/>
                <w:iCs/>
                <w:color w:val="000000"/>
                <w:lang w:eastAsia="en-GB"/>
              </w:rPr>
              <w:t>.</w:t>
            </w:r>
            <w:r>
              <w:rPr>
                <w:rFonts w:ascii="Arial" w:eastAsia="Times New Roman" w:hAnsi="Arial" w:cs="Arial"/>
                <w:i/>
                <w:iCs/>
                <w:color w:val="000000"/>
                <w:lang w:eastAsia="en-GB"/>
              </w:rPr>
              <w:t>7</w:t>
            </w:r>
            <w:r w:rsidR="00F66669" w:rsidRPr="001B54B9">
              <w:rPr>
                <w:rFonts w:ascii="Arial" w:eastAsia="Times New Roman" w:hAnsi="Arial" w:cs="Arial"/>
                <w:i/>
                <w:iCs/>
                <w:color w:val="000000"/>
                <w:lang w:eastAsia="en-GB"/>
              </w:rPr>
              <w:t>%</w:t>
            </w:r>
          </w:p>
        </w:tc>
        <w:tc>
          <w:tcPr>
            <w:tcW w:w="1293" w:type="dxa"/>
            <w:tcBorders>
              <w:top w:val="nil"/>
              <w:left w:val="nil"/>
              <w:bottom w:val="single" w:sz="4" w:space="0" w:color="95B3D7"/>
              <w:right w:val="nil"/>
            </w:tcBorders>
            <w:shd w:val="clear" w:color="auto" w:fill="auto"/>
            <w:noWrap/>
            <w:vAlign w:val="bottom"/>
            <w:hideMark/>
          </w:tcPr>
          <w:p w14:paraId="2A7455EE" w14:textId="448EC7D7" w:rsidR="00F66669" w:rsidRPr="001B54B9" w:rsidRDefault="00B13E2E" w:rsidP="001B54B9">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w:t>
            </w:r>
            <w:r w:rsidR="00F66669" w:rsidRPr="001B54B9">
              <w:rPr>
                <w:rFonts w:ascii="Arial" w:eastAsia="Times New Roman" w:hAnsi="Arial" w:cs="Arial"/>
                <w:i/>
                <w:iCs/>
                <w:color w:val="000000"/>
                <w:lang w:eastAsia="en-GB"/>
              </w:rPr>
              <w:t>.5%</w:t>
            </w:r>
          </w:p>
        </w:tc>
        <w:tc>
          <w:tcPr>
            <w:tcW w:w="1296" w:type="dxa"/>
            <w:tcBorders>
              <w:top w:val="nil"/>
              <w:left w:val="nil"/>
              <w:bottom w:val="single" w:sz="4" w:space="0" w:color="95B3D7"/>
              <w:right w:val="nil"/>
            </w:tcBorders>
            <w:shd w:val="clear" w:color="auto" w:fill="auto"/>
            <w:noWrap/>
            <w:vAlign w:val="bottom"/>
            <w:hideMark/>
          </w:tcPr>
          <w:p w14:paraId="4C115890" w14:textId="7E14A15C" w:rsidR="00F66669" w:rsidRPr="001B54B9" w:rsidRDefault="00F66669" w:rsidP="001B54B9">
            <w:pPr>
              <w:suppressAutoHyphens w:val="0"/>
              <w:jc w:val="center"/>
              <w:rPr>
                <w:rFonts w:ascii="Arial" w:eastAsia="Times New Roman" w:hAnsi="Arial" w:cs="Arial"/>
                <w:i/>
                <w:iCs/>
                <w:color w:val="000000"/>
                <w:lang w:eastAsia="en-GB"/>
              </w:rPr>
            </w:pPr>
            <w:r w:rsidRPr="001B54B9">
              <w:rPr>
                <w:rFonts w:ascii="Arial" w:eastAsia="Times New Roman" w:hAnsi="Arial" w:cs="Arial"/>
                <w:i/>
                <w:iCs/>
                <w:color w:val="000000"/>
                <w:lang w:eastAsia="en-GB"/>
              </w:rPr>
              <w:t>1</w:t>
            </w:r>
            <w:r w:rsidR="00B13E2E">
              <w:rPr>
                <w:rFonts w:ascii="Arial" w:eastAsia="Times New Roman" w:hAnsi="Arial" w:cs="Arial"/>
                <w:i/>
                <w:iCs/>
                <w:color w:val="000000"/>
                <w:lang w:eastAsia="en-GB"/>
              </w:rPr>
              <w:t>1.9</w:t>
            </w:r>
            <w:r w:rsidRPr="001B54B9">
              <w:rPr>
                <w:rFonts w:ascii="Arial" w:eastAsia="Times New Roman" w:hAnsi="Arial" w:cs="Arial"/>
                <w:i/>
                <w:iCs/>
                <w:color w:val="000000"/>
                <w:lang w:eastAsia="en-GB"/>
              </w:rPr>
              <w:t>%</w:t>
            </w:r>
          </w:p>
        </w:tc>
        <w:tc>
          <w:tcPr>
            <w:tcW w:w="923" w:type="dxa"/>
            <w:vMerge/>
            <w:tcBorders>
              <w:top w:val="nil"/>
              <w:left w:val="single" w:sz="8" w:space="0" w:color="auto"/>
              <w:bottom w:val="single" w:sz="4" w:space="0" w:color="95B3D7"/>
              <w:right w:val="single" w:sz="8" w:space="0" w:color="auto"/>
            </w:tcBorders>
            <w:vAlign w:val="center"/>
            <w:hideMark/>
          </w:tcPr>
          <w:p w14:paraId="507F62A1" w14:textId="77777777" w:rsidR="00F66669" w:rsidRPr="001B54B9" w:rsidRDefault="00F66669" w:rsidP="001B54B9">
            <w:pPr>
              <w:suppressAutoHyphens w:val="0"/>
              <w:jc w:val="center"/>
              <w:rPr>
                <w:rFonts w:ascii="Arial" w:eastAsia="Times New Roman" w:hAnsi="Arial" w:cs="Arial"/>
                <w:color w:val="000000"/>
                <w:lang w:eastAsia="en-GB"/>
              </w:rPr>
            </w:pPr>
          </w:p>
        </w:tc>
      </w:tr>
      <w:tr w:rsidR="00F66669" w:rsidRPr="00F66669" w14:paraId="4FE17A32" w14:textId="77777777" w:rsidTr="00CA698D">
        <w:trPr>
          <w:trHeight w:val="278"/>
          <w:jc w:val="center"/>
        </w:trPr>
        <w:tc>
          <w:tcPr>
            <w:tcW w:w="211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3721BA2" w14:textId="77777777"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Medical Staff</w:t>
            </w:r>
          </w:p>
        </w:tc>
        <w:tc>
          <w:tcPr>
            <w:tcW w:w="1842" w:type="dxa"/>
            <w:tcBorders>
              <w:top w:val="nil"/>
              <w:left w:val="nil"/>
              <w:bottom w:val="nil"/>
              <w:right w:val="nil"/>
            </w:tcBorders>
            <w:shd w:val="clear" w:color="DCE6F1" w:fill="DCE6F1"/>
            <w:noWrap/>
            <w:hideMark/>
          </w:tcPr>
          <w:p w14:paraId="5B9AF8D5" w14:textId="7613ABC6"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140</w:t>
            </w:r>
          </w:p>
        </w:tc>
        <w:tc>
          <w:tcPr>
            <w:tcW w:w="1418" w:type="dxa"/>
            <w:tcBorders>
              <w:top w:val="nil"/>
              <w:left w:val="nil"/>
              <w:bottom w:val="nil"/>
              <w:right w:val="nil"/>
            </w:tcBorders>
            <w:shd w:val="clear" w:color="DCE6F1" w:fill="DCE6F1"/>
            <w:noWrap/>
            <w:hideMark/>
          </w:tcPr>
          <w:p w14:paraId="6348DB31" w14:textId="6BB1BC4B"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4</w:t>
            </w:r>
          </w:p>
        </w:tc>
        <w:tc>
          <w:tcPr>
            <w:tcW w:w="1293" w:type="dxa"/>
            <w:tcBorders>
              <w:top w:val="nil"/>
              <w:left w:val="nil"/>
              <w:bottom w:val="nil"/>
              <w:right w:val="nil"/>
            </w:tcBorders>
            <w:shd w:val="clear" w:color="DCE6F1" w:fill="DCE6F1"/>
            <w:noWrap/>
            <w:hideMark/>
          </w:tcPr>
          <w:p w14:paraId="7D0DE281" w14:textId="1C9182B5"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1</w:t>
            </w:r>
          </w:p>
        </w:tc>
        <w:tc>
          <w:tcPr>
            <w:tcW w:w="1296" w:type="dxa"/>
            <w:tcBorders>
              <w:top w:val="nil"/>
              <w:left w:val="nil"/>
              <w:bottom w:val="nil"/>
              <w:right w:val="nil"/>
            </w:tcBorders>
            <w:shd w:val="clear" w:color="DCE6F1" w:fill="DCE6F1"/>
            <w:noWrap/>
            <w:hideMark/>
          </w:tcPr>
          <w:p w14:paraId="18B76ACC" w14:textId="15501E2B"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24</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F88D85E" w14:textId="3DA204E1"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169</w:t>
            </w:r>
          </w:p>
        </w:tc>
      </w:tr>
      <w:tr w:rsidR="00F66669" w:rsidRPr="00F66669" w14:paraId="39E5EC79" w14:textId="77777777" w:rsidTr="00CA698D">
        <w:trPr>
          <w:trHeight w:val="269"/>
          <w:jc w:val="center"/>
        </w:trPr>
        <w:tc>
          <w:tcPr>
            <w:tcW w:w="2117" w:type="dxa"/>
            <w:vMerge/>
            <w:tcBorders>
              <w:top w:val="nil"/>
              <w:left w:val="single" w:sz="8" w:space="0" w:color="auto"/>
              <w:bottom w:val="single" w:sz="4" w:space="0" w:color="95B3D7"/>
              <w:right w:val="single" w:sz="8" w:space="0" w:color="auto"/>
            </w:tcBorders>
            <w:vAlign w:val="center"/>
            <w:hideMark/>
          </w:tcPr>
          <w:p w14:paraId="1819A729" w14:textId="77777777" w:rsidR="00F66669" w:rsidRPr="001B54B9" w:rsidRDefault="00F66669" w:rsidP="001B54B9">
            <w:pPr>
              <w:suppressAutoHyphens w:val="0"/>
              <w:jc w:val="center"/>
              <w:rPr>
                <w:rFonts w:ascii="Arial" w:eastAsia="Times New Roman" w:hAnsi="Arial" w:cs="Arial"/>
                <w:color w:val="000000"/>
                <w:lang w:eastAsia="en-GB"/>
              </w:rPr>
            </w:pPr>
          </w:p>
        </w:tc>
        <w:tc>
          <w:tcPr>
            <w:tcW w:w="1842" w:type="dxa"/>
            <w:tcBorders>
              <w:top w:val="nil"/>
              <w:left w:val="nil"/>
              <w:bottom w:val="single" w:sz="4" w:space="0" w:color="95B3D7"/>
              <w:right w:val="nil"/>
            </w:tcBorders>
            <w:shd w:val="clear" w:color="DCE6F1" w:fill="DCE6F1"/>
            <w:noWrap/>
            <w:hideMark/>
          </w:tcPr>
          <w:p w14:paraId="2B2E7EF3" w14:textId="77777777" w:rsidR="00F66669" w:rsidRPr="001B54B9" w:rsidRDefault="00F66669"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82.8%</w:t>
            </w:r>
          </w:p>
        </w:tc>
        <w:tc>
          <w:tcPr>
            <w:tcW w:w="1418" w:type="dxa"/>
            <w:tcBorders>
              <w:top w:val="nil"/>
              <w:left w:val="nil"/>
              <w:bottom w:val="single" w:sz="4" w:space="0" w:color="95B3D7"/>
              <w:right w:val="nil"/>
            </w:tcBorders>
            <w:shd w:val="clear" w:color="DCE6F1" w:fill="DCE6F1"/>
            <w:noWrap/>
            <w:hideMark/>
          </w:tcPr>
          <w:p w14:paraId="31C90CD1" w14:textId="77777777" w:rsidR="00F66669" w:rsidRPr="001B54B9" w:rsidRDefault="00F66669"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2.4%</w:t>
            </w:r>
          </w:p>
        </w:tc>
        <w:tc>
          <w:tcPr>
            <w:tcW w:w="1293" w:type="dxa"/>
            <w:tcBorders>
              <w:top w:val="nil"/>
              <w:left w:val="nil"/>
              <w:bottom w:val="single" w:sz="4" w:space="0" w:color="95B3D7"/>
              <w:right w:val="nil"/>
            </w:tcBorders>
            <w:shd w:val="clear" w:color="DCE6F1" w:fill="DCE6F1"/>
            <w:noWrap/>
            <w:hideMark/>
          </w:tcPr>
          <w:p w14:paraId="08FD6DEB" w14:textId="77777777" w:rsidR="00F66669" w:rsidRPr="001B54B9" w:rsidRDefault="00F66669"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0.6%</w:t>
            </w:r>
          </w:p>
        </w:tc>
        <w:tc>
          <w:tcPr>
            <w:tcW w:w="1296" w:type="dxa"/>
            <w:tcBorders>
              <w:top w:val="nil"/>
              <w:left w:val="nil"/>
              <w:bottom w:val="single" w:sz="4" w:space="0" w:color="95B3D7"/>
              <w:right w:val="nil"/>
            </w:tcBorders>
            <w:shd w:val="clear" w:color="DCE6F1" w:fill="DCE6F1"/>
            <w:noWrap/>
            <w:hideMark/>
          </w:tcPr>
          <w:p w14:paraId="7D6E887D" w14:textId="77777777" w:rsidR="00F66669" w:rsidRPr="001B54B9" w:rsidRDefault="00F66669" w:rsidP="001B54B9">
            <w:pPr>
              <w:suppressAutoHyphens w:val="0"/>
              <w:jc w:val="center"/>
              <w:rPr>
                <w:rFonts w:ascii="Arial" w:eastAsia="Times New Roman" w:hAnsi="Arial" w:cs="Arial"/>
                <w:b/>
                <w:bCs/>
                <w:i/>
                <w:iCs/>
                <w:color w:val="000000"/>
                <w:lang w:eastAsia="en-GB"/>
              </w:rPr>
            </w:pPr>
            <w:r w:rsidRPr="001B54B9">
              <w:rPr>
                <w:rFonts w:ascii="Arial" w:eastAsia="Times New Roman" w:hAnsi="Arial" w:cs="Arial"/>
                <w:b/>
                <w:bCs/>
                <w:i/>
                <w:iCs/>
                <w:color w:val="000000"/>
                <w:lang w:eastAsia="en-GB"/>
              </w:rPr>
              <w:t>14.2%</w:t>
            </w:r>
          </w:p>
        </w:tc>
        <w:tc>
          <w:tcPr>
            <w:tcW w:w="923" w:type="dxa"/>
            <w:vMerge/>
            <w:tcBorders>
              <w:top w:val="nil"/>
              <w:left w:val="single" w:sz="8" w:space="0" w:color="auto"/>
              <w:bottom w:val="single" w:sz="4" w:space="0" w:color="95B3D7"/>
              <w:right w:val="single" w:sz="8" w:space="0" w:color="auto"/>
            </w:tcBorders>
            <w:vAlign w:val="center"/>
            <w:hideMark/>
          </w:tcPr>
          <w:p w14:paraId="1477257D" w14:textId="77777777" w:rsidR="00F66669" w:rsidRPr="001B54B9" w:rsidRDefault="00F66669" w:rsidP="001B54B9">
            <w:pPr>
              <w:suppressAutoHyphens w:val="0"/>
              <w:jc w:val="center"/>
              <w:rPr>
                <w:rFonts w:ascii="Arial" w:eastAsia="Times New Roman" w:hAnsi="Arial" w:cs="Arial"/>
                <w:b/>
                <w:bCs/>
                <w:color w:val="000000"/>
                <w:lang w:eastAsia="en-GB"/>
              </w:rPr>
            </w:pPr>
          </w:p>
        </w:tc>
      </w:tr>
      <w:tr w:rsidR="00A2028E" w:rsidRPr="00F66669" w14:paraId="18B1D2DA" w14:textId="77777777" w:rsidTr="00CA698D">
        <w:trPr>
          <w:trHeight w:val="287"/>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DC369" w14:textId="77777777" w:rsidR="00F66669" w:rsidRPr="001B54B9" w:rsidRDefault="00F66669" w:rsidP="001B54B9">
            <w:pPr>
              <w:suppressAutoHyphens w:val="0"/>
              <w:jc w:val="center"/>
              <w:rPr>
                <w:rFonts w:ascii="Arial" w:eastAsia="Times New Roman" w:hAnsi="Arial" w:cs="Arial"/>
                <w:b/>
                <w:bCs/>
                <w:color w:val="000000"/>
                <w:lang w:eastAsia="en-GB"/>
              </w:rPr>
            </w:pPr>
            <w:r w:rsidRPr="001B54B9">
              <w:rPr>
                <w:rFonts w:ascii="Arial" w:eastAsia="Times New Roman" w:hAnsi="Arial" w:cs="Arial"/>
                <w:b/>
                <w:bCs/>
                <w:color w:val="000000"/>
                <w:lang w:eastAsia="en-GB"/>
              </w:rPr>
              <w:t>Grand Total</w:t>
            </w:r>
          </w:p>
        </w:tc>
        <w:tc>
          <w:tcPr>
            <w:tcW w:w="1842" w:type="dxa"/>
            <w:tcBorders>
              <w:top w:val="nil"/>
              <w:left w:val="nil"/>
              <w:bottom w:val="single" w:sz="8" w:space="0" w:color="FFFFFF"/>
              <w:right w:val="nil"/>
            </w:tcBorders>
            <w:shd w:val="clear" w:color="auto" w:fill="auto"/>
            <w:noWrap/>
            <w:vAlign w:val="bottom"/>
            <w:hideMark/>
          </w:tcPr>
          <w:p w14:paraId="592E6ABC" w14:textId="0BA1FA7E"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3,955</w:t>
            </w:r>
          </w:p>
        </w:tc>
        <w:tc>
          <w:tcPr>
            <w:tcW w:w="1418" w:type="dxa"/>
            <w:tcBorders>
              <w:top w:val="nil"/>
              <w:left w:val="nil"/>
              <w:bottom w:val="single" w:sz="8" w:space="0" w:color="FFFFFF"/>
              <w:right w:val="nil"/>
            </w:tcBorders>
            <w:shd w:val="clear" w:color="auto" w:fill="auto"/>
            <w:noWrap/>
            <w:vAlign w:val="bottom"/>
            <w:hideMark/>
          </w:tcPr>
          <w:p w14:paraId="64C19519" w14:textId="60136393"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126</w:t>
            </w:r>
          </w:p>
        </w:tc>
        <w:tc>
          <w:tcPr>
            <w:tcW w:w="1293" w:type="dxa"/>
            <w:tcBorders>
              <w:top w:val="nil"/>
              <w:left w:val="nil"/>
              <w:bottom w:val="single" w:sz="8" w:space="0" w:color="FFFFFF"/>
              <w:right w:val="nil"/>
            </w:tcBorders>
            <w:shd w:val="clear" w:color="auto" w:fill="auto"/>
            <w:noWrap/>
            <w:vAlign w:val="bottom"/>
            <w:hideMark/>
          </w:tcPr>
          <w:p w14:paraId="7181C203" w14:textId="62DFFA42"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67</w:t>
            </w:r>
          </w:p>
        </w:tc>
        <w:tc>
          <w:tcPr>
            <w:tcW w:w="1296" w:type="dxa"/>
            <w:tcBorders>
              <w:top w:val="nil"/>
              <w:left w:val="nil"/>
              <w:bottom w:val="single" w:sz="8" w:space="0" w:color="FFFFFF"/>
              <w:right w:val="nil"/>
            </w:tcBorders>
            <w:shd w:val="clear" w:color="auto" w:fill="auto"/>
            <w:noWrap/>
            <w:vAlign w:val="bottom"/>
            <w:hideMark/>
          </w:tcPr>
          <w:p w14:paraId="19FCD671" w14:textId="4590997B"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565</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BB6F84" w14:textId="575CE5EA" w:rsidR="00F66669" w:rsidRPr="001B54B9" w:rsidRDefault="00F66669" w:rsidP="001B54B9">
            <w:pPr>
              <w:suppressAutoHyphens w:val="0"/>
              <w:jc w:val="center"/>
              <w:rPr>
                <w:rFonts w:ascii="Arial" w:eastAsia="Times New Roman" w:hAnsi="Arial" w:cs="Arial"/>
                <w:color w:val="000000"/>
                <w:lang w:eastAsia="en-GB"/>
              </w:rPr>
            </w:pPr>
            <w:r w:rsidRPr="001B54B9">
              <w:rPr>
                <w:rFonts w:ascii="Arial" w:eastAsia="Times New Roman" w:hAnsi="Arial" w:cs="Arial"/>
                <w:color w:val="000000"/>
                <w:lang w:eastAsia="en-GB"/>
              </w:rPr>
              <w:t>4,713</w:t>
            </w:r>
          </w:p>
        </w:tc>
      </w:tr>
      <w:tr w:rsidR="00A2028E" w:rsidRPr="00F66669" w14:paraId="60D6E8E4" w14:textId="77777777" w:rsidTr="00CA698D">
        <w:trPr>
          <w:trHeight w:val="283"/>
          <w:jc w:val="center"/>
        </w:trPr>
        <w:tc>
          <w:tcPr>
            <w:tcW w:w="2117" w:type="dxa"/>
            <w:vMerge/>
            <w:tcBorders>
              <w:top w:val="nil"/>
              <w:left w:val="single" w:sz="8" w:space="0" w:color="auto"/>
              <w:bottom w:val="single" w:sz="8" w:space="0" w:color="000000"/>
              <w:right w:val="single" w:sz="8" w:space="0" w:color="auto"/>
            </w:tcBorders>
            <w:vAlign w:val="center"/>
            <w:hideMark/>
          </w:tcPr>
          <w:p w14:paraId="78F2BC00" w14:textId="77777777" w:rsidR="00F66669" w:rsidRPr="00F66669" w:rsidRDefault="00F66669" w:rsidP="00F66669">
            <w:pPr>
              <w:suppressAutoHyphens w:val="0"/>
              <w:rPr>
                <w:rFonts w:ascii="Arial" w:eastAsia="Times New Roman" w:hAnsi="Arial" w:cs="Arial"/>
                <w:b/>
                <w:bCs/>
                <w:color w:val="000000"/>
                <w:lang w:eastAsia="en-GB"/>
              </w:rPr>
            </w:pPr>
          </w:p>
        </w:tc>
        <w:tc>
          <w:tcPr>
            <w:tcW w:w="1842" w:type="dxa"/>
            <w:tcBorders>
              <w:top w:val="nil"/>
              <w:left w:val="nil"/>
              <w:bottom w:val="single" w:sz="8" w:space="0" w:color="auto"/>
              <w:right w:val="nil"/>
            </w:tcBorders>
            <w:shd w:val="clear" w:color="auto" w:fill="auto"/>
            <w:noWrap/>
            <w:vAlign w:val="bottom"/>
            <w:hideMark/>
          </w:tcPr>
          <w:p w14:paraId="13233ECB"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83.9%</w:t>
            </w:r>
          </w:p>
        </w:tc>
        <w:tc>
          <w:tcPr>
            <w:tcW w:w="1418" w:type="dxa"/>
            <w:tcBorders>
              <w:top w:val="nil"/>
              <w:left w:val="nil"/>
              <w:bottom w:val="single" w:sz="8" w:space="0" w:color="auto"/>
              <w:right w:val="nil"/>
            </w:tcBorders>
            <w:shd w:val="clear" w:color="auto" w:fill="auto"/>
            <w:noWrap/>
            <w:vAlign w:val="bottom"/>
            <w:hideMark/>
          </w:tcPr>
          <w:p w14:paraId="4A2CAFB6"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2.7%</w:t>
            </w:r>
          </w:p>
        </w:tc>
        <w:tc>
          <w:tcPr>
            <w:tcW w:w="1293" w:type="dxa"/>
            <w:tcBorders>
              <w:top w:val="nil"/>
              <w:left w:val="nil"/>
              <w:bottom w:val="single" w:sz="8" w:space="0" w:color="auto"/>
              <w:right w:val="nil"/>
            </w:tcBorders>
            <w:shd w:val="clear" w:color="auto" w:fill="auto"/>
            <w:noWrap/>
            <w:vAlign w:val="bottom"/>
            <w:hideMark/>
          </w:tcPr>
          <w:p w14:paraId="2F5DBB46"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1.4%</w:t>
            </w:r>
          </w:p>
        </w:tc>
        <w:tc>
          <w:tcPr>
            <w:tcW w:w="1296" w:type="dxa"/>
            <w:tcBorders>
              <w:top w:val="nil"/>
              <w:left w:val="nil"/>
              <w:bottom w:val="single" w:sz="8" w:space="0" w:color="auto"/>
              <w:right w:val="nil"/>
            </w:tcBorders>
            <w:shd w:val="clear" w:color="auto" w:fill="auto"/>
            <w:noWrap/>
            <w:vAlign w:val="bottom"/>
            <w:hideMark/>
          </w:tcPr>
          <w:p w14:paraId="39E64452" w14:textId="77777777" w:rsidR="00F66669" w:rsidRPr="00F66669" w:rsidRDefault="00F66669" w:rsidP="00F66669">
            <w:pPr>
              <w:suppressAutoHyphens w:val="0"/>
              <w:jc w:val="center"/>
              <w:rPr>
                <w:rFonts w:ascii="Arial" w:eastAsia="Times New Roman" w:hAnsi="Arial" w:cs="Arial"/>
                <w:i/>
                <w:iCs/>
                <w:color w:val="000000"/>
                <w:lang w:eastAsia="en-GB"/>
              </w:rPr>
            </w:pPr>
            <w:r w:rsidRPr="00F66669">
              <w:rPr>
                <w:rFonts w:ascii="Arial" w:eastAsia="Times New Roman" w:hAnsi="Arial" w:cs="Arial"/>
                <w:i/>
                <w:iCs/>
                <w:color w:val="000000"/>
                <w:lang w:eastAsia="en-GB"/>
              </w:rPr>
              <w:t>12.0%</w:t>
            </w:r>
          </w:p>
        </w:tc>
        <w:tc>
          <w:tcPr>
            <w:tcW w:w="923" w:type="dxa"/>
            <w:vMerge/>
            <w:tcBorders>
              <w:top w:val="nil"/>
              <w:left w:val="single" w:sz="8" w:space="0" w:color="auto"/>
              <w:bottom w:val="single" w:sz="8" w:space="0" w:color="000000"/>
              <w:right w:val="single" w:sz="8" w:space="0" w:color="auto"/>
            </w:tcBorders>
            <w:vAlign w:val="center"/>
            <w:hideMark/>
          </w:tcPr>
          <w:p w14:paraId="51D7DA1A" w14:textId="77777777" w:rsidR="00F66669" w:rsidRPr="00F66669" w:rsidRDefault="00F66669" w:rsidP="00F66669">
            <w:pPr>
              <w:suppressAutoHyphens w:val="0"/>
              <w:rPr>
                <w:rFonts w:ascii="Arial" w:eastAsia="Times New Roman" w:hAnsi="Arial" w:cs="Arial"/>
                <w:color w:val="000000"/>
                <w:lang w:eastAsia="en-GB"/>
              </w:rPr>
            </w:pPr>
          </w:p>
        </w:tc>
      </w:tr>
      <w:bookmarkEnd w:id="64"/>
    </w:tbl>
    <w:p w14:paraId="76C64CE0" w14:textId="27A151DA" w:rsidR="00584CB8" w:rsidRDefault="00584CB8" w:rsidP="00584CB8">
      <w:pPr>
        <w:jc w:val="both"/>
        <w:rPr>
          <w:rFonts w:ascii="Arial" w:hAnsi="Arial" w:cs="Arial"/>
          <w:b/>
          <w:bCs/>
          <w:color w:val="0070C0"/>
          <w:sz w:val="28"/>
          <w:szCs w:val="28"/>
        </w:rPr>
      </w:pPr>
    </w:p>
    <w:p w14:paraId="5EDCD6B2" w14:textId="77777777" w:rsidR="00584CB8" w:rsidRPr="0003163F" w:rsidRDefault="00584CB8" w:rsidP="00584CB8">
      <w:pPr>
        <w:rPr>
          <w:rFonts w:ascii="Arial" w:hAnsi="Arial" w:cs="Arial"/>
        </w:rPr>
      </w:pPr>
      <w:r w:rsidRPr="0003163F">
        <w:rPr>
          <w:rFonts w:ascii="Arial" w:hAnsi="Arial" w:cs="Arial"/>
        </w:rPr>
        <w:t>The results show that:</w:t>
      </w:r>
    </w:p>
    <w:p w14:paraId="72CDDE7A" w14:textId="77777777" w:rsidR="00584CB8" w:rsidRPr="00584CB8" w:rsidRDefault="00584CB8" w:rsidP="00584CB8">
      <w:pPr>
        <w:jc w:val="both"/>
        <w:rPr>
          <w:rFonts w:ascii="Arial" w:hAnsi="Arial" w:cs="Arial"/>
          <w:b/>
          <w:bCs/>
          <w:color w:val="0070C0"/>
          <w:sz w:val="28"/>
          <w:szCs w:val="28"/>
        </w:rPr>
      </w:pPr>
    </w:p>
    <w:p w14:paraId="05FDF98D" w14:textId="6BD850A2" w:rsidR="00A2028E" w:rsidRPr="0055514A" w:rsidRDefault="00A2028E">
      <w:pPr>
        <w:pStyle w:val="ListParagraph"/>
        <w:numPr>
          <w:ilvl w:val="0"/>
          <w:numId w:val="14"/>
        </w:numPr>
        <w:suppressAutoHyphens w:val="0"/>
        <w:ind w:left="567" w:hanging="567"/>
        <w:contextualSpacing w:val="0"/>
        <w:jc w:val="both"/>
        <w:rPr>
          <w:rFonts w:ascii="Arial" w:hAnsi="Arial" w:cs="Arial"/>
        </w:rPr>
      </w:pPr>
      <w:bookmarkStart w:id="65" w:name="_Hlk131590413"/>
      <w:r w:rsidRPr="0055514A">
        <w:rPr>
          <w:rFonts w:ascii="Arial" w:hAnsi="Arial" w:cs="Arial"/>
        </w:rPr>
        <w:t xml:space="preserve">The </w:t>
      </w:r>
      <w:r w:rsidR="00E31EF0">
        <w:rPr>
          <w:rFonts w:ascii="Arial" w:hAnsi="Arial" w:cs="Arial"/>
        </w:rPr>
        <w:t>“</w:t>
      </w:r>
      <w:r w:rsidRPr="0055514A">
        <w:rPr>
          <w:rFonts w:ascii="Arial" w:hAnsi="Arial" w:cs="Arial"/>
        </w:rPr>
        <w:t>Unknown</w:t>
      </w:r>
      <w:r w:rsidR="00E31EF0">
        <w:rPr>
          <w:rFonts w:ascii="Arial" w:hAnsi="Arial" w:cs="Arial"/>
        </w:rPr>
        <w:t>”</w:t>
      </w:r>
      <w:r w:rsidRPr="0055514A">
        <w:rPr>
          <w:rFonts w:ascii="Arial" w:hAnsi="Arial" w:cs="Arial"/>
        </w:rPr>
        <w:t xml:space="preserve"> figure has been reducing over recent years.  In 2020 it was 15%</w:t>
      </w:r>
      <w:r w:rsidR="003C0AE0" w:rsidRPr="0055514A">
        <w:rPr>
          <w:rFonts w:ascii="Arial" w:hAnsi="Arial" w:cs="Arial"/>
        </w:rPr>
        <w:t xml:space="preserve">, </w:t>
      </w:r>
      <w:r w:rsidRPr="0055514A">
        <w:rPr>
          <w:rFonts w:ascii="Arial" w:hAnsi="Arial" w:cs="Arial"/>
        </w:rPr>
        <w:t>13.6%</w:t>
      </w:r>
      <w:r w:rsidR="003C0AE0" w:rsidRPr="0055514A">
        <w:rPr>
          <w:rFonts w:ascii="Arial" w:hAnsi="Arial" w:cs="Arial"/>
        </w:rPr>
        <w:t xml:space="preserve"> in 2021 and 12% in 2022.</w:t>
      </w:r>
      <w:r w:rsidR="00E31EF0">
        <w:rPr>
          <w:rFonts w:ascii="Arial" w:hAnsi="Arial" w:cs="Arial"/>
        </w:rPr>
        <w:t xml:space="preserve"> That’s a decrease of 3% in 3 years. </w:t>
      </w:r>
    </w:p>
    <w:p w14:paraId="7B5B53E3" w14:textId="77777777" w:rsidR="00A2028E" w:rsidRPr="0055514A" w:rsidRDefault="00A2028E" w:rsidP="00A2028E">
      <w:pPr>
        <w:pStyle w:val="ListParagraph"/>
        <w:ind w:left="567"/>
      </w:pPr>
    </w:p>
    <w:p w14:paraId="44C2A45B" w14:textId="13AFA6CA" w:rsidR="0055514A" w:rsidRDefault="00A2028E">
      <w:pPr>
        <w:pStyle w:val="ListParagraph"/>
        <w:numPr>
          <w:ilvl w:val="0"/>
          <w:numId w:val="14"/>
        </w:numPr>
        <w:suppressAutoHyphens w:val="0"/>
        <w:ind w:left="567" w:hanging="567"/>
        <w:contextualSpacing w:val="0"/>
        <w:jc w:val="both"/>
        <w:rPr>
          <w:rFonts w:ascii="Arial" w:hAnsi="Arial" w:cs="Arial"/>
        </w:rPr>
      </w:pPr>
      <w:r w:rsidRPr="0055514A">
        <w:rPr>
          <w:rFonts w:ascii="Arial" w:hAnsi="Arial" w:cs="Arial"/>
        </w:rPr>
        <w:t xml:space="preserve">The number of LGBT </w:t>
      </w:r>
      <w:r w:rsidR="009E3B2F">
        <w:rPr>
          <w:rFonts w:ascii="Arial" w:hAnsi="Arial" w:cs="Arial"/>
        </w:rPr>
        <w:t xml:space="preserve">staff </w:t>
      </w:r>
      <w:r w:rsidRPr="0055514A">
        <w:rPr>
          <w:rFonts w:ascii="Arial" w:hAnsi="Arial" w:cs="Arial"/>
        </w:rPr>
        <w:t xml:space="preserve">continues to increase slightly and </w:t>
      </w:r>
      <w:r w:rsidR="009E3B2F">
        <w:rPr>
          <w:rFonts w:ascii="Arial" w:hAnsi="Arial" w:cs="Arial"/>
        </w:rPr>
        <w:t>was at</w:t>
      </w:r>
      <w:r w:rsidR="0055514A" w:rsidRPr="0055514A">
        <w:rPr>
          <w:rFonts w:ascii="Arial" w:hAnsi="Arial" w:cs="Arial"/>
        </w:rPr>
        <w:t xml:space="preserve"> 4.1% (193)</w:t>
      </w:r>
      <w:r w:rsidR="009E3B2F">
        <w:rPr>
          <w:rFonts w:ascii="Arial" w:hAnsi="Arial" w:cs="Arial"/>
        </w:rPr>
        <w:t xml:space="preserve"> by year end 2022. </w:t>
      </w:r>
      <w:r w:rsidR="0055514A" w:rsidRPr="0055514A">
        <w:rPr>
          <w:rFonts w:ascii="Arial" w:hAnsi="Arial" w:cs="Arial"/>
        </w:rPr>
        <w:t xml:space="preserve"> In 2021 </w:t>
      </w:r>
      <w:r w:rsidR="00BA06BC" w:rsidRPr="0055514A">
        <w:rPr>
          <w:rFonts w:ascii="Arial" w:hAnsi="Arial" w:cs="Arial"/>
        </w:rPr>
        <w:t>th</w:t>
      </w:r>
      <w:r w:rsidR="00BA06BC">
        <w:rPr>
          <w:rFonts w:ascii="Arial" w:hAnsi="Arial" w:cs="Arial"/>
        </w:rPr>
        <w:t>ese figures</w:t>
      </w:r>
      <w:r w:rsidR="0055514A" w:rsidRPr="0055514A">
        <w:rPr>
          <w:rFonts w:ascii="Arial" w:hAnsi="Arial" w:cs="Arial"/>
        </w:rPr>
        <w:t xml:space="preserve"> were</w:t>
      </w:r>
      <w:r w:rsidRPr="0055514A">
        <w:rPr>
          <w:rFonts w:ascii="Arial" w:hAnsi="Arial" w:cs="Arial"/>
        </w:rPr>
        <w:t xml:space="preserve"> 3.6% (165) </w:t>
      </w:r>
      <w:r w:rsidR="0055514A" w:rsidRPr="0055514A">
        <w:rPr>
          <w:rFonts w:ascii="Arial" w:hAnsi="Arial" w:cs="Arial"/>
        </w:rPr>
        <w:t xml:space="preserve">and </w:t>
      </w:r>
      <w:r w:rsidRPr="0055514A">
        <w:rPr>
          <w:rFonts w:ascii="Arial" w:hAnsi="Arial" w:cs="Arial"/>
        </w:rPr>
        <w:t>3.5% (158) in 2020</w:t>
      </w:r>
      <w:r w:rsidR="0055514A" w:rsidRPr="0055514A">
        <w:rPr>
          <w:rFonts w:ascii="Arial" w:hAnsi="Arial" w:cs="Arial"/>
        </w:rPr>
        <w:t>.</w:t>
      </w:r>
      <w:r w:rsidR="00E31EF0">
        <w:rPr>
          <w:rFonts w:ascii="Arial" w:hAnsi="Arial" w:cs="Arial"/>
        </w:rPr>
        <w:t xml:space="preserve"> Over the 3 years that’s an increase of 0.6%.</w:t>
      </w:r>
    </w:p>
    <w:bookmarkEnd w:id="65"/>
    <w:p w14:paraId="24D9BAFA" w14:textId="77777777" w:rsidR="00E31EF0" w:rsidRPr="00E31EF0" w:rsidRDefault="00E31EF0" w:rsidP="00E31EF0">
      <w:pPr>
        <w:pStyle w:val="ListParagraph"/>
        <w:rPr>
          <w:rFonts w:ascii="Arial" w:hAnsi="Arial" w:cs="Arial"/>
        </w:rPr>
      </w:pPr>
    </w:p>
    <w:p w14:paraId="4E40BE84" w14:textId="391FF3D8" w:rsidR="00A90F45" w:rsidRDefault="00A90F45">
      <w:pPr>
        <w:suppressAutoHyphens w:val="0"/>
        <w:rPr>
          <w:rFonts w:ascii="Arial" w:hAnsi="Arial" w:cs="Arial"/>
        </w:rPr>
      </w:pPr>
      <w:r>
        <w:rPr>
          <w:rFonts w:ascii="Arial" w:hAnsi="Arial" w:cs="Arial"/>
        </w:rPr>
        <w:br w:type="page"/>
      </w:r>
    </w:p>
    <w:p w14:paraId="73B39F89" w14:textId="77777777" w:rsidR="001040C8" w:rsidRPr="001040C8" w:rsidRDefault="001040C8" w:rsidP="001040C8">
      <w:pPr>
        <w:pStyle w:val="ListParagraph"/>
        <w:numPr>
          <w:ilvl w:val="1"/>
          <w:numId w:val="10"/>
        </w:numPr>
        <w:jc w:val="both"/>
        <w:rPr>
          <w:rFonts w:ascii="Arial" w:hAnsi="Arial" w:cs="Arial"/>
          <w:b/>
          <w:color w:val="0070C0"/>
          <w:sz w:val="28"/>
        </w:rPr>
      </w:pPr>
      <w:r w:rsidRPr="001040C8">
        <w:rPr>
          <w:rFonts w:ascii="Arial" w:hAnsi="Arial" w:cs="Arial"/>
          <w:b/>
          <w:color w:val="0070C0"/>
          <w:sz w:val="28"/>
        </w:rPr>
        <w:lastRenderedPageBreak/>
        <w:t>PAY</w:t>
      </w:r>
    </w:p>
    <w:p w14:paraId="3EBABE5B" w14:textId="77777777" w:rsidR="00CA698D" w:rsidRPr="00CA698D" w:rsidRDefault="00CA698D" w:rsidP="00CA698D">
      <w:pPr>
        <w:jc w:val="both"/>
        <w:rPr>
          <w:rFonts w:ascii="Arial" w:hAnsi="Arial" w:cs="Arial"/>
          <w:b/>
          <w:color w:val="0070C0"/>
          <w:sz w:val="28"/>
        </w:rPr>
      </w:pPr>
    </w:p>
    <w:p w14:paraId="3B061817" w14:textId="21A2132E" w:rsidR="00CA698D" w:rsidRDefault="00775CD1" w:rsidP="00CA698D">
      <w:pPr>
        <w:pStyle w:val="ListParagraph"/>
        <w:numPr>
          <w:ilvl w:val="2"/>
          <w:numId w:val="10"/>
        </w:numPr>
        <w:jc w:val="both"/>
        <w:rPr>
          <w:rFonts w:ascii="Arial" w:hAnsi="Arial" w:cs="Arial"/>
          <w:b/>
          <w:color w:val="0070C0"/>
          <w:sz w:val="28"/>
        </w:rPr>
      </w:pPr>
      <w:bookmarkStart w:id="66" w:name="_Hlk129642522"/>
      <w:r>
        <w:rPr>
          <w:rFonts w:ascii="Arial" w:hAnsi="Arial" w:cs="Arial"/>
          <w:b/>
          <w:color w:val="0070C0"/>
          <w:sz w:val="28"/>
        </w:rPr>
        <w:t xml:space="preserve">Pay by </w:t>
      </w:r>
      <w:bookmarkEnd w:id="66"/>
      <w:r w:rsidR="001040C8" w:rsidRPr="001040C8">
        <w:rPr>
          <w:rFonts w:ascii="Arial" w:hAnsi="Arial" w:cs="Arial"/>
          <w:b/>
          <w:color w:val="0070C0"/>
          <w:sz w:val="28"/>
        </w:rPr>
        <w:t>Disability</w:t>
      </w:r>
    </w:p>
    <w:p w14:paraId="67E4163D" w14:textId="77777777" w:rsidR="00EC6608" w:rsidRDefault="00EC6608" w:rsidP="00EC6608">
      <w:pPr>
        <w:rPr>
          <w:rFonts w:ascii="Arial" w:hAnsi="Arial" w:cs="Arial"/>
        </w:rPr>
      </w:pPr>
    </w:p>
    <w:p w14:paraId="1D3B5D8C" w14:textId="31A50F4D" w:rsidR="00EC6608" w:rsidRDefault="00EC6608" w:rsidP="00EC6608">
      <w:pPr>
        <w:rPr>
          <w:rFonts w:ascii="Arial" w:hAnsi="Arial" w:cs="Arial"/>
          <w:b/>
          <w:bCs/>
          <w:color w:val="FF0000"/>
        </w:rPr>
      </w:pPr>
      <w:r w:rsidRPr="00EC6608">
        <w:rPr>
          <w:rFonts w:ascii="Arial" w:hAnsi="Arial" w:cs="Arial"/>
        </w:rPr>
        <w:t xml:space="preserve">The current number of staff in post </w:t>
      </w:r>
      <w:r>
        <w:rPr>
          <w:rFonts w:ascii="Arial" w:hAnsi="Arial" w:cs="Arial"/>
        </w:rPr>
        <w:t xml:space="preserve">(excluding medical staff) </w:t>
      </w:r>
      <w:r w:rsidRPr="00EC6608">
        <w:rPr>
          <w:rFonts w:ascii="Arial" w:hAnsi="Arial" w:cs="Arial"/>
        </w:rPr>
        <w:t xml:space="preserve">is </w:t>
      </w:r>
      <w:r w:rsidRPr="00B13E2E">
        <w:rPr>
          <w:rFonts w:ascii="Arial" w:hAnsi="Arial" w:cs="Arial"/>
        </w:rPr>
        <w:t>4543.</w:t>
      </w:r>
      <w:r w:rsidRPr="00B13E2E">
        <w:rPr>
          <w:rFonts w:ascii="Arial" w:hAnsi="Arial" w:cs="Arial"/>
          <w:b/>
          <w:bCs/>
        </w:rPr>
        <w:t xml:space="preserve"> </w:t>
      </w:r>
    </w:p>
    <w:p w14:paraId="7EC948FE" w14:textId="6129D7F0" w:rsidR="00CA698D" w:rsidRPr="00E31EF0" w:rsidRDefault="00EC6608" w:rsidP="00E31EF0">
      <w:pPr>
        <w:rPr>
          <w:rFonts w:ascii="Arial" w:hAnsi="Arial" w:cs="Arial"/>
        </w:rPr>
      </w:pPr>
      <w:r w:rsidRPr="00EC6608">
        <w:rPr>
          <w:rFonts w:ascii="Arial" w:hAnsi="Arial" w:cs="Arial"/>
        </w:rPr>
        <w:t>The table below shows staff split by pay band</w:t>
      </w:r>
      <w:r w:rsidRPr="00EC6608">
        <w:rPr>
          <w:rFonts w:ascii="Arial" w:hAnsi="Arial" w:cs="Arial"/>
          <w:b/>
          <w:bCs/>
        </w:rPr>
        <w:t xml:space="preserve">. </w:t>
      </w:r>
    </w:p>
    <w:p w14:paraId="582DA2F1" w14:textId="69D0E0D3" w:rsidR="00EC6608" w:rsidRPr="00EC6608" w:rsidRDefault="00EC6608" w:rsidP="00CA698D">
      <w:pPr>
        <w:jc w:val="both"/>
        <w:rPr>
          <w:rFonts w:ascii="Arial" w:hAnsi="Arial" w:cs="Arial"/>
          <w:b/>
          <w:color w:val="0070C0"/>
          <w:sz w:val="20"/>
          <w:szCs w:val="20"/>
        </w:rPr>
      </w:pPr>
    </w:p>
    <w:p w14:paraId="0D4DE05D" w14:textId="321C9EBE" w:rsidR="00EC6608" w:rsidRPr="00EC6608" w:rsidRDefault="00EC6608" w:rsidP="00EC6608">
      <w:pPr>
        <w:jc w:val="center"/>
        <w:rPr>
          <w:rFonts w:ascii="Arial" w:hAnsi="Arial" w:cs="Arial"/>
          <w:b/>
          <w:i/>
          <w:iCs/>
          <w:sz w:val="20"/>
          <w:szCs w:val="20"/>
        </w:rPr>
      </w:pPr>
      <w:r w:rsidRPr="00EC6608">
        <w:rPr>
          <w:rFonts w:ascii="Arial" w:hAnsi="Arial" w:cs="Arial"/>
          <w:b/>
          <w:i/>
          <w:iCs/>
          <w:sz w:val="20"/>
          <w:szCs w:val="20"/>
        </w:rPr>
        <w:t>Table 8 – Pay by Disability</w:t>
      </w:r>
      <w:r w:rsidR="00215C08">
        <w:rPr>
          <w:rFonts w:ascii="Arial" w:hAnsi="Arial" w:cs="Arial"/>
          <w:b/>
          <w:i/>
          <w:iCs/>
          <w:sz w:val="20"/>
          <w:szCs w:val="20"/>
        </w:rPr>
        <w:t xml:space="preserve"> excluding medical staff</w:t>
      </w:r>
    </w:p>
    <w:tbl>
      <w:tblPr>
        <w:tblW w:w="5200" w:type="dxa"/>
        <w:jc w:val="center"/>
        <w:tblLook w:val="04A0" w:firstRow="1" w:lastRow="0" w:firstColumn="1" w:lastColumn="0" w:noHBand="0" w:noVBand="1"/>
      </w:tblPr>
      <w:tblGrid>
        <w:gridCol w:w="1780"/>
        <w:gridCol w:w="1700"/>
        <w:gridCol w:w="1720"/>
      </w:tblGrid>
      <w:tr w:rsidR="00EC6608" w:rsidRPr="00EC6608" w14:paraId="66D699DA" w14:textId="77777777" w:rsidTr="00E31EF0">
        <w:trPr>
          <w:trHeight w:val="557"/>
          <w:jc w:val="center"/>
        </w:trPr>
        <w:tc>
          <w:tcPr>
            <w:tcW w:w="1780" w:type="dxa"/>
            <w:tcBorders>
              <w:top w:val="single" w:sz="8" w:space="0" w:color="auto"/>
              <w:left w:val="single" w:sz="8" w:space="0" w:color="auto"/>
              <w:bottom w:val="nil"/>
              <w:right w:val="single" w:sz="8" w:space="0" w:color="auto"/>
            </w:tcBorders>
            <w:shd w:val="clear" w:color="4F81BD" w:fill="4F81BD"/>
            <w:vAlign w:val="bottom"/>
            <w:hideMark/>
          </w:tcPr>
          <w:p w14:paraId="7AE40F26" w14:textId="77777777" w:rsidR="00EC6608" w:rsidRPr="00EC6608" w:rsidRDefault="00EC6608" w:rsidP="00EC6608">
            <w:pPr>
              <w:suppressAutoHyphens w:val="0"/>
              <w:jc w:val="center"/>
              <w:rPr>
                <w:rFonts w:ascii="Arial" w:eastAsia="Times New Roman" w:hAnsi="Arial" w:cs="Arial"/>
                <w:b/>
                <w:bCs/>
                <w:color w:val="FFFFFF"/>
                <w:lang w:eastAsia="en-GB"/>
              </w:rPr>
            </w:pPr>
            <w:bookmarkStart w:id="67" w:name="_Hlk131590637"/>
            <w:r w:rsidRPr="00EC6608">
              <w:rPr>
                <w:rFonts w:ascii="Arial" w:eastAsia="Times New Roman" w:hAnsi="Arial" w:cs="Arial"/>
                <w:b/>
                <w:bCs/>
                <w:color w:val="FFFFFF"/>
                <w:lang w:eastAsia="en-GB"/>
              </w:rPr>
              <w:t>Pay Band</w:t>
            </w:r>
          </w:p>
        </w:tc>
        <w:tc>
          <w:tcPr>
            <w:tcW w:w="1700" w:type="dxa"/>
            <w:tcBorders>
              <w:top w:val="single" w:sz="8" w:space="0" w:color="auto"/>
              <w:left w:val="nil"/>
              <w:bottom w:val="nil"/>
              <w:right w:val="nil"/>
            </w:tcBorders>
            <w:shd w:val="clear" w:color="4F81BD" w:fill="4F81BD"/>
            <w:vAlign w:val="bottom"/>
            <w:hideMark/>
          </w:tcPr>
          <w:p w14:paraId="1A262070" w14:textId="77777777" w:rsidR="00EC6608" w:rsidRPr="00EC6608" w:rsidRDefault="00EC6608" w:rsidP="00EC6608">
            <w:pPr>
              <w:suppressAutoHyphens w:val="0"/>
              <w:jc w:val="center"/>
              <w:rPr>
                <w:rFonts w:ascii="Arial" w:eastAsia="Times New Roman" w:hAnsi="Arial" w:cs="Arial"/>
                <w:b/>
                <w:bCs/>
                <w:color w:val="FFFFFF"/>
                <w:lang w:eastAsia="en-GB"/>
              </w:rPr>
            </w:pPr>
            <w:r w:rsidRPr="00EC6608">
              <w:rPr>
                <w:rFonts w:ascii="Arial" w:eastAsia="Times New Roman" w:hAnsi="Arial" w:cs="Arial"/>
                <w:b/>
                <w:bCs/>
                <w:color w:val="FFFFFF"/>
                <w:lang w:eastAsia="en-GB"/>
              </w:rPr>
              <w:t>With Disability</w:t>
            </w:r>
          </w:p>
        </w:tc>
        <w:tc>
          <w:tcPr>
            <w:tcW w:w="1720" w:type="dxa"/>
            <w:tcBorders>
              <w:top w:val="single" w:sz="8" w:space="0" w:color="auto"/>
              <w:left w:val="single" w:sz="8" w:space="0" w:color="auto"/>
              <w:bottom w:val="nil"/>
              <w:right w:val="single" w:sz="8" w:space="0" w:color="auto"/>
            </w:tcBorders>
            <w:shd w:val="clear" w:color="4F81BD" w:fill="4F81BD"/>
            <w:vAlign w:val="bottom"/>
            <w:hideMark/>
          </w:tcPr>
          <w:p w14:paraId="43B73770" w14:textId="77777777" w:rsidR="00EC6608" w:rsidRPr="00EC6608" w:rsidRDefault="00EC6608" w:rsidP="00EC6608">
            <w:pPr>
              <w:suppressAutoHyphens w:val="0"/>
              <w:jc w:val="center"/>
              <w:rPr>
                <w:rFonts w:ascii="Arial" w:eastAsia="Times New Roman" w:hAnsi="Arial" w:cs="Arial"/>
                <w:b/>
                <w:bCs/>
                <w:color w:val="FFFFFF"/>
                <w:lang w:eastAsia="en-GB"/>
              </w:rPr>
            </w:pPr>
            <w:r w:rsidRPr="00EC6608">
              <w:rPr>
                <w:rFonts w:ascii="Arial" w:eastAsia="Times New Roman" w:hAnsi="Arial" w:cs="Arial"/>
                <w:b/>
                <w:bCs/>
                <w:color w:val="FFFFFF"/>
                <w:lang w:eastAsia="en-GB"/>
              </w:rPr>
              <w:t>Total Staff in Post</w:t>
            </w:r>
          </w:p>
        </w:tc>
      </w:tr>
      <w:tr w:rsidR="00EC6608" w:rsidRPr="00EC6608" w14:paraId="468301D5" w14:textId="77777777" w:rsidTr="00EC6608">
        <w:trPr>
          <w:trHeight w:val="310"/>
          <w:jc w:val="center"/>
        </w:trPr>
        <w:tc>
          <w:tcPr>
            <w:tcW w:w="1780"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51D93C0D"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1</w:t>
            </w:r>
          </w:p>
        </w:tc>
        <w:tc>
          <w:tcPr>
            <w:tcW w:w="1700" w:type="dxa"/>
            <w:tcBorders>
              <w:top w:val="single" w:sz="4" w:space="0" w:color="95B3D7"/>
              <w:left w:val="nil"/>
              <w:bottom w:val="nil"/>
              <w:right w:val="nil"/>
            </w:tcBorders>
            <w:shd w:val="clear" w:color="DCE6F1" w:fill="DCE6F1"/>
            <w:noWrap/>
            <w:vAlign w:val="bottom"/>
            <w:hideMark/>
          </w:tcPr>
          <w:p w14:paraId="15E1A23B"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1 </w:t>
            </w:r>
          </w:p>
        </w:tc>
        <w:tc>
          <w:tcPr>
            <w:tcW w:w="1720"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0C196D4E"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2 </w:t>
            </w:r>
          </w:p>
        </w:tc>
      </w:tr>
      <w:tr w:rsidR="00EC6608" w:rsidRPr="00EC6608" w14:paraId="2314C24F" w14:textId="77777777" w:rsidTr="00E31EF0">
        <w:trPr>
          <w:trHeight w:val="96"/>
          <w:jc w:val="center"/>
        </w:trPr>
        <w:tc>
          <w:tcPr>
            <w:tcW w:w="1780" w:type="dxa"/>
            <w:vMerge/>
            <w:tcBorders>
              <w:top w:val="single" w:sz="4" w:space="0" w:color="95B3D7"/>
              <w:left w:val="single" w:sz="8" w:space="0" w:color="auto"/>
              <w:bottom w:val="single" w:sz="4" w:space="0" w:color="95B3D7"/>
              <w:right w:val="single" w:sz="8" w:space="0" w:color="auto"/>
            </w:tcBorders>
            <w:vAlign w:val="center"/>
            <w:hideMark/>
          </w:tcPr>
          <w:p w14:paraId="2AEA2092"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DCE6F1" w:fill="DCE6F1"/>
            <w:noWrap/>
            <w:vAlign w:val="bottom"/>
            <w:hideMark/>
          </w:tcPr>
          <w:p w14:paraId="72F052DC"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50.0%</w:t>
            </w:r>
          </w:p>
        </w:tc>
        <w:tc>
          <w:tcPr>
            <w:tcW w:w="1720" w:type="dxa"/>
            <w:vMerge/>
            <w:tcBorders>
              <w:top w:val="single" w:sz="4" w:space="0" w:color="95B3D7"/>
              <w:left w:val="single" w:sz="8" w:space="0" w:color="auto"/>
              <w:bottom w:val="single" w:sz="4" w:space="0" w:color="95B3D7"/>
              <w:right w:val="single" w:sz="8" w:space="0" w:color="auto"/>
            </w:tcBorders>
            <w:vAlign w:val="center"/>
            <w:hideMark/>
          </w:tcPr>
          <w:p w14:paraId="08A7A940" w14:textId="77777777" w:rsidR="00EC6608" w:rsidRPr="00EC6608" w:rsidRDefault="00EC6608" w:rsidP="00EC6608">
            <w:pPr>
              <w:suppressAutoHyphens w:val="0"/>
              <w:rPr>
                <w:rFonts w:ascii="Arial" w:eastAsia="Times New Roman" w:hAnsi="Arial" w:cs="Arial"/>
                <w:color w:val="000000"/>
                <w:lang w:eastAsia="en-GB"/>
              </w:rPr>
            </w:pPr>
          </w:p>
        </w:tc>
      </w:tr>
      <w:tr w:rsidR="00EC6608" w:rsidRPr="00EC6608" w14:paraId="46FF1EEE" w14:textId="77777777" w:rsidTr="00EC6608">
        <w:trPr>
          <w:trHeight w:val="320"/>
          <w:jc w:val="center"/>
        </w:trPr>
        <w:tc>
          <w:tcPr>
            <w:tcW w:w="17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E6F242B"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2</w:t>
            </w:r>
          </w:p>
        </w:tc>
        <w:tc>
          <w:tcPr>
            <w:tcW w:w="1700" w:type="dxa"/>
            <w:tcBorders>
              <w:top w:val="nil"/>
              <w:left w:val="nil"/>
              <w:bottom w:val="single" w:sz="8" w:space="0" w:color="FFFFFF"/>
              <w:right w:val="nil"/>
            </w:tcBorders>
            <w:shd w:val="clear" w:color="auto" w:fill="auto"/>
            <w:noWrap/>
            <w:vAlign w:val="bottom"/>
            <w:hideMark/>
          </w:tcPr>
          <w:p w14:paraId="38CB6CCC"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46 </w:t>
            </w:r>
          </w:p>
        </w:tc>
        <w:tc>
          <w:tcPr>
            <w:tcW w:w="172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F19AC97"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543 </w:t>
            </w:r>
          </w:p>
        </w:tc>
      </w:tr>
      <w:tr w:rsidR="00EC6608" w:rsidRPr="00EC6608" w14:paraId="7261192B" w14:textId="77777777" w:rsidTr="00E31EF0">
        <w:trPr>
          <w:trHeight w:val="180"/>
          <w:jc w:val="center"/>
        </w:trPr>
        <w:tc>
          <w:tcPr>
            <w:tcW w:w="1780" w:type="dxa"/>
            <w:vMerge/>
            <w:tcBorders>
              <w:top w:val="nil"/>
              <w:left w:val="single" w:sz="8" w:space="0" w:color="auto"/>
              <w:bottom w:val="single" w:sz="4" w:space="0" w:color="95B3D7"/>
              <w:right w:val="single" w:sz="8" w:space="0" w:color="auto"/>
            </w:tcBorders>
            <w:vAlign w:val="center"/>
            <w:hideMark/>
          </w:tcPr>
          <w:p w14:paraId="445276E3"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auto" w:fill="auto"/>
            <w:noWrap/>
            <w:vAlign w:val="bottom"/>
            <w:hideMark/>
          </w:tcPr>
          <w:p w14:paraId="2AA7C7EB"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8.5%</w:t>
            </w:r>
          </w:p>
        </w:tc>
        <w:tc>
          <w:tcPr>
            <w:tcW w:w="1720" w:type="dxa"/>
            <w:vMerge/>
            <w:tcBorders>
              <w:top w:val="nil"/>
              <w:left w:val="single" w:sz="8" w:space="0" w:color="auto"/>
              <w:bottom w:val="single" w:sz="4" w:space="0" w:color="95B3D7"/>
              <w:right w:val="single" w:sz="8" w:space="0" w:color="auto"/>
            </w:tcBorders>
            <w:vAlign w:val="center"/>
            <w:hideMark/>
          </w:tcPr>
          <w:p w14:paraId="01AD59F7" w14:textId="77777777" w:rsidR="00EC6608" w:rsidRPr="00EC6608" w:rsidRDefault="00EC6608" w:rsidP="00EC6608">
            <w:pPr>
              <w:suppressAutoHyphens w:val="0"/>
              <w:rPr>
                <w:rFonts w:ascii="Arial" w:eastAsia="Times New Roman" w:hAnsi="Arial" w:cs="Arial"/>
                <w:color w:val="000000"/>
                <w:lang w:eastAsia="en-GB"/>
              </w:rPr>
            </w:pPr>
          </w:p>
        </w:tc>
      </w:tr>
      <w:tr w:rsidR="00EC6608" w:rsidRPr="00EC6608" w14:paraId="5FBB203C" w14:textId="77777777" w:rsidTr="00EC6608">
        <w:trPr>
          <w:trHeight w:val="310"/>
          <w:jc w:val="center"/>
        </w:trPr>
        <w:tc>
          <w:tcPr>
            <w:tcW w:w="17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20F688F"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Band 3</w:t>
            </w:r>
          </w:p>
        </w:tc>
        <w:tc>
          <w:tcPr>
            <w:tcW w:w="1700" w:type="dxa"/>
            <w:tcBorders>
              <w:top w:val="nil"/>
              <w:left w:val="nil"/>
              <w:bottom w:val="nil"/>
              <w:right w:val="nil"/>
            </w:tcBorders>
            <w:shd w:val="clear" w:color="DCE6F1" w:fill="DCE6F1"/>
            <w:noWrap/>
            <w:vAlign w:val="bottom"/>
            <w:hideMark/>
          </w:tcPr>
          <w:p w14:paraId="742AE992"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98 </w:t>
            </w:r>
          </w:p>
        </w:tc>
        <w:tc>
          <w:tcPr>
            <w:tcW w:w="172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D4F8C03"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986 </w:t>
            </w:r>
          </w:p>
        </w:tc>
      </w:tr>
      <w:tr w:rsidR="00EC6608" w:rsidRPr="00EC6608" w14:paraId="7976E432" w14:textId="77777777" w:rsidTr="00E31EF0">
        <w:trPr>
          <w:trHeight w:val="142"/>
          <w:jc w:val="center"/>
        </w:trPr>
        <w:tc>
          <w:tcPr>
            <w:tcW w:w="1780" w:type="dxa"/>
            <w:vMerge/>
            <w:tcBorders>
              <w:top w:val="nil"/>
              <w:left w:val="single" w:sz="8" w:space="0" w:color="auto"/>
              <w:bottom w:val="single" w:sz="4" w:space="0" w:color="95B3D7"/>
              <w:right w:val="single" w:sz="8" w:space="0" w:color="auto"/>
            </w:tcBorders>
            <w:vAlign w:val="center"/>
            <w:hideMark/>
          </w:tcPr>
          <w:p w14:paraId="28D09323" w14:textId="77777777" w:rsidR="00EC6608" w:rsidRPr="00EC6608" w:rsidRDefault="00EC6608" w:rsidP="00EC6608">
            <w:pPr>
              <w:suppressAutoHyphens w:val="0"/>
              <w:rPr>
                <w:rFonts w:ascii="Arial" w:eastAsia="Times New Roman" w:hAnsi="Arial" w:cs="Arial"/>
                <w:lang w:eastAsia="en-GB"/>
              </w:rPr>
            </w:pPr>
          </w:p>
        </w:tc>
        <w:tc>
          <w:tcPr>
            <w:tcW w:w="1700" w:type="dxa"/>
            <w:tcBorders>
              <w:top w:val="nil"/>
              <w:left w:val="nil"/>
              <w:bottom w:val="single" w:sz="4" w:space="0" w:color="95B3D7"/>
              <w:right w:val="nil"/>
            </w:tcBorders>
            <w:shd w:val="clear" w:color="DCE6F1" w:fill="DCE6F1"/>
            <w:noWrap/>
            <w:vAlign w:val="bottom"/>
            <w:hideMark/>
          </w:tcPr>
          <w:p w14:paraId="64A96A6C" w14:textId="77777777" w:rsidR="00EC6608" w:rsidRPr="00EC6608" w:rsidRDefault="00EC6608" w:rsidP="00EC6608">
            <w:pPr>
              <w:suppressAutoHyphens w:val="0"/>
              <w:jc w:val="center"/>
              <w:rPr>
                <w:rFonts w:ascii="Arial" w:eastAsia="Times New Roman" w:hAnsi="Arial" w:cs="Arial"/>
                <w:i/>
                <w:iCs/>
                <w:lang w:eastAsia="en-GB"/>
              </w:rPr>
            </w:pPr>
            <w:r w:rsidRPr="00EC6608">
              <w:rPr>
                <w:rFonts w:ascii="Arial" w:eastAsia="Times New Roman" w:hAnsi="Arial" w:cs="Arial"/>
                <w:i/>
                <w:iCs/>
                <w:lang w:eastAsia="en-GB"/>
              </w:rPr>
              <w:t>9.9%</w:t>
            </w:r>
          </w:p>
        </w:tc>
        <w:tc>
          <w:tcPr>
            <w:tcW w:w="1720" w:type="dxa"/>
            <w:vMerge/>
            <w:tcBorders>
              <w:top w:val="nil"/>
              <w:left w:val="single" w:sz="8" w:space="0" w:color="auto"/>
              <w:bottom w:val="single" w:sz="4" w:space="0" w:color="95B3D7"/>
              <w:right w:val="single" w:sz="8" w:space="0" w:color="auto"/>
            </w:tcBorders>
            <w:vAlign w:val="center"/>
            <w:hideMark/>
          </w:tcPr>
          <w:p w14:paraId="5264A0BA" w14:textId="77777777" w:rsidR="00EC6608" w:rsidRPr="00EC6608" w:rsidRDefault="00EC6608" w:rsidP="00EC6608">
            <w:pPr>
              <w:suppressAutoHyphens w:val="0"/>
              <w:rPr>
                <w:rFonts w:ascii="Arial" w:eastAsia="Times New Roman" w:hAnsi="Arial" w:cs="Arial"/>
                <w:lang w:eastAsia="en-GB"/>
              </w:rPr>
            </w:pPr>
          </w:p>
        </w:tc>
      </w:tr>
      <w:tr w:rsidR="00EC6608" w:rsidRPr="00EC6608" w14:paraId="6C7B0556" w14:textId="77777777" w:rsidTr="00EC6608">
        <w:trPr>
          <w:trHeight w:val="320"/>
          <w:jc w:val="center"/>
        </w:trPr>
        <w:tc>
          <w:tcPr>
            <w:tcW w:w="17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11D5031"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Band 4</w:t>
            </w:r>
          </w:p>
        </w:tc>
        <w:tc>
          <w:tcPr>
            <w:tcW w:w="1700" w:type="dxa"/>
            <w:tcBorders>
              <w:top w:val="nil"/>
              <w:left w:val="nil"/>
              <w:bottom w:val="single" w:sz="8" w:space="0" w:color="FFFFFF"/>
              <w:right w:val="nil"/>
            </w:tcBorders>
            <w:shd w:val="clear" w:color="auto" w:fill="auto"/>
            <w:noWrap/>
            <w:vAlign w:val="bottom"/>
            <w:hideMark/>
          </w:tcPr>
          <w:p w14:paraId="3C9A55B9"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33 </w:t>
            </w:r>
          </w:p>
        </w:tc>
        <w:tc>
          <w:tcPr>
            <w:tcW w:w="172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7D75F98"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407 </w:t>
            </w:r>
          </w:p>
        </w:tc>
      </w:tr>
      <w:tr w:rsidR="00EC6608" w:rsidRPr="00EC6608" w14:paraId="1025DAA9" w14:textId="77777777" w:rsidTr="00E31EF0">
        <w:trPr>
          <w:trHeight w:val="84"/>
          <w:jc w:val="center"/>
        </w:trPr>
        <w:tc>
          <w:tcPr>
            <w:tcW w:w="1780" w:type="dxa"/>
            <w:vMerge/>
            <w:tcBorders>
              <w:top w:val="nil"/>
              <w:left w:val="single" w:sz="8" w:space="0" w:color="auto"/>
              <w:bottom w:val="single" w:sz="4" w:space="0" w:color="95B3D7"/>
              <w:right w:val="single" w:sz="8" w:space="0" w:color="auto"/>
            </w:tcBorders>
            <w:vAlign w:val="center"/>
            <w:hideMark/>
          </w:tcPr>
          <w:p w14:paraId="46889A25" w14:textId="77777777" w:rsidR="00EC6608" w:rsidRPr="00EC6608" w:rsidRDefault="00EC6608" w:rsidP="00EC6608">
            <w:pPr>
              <w:suppressAutoHyphens w:val="0"/>
              <w:rPr>
                <w:rFonts w:ascii="Arial" w:eastAsia="Times New Roman" w:hAnsi="Arial" w:cs="Arial"/>
                <w:lang w:eastAsia="en-GB"/>
              </w:rPr>
            </w:pPr>
          </w:p>
        </w:tc>
        <w:tc>
          <w:tcPr>
            <w:tcW w:w="1700" w:type="dxa"/>
            <w:tcBorders>
              <w:top w:val="nil"/>
              <w:left w:val="nil"/>
              <w:bottom w:val="single" w:sz="4" w:space="0" w:color="95B3D7"/>
              <w:right w:val="nil"/>
            </w:tcBorders>
            <w:shd w:val="clear" w:color="auto" w:fill="auto"/>
            <w:noWrap/>
            <w:vAlign w:val="bottom"/>
            <w:hideMark/>
          </w:tcPr>
          <w:p w14:paraId="018E587C" w14:textId="77777777" w:rsidR="00EC6608" w:rsidRPr="00EC6608" w:rsidRDefault="00EC6608" w:rsidP="00EC6608">
            <w:pPr>
              <w:suppressAutoHyphens w:val="0"/>
              <w:jc w:val="center"/>
              <w:rPr>
                <w:rFonts w:ascii="Arial" w:eastAsia="Times New Roman" w:hAnsi="Arial" w:cs="Arial"/>
                <w:i/>
                <w:iCs/>
                <w:lang w:eastAsia="en-GB"/>
              </w:rPr>
            </w:pPr>
            <w:r w:rsidRPr="00EC6608">
              <w:rPr>
                <w:rFonts w:ascii="Arial" w:eastAsia="Times New Roman" w:hAnsi="Arial" w:cs="Arial"/>
                <w:i/>
                <w:iCs/>
                <w:lang w:eastAsia="en-GB"/>
              </w:rPr>
              <w:t>8.1%</w:t>
            </w:r>
          </w:p>
        </w:tc>
        <w:tc>
          <w:tcPr>
            <w:tcW w:w="1720" w:type="dxa"/>
            <w:vMerge/>
            <w:tcBorders>
              <w:top w:val="nil"/>
              <w:left w:val="single" w:sz="8" w:space="0" w:color="auto"/>
              <w:bottom w:val="single" w:sz="4" w:space="0" w:color="95B3D7"/>
              <w:right w:val="single" w:sz="8" w:space="0" w:color="auto"/>
            </w:tcBorders>
            <w:vAlign w:val="center"/>
            <w:hideMark/>
          </w:tcPr>
          <w:p w14:paraId="4CE534C2" w14:textId="77777777" w:rsidR="00EC6608" w:rsidRPr="00EC6608" w:rsidRDefault="00EC6608" w:rsidP="00EC6608">
            <w:pPr>
              <w:suppressAutoHyphens w:val="0"/>
              <w:rPr>
                <w:rFonts w:ascii="Arial" w:eastAsia="Times New Roman" w:hAnsi="Arial" w:cs="Arial"/>
                <w:lang w:eastAsia="en-GB"/>
              </w:rPr>
            </w:pPr>
          </w:p>
        </w:tc>
      </w:tr>
      <w:tr w:rsidR="00EC6608" w:rsidRPr="00EC6608" w14:paraId="5BF3FFC5" w14:textId="77777777" w:rsidTr="00EC6608">
        <w:trPr>
          <w:trHeight w:val="310"/>
          <w:jc w:val="center"/>
        </w:trPr>
        <w:tc>
          <w:tcPr>
            <w:tcW w:w="17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7423EB8"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Band 5</w:t>
            </w:r>
          </w:p>
        </w:tc>
        <w:tc>
          <w:tcPr>
            <w:tcW w:w="1700" w:type="dxa"/>
            <w:tcBorders>
              <w:top w:val="nil"/>
              <w:left w:val="nil"/>
              <w:bottom w:val="nil"/>
              <w:right w:val="nil"/>
            </w:tcBorders>
            <w:shd w:val="clear" w:color="DCE6F1" w:fill="DCE6F1"/>
            <w:noWrap/>
            <w:vAlign w:val="bottom"/>
            <w:hideMark/>
          </w:tcPr>
          <w:p w14:paraId="636CCA98"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75 </w:t>
            </w:r>
          </w:p>
        </w:tc>
        <w:tc>
          <w:tcPr>
            <w:tcW w:w="172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FA51A6F"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665 </w:t>
            </w:r>
          </w:p>
        </w:tc>
      </w:tr>
      <w:tr w:rsidR="00F13928" w:rsidRPr="00F13928" w14:paraId="373258B4" w14:textId="77777777" w:rsidTr="00E31EF0">
        <w:trPr>
          <w:trHeight w:val="188"/>
          <w:jc w:val="center"/>
        </w:trPr>
        <w:tc>
          <w:tcPr>
            <w:tcW w:w="1780" w:type="dxa"/>
            <w:vMerge/>
            <w:tcBorders>
              <w:top w:val="nil"/>
              <w:left w:val="single" w:sz="8" w:space="0" w:color="auto"/>
              <w:bottom w:val="single" w:sz="4" w:space="0" w:color="95B3D7"/>
              <w:right w:val="single" w:sz="8" w:space="0" w:color="auto"/>
            </w:tcBorders>
            <w:vAlign w:val="center"/>
            <w:hideMark/>
          </w:tcPr>
          <w:p w14:paraId="3AA8148A" w14:textId="77777777" w:rsidR="00EC6608" w:rsidRPr="00EC6608" w:rsidRDefault="00EC6608" w:rsidP="00EC6608">
            <w:pPr>
              <w:suppressAutoHyphens w:val="0"/>
              <w:rPr>
                <w:rFonts w:ascii="Arial" w:eastAsia="Times New Roman" w:hAnsi="Arial" w:cs="Arial"/>
                <w:lang w:eastAsia="en-GB"/>
              </w:rPr>
            </w:pPr>
          </w:p>
        </w:tc>
        <w:tc>
          <w:tcPr>
            <w:tcW w:w="1700" w:type="dxa"/>
            <w:tcBorders>
              <w:top w:val="nil"/>
              <w:left w:val="nil"/>
              <w:bottom w:val="single" w:sz="4" w:space="0" w:color="95B3D7"/>
              <w:right w:val="nil"/>
            </w:tcBorders>
            <w:shd w:val="clear" w:color="DCE6F1" w:fill="DCE6F1"/>
            <w:noWrap/>
            <w:vAlign w:val="bottom"/>
            <w:hideMark/>
          </w:tcPr>
          <w:p w14:paraId="5D28C228" w14:textId="77777777" w:rsidR="00EC6608" w:rsidRPr="00EC6608" w:rsidRDefault="00EC6608" w:rsidP="00EC6608">
            <w:pPr>
              <w:suppressAutoHyphens w:val="0"/>
              <w:jc w:val="center"/>
              <w:rPr>
                <w:rFonts w:ascii="Arial" w:eastAsia="Times New Roman" w:hAnsi="Arial" w:cs="Arial"/>
                <w:i/>
                <w:iCs/>
                <w:lang w:eastAsia="en-GB"/>
              </w:rPr>
            </w:pPr>
            <w:r w:rsidRPr="00EC6608">
              <w:rPr>
                <w:rFonts w:ascii="Arial" w:eastAsia="Times New Roman" w:hAnsi="Arial" w:cs="Arial"/>
                <w:i/>
                <w:iCs/>
                <w:lang w:eastAsia="en-GB"/>
              </w:rPr>
              <w:t>11.3%</w:t>
            </w:r>
          </w:p>
        </w:tc>
        <w:tc>
          <w:tcPr>
            <w:tcW w:w="1720" w:type="dxa"/>
            <w:vMerge/>
            <w:tcBorders>
              <w:top w:val="nil"/>
              <w:left w:val="single" w:sz="8" w:space="0" w:color="auto"/>
              <w:bottom w:val="single" w:sz="4" w:space="0" w:color="95B3D7"/>
              <w:right w:val="single" w:sz="8" w:space="0" w:color="auto"/>
            </w:tcBorders>
            <w:vAlign w:val="center"/>
            <w:hideMark/>
          </w:tcPr>
          <w:p w14:paraId="7FAD5211" w14:textId="77777777" w:rsidR="00EC6608" w:rsidRPr="00F13928" w:rsidRDefault="00EC6608" w:rsidP="00EC6608">
            <w:pPr>
              <w:suppressAutoHyphens w:val="0"/>
              <w:rPr>
                <w:rFonts w:ascii="Arial" w:eastAsia="Times New Roman" w:hAnsi="Arial" w:cs="Arial"/>
                <w:lang w:eastAsia="en-GB"/>
              </w:rPr>
            </w:pPr>
          </w:p>
        </w:tc>
      </w:tr>
      <w:tr w:rsidR="00F13928" w:rsidRPr="00F13928" w14:paraId="59E08FBB" w14:textId="77777777" w:rsidTr="00EC6608">
        <w:trPr>
          <w:trHeight w:val="320"/>
          <w:jc w:val="center"/>
        </w:trPr>
        <w:tc>
          <w:tcPr>
            <w:tcW w:w="17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181B50E"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Band 6</w:t>
            </w:r>
          </w:p>
        </w:tc>
        <w:tc>
          <w:tcPr>
            <w:tcW w:w="1700" w:type="dxa"/>
            <w:tcBorders>
              <w:top w:val="nil"/>
              <w:left w:val="nil"/>
              <w:bottom w:val="single" w:sz="8" w:space="0" w:color="FFFFFF"/>
              <w:right w:val="nil"/>
            </w:tcBorders>
            <w:shd w:val="clear" w:color="auto" w:fill="auto"/>
            <w:noWrap/>
            <w:vAlign w:val="bottom"/>
            <w:hideMark/>
          </w:tcPr>
          <w:p w14:paraId="080B8E64" w14:textId="77777777" w:rsidR="00EC6608" w:rsidRPr="00EC6608" w:rsidRDefault="00EC6608" w:rsidP="00EC6608">
            <w:pPr>
              <w:suppressAutoHyphens w:val="0"/>
              <w:jc w:val="center"/>
              <w:rPr>
                <w:rFonts w:ascii="Arial" w:eastAsia="Times New Roman" w:hAnsi="Arial" w:cs="Arial"/>
                <w:lang w:eastAsia="en-GB"/>
              </w:rPr>
            </w:pPr>
            <w:r w:rsidRPr="00EC6608">
              <w:rPr>
                <w:rFonts w:ascii="Arial" w:eastAsia="Times New Roman" w:hAnsi="Arial" w:cs="Arial"/>
                <w:lang w:eastAsia="en-GB"/>
              </w:rPr>
              <w:t xml:space="preserve">79 </w:t>
            </w:r>
          </w:p>
        </w:tc>
        <w:tc>
          <w:tcPr>
            <w:tcW w:w="172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E623D90"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1,029 </w:t>
            </w:r>
          </w:p>
        </w:tc>
      </w:tr>
      <w:tr w:rsidR="00F13928" w:rsidRPr="00F13928" w14:paraId="6DAD1D01" w14:textId="77777777" w:rsidTr="00E31EF0">
        <w:trPr>
          <w:trHeight w:val="60"/>
          <w:jc w:val="center"/>
        </w:trPr>
        <w:tc>
          <w:tcPr>
            <w:tcW w:w="1780" w:type="dxa"/>
            <w:vMerge/>
            <w:tcBorders>
              <w:top w:val="nil"/>
              <w:left w:val="single" w:sz="8" w:space="0" w:color="auto"/>
              <w:bottom w:val="single" w:sz="4" w:space="0" w:color="95B3D7"/>
              <w:right w:val="single" w:sz="8" w:space="0" w:color="auto"/>
            </w:tcBorders>
            <w:vAlign w:val="center"/>
            <w:hideMark/>
          </w:tcPr>
          <w:p w14:paraId="16F6F1A5"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auto" w:fill="auto"/>
            <w:noWrap/>
            <w:vAlign w:val="bottom"/>
            <w:hideMark/>
          </w:tcPr>
          <w:p w14:paraId="1AA11252"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7.7%</w:t>
            </w:r>
          </w:p>
        </w:tc>
        <w:tc>
          <w:tcPr>
            <w:tcW w:w="1720" w:type="dxa"/>
            <w:vMerge/>
            <w:tcBorders>
              <w:top w:val="nil"/>
              <w:left w:val="single" w:sz="8" w:space="0" w:color="auto"/>
              <w:bottom w:val="single" w:sz="4" w:space="0" w:color="95B3D7"/>
              <w:right w:val="single" w:sz="8" w:space="0" w:color="auto"/>
            </w:tcBorders>
            <w:vAlign w:val="center"/>
            <w:hideMark/>
          </w:tcPr>
          <w:p w14:paraId="3048A34A" w14:textId="77777777" w:rsidR="00EC6608" w:rsidRPr="00F13928" w:rsidRDefault="00EC6608" w:rsidP="00EC6608">
            <w:pPr>
              <w:suppressAutoHyphens w:val="0"/>
              <w:rPr>
                <w:rFonts w:ascii="Arial" w:eastAsia="Times New Roman" w:hAnsi="Arial" w:cs="Arial"/>
                <w:lang w:eastAsia="en-GB"/>
              </w:rPr>
            </w:pPr>
          </w:p>
        </w:tc>
      </w:tr>
      <w:tr w:rsidR="00F13928" w:rsidRPr="00F13928" w14:paraId="3BBB4802" w14:textId="77777777" w:rsidTr="00EC6608">
        <w:trPr>
          <w:trHeight w:val="310"/>
          <w:jc w:val="center"/>
        </w:trPr>
        <w:tc>
          <w:tcPr>
            <w:tcW w:w="17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53EA860"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7</w:t>
            </w:r>
          </w:p>
        </w:tc>
        <w:tc>
          <w:tcPr>
            <w:tcW w:w="1700" w:type="dxa"/>
            <w:tcBorders>
              <w:top w:val="nil"/>
              <w:left w:val="nil"/>
              <w:bottom w:val="nil"/>
              <w:right w:val="nil"/>
            </w:tcBorders>
            <w:shd w:val="clear" w:color="DCE6F1" w:fill="DCE6F1"/>
            <w:noWrap/>
            <w:vAlign w:val="bottom"/>
            <w:hideMark/>
          </w:tcPr>
          <w:p w14:paraId="6FCE2BD6"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40 </w:t>
            </w:r>
          </w:p>
        </w:tc>
        <w:tc>
          <w:tcPr>
            <w:tcW w:w="172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3749D16"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551 </w:t>
            </w:r>
          </w:p>
        </w:tc>
      </w:tr>
      <w:tr w:rsidR="00F13928" w:rsidRPr="00F13928" w14:paraId="2437E994" w14:textId="77777777" w:rsidTr="00E31EF0">
        <w:trPr>
          <w:trHeight w:val="92"/>
          <w:jc w:val="center"/>
        </w:trPr>
        <w:tc>
          <w:tcPr>
            <w:tcW w:w="1780" w:type="dxa"/>
            <w:vMerge/>
            <w:tcBorders>
              <w:top w:val="nil"/>
              <w:left w:val="single" w:sz="8" w:space="0" w:color="auto"/>
              <w:bottom w:val="single" w:sz="4" w:space="0" w:color="95B3D7"/>
              <w:right w:val="single" w:sz="8" w:space="0" w:color="auto"/>
            </w:tcBorders>
            <w:vAlign w:val="center"/>
            <w:hideMark/>
          </w:tcPr>
          <w:p w14:paraId="1AC6479A"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DCE6F1" w:fill="DCE6F1"/>
            <w:noWrap/>
            <w:vAlign w:val="bottom"/>
            <w:hideMark/>
          </w:tcPr>
          <w:p w14:paraId="43B58E60"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7.3%</w:t>
            </w:r>
          </w:p>
        </w:tc>
        <w:tc>
          <w:tcPr>
            <w:tcW w:w="1720" w:type="dxa"/>
            <w:vMerge/>
            <w:tcBorders>
              <w:top w:val="nil"/>
              <w:left w:val="single" w:sz="8" w:space="0" w:color="auto"/>
              <w:bottom w:val="single" w:sz="4" w:space="0" w:color="95B3D7"/>
              <w:right w:val="single" w:sz="8" w:space="0" w:color="auto"/>
            </w:tcBorders>
            <w:vAlign w:val="center"/>
            <w:hideMark/>
          </w:tcPr>
          <w:p w14:paraId="2723D1E4" w14:textId="77777777" w:rsidR="00EC6608" w:rsidRPr="00F13928" w:rsidRDefault="00EC6608" w:rsidP="00EC6608">
            <w:pPr>
              <w:suppressAutoHyphens w:val="0"/>
              <w:rPr>
                <w:rFonts w:ascii="Arial" w:eastAsia="Times New Roman" w:hAnsi="Arial" w:cs="Arial"/>
                <w:lang w:eastAsia="en-GB"/>
              </w:rPr>
            </w:pPr>
          </w:p>
        </w:tc>
      </w:tr>
      <w:tr w:rsidR="00F13928" w:rsidRPr="00F13928" w14:paraId="7B418C73" w14:textId="77777777" w:rsidTr="00EC6608">
        <w:trPr>
          <w:trHeight w:val="320"/>
          <w:jc w:val="center"/>
        </w:trPr>
        <w:tc>
          <w:tcPr>
            <w:tcW w:w="17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0088CC3"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8a</w:t>
            </w:r>
          </w:p>
        </w:tc>
        <w:tc>
          <w:tcPr>
            <w:tcW w:w="1700" w:type="dxa"/>
            <w:tcBorders>
              <w:top w:val="nil"/>
              <w:left w:val="nil"/>
              <w:bottom w:val="single" w:sz="8" w:space="0" w:color="FFFFFF"/>
              <w:right w:val="nil"/>
            </w:tcBorders>
            <w:shd w:val="clear" w:color="auto" w:fill="auto"/>
            <w:noWrap/>
            <w:vAlign w:val="bottom"/>
            <w:hideMark/>
          </w:tcPr>
          <w:p w14:paraId="330CDEF2"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24 </w:t>
            </w:r>
          </w:p>
        </w:tc>
        <w:tc>
          <w:tcPr>
            <w:tcW w:w="172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FD1B60B"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220 </w:t>
            </w:r>
          </w:p>
        </w:tc>
      </w:tr>
      <w:tr w:rsidR="00F13928" w:rsidRPr="00F13928" w14:paraId="37F0EA95" w14:textId="77777777" w:rsidTr="00E31EF0">
        <w:trPr>
          <w:trHeight w:val="176"/>
          <w:jc w:val="center"/>
        </w:trPr>
        <w:tc>
          <w:tcPr>
            <w:tcW w:w="1780" w:type="dxa"/>
            <w:vMerge/>
            <w:tcBorders>
              <w:top w:val="nil"/>
              <w:left w:val="single" w:sz="8" w:space="0" w:color="auto"/>
              <w:bottom w:val="single" w:sz="4" w:space="0" w:color="95B3D7"/>
              <w:right w:val="single" w:sz="8" w:space="0" w:color="auto"/>
            </w:tcBorders>
            <w:vAlign w:val="center"/>
            <w:hideMark/>
          </w:tcPr>
          <w:p w14:paraId="1CB60A6C"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auto" w:fill="auto"/>
            <w:noWrap/>
            <w:vAlign w:val="bottom"/>
            <w:hideMark/>
          </w:tcPr>
          <w:p w14:paraId="0EBA816B"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10.9%</w:t>
            </w:r>
          </w:p>
        </w:tc>
        <w:tc>
          <w:tcPr>
            <w:tcW w:w="1720" w:type="dxa"/>
            <w:vMerge/>
            <w:tcBorders>
              <w:top w:val="nil"/>
              <w:left w:val="single" w:sz="8" w:space="0" w:color="auto"/>
              <w:bottom w:val="single" w:sz="4" w:space="0" w:color="95B3D7"/>
              <w:right w:val="single" w:sz="8" w:space="0" w:color="auto"/>
            </w:tcBorders>
            <w:vAlign w:val="center"/>
            <w:hideMark/>
          </w:tcPr>
          <w:p w14:paraId="2403917B" w14:textId="77777777" w:rsidR="00EC6608" w:rsidRPr="00F13928" w:rsidRDefault="00EC6608" w:rsidP="00EC6608">
            <w:pPr>
              <w:suppressAutoHyphens w:val="0"/>
              <w:rPr>
                <w:rFonts w:ascii="Arial" w:eastAsia="Times New Roman" w:hAnsi="Arial" w:cs="Arial"/>
                <w:lang w:eastAsia="en-GB"/>
              </w:rPr>
            </w:pPr>
          </w:p>
        </w:tc>
      </w:tr>
      <w:tr w:rsidR="00F13928" w:rsidRPr="00F13928" w14:paraId="7ADAD738" w14:textId="77777777" w:rsidTr="00EC6608">
        <w:trPr>
          <w:trHeight w:val="310"/>
          <w:jc w:val="center"/>
        </w:trPr>
        <w:tc>
          <w:tcPr>
            <w:tcW w:w="17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0643A3C"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8b</w:t>
            </w:r>
          </w:p>
        </w:tc>
        <w:tc>
          <w:tcPr>
            <w:tcW w:w="1700" w:type="dxa"/>
            <w:tcBorders>
              <w:top w:val="nil"/>
              <w:left w:val="nil"/>
              <w:bottom w:val="nil"/>
              <w:right w:val="nil"/>
            </w:tcBorders>
            <w:shd w:val="clear" w:color="DCE6F1" w:fill="DCE6F1"/>
            <w:noWrap/>
            <w:vAlign w:val="bottom"/>
            <w:hideMark/>
          </w:tcPr>
          <w:p w14:paraId="101ADD0D"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6 </w:t>
            </w:r>
          </w:p>
        </w:tc>
        <w:tc>
          <w:tcPr>
            <w:tcW w:w="172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19EF99C"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83 </w:t>
            </w:r>
          </w:p>
        </w:tc>
      </w:tr>
      <w:tr w:rsidR="00F13928" w:rsidRPr="00F13928" w14:paraId="0DEBE950" w14:textId="77777777" w:rsidTr="00E31EF0">
        <w:trPr>
          <w:trHeight w:val="138"/>
          <w:jc w:val="center"/>
        </w:trPr>
        <w:tc>
          <w:tcPr>
            <w:tcW w:w="1780" w:type="dxa"/>
            <w:vMerge/>
            <w:tcBorders>
              <w:top w:val="nil"/>
              <w:left w:val="single" w:sz="8" w:space="0" w:color="auto"/>
              <w:bottom w:val="single" w:sz="4" w:space="0" w:color="95B3D7"/>
              <w:right w:val="single" w:sz="8" w:space="0" w:color="auto"/>
            </w:tcBorders>
            <w:vAlign w:val="center"/>
            <w:hideMark/>
          </w:tcPr>
          <w:p w14:paraId="387F81CB"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DCE6F1" w:fill="DCE6F1"/>
            <w:noWrap/>
            <w:vAlign w:val="bottom"/>
            <w:hideMark/>
          </w:tcPr>
          <w:p w14:paraId="0EA32BBB"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7.2%</w:t>
            </w:r>
          </w:p>
        </w:tc>
        <w:tc>
          <w:tcPr>
            <w:tcW w:w="1720" w:type="dxa"/>
            <w:vMerge/>
            <w:tcBorders>
              <w:top w:val="nil"/>
              <w:left w:val="single" w:sz="8" w:space="0" w:color="auto"/>
              <w:bottom w:val="single" w:sz="4" w:space="0" w:color="95B3D7"/>
              <w:right w:val="single" w:sz="8" w:space="0" w:color="auto"/>
            </w:tcBorders>
            <w:vAlign w:val="center"/>
            <w:hideMark/>
          </w:tcPr>
          <w:p w14:paraId="24D15663" w14:textId="77777777" w:rsidR="00EC6608" w:rsidRPr="00F13928" w:rsidRDefault="00EC6608" w:rsidP="00EC6608">
            <w:pPr>
              <w:suppressAutoHyphens w:val="0"/>
              <w:rPr>
                <w:rFonts w:ascii="Arial" w:eastAsia="Times New Roman" w:hAnsi="Arial" w:cs="Arial"/>
                <w:lang w:eastAsia="en-GB"/>
              </w:rPr>
            </w:pPr>
          </w:p>
        </w:tc>
      </w:tr>
      <w:tr w:rsidR="00F13928" w:rsidRPr="00F13928" w14:paraId="4DACDBBD" w14:textId="77777777" w:rsidTr="00EC6608">
        <w:trPr>
          <w:trHeight w:val="320"/>
          <w:jc w:val="center"/>
        </w:trPr>
        <w:tc>
          <w:tcPr>
            <w:tcW w:w="17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E625145"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8c</w:t>
            </w:r>
          </w:p>
        </w:tc>
        <w:tc>
          <w:tcPr>
            <w:tcW w:w="1700" w:type="dxa"/>
            <w:tcBorders>
              <w:top w:val="nil"/>
              <w:left w:val="nil"/>
              <w:bottom w:val="single" w:sz="8" w:space="0" w:color="FFFFFF"/>
              <w:right w:val="nil"/>
            </w:tcBorders>
            <w:shd w:val="clear" w:color="auto" w:fill="auto"/>
            <w:noWrap/>
            <w:vAlign w:val="bottom"/>
            <w:hideMark/>
          </w:tcPr>
          <w:p w14:paraId="0CD4882E"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1 </w:t>
            </w:r>
          </w:p>
        </w:tc>
        <w:tc>
          <w:tcPr>
            <w:tcW w:w="172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0790475"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31 </w:t>
            </w:r>
          </w:p>
        </w:tc>
      </w:tr>
      <w:tr w:rsidR="00F13928" w:rsidRPr="00F13928" w14:paraId="28EC26FB" w14:textId="77777777" w:rsidTr="00E31EF0">
        <w:trPr>
          <w:trHeight w:val="80"/>
          <w:jc w:val="center"/>
        </w:trPr>
        <w:tc>
          <w:tcPr>
            <w:tcW w:w="1780" w:type="dxa"/>
            <w:vMerge/>
            <w:tcBorders>
              <w:top w:val="nil"/>
              <w:left w:val="single" w:sz="8" w:space="0" w:color="auto"/>
              <w:bottom w:val="single" w:sz="4" w:space="0" w:color="95B3D7"/>
              <w:right w:val="single" w:sz="8" w:space="0" w:color="auto"/>
            </w:tcBorders>
            <w:vAlign w:val="center"/>
            <w:hideMark/>
          </w:tcPr>
          <w:p w14:paraId="7B76B653"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auto" w:fill="auto"/>
            <w:noWrap/>
            <w:vAlign w:val="bottom"/>
            <w:hideMark/>
          </w:tcPr>
          <w:p w14:paraId="143D9819"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3.2%</w:t>
            </w:r>
          </w:p>
        </w:tc>
        <w:tc>
          <w:tcPr>
            <w:tcW w:w="1720" w:type="dxa"/>
            <w:vMerge/>
            <w:tcBorders>
              <w:top w:val="nil"/>
              <w:left w:val="single" w:sz="8" w:space="0" w:color="auto"/>
              <w:bottom w:val="single" w:sz="4" w:space="0" w:color="95B3D7"/>
              <w:right w:val="single" w:sz="8" w:space="0" w:color="auto"/>
            </w:tcBorders>
            <w:vAlign w:val="center"/>
            <w:hideMark/>
          </w:tcPr>
          <w:p w14:paraId="1A00B9FF" w14:textId="77777777" w:rsidR="00EC6608" w:rsidRPr="00F13928" w:rsidRDefault="00EC6608" w:rsidP="00EC6608">
            <w:pPr>
              <w:suppressAutoHyphens w:val="0"/>
              <w:rPr>
                <w:rFonts w:ascii="Arial" w:eastAsia="Times New Roman" w:hAnsi="Arial" w:cs="Arial"/>
                <w:lang w:eastAsia="en-GB"/>
              </w:rPr>
            </w:pPr>
          </w:p>
        </w:tc>
      </w:tr>
      <w:tr w:rsidR="00F13928" w:rsidRPr="00F13928" w14:paraId="6BB6B61E" w14:textId="77777777" w:rsidTr="00EC6608">
        <w:trPr>
          <w:trHeight w:val="310"/>
          <w:jc w:val="center"/>
        </w:trPr>
        <w:tc>
          <w:tcPr>
            <w:tcW w:w="17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6A03FA2"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8d</w:t>
            </w:r>
          </w:p>
        </w:tc>
        <w:tc>
          <w:tcPr>
            <w:tcW w:w="1700" w:type="dxa"/>
            <w:tcBorders>
              <w:top w:val="nil"/>
              <w:left w:val="nil"/>
              <w:bottom w:val="nil"/>
              <w:right w:val="nil"/>
            </w:tcBorders>
            <w:shd w:val="clear" w:color="DCE6F1" w:fill="DCE6F1"/>
            <w:noWrap/>
            <w:vAlign w:val="bottom"/>
            <w:hideMark/>
          </w:tcPr>
          <w:p w14:paraId="4CB5D22A"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1 </w:t>
            </w:r>
          </w:p>
        </w:tc>
        <w:tc>
          <w:tcPr>
            <w:tcW w:w="172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64C6474"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19 </w:t>
            </w:r>
          </w:p>
        </w:tc>
      </w:tr>
      <w:tr w:rsidR="00F13928" w:rsidRPr="00F13928" w14:paraId="25407854" w14:textId="77777777" w:rsidTr="00E31EF0">
        <w:trPr>
          <w:trHeight w:val="70"/>
          <w:jc w:val="center"/>
        </w:trPr>
        <w:tc>
          <w:tcPr>
            <w:tcW w:w="1780" w:type="dxa"/>
            <w:vMerge/>
            <w:tcBorders>
              <w:top w:val="nil"/>
              <w:left w:val="single" w:sz="8" w:space="0" w:color="auto"/>
              <w:bottom w:val="single" w:sz="4" w:space="0" w:color="95B3D7"/>
              <w:right w:val="single" w:sz="8" w:space="0" w:color="auto"/>
            </w:tcBorders>
            <w:vAlign w:val="center"/>
            <w:hideMark/>
          </w:tcPr>
          <w:p w14:paraId="5B758007"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DCE6F1" w:fill="DCE6F1"/>
            <w:noWrap/>
            <w:vAlign w:val="bottom"/>
            <w:hideMark/>
          </w:tcPr>
          <w:p w14:paraId="45BD725F"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5.3%</w:t>
            </w:r>
          </w:p>
        </w:tc>
        <w:tc>
          <w:tcPr>
            <w:tcW w:w="1720" w:type="dxa"/>
            <w:vMerge/>
            <w:tcBorders>
              <w:top w:val="nil"/>
              <w:left w:val="single" w:sz="8" w:space="0" w:color="auto"/>
              <w:bottom w:val="single" w:sz="4" w:space="0" w:color="95B3D7"/>
              <w:right w:val="single" w:sz="8" w:space="0" w:color="auto"/>
            </w:tcBorders>
            <w:vAlign w:val="center"/>
            <w:hideMark/>
          </w:tcPr>
          <w:p w14:paraId="0FD97A96" w14:textId="77777777" w:rsidR="00EC6608" w:rsidRPr="00F13928" w:rsidRDefault="00EC6608" w:rsidP="00EC6608">
            <w:pPr>
              <w:suppressAutoHyphens w:val="0"/>
              <w:rPr>
                <w:rFonts w:ascii="Arial" w:eastAsia="Times New Roman" w:hAnsi="Arial" w:cs="Arial"/>
                <w:lang w:eastAsia="en-GB"/>
              </w:rPr>
            </w:pPr>
          </w:p>
        </w:tc>
      </w:tr>
      <w:tr w:rsidR="00F13928" w:rsidRPr="00F13928" w14:paraId="1463C088" w14:textId="77777777" w:rsidTr="00EC6608">
        <w:trPr>
          <w:trHeight w:val="320"/>
          <w:jc w:val="center"/>
        </w:trPr>
        <w:tc>
          <w:tcPr>
            <w:tcW w:w="17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554EBF5"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Band 9</w:t>
            </w:r>
          </w:p>
        </w:tc>
        <w:tc>
          <w:tcPr>
            <w:tcW w:w="1700" w:type="dxa"/>
            <w:tcBorders>
              <w:top w:val="nil"/>
              <w:left w:val="nil"/>
              <w:bottom w:val="single" w:sz="8" w:space="0" w:color="FFFFFF"/>
              <w:right w:val="nil"/>
            </w:tcBorders>
            <w:shd w:val="clear" w:color="auto" w:fill="auto"/>
            <w:noWrap/>
            <w:vAlign w:val="bottom"/>
            <w:hideMark/>
          </w:tcPr>
          <w:p w14:paraId="15ECEDBF"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w:t>
            </w:r>
          </w:p>
        </w:tc>
        <w:tc>
          <w:tcPr>
            <w:tcW w:w="172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D6986C3"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w:t>
            </w:r>
          </w:p>
        </w:tc>
      </w:tr>
      <w:tr w:rsidR="00F13928" w:rsidRPr="00F13928" w14:paraId="17C8F004" w14:textId="77777777" w:rsidTr="00E31EF0">
        <w:trPr>
          <w:trHeight w:val="60"/>
          <w:jc w:val="center"/>
        </w:trPr>
        <w:tc>
          <w:tcPr>
            <w:tcW w:w="1780" w:type="dxa"/>
            <w:vMerge/>
            <w:tcBorders>
              <w:top w:val="nil"/>
              <w:left w:val="single" w:sz="8" w:space="0" w:color="auto"/>
              <w:bottom w:val="single" w:sz="4" w:space="0" w:color="95B3D7"/>
              <w:right w:val="single" w:sz="8" w:space="0" w:color="auto"/>
            </w:tcBorders>
            <w:vAlign w:val="center"/>
            <w:hideMark/>
          </w:tcPr>
          <w:p w14:paraId="51DDE524"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auto" w:fill="auto"/>
            <w:noWrap/>
            <w:vAlign w:val="bottom"/>
            <w:hideMark/>
          </w:tcPr>
          <w:p w14:paraId="48AC77B6" w14:textId="77777777" w:rsidR="00EC6608" w:rsidRPr="00EC6608" w:rsidRDefault="00EC6608" w:rsidP="00EC6608">
            <w:pPr>
              <w:suppressAutoHyphens w:val="0"/>
              <w:jc w:val="center"/>
              <w:rPr>
                <w:rFonts w:ascii="Arial" w:eastAsia="Times New Roman" w:hAnsi="Arial" w:cs="Arial"/>
                <w:i/>
                <w:iCs/>
                <w:color w:val="000000"/>
                <w:lang w:eastAsia="en-GB"/>
              </w:rPr>
            </w:pPr>
            <w:r w:rsidRPr="00EC6608">
              <w:rPr>
                <w:rFonts w:ascii="Arial" w:eastAsia="Times New Roman" w:hAnsi="Arial" w:cs="Arial"/>
                <w:i/>
                <w:iCs/>
                <w:color w:val="000000"/>
                <w:lang w:eastAsia="en-GB"/>
              </w:rPr>
              <w:t> </w:t>
            </w:r>
          </w:p>
        </w:tc>
        <w:tc>
          <w:tcPr>
            <w:tcW w:w="1720" w:type="dxa"/>
            <w:vMerge/>
            <w:tcBorders>
              <w:top w:val="nil"/>
              <w:left w:val="single" w:sz="8" w:space="0" w:color="auto"/>
              <w:bottom w:val="single" w:sz="4" w:space="0" w:color="95B3D7"/>
              <w:right w:val="single" w:sz="8" w:space="0" w:color="auto"/>
            </w:tcBorders>
            <w:vAlign w:val="center"/>
            <w:hideMark/>
          </w:tcPr>
          <w:p w14:paraId="1B794E98" w14:textId="77777777" w:rsidR="00EC6608" w:rsidRPr="00F13928" w:rsidRDefault="00EC6608" w:rsidP="00EC6608">
            <w:pPr>
              <w:suppressAutoHyphens w:val="0"/>
              <w:rPr>
                <w:rFonts w:ascii="Arial" w:eastAsia="Times New Roman" w:hAnsi="Arial" w:cs="Arial"/>
                <w:lang w:eastAsia="en-GB"/>
              </w:rPr>
            </w:pPr>
          </w:p>
        </w:tc>
      </w:tr>
      <w:tr w:rsidR="00F13928" w:rsidRPr="00F13928" w14:paraId="491DF643" w14:textId="77777777" w:rsidTr="00EC6608">
        <w:trPr>
          <w:trHeight w:val="310"/>
          <w:jc w:val="center"/>
        </w:trPr>
        <w:tc>
          <w:tcPr>
            <w:tcW w:w="17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2AC9848"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xml:space="preserve">Not </w:t>
            </w:r>
            <w:proofErr w:type="spellStart"/>
            <w:r w:rsidRPr="00EC6608">
              <w:rPr>
                <w:rFonts w:ascii="Arial" w:eastAsia="Times New Roman" w:hAnsi="Arial" w:cs="Arial"/>
                <w:color w:val="000000"/>
                <w:lang w:eastAsia="en-GB"/>
              </w:rPr>
              <w:t>AfC</w:t>
            </w:r>
            <w:proofErr w:type="spellEnd"/>
          </w:p>
        </w:tc>
        <w:tc>
          <w:tcPr>
            <w:tcW w:w="1700" w:type="dxa"/>
            <w:tcBorders>
              <w:top w:val="nil"/>
              <w:left w:val="nil"/>
              <w:bottom w:val="nil"/>
              <w:right w:val="nil"/>
            </w:tcBorders>
            <w:shd w:val="clear" w:color="DCE6F1" w:fill="DCE6F1"/>
            <w:noWrap/>
            <w:vAlign w:val="bottom"/>
            <w:hideMark/>
          </w:tcPr>
          <w:p w14:paraId="025AB8EF" w14:textId="77777777" w:rsidR="00EC6608" w:rsidRPr="00EC6608" w:rsidRDefault="00EC6608" w:rsidP="00EC6608">
            <w:pPr>
              <w:suppressAutoHyphens w:val="0"/>
              <w:jc w:val="center"/>
              <w:rPr>
                <w:rFonts w:ascii="Arial" w:eastAsia="Times New Roman" w:hAnsi="Arial" w:cs="Arial"/>
                <w:color w:val="000000"/>
                <w:lang w:eastAsia="en-GB"/>
              </w:rPr>
            </w:pPr>
            <w:r w:rsidRPr="00EC6608">
              <w:rPr>
                <w:rFonts w:ascii="Arial" w:eastAsia="Times New Roman" w:hAnsi="Arial" w:cs="Arial"/>
                <w:color w:val="000000"/>
                <w:lang w:eastAsia="en-GB"/>
              </w:rPr>
              <w:t> </w:t>
            </w:r>
          </w:p>
        </w:tc>
        <w:tc>
          <w:tcPr>
            <w:tcW w:w="172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D7553D5" w14:textId="77777777" w:rsidR="00EC6608" w:rsidRPr="00F13928" w:rsidRDefault="00EC6608" w:rsidP="00EC6608">
            <w:pPr>
              <w:suppressAutoHyphens w:val="0"/>
              <w:jc w:val="center"/>
              <w:rPr>
                <w:rFonts w:ascii="Arial" w:eastAsia="Times New Roman" w:hAnsi="Arial" w:cs="Arial"/>
                <w:lang w:eastAsia="en-GB"/>
              </w:rPr>
            </w:pPr>
            <w:r w:rsidRPr="00F13928">
              <w:rPr>
                <w:rFonts w:ascii="Arial" w:eastAsia="Times New Roman" w:hAnsi="Arial" w:cs="Arial"/>
                <w:lang w:eastAsia="en-GB"/>
              </w:rPr>
              <w:t xml:space="preserve">7 </w:t>
            </w:r>
          </w:p>
        </w:tc>
      </w:tr>
      <w:tr w:rsidR="00F13928" w:rsidRPr="00F13928" w14:paraId="2B819A1D" w14:textId="77777777" w:rsidTr="00E31EF0">
        <w:trPr>
          <w:trHeight w:val="70"/>
          <w:jc w:val="center"/>
        </w:trPr>
        <w:tc>
          <w:tcPr>
            <w:tcW w:w="1780" w:type="dxa"/>
            <w:vMerge/>
            <w:tcBorders>
              <w:top w:val="nil"/>
              <w:left w:val="single" w:sz="8" w:space="0" w:color="auto"/>
              <w:bottom w:val="single" w:sz="4" w:space="0" w:color="95B3D7"/>
              <w:right w:val="single" w:sz="8" w:space="0" w:color="auto"/>
            </w:tcBorders>
            <w:vAlign w:val="center"/>
            <w:hideMark/>
          </w:tcPr>
          <w:p w14:paraId="1D7D37B1" w14:textId="77777777" w:rsidR="00EC6608" w:rsidRPr="00EC6608" w:rsidRDefault="00EC6608" w:rsidP="00EC6608">
            <w:pPr>
              <w:suppressAutoHyphens w:val="0"/>
              <w:rPr>
                <w:rFonts w:ascii="Arial" w:eastAsia="Times New Roman" w:hAnsi="Arial" w:cs="Arial"/>
                <w:color w:val="000000"/>
                <w:lang w:eastAsia="en-GB"/>
              </w:rPr>
            </w:pPr>
          </w:p>
        </w:tc>
        <w:tc>
          <w:tcPr>
            <w:tcW w:w="1700" w:type="dxa"/>
            <w:tcBorders>
              <w:top w:val="nil"/>
              <w:left w:val="nil"/>
              <w:bottom w:val="single" w:sz="4" w:space="0" w:color="95B3D7"/>
              <w:right w:val="nil"/>
            </w:tcBorders>
            <w:shd w:val="clear" w:color="DCE6F1" w:fill="DCE6F1"/>
            <w:noWrap/>
            <w:vAlign w:val="bottom"/>
            <w:hideMark/>
          </w:tcPr>
          <w:p w14:paraId="67CE427C" w14:textId="2D1F7ED1" w:rsidR="00EC6608" w:rsidRPr="00EC6608" w:rsidRDefault="00EC6608" w:rsidP="00EC6608">
            <w:pPr>
              <w:suppressAutoHyphens w:val="0"/>
              <w:jc w:val="center"/>
              <w:rPr>
                <w:rFonts w:ascii="Arial" w:eastAsia="Times New Roman" w:hAnsi="Arial" w:cs="Arial"/>
                <w:i/>
                <w:iCs/>
                <w:color w:val="000000"/>
                <w:lang w:eastAsia="en-GB"/>
              </w:rPr>
            </w:pPr>
          </w:p>
        </w:tc>
        <w:tc>
          <w:tcPr>
            <w:tcW w:w="1720" w:type="dxa"/>
            <w:vMerge/>
            <w:tcBorders>
              <w:top w:val="nil"/>
              <w:left w:val="single" w:sz="8" w:space="0" w:color="auto"/>
              <w:bottom w:val="single" w:sz="4" w:space="0" w:color="95B3D7"/>
              <w:right w:val="single" w:sz="8" w:space="0" w:color="auto"/>
            </w:tcBorders>
            <w:vAlign w:val="center"/>
            <w:hideMark/>
          </w:tcPr>
          <w:p w14:paraId="6ED9904C" w14:textId="77777777" w:rsidR="00EC6608" w:rsidRPr="00F13928" w:rsidRDefault="00EC6608" w:rsidP="00EC6608">
            <w:pPr>
              <w:suppressAutoHyphens w:val="0"/>
              <w:rPr>
                <w:rFonts w:ascii="Arial" w:eastAsia="Times New Roman" w:hAnsi="Arial" w:cs="Arial"/>
                <w:lang w:eastAsia="en-GB"/>
              </w:rPr>
            </w:pPr>
          </w:p>
        </w:tc>
      </w:tr>
      <w:tr w:rsidR="00F13928" w:rsidRPr="00F13928" w14:paraId="55103BF2" w14:textId="77777777" w:rsidTr="00EC6608">
        <w:trPr>
          <w:trHeight w:val="320"/>
          <w:jc w:val="center"/>
        </w:trPr>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021098" w14:textId="77777777" w:rsidR="00EC6608" w:rsidRPr="00EC6608" w:rsidRDefault="00EC6608" w:rsidP="00EC6608">
            <w:pPr>
              <w:suppressAutoHyphens w:val="0"/>
              <w:jc w:val="center"/>
              <w:rPr>
                <w:rFonts w:ascii="Arial" w:eastAsia="Times New Roman" w:hAnsi="Arial" w:cs="Arial"/>
                <w:b/>
                <w:bCs/>
                <w:color w:val="000000"/>
                <w:lang w:eastAsia="en-GB"/>
              </w:rPr>
            </w:pPr>
            <w:r w:rsidRPr="00EC6608">
              <w:rPr>
                <w:rFonts w:ascii="Arial" w:eastAsia="Times New Roman" w:hAnsi="Arial" w:cs="Arial"/>
                <w:b/>
                <w:bCs/>
                <w:color w:val="000000"/>
                <w:lang w:eastAsia="en-GB"/>
              </w:rPr>
              <w:t>Grand Total</w:t>
            </w:r>
          </w:p>
        </w:tc>
        <w:tc>
          <w:tcPr>
            <w:tcW w:w="1700" w:type="dxa"/>
            <w:tcBorders>
              <w:top w:val="nil"/>
              <w:left w:val="nil"/>
              <w:bottom w:val="single" w:sz="8" w:space="0" w:color="FFFFFF"/>
              <w:right w:val="nil"/>
            </w:tcBorders>
            <w:shd w:val="clear" w:color="auto" w:fill="auto"/>
            <w:noWrap/>
            <w:vAlign w:val="bottom"/>
            <w:hideMark/>
          </w:tcPr>
          <w:p w14:paraId="38436AB1" w14:textId="77777777" w:rsidR="00EC6608" w:rsidRPr="00EC6608" w:rsidRDefault="00EC6608" w:rsidP="00EC6608">
            <w:pPr>
              <w:suppressAutoHyphens w:val="0"/>
              <w:jc w:val="center"/>
              <w:rPr>
                <w:rFonts w:ascii="Arial" w:eastAsia="Times New Roman" w:hAnsi="Arial" w:cs="Arial"/>
                <w:b/>
                <w:bCs/>
                <w:color w:val="000000"/>
                <w:lang w:eastAsia="en-GB"/>
              </w:rPr>
            </w:pPr>
            <w:r w:rsidRPr="00EC6608">
              <w:rPr>
                <w:rFonts w:ascii="Arial" w:eastAsia="Times New Roman" w:hAnsi="Arial" w:cs="Arial"/>
                <w:b/>
                <w:bCs/>
                <w:color w:val="000000"/>
                <w:lang w:eastAsia="en-GB"/>
              </w:rPr>
              <w:t>404</w:t>
            </w:r>
          </w:p>
        </w:tc>
        <w:tc>
          <w:tcPr>
            <w:tcW w:w="17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60C91E" w14:textId="77777777" w:rsidR="00EC6608" w:rsidRPr="00F13928" w:rsidRDefault="00EC6608" w:rsidP="00EC6608">
            <w:pPr>
              <w:suppressAutoHyphens w:val="0"/>
              <w:jc w:val="center"/>
              <w:rPr>
                <w:rFonts w:ascii="Arial" w:eastAsia="Times New Roman" w:hAnsi="Arial" w:cs="Arial"/>
                <w:b/>
                <w:bCs/>
                <w:lang w:eastAsia="en-GB"/>
              </w:rPr>
            </w:pPr>
            <w:r w:rsidRPr="00F13928">
              <w:rPr>
                <w:rFonts w:ascii="Arial" w:eastAsia="Times New Roman" w:hAnsi="Arial" w:cs="Arial"/>
                <w:b/>
                <w:bCs/>
                <w:lang w:eastAsia="en-GB"/>
              </w:rPr>
              <w:t xml:space="preserve">4,543 </w:t>
            </w:r>
          </w:p>
        </w:tc>
      </w:tr>
      <w:tr w:rsidR="00EC6608" w:rsidRPr="00EC6608" w14:paraId="49323553" w14:textId="77777777" w:rsidTr="00EC6608">
        <w:trPr>
          <w:trHeight w:val="320"/>
          <w:jc w:val="center"/>
        </w:trPr>
        <w:tc>
          <w:tcPr>
            <w:tcW w:w="1780" w:type="dxa"/>
            <w:vMerge/>
            <w:tcBorders>
              <w:top w:val="nil"/>
              <w:left w:val="single" w:sz="8" w:space="0" w:color="auto"/>
              <w:bottom w:val="single" w:sz="8" w:space="0" w:color="000000"/>
              <w:right w:val="single" w:sz="8" w:space="0" w:color="auto"/>
            </w:tcBorders>
            <w:vAlign w:val="center"/>
            <w:hideMark/>
          </w:tcPr>
          <w:p w14:paraId="6AD887A8" w14:textId="77777777" w:rsidR="00EC6608" w:rsidRPr="00EC6608" w:rsidRDefault="00EC6608" w:rsidP="00EC6608">
            <w:pPr>
              <w:suppressAutoHyphens w:val="0"/>
              <w:rPr>
                <w:rFonts w:ascii="Arial" w:eastAsia="Times New Roman" w:hAnsi="Arial" w:cs="Arial"/>
                <w:b/>
                <w:bCs/>
                <w:color w:val="000000"/>
                <w:lang w:eastAsia="en-GB"/>
              </w:rPr>
            </w:pPr>
          </w:p>
        </w:tc>
        <w:tc>
          <w:tcPr>
            <w:tcW w:w="1700" w:type="dxa"/>
            <w:tcBorders>
              <w:top w:val="nil"/>
              <w:left w:val="nil"/>
              <w:bottom w:val="single" w:sz="8" w:space="0" w:color="auto"/>
              <w:right w:val="nil"/>
            </w:tcBorders>
            <w:shd w:val="clear" w:color="auto" w:fill="auto"/>
            <w:noWrap/>
            <w:vAlign w:val="bottom"/>
            <w:hideMark/>
          </w:tcPr>
          <w:p w14:paraId="0FD92295" w14:textId="77777777" w:rsidR="00EC6608" w:rsidRPr="00EC6608" w:rsidRDefault="00EC6608" w:rsidP="00EC6608">
            <w:pPr>
              <w:suppressAutoHyphens w:val="0"/>
              <w:jc w:val="center"/>
              <w:rPr>
                <w:rFonts w:ascii="Arial" w:eastAsia="Times New Roman" w:hAnsi="Arial" w:cs="Arial"/>
                <w:b/>
                <w:bCs/>
                <w:i/>
                <w:iCs/>
                <w:color w:val="000000"/>
                <w:lang w:eastAsia="en-GB"/>
              </w:rPr>
            </w:pPr>
            <w:r w:rsidRPr="00EC6608">
              <w:rPr>
                <w:rFonts w:ascii="Arial" w:eastAsia="Times New Roman" w:hAnsi="Arial" w:cs="Arial"/>
                <w:b/>
                <w:bCs/>
                <w:i/>
                <w:iCs/>
                <w:color w:val="000000"/>
                <w:lang w:eastAsia="en-GB"/>
              </w:rPr>
              <w:t>8.9%</w:t>
            </w:r>
          </w:p>
        </w:tc>
        <w:tc>
          <w:tcPr>
            <w:tcW w:w="1720" w:type="dxa"/>
            <w:vMerge/>
            <w:tcBorders>
              <w:top w:val="nil"/>
              <w:left w:val="single" w:sz="8" w:space="0" w:color="auto"/>
              <w:bottom w:val="single" w:sz="8" w:space="0" w:color="000000"/>
              <w:right w:val="single" w:sz="8" w:space="0" w:color="auto"/>
            </w:tcBorders>
            <w:vAlign w:val="center"/>
            <w:hideMark/>
          </w:tcPr>
          <w:p w14:paraId="18106CFF" w14:textId="77777777" w:rsidR="00EC6608" w:rsidRPr="00EC6608" w:rsidRDefault="00EC6608" w:rsidP="00EC6608">
            <w:pPr>
              <w:suppressAutoHyphens w:val="0"/>
              <w:rPr>
                <w:rFonts w:ascii="Arial" w:eastAsia="Times New Roman" w:hAnsi="Arial" w:cs="Arial"/>
                <w:b/>
                <w:bCs/>
                <w:color w:val="000000"/>
                <w:lang w:eastAsia="en-GB"/>
              </w:rPr>
            </w:pPr>
          </w:p>
        </w:tc>
      </w:tr>
      <w:bookmarkEnd w:id="67"/>
    </w:tbl>
    <w:p w14:paraId="69EC14B1" w14:textId="20E2C64F" w:rsidR="00CA698D" w:rsidRDefault="00CA698D" w:rsidP="00CA698D">
      <w:pPr>
        <w:jc w:val="both"/>
        <w:rPr>
          <w:rFonts w:ascii="Arial" w:hAnsi="Arial" w:cs="Arial"/>
          <w:b/>
          <w:color w:val="0070C0"/>
          <w:sz w:val="28"/>
        </w:rPr>
      </w:pPr>
    </w:p>
    <w:p w14:paraId="4DC5A400" w14:textId="77777777" w:rsidR="00A90F45" w:rsidRDefault="00A90F45" w:rsidP="00584CB8">
      <w:pPr>
        <w:rPr>
          <w:rFonts w:ascii="Arial" w:hAnsi="Arial" w:cs="Arial"/>
        </w:rPr>
      </w:pPr>
    </w:p>
    <w:p w14:paraId="36DE8FC7" w14:textId="6FA5FC1C" w:rsidR="00CA698D" w:rsidRPr="00584CB8" w:rsidRDefault="00584CB8" w:rsidP="00584CB8">
      <w:pPr>
        <w:rPr>
          <w:rFonts w:ascii="Arial" w:hAnsi="Arial" w:cs="Arial"/>
        </w:rPr>
      </w:pPr>
      <w:r w:rsidRPr="0003163F">
        <w:rPr>
          <w:rFonts w:ascii="Arial" w:hAnsi="Arial" w:cs="Arial"/>
        </w:rPr>
        <w:lastRenderedPageBreak/>
        <w:t>The results show that:</w:t>
      </w:r>
    </w:p>
    <w:p w14:paraId="64716CC3" w14:textId="6E666C59" w:rsidR="00CA698D" w:rsidRDefault="00CA698D" w:rsidP="00CA698D">
      <w:pPr>
        <w:jc w:val="both"/>
        <w:rPr>
          <w:rFonts w:ascii="Arial" w:hAnsi="Arial" w:cs="Arial"/>
          <w:b/>
          <w:color w:val="0070C0"/>
          <w:sz w:val="28"/>
        </w:rPr>
      </w:pPr>
    </w:p>
    <w:p w14:paraId="2FD3B247" w14:textId="10818964" w:rsidR="00206037" w:rsidRPr="00215C08" w:rsidRDefault="009E3B2F" w:rsidP="00206037">
      <w:pPr>
        <w:numPr>
          <w:ilvl w:val="0"/>
          <w:numId w:val="11"/>
        </w:numPr>
        <w:tabs>
          <w:tab w:val="clear" w:pos="720"/>
          <w:tab w:val="num" w:pos="567"/>
        </w:tabs>
        <w:suppressAutoHyphens w:val="0"/>
        <w:ind w:left="567" w:hanging="567"/>
        <w:rPr>
          <w:rFonts w:ascii="Arial" w:hAnsi="Arial" w:cs="Arial"/>
        </w:rPr>
      </w:pPr>
      <w:bookmarkStart w:id="68" w:name="_Hlk131590806"/>
      <w:r>
        <w:rPr>
          <w:rFonts w:ascii="Arial" w:hAnsi="Arial" w:cs="Arial"/>
        </w:rPr>
        <w:t>P</w:t>
      </w:r>
      <w:r w:rsidR="00206037" w:rsidRPr="00215C08">
        <w:rPr>
          <w:rFonts w:ascii="Arial" w:hAnsi="Arial" w:cs="Arial"/>
        </w:rPr>
        <w:t>ercentage</w:t>
      </w:r>
      <w:r>
        <w:rPr>
          <w:rFonts w:ascii="Arial" w:hAnsi="Arial" w:cs="Arial"/>
        </w:rPr>
        <w:t xml:space="preserve"> of staff</w:t>
      </w:r>
      <w:r w:rsidR="00206037" w:rsidRPr="00215C08">
        <w:rPr>
          <w:rFonts w:ascii="Arial" w:hAnsi="Arial" w:cs="Arial"/>
        </w:rPr>
        <w:t xml:space="preserve"> employed </w:t>
      </w:r>
      <w:r w:rsidR="00D31575">
        <w:rPr>
          <w:rFonts w:ascii="Arial" w:hAnsi="Arial" w:cs="Arial"/>
        </w:rPr>
        <w:t>with a</w:t>
      </w:r>
      <w:r>
        <w:rPr>
          <w:rFonts w:ascii="Arial" w:hAnsi="Arial" w:cs="Arial"/>
        </w:rPr>
        <w:t xml:space="preserve"> disability was reported as 8.9%</w:t>
      </w:r>
      <w:r w:rsidR="00D31575">
        <w:rPr>
          <w:rFonts w:ascii="Arial" w:hAnsi="Arial" w:cs="Arial"/>
        </w:rPr>
        <w:t xml:space="preserve"> in 2022. </w:t>
      </w:r>
      <w:r>
        <w:rPr>
          <w:rFonts w:ascii="Arial" w:hAnsi="Arial" w:cs="Arial"/>
        </w:rPr>
        <w:t xml:space="preserve">This </w:t>
      </w:r>
      <w:r w:rsidR="00206037" w:rsidRPr="00215C08">
        <w:rPr>
          <w:rFonts w:ascii="Arial" w:hAnsi="Arial" w:cs="Arial"/>
        </w:rPr>
        <w:t>has increased</w:t>
      </w:r>
      <w:r w:rsidR="00215C08" w:rsidRPr="00215C08">
        <w:rPr>
          <w:rFonts w:ascii="Arial" w:hAnsi="Arial" w:cs="Arial"/>
        </w:rPr>
        <w:t xml:space="preserve"> from</w:t>
      </w:r>
      <w:r w:rsidR="00A90F45">
        <w:rPr>
          <w:rFonts w:ascii="Arial" w:hAnsi="Arial" w:cs="Arial"/>
        </w:rPr>
        <w:t xml:space="preserve"> the</w:t>
      </w:r>
      <w:r w:rsidR="00215C08" w:rsidRPr="00215C08">
        <w:rPr>
          <w:rFonts w:ascii="Arial" w:hAnsi="Arial" w:cs="Arial"/>
        </w:rPr>
        <w:t xml:space="preserve"> previous year, from </w:t>
      </w:r>
      <w:r w:rsidR="00215C08">
        <w:rPr>
          <w:rFonts w:ascii="Arial" w:hAnsi="Arial" w:cs="Arial"/>
        </w:rPr>
        <w:t>8.5%</w:t>
      </w:r>
      <w:r w:rsidR="00215C08" w:rsidRPr="00215C08">
        <w:rPr>
          <w:rFonts w:ascii="Arial" w:hAnsi="Arial" w:cs="Arial"/>
        </w:rPr>
        <w:t xml:space="preserve"> in 2021</w:t>
      </w:r>
      <w:r w:rsidR="00215C08">
        <w:rPr>
          <w:rFonts w:ascii="Arial" w:hAnsi="Arial" w:cs="Arial"/>
        </w:rPr>
        <w:t xml:space="preserve"> and 6.6% in 2020. An increase </w:t>
      </w:r>
      <w:r w:rsidR="00D31575">
        <w:rPr>
          <w:rFonts w:ascii="Arial" w:hAnsi="Arial" w:cs="Arial"/>
        </w:rPr>
        <w:t>of 2.3% over 3</w:t>
      </w:r>
      <w:r w:rsidR="00215C08">
        <w:rPr>
          <w:rFonts w:ascii="Arial" w:hAnsi="Arial" w:cs="Arial"/>
        </w:rPr>
        <w:t xml:space="preserve"> consecutive years. </w:t>
      </w:r>
    </w:p>
    <w:bookmarkEnd w:id="68"/>
    <w:p w14:paraId="676B15B9" w14:textId="77777777" w:rsidR="00206037" w:rsidRPr="00206037" w:rsidRDefault="00206037" w:rsidP="00206037">
      <w:pPr>
        <w:tabs>
          <w:tab w:val="num" w:pos="567"/>
        </w:tabs>
        <w:ind w:left="567" w:hanging="567"/>
        <w:rPr>
          <w:color w:val="FF0000"/>
        </w:rPr>
      </w:pPr>
    </w:p>
    <w:p w14:paraId="122D426F" w14:textId="5F05CC53" w:rsidR="00206037" w:rsidRPr="00584CB8" w:rsidRDefault="00215C08" w:rsidP="00584CB8">
      <w:pPr>
        <w:numPr>
          <w:ilvl w:val="0"/>
          <w:numId w:val="11"/>
        </w:numPr>
        <w:tabs>
          <w:tab w:val="clear" w:pos="720"/>
          <w:tab w:val="num" w:pos="567"/>
        </w:tabs>
        <w:suppressAutoHyphens w:val="0"/>
        <w:ind w:left="567" w:hanging="567"/>
        <w:jc w:val="both"/>
        <w:rPr>
          <w:rFonts w:ascii="Arial" w:hAnsi="Arial" w:cs="Arial"/>
        </w:rPr>
      </w:pPr>
      <w:r w:rsidRPr="00584CB8">
        <w:rPr>
          <w:rFonts w:ascii="Arial" w:hAnsi="Arial" w:cs="Arial"/>
        </w:rPr>
        <w:t xml:space="preserve">Band 3, 5 and 6 are reported to </w:t>
      </w:r>
      <w:r w:rsidR="00584CB8" w:rsidRPr="00584CB8">
        <w:rPr>
          <w:rFonts w:ascii="Arial" w:hAnsi="Arial" w:cs="Arial"/>
        </w:rPr>
        <w:t xml:space="preserve">have high number of staff with a reported </w:t>
      </w:r>
      <w:r w:rsidR="00E31EF0" w:rsidRPr="00584CB8">
        <w:rPr>
          <w:rFonts w:ascii="Arial" w:hAnsi="Arial" w:cs="Arial"/>
        </w:rPr>
        <w:t>disabilit</w:t>
      </w:r>
      <w:r w:rsidR="00D31575">
        <w:rPr>
          <w:rFonts w:ascii="Arial" w:hAnsi="Arial" w:cs="Arial"/>
        </w:rPr>
        <w:t>y</w:t>
      </w:r>
      <w:r w:rsidR="00E31EF0">
        <w:rPr>
          <w:rFonts w:ascii="Arial" w:hAnsi="Arial" w:cs="Arial"/>
        </w:rPr>
        <w:t xml:space="preserve"> </w:t>
      </w:r>
      <w:r w:rsidR="00E31EF0" w:rsidRPr="00584CB8">
        <w:rPr>
          <w:rFonts w:ascii="Arial" w:hAnsi="Arial" w:cs="Arial"/>
        </w:rPr>
        <w:t>compared</w:t>
      </w:r>
      <w:r w:rsidR="00584CB8" w:rsidRPr="00584CB8">
        <w:rPr>
          <w:rFonts w:ascii="Arial" w:hAnsi="Arial" w:cs="Arial"/>
        </w:rPr>
        <w:t xml:space="preserve"> to other pay bands. This is a similar trend to 2021 data. </w:t>
      </w:r>
    </w:p>
    <w:p w14:paraId="55E343BA" w14:textId="77777777" w:rsidR="00584CB8" w:rsidRPr="00CA698D" w:rsidRDefault="00584CB8" w:rsidP="00CA698D">
      <w:pPr>
        <w:jc w:val="both"/>
        <w:rPr>
          <w:rFonts w:ascii="Arial" w:hAnsi="Arial" w:cs="Arial"/>
          <w:b/>
          <w:color w:val="0070C0"/>
          <w:sz w:val="28"/>
        </w:rPr>
      </w:pPr>
    </w:p>
    <w:p w14:paraId="69A5F89C" w14:textId="28A55A00" w:rsidR="00E31EF0" w:rsidRPr="00E31EF0" w:rsidRDefault="00775CD1" w:rsidP="00206037">
      <w:pPr>
        <w:pStyle w:val="ListParagraph"/>
        <w:numPr>
          <w:ilvl w:val="2"/>
          <w:numId w:val="10"/>
        </w:numPr>
        <w:jc w:val="both"/>
        <w:rPr>
          <w:rFonts w:ascii="Arial" w:hAnsi="Arial" w:cs="Arial"/>
          <w:b/>
          <w:color w:val="0070C0"/>
          <w:sz w:val="28"/>
        </w:rPr>
      </w:pPr>
      <w:r>
        <w:rPr>
          <w:rFonts w:ascii="Arial" w:hAnsi="Arial" w:cs="Arial"/>
          <w:b/>
          <w:color w:val="0070C0"/>
          <w:sz w:val="28"/>
        </w:rPr>
        <w:t xml:space="preserve">Pay by </w:t>
      </w:r>
      <w:r w:rsidR="001040C8" w:rsidRPr="001040C8">
        <w:rPr>
          <w:rFonts w:ascii="Arial" w:hAnsi="Arial" w:cs="Arial"/>
          <w:b/>
          <w:color w:val="0070C0"/>
          <w:sz w:val="28"/>
        </w:rPr>
        <w:t>Race</w:t>
      </w:r>
    </w:p>
    <w:p w14:paraId="702A1054" w14:textId="77777777" w:rsidR="00584CB8" w:rsidRPr="00EC6608" w:rsidRDefault="00584CB8" w:rsidP="00584CB8">
      <w:pPr>
        <w:jc w:val="both"/>
        <w:rPr>
          <w:rFonts w:ascii="Arial" w:hAnsi="Arial" w:cs="Arial"/>
          <w:b/>
          <w:color w:val="0070C0"/>
          <w:sz w:val="20"/>
          <w:szCs w:val="20"/>
        </w:rPr>
      </w:pPr>
    </w:p>
    <w:p w14:paraId="029A6E5B" w14:textId="59498BC5" w:rsidR="00206037" w:rsidRPr="00584CB8" w:rsidRDefault="00584CB8" w:rsidP="00584CB8">
      <w:pPr>
        <w:jc w:val="center"/>
        <w:rPr>
          <w:rFonts w:ascii="Arial" w:hAnsi="Arial" w:cs="Arial"/>
          <w:b/>
          <w:i/>
          <w:iCs/>
          <w:sz w:val="20"/>
          <w:szCs w:val="20"/>
        </w:rPr>
      </w:pPr>
      <w:r w:rsidRPr="00EC6608">
        <w:rPr>
          <w:rFonts w:ascii="Arial" w:hAnsi="Arial" w:cs="Arial"/>
          <w:b/>
          <w:i/>
          <w:iCs/>
          <w:sz w:val="20"/>
          <w:szCs w:val="20"/>
        </w:rPr>
        <w:t xml:space="preserve">Table </w:t>
      </w:r>
      <w:r>
        <w:rPr>
          <w:rFonts w:ascii="Arial" w:hAnsi="Arial" w:cs="Arial"/>
          <w:b/>
          <w:i/>
          <w:iCs/>
          <w:sz w:val="20"/>
          <w:szCs w:val="20"/>
        </w:rPr>
        <w:t>9</w:t>
      </w:r>
      <w:r w:rsidRPr="00EC6608">
        <w:rPr>
          <w:rFonts w:ascii="Arial" w:hAnsi="Arial" w:cs="Arial"/>
          <w:b/>
          <w:i/>
          <w:iCs/>
          <w:sz w:val="20"/>
          <w:szCs w:val="20"/>
        </w:rPr>
        <w:t xml:space="preserve"> – Pay by </w:t>
      </w:r>
      <w:r>
        <w:rPr>
          <w:rFonts w:ascii="Arial" w:hAnsi="Arial" w:cs="Arial"/>
          <w:b/>
          <w:i/>
          <w:iCs/>
          <w:sz w:val="20"/>
          <w:szCs w:val="20"/>
        </w:rPr>
        <w:t>Race excluding medical staff</w:t>
      </w:r>
    </w:p>
    <w:tbl>
      <w:tblPr>
        <w:tblW w:w="9629" w:type="dxa"/>
        <w:jc w:val="center"/>
        <w:tblLook w:val="04A0" w:firstRow="1" w:lastRow="0" w:firstColumn="1" w:lastColumn="0" w:noHBand="0" w:noVBand="1"/>
      </w:tblPr>
      <w:tblGrid>
        <w:gridCol w:w="1540"/>
        <w:gridCol w:w="1030"/>
        <w:gridCol w:w="1093"/>
        <w:gridCol w:w="1150"/>
        <w:gridCol w:w="130"/>
        <w:gridCol w:w="900"/>
        <w:gridCol w:w="1030"/>
        <w:gridCol w:w="1296"/>
        <w:gridCol w:w="1460"/>
      </w:tblGrid>
      <w:tr w:rsidR="00206037" w:rsidRPr="00206037" w14:paraId="475B2ABB" w14:textId="77777777" w:rsidTr="00A90F45">
        <w:trPr>
          <w:trHeight w:val="689"/>
          <w:jc w:val="center"/>
        </w:trPr>
        <w:tc>
          <w:tcPr>
            <w:tcW w:w="1540" w:type="dxa"/>
            <w:tcBorders>
              <w:top w:val="single" w:sz="8" w:space="0" w:color="auto"/>
              <w:left w:val="single" w:sz="8" w:space="0" w:color="auto"/>
              <w:bottom w:val="nil"/>
              <w:right w:val="single" w:sz="8" w:space="0" w:color="auto"/>
            </w:tcBorders>
            <w:shd w:val="clear" w:color="4F81BD" w:fill="4F81BD"/>
            <w:vAlign w:val="bottom"/>
            <w:hideMark/>
          </w:tcPr>
          <w:p w14:paraId="2EF739CF"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bookmarkStart w:id="69" w:name="_Hlk131590580"/>
            <w:r w:rsidRPr="00A90F45">
              <w:rPr>
                <w:rFonts w:ascii="Arial" w:eastAsia="Times New Roman" w:hAnsi="Arial" w:cs="Arial"/>
                <w:b/>
                <w:bCs/>
                <w:color w:val="FFFFFF"/>
                <w:sz w:val="21"/>
                <w:szCs w:val="21"/>
                <w:lang w:eastAsia="en-GB"/>
              </w:rPr>
              <w:t>Pay Band</w:t>
            </w:r>
          </w:p>
        </w:tc>
        <w:tc>
          <w:tcPr>
            <w:tcW w:w="1030" w:type="dxa"/>
            <w:tcBorders>
              <w:top w:val="single" w:sz="8" w:space="0" w:color="auto"/>
              <w:left w:val="nil"/>
              <w:bottom w:val="nil"/>
              <w:right w:val="nil"/>
            </w:tcBorders>
            <w:shd w:val="clear" w:color="4F81BD" w:fill="4F81BD"/>
            <w:vAlign w:val="bottom"/>
            <w:hideMark/>
          </w:tcPr>
          <w:p w14:paraId="5D718BA5"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Asian</w:t>
            </w:r>
          </w:p>
        </w:tc>
        <w:tc>
          <w:tcPr>
            <w:tcW w:w="1093" w:type="dxa"/>
            <w:tcBorders>
              <w:top w:val="single" w:sz="8" w:space="0" w:color="auto"/>
              <w:left w:val="nil"/>
              <w:bottom w:val="nil"/>
              <w:right w:val="nil"/>
            </w:tcBorders>
            <w:shd w:val="clear" w:color="4F81BD" w:fill="4F81BD"/>
            <w:vAlign w:val="bottom"/>
            <w:hideMark/>
          </w:tcPr>
          <w:p w14:paraId="680723C9"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Black</w:t>
            </w:r>
          </w:p>
        </w:tc>
        <w:tc>
          <w:tcPr>
            <w:tcW w:w="1280" w:type="dxa"/>
            <w:gridSpan w:val="2"/>
            <w:tcBorders>
              <w:top w:val="single" w:sz="8" w:space="0" w:color="auto"/>
              <w:left w:val="nil"/>
              <w:bottom w:val="nil"/>
              <w:right w:val="nil"/>
            </w:tcBorders>
            <w:shd w:val="clear" w:color="4F81BD" w:fill="4F81BD"/>
            <w:vAlign w:val="bottom"/>
            <w:hideMark/>
          </w:tcPr>
          <w:p w14:paraId="74F4D6F8"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Chinese or Other</w:t>
            </w:r>
          </w:p>
        </w:tc>
        <w:tc>
          <w:tcPr>
            <w:tcW w:w="900" w:type="dxa"/>
            <w:tcBorders>
              <w:top w:val="single" w:sz="8" w:space="0" w:color="auto"/>
              <w:left w:val="nil"/>
              <w:bottom w:val="nil"/>
              <w:right w:val="nil"/>
            </w:tcBorders>
            <w:shd w:val="clear" w:color="4F81BD" w:fill="4F81BD"/>
            <w:vAlign w:val="bottom"/>
            <w:hideMark/>
          </w:tcPr>
          <w:p w14:paraId="6FE7D915"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Mixed</w:t>
            </w:r>
          </w:p>
        </w:tc>
        <w:tc>
          <w:tcPr>
            <w:tcW w:w="1030" w:type="dxa"/>
            <w:tcBorders>
              <w:top w:val="single" w:sz="8" w:space="0" w:color="auto"/>
              <w:left w:val="nil"/>
              <w:bottom w:val="nil"/>
              <w:right w:val="nil"/>
            </w:tcBorders>
            <w:shd w:val="clear" w:color="4F81BD" w:fill="4F81BD"/>
            <w:vAlign w:val="bottom"/>
            <w:hideMark/>
          </w:tcPr>
          <w:p w14:paraId="2C7FF789"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White</w:t>
            </w:r>
          </w:p>
        </w:tc>
        <w:tc>
          <w:tcPr>
            <w:tcW w:w="1296" w:type="dxa"/>
            <w:tcBorders>
              <w:top w:val="single" w:sz="8" w:space="0" w:color="auto"/>
              <w:left w:val="nil"/>
              <w:bottom w:val="nil"/>
              <w:right w:val="nil"/>
            </w:tcBorders>
            <w:shd w:val="clear" w:color="4F81BD" w:fill="4F81BD"/>
            <w:vAlign w:val="bottom"/>
            <w:hideMark/>
          </w:tcPr>
          <w:p w14:paraId="444814D1"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Unknown</w:t>
            </w:r>
          </w:p>
        </w:tc>
        <w:tc>
          <w:tcPr>
            <w:tcW w:w="1460" w:type="dxa"/>
            <w:tcBorders>
              <w:top w:val="single" w:sz="8" w:space="0" w:color="auto"/>
              <w:left w:val="single" w:sz="8" w:space="0" w:color="auto"/>
              <w:bottom w:val="nil"/>
              <w:right w:val="single" w:sz="8" w:space="0" w:color="auto"/>
            </w:tcBorders>
            <w:shd w:val="clear" w:color="4F81BD" w:fill="4F81BD"/>
            <w:vAlign w:val="bottom"/>
            <w:hideMark/>
          </w:tcPr>
          <w:p w14:paraId="1C536BCC" w14:textId="77777777" w:rsidR="00206037" w:rsidRPr="00A90F45" w:rsidRDefault="00206037" w:rsidP="00206037">
            <w:pPr>
              <w:suppressAutoHyphens w:val="0"/>
              <w:jc w:val="center"/>
              <w:rPr>
                <w:rFonts w:ascii="Arial" w:eastAsia="Times New Roman" w:hAnsi="Arial" w:cs="Arial"/>
                <w:b/>
                <w:bCs/>
                <w:color w:val="FFFFFF"/>
                <w:sz w:val="21"/>
                <w:szCs w:val="21"/>
                <w:lang w:eastAsia="en-GB"/>
              </w:rPr>
            </w:pPr>
            <w:r w:rsidRPr="00A90F45">
              <w:rPr>
                <w:rFonts w:ascii="Arial" w:eastAsia="Times New Roman" w:hAnsi="Arial" w:cs="Arial"/>
                <w:b/>
                <w:bCs/>
                <w:color w:val="FFFFFF"/>
                <w:sz w:val="21"/>
                <w:szCs w:val="21"/>
                <w:lang w:eastAsia="en-GB"/>
              </w:rPr>
              <w:t>Grand Total</w:t>
            </w:r>
          </w:p>
        </w:tc>
      </w:tr>
      <w:tr w:rsidR="00206037" w:rsidRPr="00206037" w14:paraId="0AD9A813" w14:textId="77777777" w:rsidTr="00A90F45">
        <w:trPr>
          <w:trHeight w:val="290"/>
          <w:jc w:val="center"/>
        </w:trPr>
        <w:tc>
          <w:tcPr>
            <w:tcW w:w="1540"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0F831590"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1</w:t>
            </w:r>
          </w:p>
        </w:tc>
        <w:tc>
          <w:tcPr>
            <w:tcW w:w="1030" w:type="dxa"/>
            <w:tcBorders>
              <w:top w:val="single" w:sz="4" w:space="0" w:color="95B3D7"/>
              <w:left w:val="nil"/>
              <w:bottom w:val="nil"/>
              <w:right w:val="nil"/>
            </w:tcBorders>
            <w:shd w:val="clear" w:color="DCE6F1" w:fill="DCE6F1"/>
            <w:noWrap/>
            <w:vAlign w:val="bottom"/>
            <w:hideMark/>
          </w:tcPr>
          <w:p w14:paraId="32DEEFAF"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93" w:type="dxa"/>
            <w:tcBorders>
              <w:top w:val="single" w:sz="4" w:space="0" w:color="95B3D7"/>
              <w:left w:val="nil"/>
              <w:bottom w:val="nil"/>
              <w:right w:val="nil"/>
            </w:tcBorders>
            <w:shd w:val="clear" w:color="DCE6F1" w:fill="DCE6F1"/>
            <w:noWrap/>
            <w:vAlign w:val="bottom"/>
            <w:hideMark/>
          </w:tcPr>
          <w:p w14:paraId="2D9DD328"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150" w:type="dxa"/>
            <w:tcBorders>
              <w:top w:val="single" w:sz="4" w:space="0" w:color="95B3D7"/>
              <w:left w:val="nil"/>
              <w:bottom w:val="nil"/>
              <w:right w:val="nil"/>
            </w:tcBorders>
            <w:shd w:val="clear" w:color="DCE6F1" w:fill="DCE6F1"/>
            <w:noWrap/>
            <w:vAlign w:val="bottom"/>
            <w:hideMark/>
          </w:tcPr>
          <w:p w14:paraId="1ABA836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single" w:sz="4" w:space="0" w:color="95B3D7"/>
              <w:left w:val="nil"/>
              <w:bottom w:val="nil"/>
              <w:right w:val="nil"/>
            </w:tcBorders>
            <w:shd w:val="clear" w:color="DCE6F1" w:fill="DCE6F1"/>
            <w:noWrap/>
            <w:vAlign w:val="bottom"/>
            <w:hideMark/>
          </w:tcPr>
          <w:p w14:paraId="00506A34"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tcBorders>
              <w:top w:val="single" w:sz="4" w:space="0" w:color="95B3D7"/>
              <w:left w:val="nil"/>
              <w:bottom w:val="nil"/>
              <w:right w:val="nil"/>
            </w:tcBorders>
            <w:shd w:val="clear" w:color="DCE6F1" w:fill="DCE6F1"/>
            <w:noWrap/>
            <w:vAlign w:val="bottom"/>
            <w:hideMark/>
          </w:tcPr>
          <w:p w14:paraId="28070790"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2 </w:t>
            </w:r>
          </w:p>
        </w:tc>
        <w:tc>
          <w:tcPr>
            <w:tcW w:w="1296" w:type="dxa"/>
            <w:tcBorders>
              <w:top w:val="single" w:sz="4" w:space="0" w:color="95B3D7"/>
              <w:left w:val="nil"/>
              <w:bottom w:val="nil"/>
              <w:right w:val="nil"/>
            </w:tcBorders>
            <w:shd w:val="clear" w:color="DCE6F1" w:fill="DCE6F1"/>
            <w:noWrap/>
            <w:vAlign w:val="bottom"/>
            <w:hideMark/>
          </w:tcPr>
          <w:p w14:paraId="30B9DB68"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6523009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2 </w:t>
            </w:r>
          </w:p>
        </w:tc>
      </w:tr>
      <w:tr w:rsidR="00206037" w:rsidRPr="00206037" w14:paraId="53E06B4E" w14:textId="77777777" w:rsidTr="00A90F45">
        <w:trPr>
          <w:trHeight w:val="70"/>
          <w:jc w:val="center"/>
        </w:trPr>
        <w:tc>
          <w:tcPr>
            <w:tcW w:w="1540" w:type="dxa"/>
            <w:vMerge/>
            <w:tcBorders>
              <w:top w:val="single" w:sz="4" w:space="0" w:color="95B3D7"/>
              <w:left w:val="single" w:sz="8" w:space="0" w:color="auto"/>
              <w:bottom w:val="single" w:sz="4" w:space="0" w:color="95B3D7"/>
              <w:right w:val="single" w:sz="8" w:space="0" w:color="auto"/>
            </w:tcBorders>
            <w:vAlign w:val="center"/>
            <w:hideMark/>
          </w:tcPr>
          <w:p w14:paraId="5B119BDF"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4D9591FA"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93" w:type="dxa"/>
            <w:tcBorders>
              <w:top w:val="nil"/>
              <w:left w:val="nil"/>
              <w:bottom w:val="single" w:sz="4" w:space="0" w:color="95B3D7"/>
              <w:right w:val="nil"/>
            </w:tcBorders>
            <w:shd w:val="clear" w:color="DCE6F1" w:fill="DCE6F1"/>
            <w:noWrap/>
            <w:vAlign w:val="bottom"/>
            <w:hideMark/>
          </w:tcPr>
          <w:p w14:paraId="7E0E071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150" w:type="dxa"/>
            <w:tcBorders>
              <w:top w:val="nil"/>
              <w:left w:val="nil"/>
              <w:bottom w:val="single" w:sz="4" w:space="0" w:color="95B3D7"/>
              <w:right w:val="nil"/>
            </w:tcBorders>
            <w:shd w:val="clear" w:color="DCE6F1" w:fill="DCE6F1"/>
            <w:noWrap/>
            <w:vAlign w:val="bottom"/>
            <w:hideMark/>
          </w:tcPr>
          <w:p w14:paraId="7B333DC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DCE6F1" w:fill="DCE6F1"/>
            <w:noWrap/>
            <w:vAlign w:val="bottom"/>
            <w:hideMark/>
          </w:tcPr>
          <w:p w14:paraId="77D599C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tcBorders>
              <w:top w:val="nil"/>
              <w:left w:val="nil"/>
              <w:bottom w:val="single" w:sz="4" w:space="0" w:color="95B3D7"/>
              <w:right w:val="nil"/>
            </w:tcBorders>
            <w:shd w:val="clear" w:color="DCE6F1" w:fill="DCE6F1"/>
            <w:noWrap/>
            <w:vAlign w:val="bottom"/>
            <w:hideMark/>
          </w:tcPr>
          <w:p w14:paraId="5879B18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100.0%</w:t>
            </w:r>
          </w:p>
        </w:tc>
        <w:tc>
          <w:tcPr>
            <w:tcW w:w="1296" w:type="dxa"/>
            <w:tcBorders>
              <w:top w:val="nil"/>
              <w:left w:val="nil"/>
              <w:bottom w:val="single" w:sz="4" w:space="0" w:color="95B3D7"/>
              <w:right w:val="nil"/>
            </w:tcBorders>
            <w:shd w:val="clear" w:color="DCE6F1" w:fill="DCE6F1"/>
            <w:noWrap/>
            <w:vAlign w:val="bottom"/>
            <w:hideMark/>
          </w:tcPr>
          <w:p w14:paraId="4F9C451C"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single" w:sz="4" w:space="0" w:color="95B3D7"/>
              <w:left w:val="single" w:sz="8" w:space="0" w:color="auto"/>
              <w:bottom w:val="single" w:sz="4" w:space="0" w:color="95B3D7"/>
              <w:right w:val="single" w:sz="8" w:space="0" w:color="auto"/>
            </w:tcBorders>
            <w:vAlign w:val="center"/>
            <w:hideMark/>
          </w:tcPr>
          <w:p w14:paraId="39141E6F"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35D12AFF" w14:textId="77777777" w:rsidTr="00A90F45">
        <w:trPr>
          <w:trHeight w:val="299"/>
          <w:jc w:val="center"/>
        </w:trPr>
        <w:tc>
          <w:tcPr>
            <w:tcW w:w="154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381672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2</w:t>
            </w:r>
          </w:p>
        </w:tc>
        <w:tc>
          <w:tcPr>
            <w:tcW w:w="1030" w:type="dxa"/>
            <w:tcBorders>
              <w:top w:val="nil"/>
              <w:left w:val="nil"/>
              <w:bottom w:val="single" w:sz="8" w:space="0" w:color="FFFFFF"/>
              <w:right w:val="nil"/>
            </w:tcBorders>
            <w:shd w:val="clear" w:color="auto" w:fill="auto"/>
            <w:noWrap/>
            <w:vAlign w:val="bottom"/>
            <w:hideMark/>
          </w:tcPr>
          <w:p w14:paraId="765F1882"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31 </w:t>
            </w:r>
          </w:p>
        </w:tc>
        <w:tc>
          <w:tcPr>
            <w:tcW w:w="1093" w:type="dxa"/>
            <w:tcBorders>
              <w:top w:val="nil"/>
              <w:left w:val="nil"/>
              <w:bottom w:val="single" w:sz="8" w:space="0" w:color="FFFFFF"/>
              <w:right w:val="nil"/>
            </w:tcBorders>
            <w:shd w:val="clear" w:color="auto" w:fill="auto"/>
            <w:noWrap/>
            <w:vAlign w:val="bottom"/>
            <w:hideMark/>
          </w:tcPr>
          <w:p w14:paraId="393C2F2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22 </w:t>
            </w:r>
          </w:p>
        </w:tc>
        <w:tc>
          <w:tcPr>
            <w:tcW w:w="1150" w:type="dxa"/>
            <w:tcBorders>
              <w:top w:val="nil"/>
              <w:left w:val="nil"/>
              <w:bottom w:val="single" w:sz="8" w:space="0" w:color="FFFFFF"/>
              <w:right w:val="nil"/>
            </w:tcBorders>
            <w:shd w:val="clear" w:color="auto" w:fill="auto"/>
            <w:noWrap/>
            <w:vAlign w:val="bottom"/>
            <w:hideMark/>
          </w:tcPr>
          <w:p w14:paraId="54E9FC27"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10 </w:t>
            </w:r>
          </w:p>
        </w:tc>
        <w:tc>
          <w:tcPr>
            <w:tcW w:w="1030" w:type="dxa"/>
            <w:gridSpan w:val="2"/>
            <w:tcBorders>
              <w:top w:val="nil"/>
              <w:left w:val="nil"/>
              <w:bottom w:val="single" w:sz="8" w:space="0" w:color="FFFFFF"/>
              <w:right w:val="nil"/>
            </w:tcBorders>
            <w:shd w:val="clear" w:color="auto" w:fill="auto"/>
            <w:noWrap/>
            <w:vAlign w:val="bottom"/>
            <w:hideMark/>
          </w:tcPr>
          <w:p w14:paraId="2F7B5037"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4 </w:t>
            </w:r>
          </w:p>
        </w:tc>
        <w:tc>
          <w:tcPr>
            <w:tcW w:w="1030" w:type="dxa"/>
            <w:tcBorders>
              <w:top w:val="nil"/>
              <w:left w:val="nil"/>
              <w:bottom w:val="single" w:sz="8" w:space="0" w:color="FFFFFF"/>
              <w:right w:val="nil"/>
            </w:tcBorders>
            <w:shd w:val="clear" w:color="auto" w:fill="auto"/>
            <w:noWrap/>
            <w:vAlign w:val="bottom"/>
            <w:hideMark/>
          </w:tcPr>
          <w:p w14:paraId="28C124F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475 </w:t>
            </w:r>
          </w:p>
        </w:tc>
        <w:tc>
          <w:tcPr>
            <w:tcW w:w="1296" w:type="dxa"/>
            <w:tcBorders>
              <w:top w:val="nil"/>
              <w:left w:val="nil"/>
              <w:bottom w:val="single" w:sz="8" w:space="0" w:color="FFFFFF"/>
              <w:right w:val="nil"/>
            </w:tcBorders>
            <w:shd w:val="clear" w:color="auto" w:fill="auto"/>
            <w:noWrap/>
            <w:vAlign w:val="bottom"/>
            <w:hideMark/>
          </w:tcPr>
          <w:p w14:paraId="14B439E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46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11D22E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543 </w:t>
            </w:r>
          </w:p>
        </w:tc>
      </w:tr>
      <w:tr w:rsidR="00206037" w:rsidRPr="00206037" w14:paraId="4C0A3A9E" w14:textId="77777777" w:rsidTr="00A90F45">
        <w:trPr>
          <w:trHeight w:val="60"/>
          <w:jc w:val="center"/>
        </w:trPr>
        <w:tc>
          <w:tcPr>
            <w:tcW w:w="1540" w:type="dxa"/>
            <w:vMerge/>
            <w:tcBorders>
              <w:top w:val="nil"/>
              <w:left w:val="single" w:sz="8" w:space="0" w:color="auto"/>
              <w:bottom w:val="single" w:sz="4" w:space="0" w:color="95B3D7"/>
              <w:right w:val="single" w:sz="8" w:space="0" w:color="auto"/>
            </w:tcBorders>
            <w:vAlign w:val="center"/>
            <w:hideMark/>
          </w:tcPr>
          <w:p w14:paraId="346B571F"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auto" w:fill="auto"/>
            <w:noWrap/>
            <w:vAlign w:val="bottom"/>
            <w:hideMark/>
          </w:tcPr>
          <w:p w14:paraId="14FA1BFA"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5.7%</w:t>
            </w:r>
          </w:p>
        </w:tc>
        <w:tc>
          <w:tcPr>
            <w:tcW w:w="1093" w:type="dxa"/>
            <w:tcBorders>
              <w:top w:val="nil"/>
              <w:left w:val="nil"/>
              <w:bottom w:val="single" w:sz="4" w:space="0" w:color="95B3D7"/>
              <w:right w:val="nil"/>
            </w:tcBorders>
            <w:shd w:val="clear" w:color="auto" w:fill="auto"/>
            <w:noWrap/>
            <w:vAlign w:val="bottom"/>
            <w:hideMark/>
          </w:tcPr>
          <w:p w14:paraId="5A1005E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4.1%</w:t>
            </w:r>
          </w:p>
        </w:tc>
        <w:tc>
          <w:tcPr>
            <w:tcW w:w="1150" w:type="dxa"/>
            <w:tcBorders>
              <w:top w:val="nil"/>
              <w:left w:val="nil"/>
              <w:bottom w:val="single" w:sz="4" w:space="0" w:color="95B3D7"/>
              <w:right w:val="nil"/>
            </w:tcBorders>
            <w:shd w:val="clear" w:color="auto" w:fill="auto"/>
            <w:noWrap/>
            <w:vAlign w:val="bottom"/>
            <w:hideMark/>
          </w:tcPr>
          <w:p w14:paraId="33BE948E"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1.8%</w:t>
            </w:r>
          </w:p>
        </w:tc>
        <w:tc>
          <w:tcPr>
            <w:tcW w:w="1030" w:type="dxa"/>
            <w:gridSpan w:val="2"/>
            <w:tcBorders>
              <w:top w:val="nil"/>
              <w:left w:val="nil"/>
              <w:bottom w:val="single" w:sz="4" w:space="0" w:color="95B3D7"/>
              <w:right w:val="nil"/>
            </w:tcBorders>
            <w:shd w:val="clear" w:color="auto" w:fill="auto"/>
            <w:noWrap/>
            <w:vAlign w:val="bottom"/>
            <w:hideMark/>
          </w:tcPr>
          <w:p w14:paraId="3155E32E"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0.7%</w:t>
            </w:r>
          </w:p>
        </w:tc>
        <w:tc>
          <w:tcPr>
            <w:tcW w:w="1030" w:type="dxa"/>
            <w:tcBorders>
              <w:top w:val="nil"/>
              <w:left w:val="nil"/>
              <w:bottom w:val="single" w:sz="4" w:space="0" w:color="95B3D7"/>
              <w:right w:val="nil"/>
            </w:tcBorders>
            <w:shd w:val="clear" w:color="auto" w:fill="auto"/>
            <w:noWrap/>
            <w:vAlign w:val="bottom"/>
            <w:hideMark/>
          </w:tcPr>
          <w:p w14:paraId="46F91C2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87.5%</w:t>
            </w:r>
          </w:p>
        </w:tc>
        <w:tc>
          <w:tcPr>
            <w:tcW w:w="1296" w:type="dxa"/>
            <w:tcBorders>
              <w:top w:val="nil"/>
              <w:left w:val="nil"/>
              <w:bottom w:val="single" w:sz="4" w:space="0" w:color="95B3D7"/>
              <w:right w:val="nil"/>
            </w:tcBorders>
            <w:shd w:val="clear" w:color="auto" w:fill="auto"/>
            <w:noWrap/>
            <w:vAlign w:val="bottom"/>
            <w:hideMark/>
          </w:tcPr>
          <w:p w14:paraId="5DB9BFBC"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0.2%</w:t>
            </w:r>
          </w:p>
        </w:tc>
        <w:tc>
          <w:tcPr>
            <w:tcW w:w="1460" w:type="dxa"/>
            <w:vMerge/>
            <w:tcBorders>
              <w:top w:val="nil"/>
              <w:left w:val="single" w:sz="8" w:space="0" w:color="auto"/>
              <w:bottom w:val="single" w:sz="4" w:space="0" w:color="95B3D7"/>
              <w:right w:val="single" w:sz="8" w:space="0" w:color="auto"/>
            </w:tcBorders>
            <w:vAlign w:val="center"/>
            <w:hideMark/>
          </w:tcPr>
          <w:p w14:paraId="39FD78A6"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54AC9B76" w14:textId="77777777" w:rsidTr="00A90F45">
        <w:trPr>
          <w:trHeight w:val="290"/>
          <w:jc w:val="center"/>
        </w:trPr>
        <w:tc>
          <w:tcPr>
            <w:tcW w:w="154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F778FB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3</w:t>
            </w:r>
          </w:p>
        </w:tc>
        <w:tc>
          <w:tcPr>
            <w:tcW w:w="1030" w:type="dxa"/>
            <w:tcBorders>
              <w:top w:val="nil"/>
              <w:left w:val="nil"/>
              <w:bottom w:val="nil"/>
              <w:right w:val="nil"/>
            </w:tcBorders>
            <w:shd w:val="clear" w:color="DCE6F1" w:fill="DCE6F1"/>
            <w:noWrap/>
            <w:vAlign w:val="bottom"/>
            <w:hideMark/>
          </w:tcPr>
          <w:p w14:paraId="68D17B41"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42 </w:t>
            </w:r>
          </w:p>
        </w:tc>
        <w:tc>
          <w:tcPr>
            <w:tcW w:w="1093" w:type="dxa"/>
            <w:tcBorders>
              <w:top w:val="nil"/>
              <w:left w:val="nil"/>
              <w:bottom w:val="nil"/>
              <w:right w:val="nil"/>
            </w:tcBorders>
            <w:shd w:val="clear" w:color="DCE6F1" w:fill="DCE6F1"/>
            <w:noWrap/>
            <w:vAlign w:val="bottom"/>
            <w:hideMark/>
          </w:tcPr>
          <w:p w14:paraId="47725EA7"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30 </w:t>
            </w:r>
          </w:p>
        </w:tc>
        <w:tc>
          <w:tcPr>
            <w:tcW w:w="1150" w:type="dxa"/>
            <w:tcBorders>
              <w:top w:val="nil"/>
              <w:left w:val="nil"/>
              <w:bottom w:val="nil"/>
              <w:right w:val="nil"/>
            </w:tcBorders>
            <w:shd w:val="clear" w:color="DCE6F1" w:fill="DCE6F1"/>
            <w:noWrap/>
            <w:vAlign w:val="bottom"/>
            <w:hideMark/>
          </w:tcPr>
          <w:p w14:paraId="09A6180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6 </w:t>
            </w:r>
          </w:p>
        </w:tc>
        <w:tc>
          <w:tcPr>
            <w:tcW w:w="1030" w:type="dxa"/>
            <w:gridSpan w:val="2"/>
            <w:tcBorders>
              <w:top w:val="nil"/>
              <w:left w:val="nil"/>
              <w:bottom w:val="nil"/>
              <w:right w:val="nil"/>
            </w:tcBorders>
            <w:shd w:val="clear" w:color="DCE6F1" w:fill="DCE6F1"/>
            <w:noWrap/>
            <w:vAlign w:val="bottom"/>
            <w:hideMark/>
          </w:tcPr>
          <w:p w14:paraId="43F51CA3"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11 </w:t>
            </w:r>
          </w:p>
        </w:tc>
        <w:tc>
          <w:tcPr>
            <w:tcW w:w="1030" w:type="dxa"/>
            <w:tcBorders>
              <w:top w:val="nil"/>
              <w:left w:val="nil"/>
              <w:bottom w:val="nil"/>
              <w:right w:val="nil"/>
            </w:tcBorders>
            <w:shd w:val="clear" w:color="DCE6F1" w:fill="DCE6F1"/>
            <w:noWrap/>
            <w:vAlign w:val="bottom"/>
            <w:hideMark/>
          </w:tcPr>
          <w:p w14:paraId="2D586D5C"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897 </w:t>
            </w:r>
          </w:p>
        </w:tc>
        <w:tc>
          <w:tcPr>
            <w:tcW w:w="1296" w:type="dxa"/>
            <w:tcBorders>
              <w:top w:val="nil"/>
              <w:left w:val="nil"/>
              <w:bottom w:val="nil"/>
              <w:right w:val="nil"/>
            </w:tcBorders>
            <w:shd w:val="clear" w:color="DCE6F1" w:fill="DCE6F1"/>
            <w:noWrap/>
            <w:vAlign w:val="bottom"/>
            <w:hideMark/>
          </w:tcPr>
          <w:p w14:paraId="34683B9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DC2C92E"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986 </w:t>
            </w:r>
          </w:p>
        </w:tc>
      </w:tr>
      <w:tr w:rsidR="00206037" w:rsidRPr="00206037" w14:paraId="1635B67E" w14:textId="77777777" w:rsidTr="00A90F45">
        <w:trPr>
          <w:trHeight w:val="70"/>
          <w:jc w:val="center"/>
        </w:trPr>
        <w:tc>
          <w:tcPr>
            <w:tcW w:w="1540" w:type="dxa"/>
            <w:vMerge/>
            <w:tcBorders>
              <w:top w:val="nil"/>
              <w:left w:val="single" w:sz="8" w:space="0" w:color="auto"/>
              <w:bottom w:val="single" w:sz="4" w:space="0" w:color="95B3D7"/>
              <w:right w:val="single" w:sz="8" w:space="0" w:color="auto"/>
            </w:tcBorders>
            <w:vAlign w:val="center"/>
            <w:hideMark/>
          </w:tcPr>
          <w:p w14:paraId="7CD4EF15"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0FE4E414" w14:textId="77777777" w:rsidR="00206037" w:rsidRPr="00A90F45" w:rsidRDefault="00206037" w:rsidP="00206037">
            <w:pPr>
              <w:suppressAutoHyphens w:val="0"/>
              <w:jc w:val="center"/>
              <w:rPr>
                <w:rFonts w:ascii="Arial" w:eastAsia="Times New Roman" w:hAnsi="Arial" w:cs="Arial"/>
                <w:i/>
                <w:iCs/>
                <w:sz w:val="21"/>
                <w:szCs w:val="21"/>
                <w:lang w:eastAsia="en-GB"/>
              </w:rPr>
            </w:pPr>
            <w:r w:rsidRPr="00A90F45">
              <w:rPr>
                <w:rFonts w:ascii="Arial" w:eastAsia="Times New Roman" w:hAnsi="Arial" w:cs="Arial"/>
                <w:i/>
                <w:iCs/>
                <w:sz w:val="21"/>
                <w:szCs w:val="21"/>
                <w:lang w:eastAsia="en-GB"/>
              </w:rPr>
              <w:t>4.3%</w:t>
            </w:r>
          </w:p>
        </w:tc>
        <w:tc>
          <w:tcPr>
            <w:tcW w:w="1093" w:type="dxa"/>
            <w:tcBorders>
              <w:top w:val="nil"/>
              <w:left w:val="nil"/>
              <w:bottom w:val="single" w:sz="4" w:space="0" w:color="95B3D7"/>
              <w:right w:val="nil"/>
            </w:tcBorders>
            <w:shd w:val="clear" w:color="DCE6F1" w:fill="DCE6F1"/>
            <w:noWrap/>
            <w:vAlign w:val="bottom"/>
            <w:hideMark/>
          </w:tcPr>
          <w:p w14:paraId="5B0E9906" w14:textId="77777777" w:rsidR="00206037" w:rsidRPr="00A90F45" w:rsidRDefault="00206037" w:rsidP="00206037">
            <w:pPr>
              <w:suppressAutoHyphens w:val="0"/>
              <w:jc w:val="center"/>
              <w:rPr>
                <w:rFonts w:ascii="Arial" w:eastAsia="Times New Roman" w:hAnsi="Arial" w:cs="Arial"/>
                <w:i/>
                <w:iCs/>
                <w:sz w:val="21"/>
                <w:szCs w:val="21"/>
                <w:lang w:eastAsia="en-GB"/>
              </w:rPr>
            </w:pPr>
            <w:r w:rsidRPr="00A90F45">
              <w:rPr>
                <w:rFonts w:ascii="Arial" w:eastAsia="Times New Roman" w:hAnsi="Arial" w:cs="Arial"/>
                <w:i/>
                <w:iCs/>
                <w:sz w:val="21"/>
                <w:szCs w:val="21"/>
                <w:lang w:eastAsia="en-GB"/>
              </w:rPr>
              <w:t>3.0%</w:t>
            </w:r>
          </w:p>
        </w:tc>
        <w:tc>
          <w:tcPr>
            <w:tcW w:w="1150" w:type="dxa"/>
            <w:tcBorders>
              <w:top w:val="nil"/>
              <w:left w:val="nil"/>
              <w:bottom w:val="single" w:sz="4" w:space="0" w:color="95B3D7"/>
              <w:right w:val="nil"/>
            </w:tcBorders>
            <w:shd w:val="clear" w:color="DCE6F1" w:fill="DCE6F1"/>
            <w:noWrap/>
            <w:vAlign w:val="bottom"/>
            <w:hideMark/>
          </w:tcPr>
          <w:p w14:paraId="5A115923"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0.6%</w:t>
            </w:r>
          </w:p>
        </w:tc>
        <w:tc>
          <w:tcPr>
            <w:tcW w:w="1030" w:type="dxa"/>
            <w:gridSpan w:val="2"/>
            <w:tcBorders>
              <w:top w:val="nil"/>
              <w:left w:val="nil"/>
              <w:bottom w:val="single" w:sz="4" w:space="0" w:color="95B3D7"/>
              <w:right w:val="nil"/>
            </w:tcBorders>
            <w:shd w:val="clear" w:color="DCE6F1" w:fill="DCE6F1"/>
            <w:noWrap/>
            <w:vAlign w:val="bottom"/>
            <w:hideMark/>
          </w:tcPr>
          <w:p w14:paraId="66958B60"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1.1%</w:t>
            </w:r>
          </w:p>
        </w:tc>
        <w:tc>
          <w:tcPr>
            <w:tcW w:w="1030" w:type="dxa"/>
            <w:tcBorders>
              <w:top w:val="nil"/>
              <w:left w:val="nil"/>
              <w:bottom w:val="single" w:sz="4" w:space="0" w:color="95B3D7"/>
              <w:right w:val="nil"/>
            </w:tcBorders>
            <w:shd w:val="clear" w:color="DCE6F1" w:fill="DCE6F1"/>
            <w:noWrap/>
            <w:vAlign w:val="bottom"/>
            <w:hideMark/>
          </w:tcPr>
          <w:p w14:paraId="1210BECA"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91.0%</w:t>
            </w:r>
          </w:p>
        </w:tc>
        <w:tc>
          <w:tcPr>
            <w:tcW w:w="1296" w:type="dxa"/>
            <w:tcBorders>
              <w:top w:val="nil"/>
              <w:left w:val="nil"/>
              <w:bottom w:val="single" w:sz="4" w:space="0" w:color="95B3D7"/>
              <w:right w:val="nil"/>
            </w:tcBorders>
            <w:shd w:val="clear" w:color="DCE6F1" w:fill="DCE6F1"/>
            <w:noWrap/>
            <w:vAlign w:val="bottom"/>
            <w:hideMark/>
          </w:tcPr>
          <w:p w14:paraId="277407DA"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295E0014"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740F5B38" w14:textId="77777777" w:rsidTr="00A90F45">
        <w:trPr>
          <w:trHeight w:val="299"/>
          <w:jc w:val="center"/>
        </w:trPr>
        <w:tc>
          <w:tcPr>
            <w:tcW w:w="154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5A6AE3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4</w:t>
            </w:r>
          </w:p>
        </w:tc>
        <w:tc>
          <w:tcPr>
            <w:tcW w:w="1030" w:type="dxa"/>
            <w:tcBorders>
              <w:top w:val="nil"/>
              <w:left w:val="nil"/>
              <w:bottom w:val="single" w:sz="8" w:space="0" w:color="FFFFFF"/>
              <w:right w:val="nil"/>
            </w:tcBorders>
            <w:shd w:val="clear" w:color="auto" w:fill="auto"/>
            <w:noWrap/>
            <w:vAlign w:val="bottom"/>
            <w:hideMark/>
          </w:tcPr>
          <w:p w14:paraId="0676D897"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17 </w:t>
            </w:r>
          </w:p>
        </w:tc>
        <w:tc>
          <w:tcPr>
            <w:tcW w:w="1093" w:type="dxa"/>
            <w:tcBorders>
              <w:top w:val="nil"/>
              <w:left w:val="nil"/>
              <w:bottom w:val="single" w:sz="8" w:space="0" w:color="FFFFFF"/>
              <w:right w:val="nil"/>
            </w:tcBorders>
            <w:shd w:val="clear" w:color="auto" w:fill="auto"/>
            <w:noWrap/>
            <w:vAlign w:val="bottom"/>
            <w:hideMark/>
          </w:tcPr>
          <w:p w14:paraId="185FD374"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29 </w:t>
            </w:r>
          </w:p>
        </w:tc>
        <w:tc>
          <w:tcPr>
            <w:tcW w:w="1150" w:type="dxa"/>
            <w:tcBorders>
              <w:top w:val="nil"/>
              <w:left w:val="nil"/>
              <w:bottom w:val="single" w:sz="8" w:space="0" w:color="FFFFFF"/>
              <w:right w:val="nil"/>
            </w:tcBorders>
            <w:shd w:val="clear" w:color="auto" w:fill="auto"/>
            <w:noWrap/>
            <w:vAlign w:val="bottom"/>
            <w:hideMark/>
          </w:tcPr>
          <w:p w14:paraId="2F3FBE44"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9 </w:t>
            </w:r>
          </w:p>
        </w:tc>
        <w:tc>
          <w:tcPr>
            <w:tcW w:w="1030" w:type="dxa"/>
            <w:gridSpan w:val="2"/>
            <w:tcBorders>
              <w:top w:val="nil"/>
              <w:left w:val="nil"/>
              <w:bottom w:val="single" w:sz="8" w:space="0" w:color="FFFFFF"/>
              <w:right w:val="nil"/>
            </w:tcBorders>
            <w:shd w:val="clear" w:color="auto" w:fill="auto"/>
            <w:noWrap/>
            <w:vAlign w:val="bottom"/>
            <w:hideMark/>
          </w:tcPr>
          <w:p w14:paraId="3B73083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030" w:type="dxa"/>
            <w:tcBorders>
              <w:top w:val="nil"/>
              <w:left w:val="nil"/>
              <w:bottom w:val="single" w:sz="8" w:space="0" w:color="FFFFFF"/>
              <w:right w:val="nil"/>
            </w:tcBorders>
            <w:shd w:val="clear" w:color="auto" w:fill="auto"/>
            <w:noWrap/>
            <w:vAlign w:val="bottom"/>
            <w:hideMark/>
          </w:tcPr>
          <w:p w14:paraId="470F648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351 </w:t>
            </w:r>
          </w:p>
        </w:tc>
        <w:tc>
          <w:tcPr>
            <w:tcW w:w="1296" w:type="dxa"/>
            <w:tcBorders>
              <w:top w:val="nil"/>
              <w:left w:val="nil"/>
              <w:bottom w:val="single" w:sz="8" w:space="0" w:color="FFFFFF"/>
              <w:right w:val="nil"/>
            </w:tcBorders>
            <w:shd w:val="clear" w:color="auto" w:fill="auto"/>
            <w:noWrap/>
            <w:vAlign w:val="bottom"/>
            <w:hideMark/>
          </w:tcPr>
          <w:p w14:paraId="34903F2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CD35FCF"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407 </w:t>
            </w:r>
          </w:p>
        </w:tc>
      </w:tr>
      <w:tr w:rsidR="00206037" w:rsidRPr="00206037" w14:paraId="107FA709" w14:textId="77777777" w:rsidTr="00A90F45">
        <w:trPr>
          <w:trHeight w:val="60"/>
          <w:jc w:val="center"/>
        </w:trPr>
        <w:tc>
          <w:tcPr>
            <w:tcW w:w="1540" w:type="dxa"/>
            <w:vMerge/>
            <w:tcBorders>
              <w:top w:val="nil"/>
              <w:left w:val="single" w:sz="8" w:space="0" w:color="auto"/>
              <w:bottom w:val="single" w:sz="4" w:space="0" w:color="95B3D7"/>
              <w:right w:val="single" w:sz="8" w:space="0" w:color="auto"/>
            </w:tcBorders>
            <w:vAlign w:val="center"/>
            <w:hideMark/>
          </w:tcPr>
          <w:p w14:paraId="0C2B5714"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auto" w:fill="auto"/>
            <w:noWrap/>
            <w:vAlign w:val="bottom"/>
            <w:hideMark/>
          </w:tcPr>
          <w:p w14:paraId="75B844BF" w14:textId="77777777" w:rsidR="00206037" w:rsidRPr="00A90F45" w:rsidRDefault="00206037" w:rsidP="00206037">
            <w:pPr>
              <w:suppressAutoHyphens w:val="0"/>
              <w:jc w:val="center"/>
              <w:rPr>
                <w:rFonts w:ascii="Arial" w:eastAsia="Times New Roman" w:hAnsi="Arial" w:cs="Arial"/>
                <w:i/>
                <w:iCs/>
                <w:sz w:val="21"/>
                <w:szCs w:val="21"/>
                <w:lang w:eastAsia="en-GB"/>
              </w:rPr>
            </w:pPr>
            <w:r w:rsidRPr="00A90F45">
              <w:rPr>
                <w:rFonts w:ascii="Arial" w:eastAsia="Times New Roman" w:hAnsi="Arial" w:cs="Arial"/>
                <w:i/>
                <w:iCs/>
                <w:sz w:val="21"/>
                <w:szCs w:val="21"/>
                <w:lang w:eastAsia="en-GB"/>
              </w:rPr>
              <w:t>4.2%</w:t>
            </w:r>
          </w:p>
        </w:tc>
        <w:tc>
          <w:tcPr>
            <w:tcW w:w="1093" w:type="dxa"/>
            <w:tcBorders>
              <w:top w:val="nil"/>
              <w:left w:val="nil"/>
              <w:bottom w:val="single" w:sz="4" w:space="0" w:color="95B3D7"/>
              <w:right w:val="nil"/>
            </w:tcBorders>
            <w:shd w:val="clear" w:color="auto" w:fill="auto"/>
            <w:noWrap/>
            <w:vAlign w:val="bottom"/>
            <w:hideMark/>
          </w:tcPr>
          <w:p w14:paraId="39325337" w14:textId="77777777" w:rsidR="00206037" w:rsidRPr="00A90F45" w:rsidRDefault="00206037" w:rsidP="00206037">
            <w:pPr>
              <w:suppressAutoHyphens w:val="0"/>
              <w:jc w:val="center"/>
              <w:rPr>
                <w:rFonts w:ascii="Arial" w:eastAsia="Times New Roman" w:hAnsi="Arial" w:cs="Arial"/>
                <w:i/>
                <w:iCs/>
                <w:sz w:val="21"/>
                <w:szCs w:val="21"/>
                <w:lang w:eastAsia="en-GB"/>
              </w:rPr>
            </w:pPr>
            <w:r w:rsidRPr="00A90F45">
              <w:rPr>
                <w:rFonts w:ascii="Arial" w:eastAsia="Times New Roman" w:hAnsi="Arial" w:cs="Arial"/>
                <w:i/>
                <w:iCs/>
                <w:sz w:val="21"/>
                <w:szCs w:val="21"/>
                <w:lang w:eastAsia="en-GB"/>
              </w:rPr>
              <w:t>7.1%</w:t>
            </w:r>
          </w:p>
        </w:tc>
        <w:tc>
          <w:tcPr>
            <w:tcW w:w="1150" w:type="dxa"/>
            <w:tcBorders>
              <w:top w:val="nil"/>
              <w:left w:val="nil"/>
              <w:bottom w:val="single" w:sz="4" w:space="0" w:color="95B3D7"/>
              <w:right w:val="nil"/>
            </w:tcBorders>
            <w:shd w:val="clear" w:color="auto" w:fill="auto"/>
            <w:noWrap/>
            <w:vAlign w:val="bottom"/>
            <w:hideMark/>
          </w:tcPr>
          <w:p w14:paraId="5AAF3A53"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2.2%</w:t>
            </w:r>
          </w:p>
        </w:tc>
        <w:tc>
          <w:tcPr>
            <w:tcW w:w="1030" w:type="dxa"/>
            <w:gridSpan w:val="2"/>
            <w:tcBorders>
              <w:top w:val="nil"/>
              <w:left w:val="nil"/>
              <w:bottom w:val="single" w:sz="4" w:space="0" w:color="95B3D7"/>
              <w:right w:val="nil"/>
            </w:tcBorders>
            <w:shd w:val="clear" w:color="auto" w:fill="auto"/>
            <w:noWrap/>
            <w:vAlign w:val="bottom"/>
            <w:hideMark/>
          </w:tcPr>
          <w:p w14:paraId="0F5D57B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0.2%</w:t>
            </w:r>
          </w:p>
        </w:tc>
        <w:tc>
          <w:tcPr>
            <w:tcW w:w="1030" w:type="dxa"/>
            <w:tcBorders>
              <w:top w:val="nil"/>
              <w:left w:val="nil"/>
              <w:bottom w:val="single" w:sz="4" w:space="0" w:color="95B3D7"/>
              <w:right w:val="nil"/>
            </w:tcBorders>
            <w:shd w:val="clear" w:color="auto" w:fill="auto"/>
            <w:noWrap/>
            <w:vAlign w:val="bottom"/>
            <w:hideMark/>
          </w:tcPr>
          <w:p w14:paraId="0AFB185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86.2%</w:t>
            </w:r>
          </w:p>
        </w:tc>
        <w:tc>
          <w:tcPr>
            <w:tcW w:w="1296" w:type="dxa"/>
            <w:tcBorders>
              <w:top w:val="nil"/>
              <w:left w:val="nil"/>
              <w:bottom w:val="single" w:sz="4" w:space="0" w:color="95B3D7"/>
              <w:right w:val="nil"/>
            </w:tcBorders>
            <w:shd w:val="clear" w:color="auto" w:fill="auto"/>
            <w:noWrap/>
            <w:vAlign w:val="bottom"/>
            <w:hideMark/>
          </w:tcPr>
          <w:p w14:paraId="5DE0B98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113A9C02"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01B22D44" w14:textId="77777777" w:rsidTr="00A90F45">
        <w:trPr>
          <w:trHeight w:val="290"/>
          <w:jc w:val="center"/>
        </w:trPr>
        <w:tc>
          <w:tcPr>
            <w:tcW w:w="154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C37C17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5</w:t>
            </w:r>
          </w:p>
        </w:tc>
        <w:tc>
          <w:tcPr>
            <w:tcW w:w="1030" w:type="dxa"/>
            <w:tcBorders>
              <w:top w:val="nil"/>
              <w:left w:val="nil"/>
              <w:bottom w:val="nil"/>
              <w:right w:val="nil"/>
            </w:tcBorders>
            <w:shd w:val="clear" w:color="DCE6F1" w:fill="DCE6F1"/>
            <w:noWrap/>
            <w:vAlign w:val="bottom"/>
            <w:hideMark/>
          </w:tcPr>
          <w:p w14:paraId="52069B3F"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26 </w:t>
            </w:r>
          </w:p>
        </w:tc>
        <w:tc>
          <w:tcPr>
            <w:tcW w:w="1093" w:type="dxa"/>
            <w:tcBorders>
              <w:top w:val="nil"/>
              <w:left w:val="nil"/>
              <w:bottom w:val="nil"/>
              <w:right w:val="nil"/>
            </w:tcBorders>
            <w:shd w:val="clear" w:color="DCE6F1" w:fill="DCE6F1"/>
            <w:noWrap/>
            <w:vAlign w:val="bottom"/>
            <w:hideMark/>
          </w:tcPr>
          <w:p w14:paraId="627E9AA0"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64 </w:t>
            </w:r>
          </w:p>
        </w:tc>
        <w:tc>
          <w:tcPr>
            <w:tcW w:w="1150" w:type="dxa"/>
            <w:tcBorders>
              <w:top w:val="nil"/>
              <w:left w:val="nil"/>
              <w:bottom w:val="nil"/>
              <w:right w:val="nil"/>
            </w:tcBorders>
            <w:shd w:val="clear" w:color="DCE6F1" w:fill="DCE6F1"/>
            <w:noWrap/>
            <w:vAlign w:val="bottom"/>
            <w:hideMark/>
          </w:tcPr>
          <w:p w14:paraId="2DFEC4B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4 </w:t>
            </w:r>
          </w:p>
        </w:tc>
        <w:tc>
          <w:tcPr>
            <w:tcW w:w="1030" w:type="dxa"/>
            <w:gridSpan w:val="2"/>
            <w:tcBorders>
              <w:top w:val="nil"/>
              <w:left w:val="nil"/>
              <w:bottom w:val="nil"/>
              <w:right w:val="nil"/>
            </w:tcBorders>
            <w:shd w:val="clear" w:color="DCE6F1" w:fill="DCE6F1"/>
            <w:noWrap/>
            <w:vAlign w:val="bottom"/>
            <w:hideMark/>
          </w:tcPr>
          <w:p w14:paraId="21CC889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15 </w:t>
            </w:r>
          </w:p>
        </w:tc>
        <w:tc>
          <w:tcPr>
            <w:tcW w:w="1030" w:type="dxa"/>
            <w:tcBorders>
              <w:top w:val="nil"/>
              <w:left w:val="nil"/>
              <w:bottom w:val="nil"/>
              <w:right w:val="nil"/>
            </w:tcBorders>
            <w:shd w:val="clear" w:color="DCE6F1" w:fill="DCE6F1"/>
            <w:noWrap/>
            <w:vAlign w:val="bottom"/>
            <w:hideMark/>
          </w:tcPr>
          <w:p w14:paraId="3EA14EA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552 </w:t>
            </w:r>
          </w:p>
        </w:tc>
        <w:tc>
          <w:tcPr>
            <w:tcW w:w="1296" w:type="dxa"/>
            <w:tcBorders>
              <w:top w:val="nil"/>
              <w:left w:val="nil"/>
              <w:bottom w:val="nil"/>
              <w:right w:val="nil"/>
            </w:tcBorders>
            <w:shd w:val="clear" w:color="DCE6F1" w:fill="DCE6F1"/>
            <w:noWrap/>
            <w:vAlign w:val="bottom"/>
            <w:hideMark/>
          </w:tcPr>
          <w:p w14:paraId="4D53BDF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4 </w:t>
            </w:r>
          </w:p>
        </w:tc>
        <w:tc>
          <w:tcPr>
            <w:tcW w:w="146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0AC0114"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665 </w:t>
            </w:r>
          </w:p>
        </w:tc>
      </w:tr>
      <w:tr w:rsidR="00206037" w:rsidRPr="00206037" w14:paraId="4F40D70D" w14:textId="77777777" w:rsidTr="00A90F45">
        <w:trPr>
          <w:trHeight w:val="70"/>
          <w:jc w:val="center"/>
        </w:trPr>
        <w:tc>
          <w:tcPr>
            <w:tcW w:w="1540" w:type="dxa"/>
            <w:vMerge/>
            <w:tcBorders>
              <w:top w:val="nil"/>
              <w:left w:val="single" w:sz="8" w:space="0" w:color="auto"/>
              <w:bottom w:val="single" w:sz="4" w:space="0" w:color="95B3D7"/>
              <w:right w:val="single" w:sz="8" w:space="0" w:color="auto"/>
            </w:tcBorders>
            <w:vAlign w:val="center"/>
            <w:hideMark/>
          </w:tcPr>
          <w:p w14:paraId="2B7F4ABE"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4D6327FA" w14:textId="77777777" w:rsidR="00206037" w:rsidRPr="00A90F45" w:rsidRDefault="00206037" w:rsidP="00206037">
            <w:pPr>
              <w:suppressAutoHyphens w:val="0"/>
              <w:jc w:val="center"/>
              <w:rPr>
                <w:rFonts w:ascii="Arial" w:eastAsia="Times New Roman" w:hAnsi="Arial" w:cs="Arial"/>
                <w:i/>
                <w:iCs/>
                <w:sz w:val="21"/>
                <w:szCs w:val="21"/>
                <w:lang w:eastAsia="en-GB"/>
              </w:rPr>
            </w:pPr>
            <w:r w:rsidRPr="00A90F45">
              <w:rPr>
                <w:rFonts w:ascii="Arial" w:eastAsia="Times New Roman" w:hAnsi="Arial" w:cs="Arial"/>
                <w:i/>
                <w:iCs/>
                <w:sz w:val="21"/>
                <w:szCs w:val="21"/>
                <w:lang w:eastAsia="en-GB"/>
              </w:rPr>
              <w:t>3.9%</w:t>
            </w:r>
          </w:p>
        </w:tc>
        <w:tc>
          <w:tcPr>
            <w:tcW w:w="1093" w:type="dxa"/>
            <w:tcBorders>
              <w:top w:val="nil"/>
              <w:left w:val="nil"/>
              <w:bottom w:val="single" w:sz="4" w:space="0" w:color="95B3D7"/>
              <w:right w:val="nil"/>
            </w:tcBorders>
            <w:shd w:val="clear" w:color="DCE6F1" w:fill="DCE6F1"/>
            <w:noWrap/>
            <w:vAlign w:val="bottom"/>
            <w:hideMark/>
          </w:tcPr>
          <w:p w14:paraId="70018134" w14:textId="77777777" w:rsidR="00206037" w:rsidRPr="00A90F45" w:rsidRDefault="00206037" w:rsidP="00206037">
            <w:pPr>
              <w:suppressAutoHyphens w:val="0"/>
              <w:jc w:val="center"/>
              <w:rPr>
                <w:rFonts w:ascii="Arial" w:eastAsia="Times New Roman" w:hAnsi="Arial" w:cs="Arial"/>
                <w:i/>
                <w:iCs/>
                <w:sz w:val="21"/>
                <w:szCs w:val="21"/>
                <w:lang w:eastAsia="en-GB"/>
              </w:rPr>
            </w:pPr>
            <w:r w:rsidRPr="00A90F45">
              <w:rPr>
                <w:rFonts w:ascii="Arial" w:eastAsia="Times New Roman" w:hAnsi="Arial" w:cs="Arial"/>
                <w:i/>
                <w:iCs/>
                <w:sz w:val="21"/>
                <w:szCs w:val="21"/>
                <w:lang w:eastAsia="en-GB"/>
              </w:rPr>
              <w:t>9.6%</w:t>
            </w:r>
          </w:p>
        </w:tc>
        <w:tc>
          <w:tcPr>
            <w:tcW w:w="1150" w:type="dxa"/>
            <w:tcBorders>
              <w:top w:val="nil"/>
              <w:left w:val="nil"/>
              <w:bottom w:val="single" w:sz="4" w:space="0" w:color="95B3D7"/>
              <w:right w:val="nil"/>
            </w:tcBorders>
            <w:shd w:val="clear" w:color="DCE6F1" w:fill="DCE6F1"/>
            <w:noWrap/>
            <w:vAlign w:val="bottom"/>
            <w:hideMark/>
          </w:tcPr>
          <w:p w14:paraId="04C68A80"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0.6%</w:t>
            </w:r>
          </w:p>
        </w:tc>
        <w:tc>
          <w:tcPr>
            <w:tcW w:w="1030" w:type="dxa"/>
            <w:gridSpan w:val="2"/>
            <w:tcBorders>
              <w:top w:val="nil"/>
              <w:left w:val="nil"/>
              <w:bottom w:val="single" w:sz="4" w:space="0" w:color="95B3D7"/>
              <w:right w:val="nil"/>
            </w:tcBorders>
            <w:shd w:val="clear" w:color="DCE6F1" w:fill="DCE6F1"/>
            <w:noWrap/>
            <w:vAlign w:val="bottom"/>
            <w:hideMark/>
          </w:tcPr>
          <w:p w14:paraId="4FBC057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2.3%</w:t>
            </w:r>
          </w:p>
        </w:tc>
        <w:tc>
          <w:tcPr>
            <w:tcW w:w="1030" w:type="dxa"/>
            <w:tcBorders>
              <w:top w:val="nil"/>
              <w:left w:val="nil"/>
              <w:bottom w:val="single" w:sz="4" w:space="0" w:color="95B3D7"/>
              <w:right w:val="nil"/>
            </w:tcBorders>
            <w:shd w:val="clear" w:color="DCE6F1" w:fill="DCE6F1"/>
            <w:noWrap/>
            <w:vAlign w:val="bottom"/>
            <w:hideMark/>
          </w:tcPr>
          <w:p w14:paraId="7B2ADCE7"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83.0%</w:t>
            </w:r>
          </w:p>
        </w:tc>
        <w:tc>
          <w:tcPr>
            <w:tcW w:w="1296" w:type="dxa"/>
            <w:tcBorders>
              <w:top w:val="nil"/>
              <w:left w:val="nil"/>
              <w:bottom w:val="single" w:sz="4" w:space="0" w:color="95B3D7"/>
              <w:right w:val="nil"/>
            </w:tcBorders>
            <w:shd w:val="clear" w:color="DCE6F1" w:fill="DCE6F1"/>
            <w:noWrap/>
            <w:vAlign w:val="bottom"/>
            <w:hideMark/>
          </w:tcPr>
          <w:p w14:paraId="366983FA"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0.6%</w:t>
            </w:r>
          </w:p>
        </w:tc>
        <w:tc>
          <w:tcPr>
            <w:tcW w:w="1460" w:type="dxa"/>
            <w:vMerge/>
            <w:tcBorders>
              <w:top w:val="nil"/>
              <w:left w:val="single" w:sz="8" w:space="0" w:color="auto"/>
              <w:bottom w:val="single" w:sz="4" w:space="0" w:color="95B3D7"/>
              <w:right w:val="single" w:sz="8" w:space="0" w:color="auto"/>
            </w:tcBorders>
            <w:vAlign w:val="center"/>
            <w:hideMark/>
          </w:tcPr>
          <w:p w14:paraId="08F8E39E"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6525D3C4" w14:textId="77777777" w:rsidTr="00A90F45">
        <w:trPr>
          <w:trHeight w:val="299"/>
          <w:jc w:val="center"/>
        </w:trPr>
        <w:tc>
          <w:tcPr>
            <w:tcW w:w="154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586DF7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6</w:t>
            </w:r>
          </w:p>
        </w:tc>
        <w:tc>
          <w:tcPr>
            <w:tcW w:w="1030" w:type="dxa"/>
            <w:tcBorders>
              <w:top w:val="nil"/>
              <w:left w:val="nil"/>
              <w:bottom w:val="single" w:sz="8" w:space="0" w:color="FFFFFF"/>
              <w:right w:val="nil"/>
            </w:tcBorders>
            <w:shd w:val="clear" w:color="auto" w:fill="auto"/>
            <w:noWrap/>
            <w:vAlign w:val="bottom"/>
            <w:hideMark/>
          </w:tcPr>
          <w:p w14:paraId="2237DEF4"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22 </w:t>
            </w:r>
          </w:p>
        </w:tc>
        <w:tc>
          <w:tcPr>
            <w:tcW w:w="1093" w:type="dxa"/>
            <w:tcBorders>
              <w:top w:val="nil"/>
              <w:left w:val="nil"/>
              <w:bottom w:val="single" w:sz="8" w:space="0" w:color="FFFFFF"/>
              <w:right w:val="nil"/>
            </w:tcBorders>
            <w:shd w:val="clear" w:color="auto" w:fill="auto"/>
            <w:noWrap/>
            <w:vAlign w:val="bottom"/>
            <w:hideMark/>
          </w:tcPr>
          <w:p w14:paraId="547100BE" w14:textId="77777777" w:rsidR="00206037" w:rsidRPr="00A90F45" w:rsidRDefault="00206037" w:rsidP="00206037">
            <w:pPr>
              <w:suppressAutoHyphens w:val="0"/>
              <w:jc w:val="center"/>
              <w:rPr>
                <w:rFonts w:ascii="Arial" w:eastAsia="Times New Roman" w:hAnsi="Arial" w:cs="Arial"/>
                <w:sz w:val="21"/>
                <w:szCs w:val="21"/>
                <w:lang w:eastAsia="en-GB"/>
              </w:rPr>
            </w:pPr>
            <w:r w:rsidRPr="00A90F45">
              <w:rPr>
                <w:rFonts w:ascii="Arial" w:eastAsia="Times New Roman" w:hAnsi="Arial" w:cs="Arial"/>
                <w:sz w:val="21"/>
                <w:szCs w:val="21"/>
                <w:lang w:eastAsia="en-GB"/>
              </w:rPr>
              <w:t xml:space="preserve">33 </w:t>
            </w:r>
          </w:p>
        </w:tc>
        <w:tc>
          <w:tcPr>
            <w:tcW w:w="1150" w:type="dxa"/>
            <w:tcBorders>
              <w:top w:val="nil"/>
              <w:left w:val="nil"/>
              <w:bottom w:val="single" w:sz="8" w:space="0" w:color="FFFFFF"/>
              <w:right w:val="nil"/>
            </w:tcBorders>
            <w:shd w:val="clear" w:color="auto" w:fill="auto"/>
            <w:noWrap/>
            <w:vAlign w:val="bottom"/>
            <w:hideMark/>
          </w:tcPr>
          <w:p w14:paraId="0E366B84"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9 </w:t>
            </w:r>
          </w:p>
        </w:tc>
        <w:tc>
          <w:tcPr>
            <w:tcW w:w="1030" w:type="dxa"/>
            <w:gridSpan w:val="2"/>
            <w:tcBorders>
              <w:top w:val="nil"/>
              <w:left w:val="nil"/>
              <w:bottom w:val="single" w:sz="8" w:space="0" w:color="FFFFFF"/>
              <w:right w:val="nil"/>
            </w:tcBorders>
            <w:shd w:val="clear" w:color="auto" w:fill="auto"/>
            <w:noWrap/>
            <w:vAlign w:val="bottom"/>
            <w:hideMark/>
          </w:tcPr>
          <w:p w14:paraId="58C76F68"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17 </w:t>
            </w:r>
          </w:p>
        </w:tc>
        <w:tc>
          <w:tcPr>
            <w:tcW w:w="1030" w:type="dxa"/>
            <w:tcBorders>
              <w:top w:val="nil"/>
              <w:left w:val="nil"/>
              <w:bottom w:val="single" w:sz="8" w:space="0" w:color="FFFFFF"/>
              <w:right w:val="nil"/>
            </w:tcBorders>
            <w:shd w:val="clear" w:color="auto" w:fill="auto"/>
            <w:noWrap/>
            <w:vAlign w:val="bottom"/>
            <w:hideMark/>
          </w:tcPr>
          <w:p w14:paraId="7609DB6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947 </w:t>
            </w:r>
          </w:p>
        </w:tc>
        <w:tc>
          <w:tcPr>
            <w:tcW w:w="1296" w:type="dxa"/>
            <w:tcBorders>
              <w:top w:val="nil"/>
              <w:left w:val="nil"/>
              <w:bottom w:val="single" w:sz="8" w:space="0" w:color="FFFFFF"/>
              <w:right w:val="nil"/>
            </w:tcBorders>
            <w:shd w:val="clear" w:color="auto" w:fill="auto"/>
            <w:noWrap/>
            <w:vAlign w:val="bottom"/>
            <w:hideMark/>
          </w:tcPr>
          <w:p w14:paraId="733394A0"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46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CD9A89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1,029 </w:t>
            </w:r>
          </w:p>
        </w:tc>
      </w:tr>
      <w:tr w:rsidR="00206037" w:rsidRPr="00206037" w14:paraId="29B44870" w14:textId="77777777" w:rsidTr="00A90F45">
        <w:trPr>
          <w:trHeight w:val="60"/>
          <w:jc w:val="center"/>
        </w:trPr>
        <w:tc>
          <w:tcPr>
            <w:tcW w:w="1540" w:type="dxa"/>
            <w:vMerge/>
            <w:tcBorders>
              <w:top w:val="nil"/>
              <w:left w:val="single" w:sz="8" w:space="0" w:color="auto"/>
              <w:bottom w:val="single" w:sz="4" w:space="0" w:color="95B3D7"/>
              <w:right w:val="single" w:sz="8" w:space="0" w:color="auto"/>
            </w:tcBorders>
            <w:vAlign w:val="center"/>
            <w:hideMark/>
          </w:tcPr>
          <w:p w14:paraId="7739EC67"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auto" w:fill="auto"/>
            <w:noWrap/>
            <w:vAlign w:val="bottom"/>
            <w:hideMark/>
          </w:tcPr>
          <w:p w14:paraId="042F225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2.1%</w:t>
            </w:r>
          </w:p>
        </w:tc>
        <w:tc>
          <w:tcPr>
            <w:tcW w:w="1093" w:type="dxa"/>
            <w:tcBorders>
              <w:top w:val="nil"/>
              <w:left w:val="nil"/>
              <w:bottom w:val="single" w:sz="4" w:space="0" w:color="95B3D7"/>
              <w:right w:val="nil"/>
            </w:tcBorders>
            <w:shd w:val="clear" w:color="auto" w:fill="auto"/>
            <w:noWrap/>
            <w:vAlign w:val="bottom"/>
            <w:hideMark/>
          </w:tcPr>
          <w:p w14:paraId="1F44D48C"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3.2%</w:t>
            </w:r>
          </w:p>
        </w:tc>
        <w:tc>
          <w:tcPr>
            <w:tcW w:w="1150" w:type="dxa"/>
            <w:tcBorders>
              <w:top w:val="nil"/>
              <w:left w:val="nil"/>
              <w:bottom w:val="single" w:sz="4" w:space="0" w:color="95B3D7"/>
              <w:right w:val="nil"/>
            </w:tcBorders>
            <w:shd w:val="clear" w:color="auto" w:fill="auto"/>
            <w:noWrap/>
            <w:vAlign w:val="bottom"/>
            <w:hideMark/>
          </w:tcPr>
          <w:p w14:paraId="2E9AC52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0.9%</w:t>
            </w:r>
          </w:p>
        </w:tc>
        <w:tc>
          <w:tcPr>
            <w:tcW w:w="1030" w:type="dxa"/>
            <w:gridSpan w:val="2"/>
            <w:tcBorders>
              <w:top w:val="nil"/>
              <w:left w:val="nil"/>
              <w:bottom w:val="single" w:sz="4" w:space="0" w:color="95B3D7"/>
              <w:right w:val="nil"/>
            </w:tcBorders>
            <w:shd w:val="clear" w:color="auto" w:fill="auto"/>
            <w:noWrap/>
            <w:vAlign w:val="bottom"/>
            <w:hideMark/>
          </w:tcPr>
          <w:p w14:paraId="0289DE7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1.7%</w:t>
            </w:r>
          </w:p>
        </w:tc>
        <w:tc>
          <w:tcPr>
            <w:tcW w:w="1030" w:type="dxa"/>
            <w:tcBorders>
              <w:top w:val="nil"/>
              <w:left w:val="nil"/>
              <w:bottom w:val="single" w:sz="4" w:space="0" w:color="95B3D7"/>
              <w:right w:val="nil"/>
            </w:tcBorders>
            <w:shd w:val="clear" w:color="auto" w:fill="auto"/>
            <w:noWrap/>
            <w:vAlign w:val="bottom"/>
            <w:hideMark/>
          </w:tcPr>
          <w:p w14:paraId="7E27E2F3"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92.0%</w:t>
            </w:r>
          </w:p>
        </w:tc>
        <w:tc>
          <w:tcPr>
            <w:tcW w:w="1296" w:type="dxa"/>
            <w:tcBorders>
              <w:top w:val="nil"/>
              <w:left w:val="nil"/>
              <w:bottom w:val="single" w:sz="4" w:space="0" w:color="95B3D7"/>
              <w:right w:val="nil"/>
            </w:tcBorders>
            <w:shd w:val="clear" w:color="auto" w:fill="auto"/>
            <w:noWrap/>
            <w:vAlign w:val="bottom"/>
            <w:hideMark/>
          </w:tcPr>
          <w:p w14:paraId="5B3A8A2D"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0.1%</w:t>
            </w:r>
          </w:p>
        </w:tc>
        <w:tc>
          <w:tcPr>
            <w:tcW w:w="1460" w:type="dxa"/>
            <w:vMerge/>
            <w:tcBorders>
              <w:top w:val="nil"/>
              <w:left w:val="single" w:sz="8" w:space="0" w:color="auto"/>
              <w:bottom w:val="single" w:sz="4" w:space="0" w:color="95B3D7"/>
              <w:right w:val="single" w:sz="8" w:space="0" w:color="auto"/>
            </w:tcBorders>
            <w:vAlign w:val="center"/>
            <w:hideMark/>
          </w:tcPr>
          <w:p w14:paraId="6FD3C187"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125E4B21" w14:textId="77777777" w:rsidTr="00A90F45">
        <w:trPr>
          <w:trHeight w:val="290"/>
          <w:jc w:val="center"/>
        </w:trPr>
        <w:tc>
          <w:tcPr>
            <w:tcW w:w="154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44BB5D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7</w:t>
            </w:r>
          </w:p>
        </w:tc>
        <w:tc>
          <w:tcPr>
            <w:tcW w:w="1030" w:type="dxa"/>
            <w:tcBorders>
              <w:top w:val="nil"/>
              <w:left w:val="nil"/>
              <w:bottom w:val="nil"/>
              <w:right w:val="nil"/>
            </w:tcBorders>
            <w:shd w:val="clear" w:color="DCE6F1" w:fill="DCE6F1"/>
            <w:noWrap/>
            <w:vAlign w:val="bottom"/>
            <w:hideMark/>
          </w:tcPr>
          <w:p w14:paraId="678C1268"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15 </w:t>
            </w:r>
          </w:p>
        </w:tc>
        <w:tc>
          <w:tcPr>
            <w:tcW w:w="1093" w:type="dxa"/>
            <w:tcBorders>
              <w:top w:val="nil"/>
              <w:left w:val="nil"/>
              <w:bottom w:val="nil"/>
              <w:right w:val="nil"/>
            </w:tcBorders>
            <w:shd w:val="clear" w:color="DCE6F1" w:fill="DCE6F1"/>
            <w:noWrap/>
            <w:vAlign w:val="bottom"/>
            <w:hideMark/>
          </w:tcPr>
          <w:p w14:paraId="03AB120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12 </w:t>
            </w:r>
          </w:p>
        </w:tc>
        <w:tc>
          <w:tcPr>
            <w:tcW w:w="1150" w:type="dxa"/>
            <w:tcBorders>
              <w:top w:val="nil"/>
              <w:left w:val="nil"/>
              <w:bottom w:val="nil"/>
              <w:right w:val="nil"/>
            </w:tcBorders>
            <w:shd w:val="clear" w:color="DCE6F1" w:fill="DCE6F1"/>
            <w:noWrap/>
            <w:vAlign w:val="bottom"/>
            <w:hideMark/>
          </w:tcPr>
          <w:p w14:paraId="54E0304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5 </w:t>
            </w:r>
          </w:p>
        </w:tc>
        <w:tc>
          <w:tcPr>
            <w:tcW w:w="1030" w:type="dxa"/>
            <w:gridSpan w:val="2"/>
            <w:tcBorders>
              <w:top w:val="nil"/>
              <w:left w:val="nil"/>
              <w:bottom w:val="nil"/>
              <w:right w:val="nil"/>
            </w:tcBorders>
            <w:shd w:val="clear" w:color="DCE6F1" w:fill="DCE6F1"/>
            <w:noWrap/>
            <w:vAlign w:val="bottom"/>
            <w:hideMark/>
          </w:tcPr>
          <w:p w14:paraId="37A8C612"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8 </w:t>
            </w:r>
          </w:p>
        </w:tc>
        <w:tc>
          <w:tcPr>
            <w:tcW w:w="1030" w:type="dxa"/>
            <w:tcBorders>
              <w:top w:val="nil"/>
              <w:left w:val="nil"/>
              <w:bottom w:val="nil"/>
              <w:right w:val="nil"/>
            </w:tcBorders>
            <w:shd w:val="clear" w:color="DCE6F1" w:fill="DCE6F1"/>
            <w:noWrap/>
            <w:vAlign w:val="bottom"/>
            <w:hideMark/>
          </w:tcPr>
          <w:p w14:paraId="60C375CE"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511 </w:t>
            </w:r>
          </w:p>
        </w:tc>
        <w:tc>
          <w:tcPr>
            <w:tcW w:w="1296" w:type="dxa"/>
            <w:tcBorders>
              <w:top w:val="nil"/>
              <w:left w:val="nil"/>
              <w:bottom w:val="nil"/>
              <w:right w:val="nil"/>
            </w:tcBorders>
            <w:shd w:val="clear" w:color="DCE6F1" w:fill="DCE6F1"/>
            <w:noWrap/>
            <w:vAlign w:val="bottom"/>
            <w:hideMark/>
          </w:tcPr>
          <w:p w14:paraId="458B54C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D4104B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551 </w:t>
            </w:r>
          </w:p>
        </w:tc>
      </w:tr>
      <w:tr w:rsidR="00206037" w:rsidRPr="00206037" w14:paraId="11CDD4C8" w14:textId="77777777" w:rsidTr="00A90F45">
        <w:trPr>
          <w:trHeight w:val="70"/>
          <w:jc w:val="center"/>
        </w:trPr>
        <w:tc>
          <w:tcPr>
            <w:tcW w:w="1540" w:type="dxa"/>
            <w:vMerge/>
            <w:tcBorders>
              <w:top w:val="nil"/>
              <w:left w:val="single" w:sz="8" w:space="0" w:color="auto"/>
              <w:bottom w:val="single" w:sz="4" w:space="0" w:color="95B3D7"/>
              <w:right w:val="single" w:sz="8" w:space="0" w:color="auto"/>
            </w:tcBorders>
            <w:vAlign w:val="center"/>
            <w:hideMark/>
          </w:tcPr>
          <w:p w14:paraId="4674ED61"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0EC38B84"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2.7%</w:t>
            </w:r>
          </w:p>
        </w:tc>
        <w:tc>
          <w:tcPr>
            <w:tcW w:w="1093" w:type="dxa"/>
            <w:tcBorders>
              <w:top w:val="nil"/>
              <w:left w:val="nil"/>
              <w:bottom w:val="single" w:sz="4" w:space="0" w:color="95B3D7"/>
              <w:right w:val="nil"/>
            </w:tcBorders>
            <w:shd w:val="clear" w:color="DCE6F1" w:fill="DCE6F1"/>
            <w:noWrap/>
            <w:vAlign w:val="bottom"/>
            <w:hideMark/>
          </w:tcPr>
          <w:p w14:paraId="7ECC024B"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2.2%</w:t>
            </w:r>
          </w:p>
        </w:tc>
        <w:tc>
          <w:tcPr>
            <w:tcW w:w="1150" w:type="dxa"/>
            <w:tcBorders>
              <w:top w:val="nil"/>
              <w:left w:val="nil"/>
              <w:bottom w:val="single" w:sz="4" w:space="0" w:color="95B3D7"/>
              <w:right w:val="nil"/>
            </w:tcBorders>
            <w:shd w:val="clear" w:color="DCE6F1" w:fill="DCE6F1"/>
            <w:noWrap/>
            <w:vAlign w:val="bottom"/>
            <w:hideMark/>
          </w:tcPr>
          <w:p w14:paraId="7380F20D"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0.9%</w:t>
            </w:r>
          </w:p>
        </w:tc>
        <w:tc>
          <w:tcPr>
            <w:tcW w:w="1030" w:type="dxa"/>
            <w:gridSpan w:val="2"/>
            <w:tcBorders>
              <w:top w:val="nil"/>
              <w:left w:val="nil"/>
              <w:bottom w:val="single" w:sz="4" w:space="0" w:color="95B3D7"/>
              <w:right w:val="nil"/>
            </w:tcBorders>
            <w:shd w:val="clear" w:color="DCE6F1" w:fill="DCE6F1"/>
            <w:noWrap/>
            <w:vAlign w:val="bottom"/>
            <w:hideMark/>
          </w:tcPr>
          <w:p w14:paraId="34D2D1D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1.5%</w:t>
            </w:r>
          </w:p>
        </w:tc>
        <w:tc>
          <w:tcPr>
            <w:tcW w:w="1030" w:type="dxa"/>
            <w:tcBorders>
              <w:top w:val="nil"/>
              <w:left w:val="nil"/>
              <w:bottom w:val="single" w:sz="4" w:space="0" w:color="95B3D7"/>
              <w:right w:val="nil"/>
            </w:tcBorders>
            <w:shd w:val="clear" w:color="DCE6F1" w:fill="DCE6F1"/>
            <w:noWrap/>
            <w:vAlign w:val="bottom"/>
            <w:hideMark/>
          </w:tcPr>
          <w:p w14:paraId="16C8D4FD"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92.7%</w:t>
            </w:r>
          </w:p>
        </w:tc>
        <w:tc>
          <w:tcPr>
            <w:tcW w:w="1296" w:type="dxa"/>
            <w:tcBorders>
              <w:top w:val="nil"/>
              <w:left w:val="nil"/>
              <w:bottom w:val="single" w:sz="4" w:space="0" w:color="95B3D7"/>
              <w:right w:val="nil"/>
            </w:tcBorders>
            <w:shd w:val="clear" w:color="DCE6F1" w:fill="DCE6F1"/>
            <w:noWrap/>
            <w:vAlign w:val="bottom"/>
            <w:hideMark/>
          </w:tcPr>
          <w:p w14:paraId="319FA40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5463C01C"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1C3EDA90" w14:textId="77777777" w:rsidTr="00A90F45">
        <w:trPr>
          <w:trHeight w:val="299"/>
          <w:jc w:val="center"/>
        </w:trPr>
        <w:tc>
          <w:tcPr>
            <w:tcW w:w="154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068B1A2"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8a</w:t>
            </w:r>
          </w:p>
        </w:tc>
        <w:tc>
          <w:tcPr>
            <w:tcW w:w="1030" w:type="dxa"/>
            <w:tcBorders>
              <w:top w:val="nil"/>
              <w:left w:val="nil"/>
              <w:bottom w:val="single" w:sz="8" w:space="0" w:color="FFFFFF"/>
              <w:right w:val="nil"/>
            </w:tcBorders>
            <w:shd w:val="clear" w:color="auto" w:fill="auto"/>
            <w:noWrap/>
            <w:vAlign w:val="bottom"/>
            <w:hideMark/>
          </w:tcPr>
          <w:p w14:paraId="6B73576F"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10 </w:t>
            </w:r>
          </w:p>
        </w:tc>
        <w:tc>
          <w:tcPr>
            <w:tcW w:w="1093" w:type="dxa"/>
            <w:tcBorders>
              <w:top w:val="nil"/>
              <w:left w:val="nil"/>
              <w:bottom w:val="single" w:sz="8" w:space="0" w:color="FFFFFF"/>
              <w:right w:val="nil"/>
            </w:tcBorders>
            <w:shd w:val="clear" w:color="auto" w:fill="auto"/>
            <w:noWrap/>
            <w:vAlign w:val="bottom"/>
            <w:hideMark/>
          </w:tcPr>
          <w:p w14:paraId="42EE3762"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150" w:type="dxa"/>
            <w:tcBorders>
              <w:top w:val="nil"/>
              <w:left w:val="nil"/>
              <w:bottom w:val="single" w:sz="8" w:space="0" w:color="FFFFFF"/>
              <w:right w:val="nil"/>
            </w:tcBorders>
            <w:shd w:val="clear" w:color="auto" w:fill="auto"/>
            <w:noWrap/>
            <w:vAlign w:val="bottom"/>
            <w:hideMark/>
          </w:tcPr>
          <w:p w14:paraId="47CF806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nil"/>
              <w:left w:val="nil"/>
              <w:bottom w:val="single" w:sz="8" w:space="0" w:color="FFFFFF"/>
              <w:right w:val="nil"/>
            </w:tcBorders>
            <w:shd w:val="clear" w:color="auto" w:fill="auto"/>
            <w:noWrap/>
            <w:vAlign w:val="bottom"/>
            <w:hideMark/>
          </w:tcPr>
          <w:p w14:paraId="7E7D7BB4"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2 </w:t>
            </w:r>
          </w:p>
        </w:tc>
        <w:tc>
          <w:tcPr>
            <w:tcW w:w="1030" w:type="dxa"/>
            <w:tcBorders>
              <w:top w:val="nil"/>
              <w:left w:val="nil"/>
              <w:bottom w:val="single" w:sz="8" w:space="0" w:color="FFFFFF"/>
              <w:right w:val="nil"/>
            </w:tcBorders>
            <w:shd w:val="clear" w:color="auto" w:fill="auto"/>
            <w:noWrap/>
            <w:vAlign w:val="bottom"/>
            <w:hideMark/>
          </w:tcPr>
          <w:p w14:paraId="2EFFA08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205 </w:t>
            </w:r>
          </w:p>
        </w:tc>
        <w:tc>
          <w:tcPr>
            <w:tcW w:w="1296" w:type="dxa"/>
            <w:tcBorders>
              <w:top w:val="nil"/>
              <w:left w:val="nil"/>
              <w:bottom w:val="single" w:sz="8" w:space="0" w:color="FFFFFF"/>
              <w:right w:val="nil"/>
            </w:tcBorders>
            <w:shd w:val="clear" w:color="auto" w:fill="auto"/>
            <w:noWrap/>
            <w:vAlign w:val="bottom"/>
            <w:hideMark/>
          </w:tcPr>
          <w:p w14:paraId="1FBD2EEF"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3 </w:t>
            </w:r>
          </w:p>
        </w:tc>
        <w:tc>
          <w:tcPr>
            <w:tcW w:w="146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7BE57E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220 </w:t>
            </w:r>
          </w:p>
        </w:tc>
      </w:tr>
      <w:tr w:rsidR="00206037" w:rsidRPr="00206037" w14:paraId="6FF86095" w14:textId="77777777" w:rsidTr="00A90F45">
        <w:trPr>
          <w:trHeight w:val="60"/>
          <w:jc w:val="center"/>
        </w:trPr>
        <w:tc>
          <w:tcPr>
            <w:tcW w:w="1540" w:type="dxa"/>
            <w:vMerge/>
            <w:tcBorders>
              <w:top w:val="nil"/>
              <w:left w:val="single" w:sz="8" w:space="0" w:color="auto"/>
              <w:bottom w:val="single" w:sz="4" w:space="0" w:color="95B3D7"/>
              <w:right w:val="single" w:sz="8" w:space="0" w:color="auto"/>
            </w:tcBorders>
            <w:vAlign w:val="center"/>
            <w:hideMark/>
          </w:tcPr>
          <w:p w14:paraId="32538F25"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auto" w:fill="auto"/>
            <w:noWrap/>
            <w:vAlign w:val="bottom"/>
            <w:hideMark/>
          </w:tcPr>
          <w:p w14:paraId="4AA7473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4.5%</w:t>
            </w:r>
          </w:p>
        </w:tc>
        <w:tc>
          <w:tcPr>
            <w:tcW w:w="1093" w:type="dxa"/>
            <w:tcBorders>
              <w:top w:val="nil"/>
              <w:left w:val="nil"/>
              <w:bottom w:val="single" w:sz="4" w:space="0" w:color="95B3D7"/>
              <w:right w:val="nil"/>
            </w:tcBorders>
            <w:shd w:val="clear" w:color="auto" w:fill="auto"/>
            <w:noWrap/>
            <w:vAlign w:val="bottom"/>
            <w:hideMark/>
          </w:tcPr>
          <w:p w14:paraId="0E633151"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150" w:type="dxa"/>
            <w:tcBorders>
              <w:top w:val="nil"/>
              <w:left w:val="nil"/>
              <w:bottom w:val="single" w:sz="4" w:space="0" w:color="95B3D7"/>
              <w:right w:val="nil"/>
            </w:tcBorders>
            <w:shd w:val="clear" w:color="auto" w:fill="auto"/>
            <w:noWrap/>
            <w:vAlign w:val="bottom"/>
            <w:hideMark/>
          </w:tcPr>
          <w:p w14:paraId="0E67B65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auto" w:fill="auto"/>
            <w:noWrap/>
            <w:vAlign w:val="bottom"/>
            <w:hideMark/>
          </w:tcPr>
          <w:p w14:paraId="3BCAC6C7"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0.9%</w:t>
            </w:r>
          </w:p>
        </w:tc>
        <w:tc>
          <w:tcPr>
            <w:tcW w:w="1030" w:type="dxa"/>
            <w:tcBorders>
              <w:top w:val="nil"/>
              <w:left w:val="nil"/>
              <w:bottom w:val="single" w:sz="4" w:space="0" w:color="95B3D7"/>
              <w:right w:val="nil"/>
            </w:tcBorders>
            <w:shd w:val="clear" w:color="auto" w:fill="auto"/>
            <w:noWrap/>
            <w:vAlign w:val="bottom"/>
            <w:hideMark/>
          </w:tcPr>
          <w:p w14:paraId="6D388958"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93.2%</w:t>
            </w:r>
          </w:p>
        </w:tc>
        <w:tc>
          <w:tcPr>
            <w:tcW w:w="1296" w:type="dxa"/>
            <w:tcBorders>
              <w:top w:val="nil"/>
              <w:left w:val="nil"/>
              <w:bottom w:val="single" w:sz="4" w:space="0" w:color="95B3D7"/>
              <w:right w:val="nil"/>
            </w:tcBorders>
            <w:shd w:val="clear" w:color="auto" w:fill="auto"/>
            <w:noWrap/>
            <w:vAlign w:val="bottom"/>
            <w:hideMark/>
          </w:tcPr>
          <w:p w14:paraId="2CF9F8FE"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1.4%</w:t>
            </w:r>
          </w:p>
        </w:tc>
        <w:tc>
          <w:tcPr>
            <w:tcW w:w="1460" w:type="dxa"/>
            <w:vMerge/>
            <w:tcBorders>
              <w:top w:val="nil"/>
              <w:left w:val="single" w:sz="8" w:space="0" w:color="auto"/>
              <w:bottom w:val="single" w:sz="4" w:space="0" w:color="95B3D7"/>
              <w:right w:val="single" w:sz="8" w:space="0" w:color="auto"/>
            </w:tcBorders>
            <w:vAlign w:val="center"/>
            <w:hideMark/>
          </w:tcPr>
          <w:p w14:paraId="0CD20437"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07AD18D4" w14:textId="77777777" w:rsidTr="00A90F45">
        <w:trPr>
          <w:trHeight w:val="290"/>
          <w:jc w:val="center"/>
        </w:trPr>
        <w:tc>
          <w:tcPr>
            <w:tcW w:w="154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69E339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8b</w:t>
            </w:r>
          </w:p>
        </w:tc>
        <w:tc>
          <w:tcPr>
            <w:tcW w:w="1030" w:type="dxa"/>
            <w:tcBorders>
              <w:top w:val="nil"/>
              <w:left w:val="nil"/>
              <w:bottom w:val="nil"/>
              <w:right w:val="nil"/>
            </w:tcBorders>
            <w:shd w:val="clear" w:color="DCE6F1" w:fill="DCE6F1"/>
            <w:noWrap/>
            <w:vAlign w:val="bottom"/>
            <w:hideMark/>
          </w:tcPr>
          <w:p w14:paraId="1E2DB3EC"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2 </w:t>
            </w:r>
          </w:p>
        </w:tc>
        <w:tc>
          <w:tcPr>
            <w:tcW w:w="1093" w:type="dxa"/>
            <w:tcBorders>
              <w:top w:val="nil"/>
              <w:left w:val="nil"/>
              <w:bottom w:val="nil"/>
              <w:right w:val="nil"/>
            </w:tcBorders>
            <w:shd w:val="clear" w:color="DCE6F1" w:fill="DCE6F1"/>
            <w:noWrap/>
            <w:vAlign w:val="bottom"/>
            <w:hideMark/>
          </w:tcPr>
          <w:p w14:paraId="5A5C2193"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150" w:type="dxa"/>
            <w:tcBorders>
              <w:top w:val="nil"/>
              <w:left w:val="nil"/>
              <w:bottom w:val="nil"/>
              <w:right w:val="nil"/>
            </w:tcBorders>
            <w:shd w:val="clear" w:color="DCE6F1" w:fill="DCE6F1"/>
            <w:noWrap/>
            <w:vAlign w:val="bottom"/>
            <w:hideMark/>
          </w:tcPr>
          <w:p w14:paraId="1B80F120"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nil"/>
              <w:left w:val="nil"/>
              <w:bottom w:val="nil"/>
              <w:right w:val="nil"/>
            </w:tcBorders>
            <w:shd w:val="clear" w:color="DCE6F1" w:fill="DCE6F1"/>
            <w:noWrap/>
            <w:vAlign w:val="bottom"/>
            <w:hideMark/>
          </w:tcPr>
          <w:p w14:paraId="3CAF219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030" w:type="dxa"/>
            <w:tcBorders>
              <w:top w:val="nil"/>
              <w:left w:val="nil"/>
              <w:bottom w:val="nil"/>
              <w:right w:val="nil"/>
            </w:tcBorders>
            <w:shd w:val="clear" w:color="DCE6F1" w:fill="DCE6F1"/>
            <w:noWrap/>
            <w:vAlign w:val="bottom"/>
            <w:hideMark/>
          </w:tcPr>
          <w:p w14:paraId="25A90E0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78 </w:t>
            </w:r>
          </w:p>
        </w:tc>
        <w:tc>
          <w:tcPr>
            <w:tcW w:w="1296" w:type="dxa"/>
            <w:tcBorders>
              <w:top w:val="nil"/>
              <w:left w:val="nil"/>
              <w:bottom w:val="nil"/>
              <w:right w:val="nil"/>
            </w:tcBorders>
            <w:shd w:val="clear" w:color="DCE6F1" w:fill="DCE6F1"/>
            <w:noWrap/>
            <w:vAlign w:val="bottom"/>
            <w:hideMark/>
          </w:tcPr>
          <w:p w14:paraId="618AF5E8"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46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B08B24E"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83 </w:t>
            </w:r>
          </w:p>
        </w:tc>
      </w:tr>
      <w:tr w:rsidR="00206037" w:rsidRPr="00206037" w14:paraId="0C444D54" w14:textId="77777777" w:rsidTr="00A90F45">
        <w:trPr>
          <w:trHeight w:val="70"/>
          <w:jc w:val="center"/>
        </w:trPr>
        <w:tc>
          <w:tcPr>
            <w:tcW w:w="1540" w:type="dxa"/>
            <w:vMerge/>
            <w:tcBorders>
              <w:top w:val="nil"/>
              <w:left w:val="single" w:sz="8" w:space="0" w:color="auto"/>
              <w:bottom w:val="single" w:sz="4" w:space="0" w:color="95B3D7"/>
              <w:right w:val="single" w:sz="8" w:space="0" w:color="auto"/>
            </w:tcBorders>
            <w:vAlign w:val="center"/>
            <w:hideMark/>
          </w:tcPr>
          <w:p w14:paraId="169E433A"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5085C31D"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2.4%</w:t>
            </w:r>
          </w:p>
        </w:tc>
        <w:tc>
          <w:tcPr>
            <w:tcW w:w="1093" w:type="dxa"/>
            <w:tcBorders>
              <w:top w:val="nil"/>
              <w:left w:val="nil"/>
              <w:bottom w:val="single" w:sz="4" w:space="0" w:color="95B3D7"/>
              <w:right w:val="nil"/>
            </w:tcBorders>
            <w:shd w:val="clear" w:color="DCE6F1" w:fill="DCE6F1"/>
            <w:noWrap/>
            <w:vAlign w:val="bottom"/>
            <w:hideMark/>
          </w:tcPr>
          <w:p w14:paraId="369B0E78"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1.2%</w:t>
            </w:r>
          </w:p>
        </w:tc>
        <w:tc>
          <w:tcPr>
            <w:tcW w:w="1150" w:type="dxa"/>
            <w:tcBorders>
              <w:top w:val="nil"/>
              <w:left w:val="nil"/>
              <w:bottom w:val="single" w:sz="4" w:space="0" w:color="95B3D7"/>
              <w:right w:val="nil"/>
            </w:tcBorders>
            <w:shd w:val="clear" w:color="DCE6F1" w:fill="DCE6F1"/>
            <w:noWrap/>
            <w:vAlign w:val="bottom"/>
            <w:hideMark/>
          </w:tcPr>
          <w:p w14:paraId="7586F0C0"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DCE6F1" w:fill="DCE6F1"/>
            <w:noWrap/>
            <w:vAlign w:val="bottom"/>
            <w:hideMark/>
          </w:tcPr>
          <w:p w14:paraId="54CEE9D0"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1.2%</w:t>
            </w:r>
          </w:p>
        </w:tc>
        <w:tc>
          <w:tcPr>
            <w:tcW w:w="1030" w:type="dxa"/>
            <w:tcBorders>
              <w:top w:val="nil"/>
              <w:left w:val="nil"/>
              <w:bottom w:val="single" w:sz="4" w:space="0" w:color="95B3D7"/>
              <w:right w:val="nil"/>
            </w:tcBorders>
            <w:shd w:val="clear" w:color="DCE6F1" w:fill="DCE6F1"/>
            <w:noWrap/>
            <w:vAlign w:val="bottom"/>
            <w:hideMark/>
          </w:tcPr>
          <w:p w14:paraId="20ECB857"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94.0%</w:t>
            </w:r>
          </w:p>
        </w:tc>
        <w:tc>
          <w:tcPr>
            <w:tcW w:w="1296" w:type="dxa"/>
            <w:tcBorders>
              <w:top w:val="nil"/>
              <w:left w:val="nil"/>
              <w:bottom w:val="single" w:sz="4" w:space="0" w:color="95B3D7"/>
              <w:right w:val="nil"/>
            </w:tcBorders>
            <w:shd w:val="clear" w:color="DCE6F1" w:fill="DCE6F1"/>
            <w:noWrap/>
            <w:vAlign w:val="bottom"/>
            <w:hideMark/>
          </w:tcPr>
          <w:p w14:paraId="3468AB0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1.2%</w:t>
            </w:r>
          </w:p>
        </w:tc>
        <w:tc>
          <w:tcPr>
            <w:tcW w:w="1460" w:type="dxa"/>
            <w:vMerge/>
            <w:tcBorders>
              <w:top w:val="nil"/>
              <w:left w:val="single" w:sz="8" w:space="0" w:color="auto"/>
              <w:bottom w:val="single" w:sz="4" w:space="0" w:color="95B3D7"/>
              <w:right w:val="single" w:sz="8" w:space="0" w:color="auto"/>
            </w:tcBorders>
            <w:vAlign w:val="center"/>
            <w:hideMark/>
          </w:tcPr>
          <w:p w14:paraId="2E765269"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1C88F059" w14:textId="77777777" w:rsidTr="00A90F45">
        <w:trPr>
          <w:trHeight w:val="299"/>
          <w:jc w:val="center"/>
        </w:trPr>
        <w:tc>
          <w:tcPr>
            <w:tcW w:w="154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357586C"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8c</w:t>
            </w:r>
          </w:p>
        </w:tc>
        <w:tc>
          <w:tcPr>
            <w:tcW w:w="1030" w:type="dxa"/>
            <w:tcBorders>
              <w:top w:val="nil"/>
              <w:left w:val="nil"/>
              <w:bottom w:val="single" w:sz="8" w:space="0" w:color="FFFFFF"/>
              <w:right w:val="nil"/>
            </w:tcBorders>
            <w:shd w:val="clear" w:color="auto" w:fill="auto"/>
            <w:noWrap/>
            <w:vAlign w:val="bottom"/>
            <w:hideMark/>
          </w:tcPr>
          <w:p w14:paraId="38E7F6F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093" w:type="dxa"/>
            <w:tcBorders>
              <w:top w:val="nil"/>
              <w:left w:val="nil"/>
              <w:bottom w:val="single" w:sz="8" w:space="0" w:color="FFFFFF"/>
              <w:right w:val="nil"/>
            </w:tcBorders>
            <w:shd w:val="clear" w:color="auto" w:fill="auto"/>
            <w:noWrap/>
            <w:vAlign w:val="bottom"/>
            <w:hideMark/>
          </w:tcPr>
          <w:p w14:paraId="35F9F90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150" w:type="dxa"/>
            <w:tcBorders>
              <w:top w:val="nil"/>
              <w:left w:val="nil"/>
              <w:bottom w:val="single" w:sz="8" w:space="0" w:color="FFFFFF"/>
              <w:right w:val="nil"/>
            </w:tcBorders>
            <w:shd w:val="clear" w:color="auto" w:fill="auto"/>
            <w:noWrap/>
            <w:vAlign w:val="bottom"/>
            <w:hideMark/>
          </w:tcPr>
          <w:p w14:paraId="51D3948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nil"/>
              <w:left w:val="nil"/>
              <w:bottom w:val="single" w:sz="8" w:space="0" w:color="FFFFFF"/>
              <w:right w:val="nil"/>
            </w:tcBorders>
            <w:shd w:val="clear" w:color="auto" w:fill="auto"/>
            <w:noWrap/>
            <w:vAlign w:val="bottom"/>
            <w:hideMark/>
          </w:tcPr>
          <w:p w14:paraId="3CF6CD9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tcBorders>
              <w:top w:val="nil"/>
              <w:left w:val="nil"/>
              <w:bottom w:val="single" w:sz="8" w:space="0" w:color="FFFFFF"/>
              <w:right w:val="nil"/>
            </w:tcBorders>
            <w:shd w:val="clear" w:color="auto" w:fill="auto"/>
            <w:noWrap/>
            <w:vAlign w:val="bottom"/>
            <w:hideMark/>
          </w:tcPr>
          <w:p w14:paraId="633A416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30 </w:t>
            </w:r>
          </w:p>
        </w:tc>
        <w:tc>
          <w:tcPr>
            <w:tcW w:w="1296" w:type="dxa"/>
            <w:tcBorders>
              <w:top w:val="nil"/>
              <w:left w:val="nil"/>
              <w:bottom w:val="single" w:sz="8" w:space="0" w:color="FFFFFF"/>
              <w:right w:val="nil"/>
            </w:tcBorders>
            <w:shd w:val="clear" w:color="auto" w:fill="auto"/>
            <w:noWrap/>
            <w:vAlign w:val="bottom"/>
            <w:hideMark/>
          </w:tcPr>
          <w:p w14:paraId="4CEB9F39"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6483E4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31 </w:t>
            </w:r>
          </w:p>
        </w:tc>
      </w:tr>
      <w:tr w:rsidR="00206037" w:rsidRPr="00206037" w14:paraId="694C977C" w14:textId="77777777" w:rsidTr="00A90F45">
        <w:trPr>
          <w:trHeight w:val="60"/>
          <w:jc w:val="center"/>
        </w:trPr>
        <w:tc>
          <w:tcPr>
            <w:tcW w:w="1540" w:type="dxa"/>
            <w:vMerge/>
            <w:tcBorders>
              <w:top w:val="nil"/>
              <w:left w:val="single" w:sz="8" w:space="0" w:color="auto"/>
              <w:bottom w:val="single" w:sz="4" w:space="0" w:color="95B3D7"/>
              <w:right w:val="single" w:sz="8" w:space="0" w:color="auto"/>
            </w:tcBorders>
            <w:vAlign w:val="center"/>
            <w:hideMark/>
          </w:tcPr>
          <w:p w14:paraId="4C794AAB"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auto" w:fill="auto"/>
            <w:noWrap/>
            <w:vAlign w:val="bottom"/>
            <w:hideMark/>
          </w:tcPr>
          <w:p w14:paraId="64324EC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3.2%</w:t>
            </w:r>
          </w:p>
        </w:tc>
        <w:tc>
          <w:tcPr>
            <w:tcW w:w="1093" w:type="dxa"/>
            <w:tcBorders>
              <w:top w:val="nil"/>
              <w:left w:val="nil"/>
              <w:bottom w:val="single" w:sz="4" w:space="0" w:color="95B3D7"/>
              <w:right w:val="nil"/>
            </w:tcBorders>
            <w:shd w:val="clear" w:color="auto" w:fill="auto"/>
            <w:noWrap/>
            <w:vAlign w:val="bottom"/>
            <w:hideMark/>
          </w:tcPr>
          <w:p w14:paraId="7904D4CC"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150" w:type="dxa"/>
            <w:tcBorders>
              <w:top w:val="nil"/>
              <w:left w:val="nil"/>
              <w:bottom w:val="single" w:sz="4" w:space="0" w:color="95B3D7"/>
              <w:right w:val="nil"/>
            </w:tcBorders>
            <w:shd w:val="clear" w:color="auto" w:fill="auto"/>
            <w:noWrap/>
            <w:vAlign w:val="bottom"/>
            <w:hideMark/>
          </w:tcPr>
          <w:p w14:paraId="49649244"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auto" w:fill="auto"/>
            <w:noWrap/>
            <w:vAlign w:val="bottom"/>
            <w:hideMark/>
          </w:tcPr>
          <w:p w14:paraId="324C13CB"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tcBorders>
              <w:top w:val="nil"/>
              <w:left w:val="nil"/>
              <w:bottom w:val="single" w:sz="4" w:space="0" w:color="95B3D7"/>
              <w:right w:val="nil"/>
            </w:tcBorders>
            <w:shd w:val="clear" w:color="auto" w:fill="auto"/>
            <w:noWrap/>
            <w:vAlign w:val="bottom"/>
            <w:hideMark/>
          </w:tcPr>
          <w:p w14:paraId="2BA02B7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96.8%</w:t>
            </w:r>
          </w:p>
        </w:tc>
        <w:tc>
          <w:tcPr>
            <w:tcW w:w="1296" w:type="dxa"/>
            <w:tcBorders>
              <w:top w:val="nil"/>
              <w:left w:val="nil"/>
              <w:bottom w:val="single" w:sz="4" w:space="0" w:color="95B3D7"/>
              <w:right w:val="nil"/>
            </w:tcBorders>
            <w:shd w:val="clear" w:color="auto" w:fill="auto"/>
            <w:noWrap/>
            <w:vAlign w:val="bottom"/>
            <w:hideMark/>
          </w:tcPr>
          <w:p w14:paraId="3AB02A1B"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134C184A"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60F3D9A9" w14:textId="77777777" w:rsidTr="00A90F45">
        <w:trPr>
          <w:trHeight w:val="290"/>
          <w:jc w:val="center"/>
        </w:trPr>
        <w:tc>
          <w:tcPr>
            <w:tcW w:w="154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A5C70A0"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8d</w:t>
            </w:r>
          </w:p>
        </w:tc>
        <w:tc>
          <w:tcPr>
            <w:tcW w:w="1030" w:type="dxa"/>
            <w:tcBorders>
              <w:top w:val="nil"/>
              <w:left w:val="nil"/>
              <w:bottom w:val="nil"/>
              <w:right w:val="nil"/>
            </w:tcBorders>
            <w:shd w:val="clear" w:color="DCE6F1" w:fill="DCE6F1"/>
            <w:noWrap/>
            <w:vAlign w:val="bottom"/>
            <w:hideMark/>
          </w:tcPr>
          <w:p w14:paraId="07597847"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93" w:type="dxa"/>
            <w:tcBorders>
              <w:top w:val="nil"/>
              <w:left w:val="nil"/>
              <w:bottom w:val="nil"/>
              <w:right w:val="nil"/>
            </w:tcBorders>
            <w:shd w:val="clear" w:color="DCE6F1" w:fill="DCE6F1"/>
            <w:noWrap/>
            <w:vAlign w:val="bottom"/>
            <w:hideMark/>
          </w:tcPr>
          <w:p w14:paraId="0E68009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150" w:type="dxa"/>
            <w:tcBorders>
              <w:top w:val="nil"/>
              <w:left w:val="nil"/>
              <w:bottom w:val="nil"/>
              <w:right w:val="nil"/>
            </w:tcBorders>
            <w:shd w:val="clear" w:color="DCE6F1" w:fill="DCE6F1"/>
            <w:noWrap/>
            <w:vAlign w:val="bottom"/>
            <w:hideMark/>
          </w:tcPr>
          <w:p w14:paraId="46EAFDD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nil"/>
              <w:left w:val="nil"/>
              <w:bottom w:val="nil"/>
              <w:right w:val="nil"/>
            </w:tcBorders>
            <w:shd w:val="clear" w:color="DCE6F1" w:fill="DCE6F1"/>
            <w:noWrap/>
            <w:vAlign w:val="bottom"/>
            <w:hideMark/>
          </w:tcPr>
          <w:p w14:paraId="4019E7CB"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tcBorders>
              <w:top w:val="nil"/>
              <w:left w:val="nil"/>
              <w:bottom w:val="nil"/>
              <w:right w:val="nil"/>
            </w:tcBorders>
            <w:shd w:val="clear" w:color="DCE6F1" w:fill="DCE6F1"/>
            <w:noWrap/>
            <w:vAlign w:val="bottom"/>
            <w:hideMark/>
          </w:tcPr>
          <w:p w14:paraId="3CDE2EC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19 </w:t>
            </w:r>
          </w:p>
        </w:tc>
        <w:tc>
          <w:tcPr>
            <w:tcW w:w="1296" w:type="dxa"/>
            <w:tcBorders>
              <w:top w:val="nil"/>
              <w:left w:val="nil"/>
              <w:bottom w:val="nil"/>
              <w:right w:val="nil"/>
            </w:tcBorders>
            <w:shd w:val="clear" w:color="DCE6F1" w:fill="DCE6F1"/>
            <w:noWrap/>
            <w:vAlign w:val="bottom"/>
            <w:hideMark/>
          </w:tcPr>
          <w:p w14:paraId="32B5BF45"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1778347"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19 </w:t>
            </w:r>
          </w:p>
        </w:tc>
      </w:tr>
      <w:tr w:rsidR="00206037" w:rsidRPr="00206037" w14:paraId="6DF1C0C1" w14:textId="77777777" w:rsidTr="00A90F45">
        <w:trPr>
          <w:trHeight w:val="70"/>
          <w:jc w:val="center"/>
        </w:trPr>
        <w:tc>
          <w:tcPr>
            <w:tcW w:w="1540" w:type="dxa"/>
            <w:vMerge/>
            <w:tcBorders>
              <w:top w:val="nil"/>
              <w:left w:val="single" w:sz="8" w:space="0" w:color="auto"/>
              <w:bottom w:val="single" w:sz="4" w:space="0" w:color="95B3D7"/>
              <w:right w:val="single" w:sz="8" w:space="0" w:color="auto"/>
            </w:tcBorders>
            <w:vAlign w:val="center"/>
            <w:hideMark/>
          </w:tcPr>
          <w:p w14:paraId="05F2224F"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351ADD9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93" w:type="dxa"/>
            <w:tcBorders>
              <w:top w:val="nil"/>
              <w:left w:val="nil"/>
              <w:bottom w:val="single" w:sz="4" w:space="0" w:color="95B3D7"/>
              <w:right w:val="nil"/>
            </w:tcBorders>
            <w:shd w:val="clear" w:color="DCE6F1" w:fill="DCE6F1"/>
            <w:noWrap/>
            <w:vAlign w:val="bottom"/>
            <w:hideMark/>
          </w:tcPr>
          <w:p w14:paraId="62B36F6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150" w:type="dxa"/>
            <w:tcBorders>
              <w:top w:val="nil"/>
              <w:left w:val="nil"/>
              <w:bottom w:val="single" w:sz="4" w:space="0" w:color="95B3D7"/>
              <w:right w:val="nil"/>
            </w:tcBorders>
            <w:shd w:val="clear" w:color="DCE6F1" w:fill="DCE6F1"/>
            <w:noWrap/>
            <w:vAlign w:val="bottom"/>
            <w:hideMark/>
          </w:tcPr>
          <w:p w14:paraId="18C586D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DCE6F1" w:fill="DCE6F1"/>
            <w:noWrap/>
            <w:vAlign w:val="bottom"/>
            <w:hideMark/>
          </w:tcPr>
          <w:p w14:paraId="6CD246A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tcBorders>
              <w:top w:val="nil"/>
              <w:left w:val="nil"/>
              <w:bottom w:val="single" w:sz="4" w:space="0" w:color="95B3D7"/>
              <w:right w:val="nil"/>
            </w:tcBorders>
            <w:shd w:val="clear" w:color="DCE6F1" w:fill="DCE6F1"/>
            <w:noWrap/>
            <w:vAlign w:val="bottom"/>
            <w:hideMark/>
          </w:tcPr>
          <w:p w14:paraId="59ECA9F7"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100.0%</w:t>
            </w:r>
          </w:p>
        </w:tc>
        <w:tc>
          <w:tcPr>
            <w:tcW w:w="1296" w:type="dxa"/>
            <w:tcBorders>
              <w:top w:val="nil"/>
              <w:left w:val="nil"/>
              <w:bottom w:val="single" w:sz="4" w:space="0" w:color="95B3D7"/>
              <w:right w:val="nil"/>
            </w:tcBorders>
            <w:shd w:val="clear" w:color="DCE6F1" w:fill="DCE6F1"/>
            <w:noWrap/>
            <w:vAlign w:val="bottom"/>
            <w:hideMark/>
          </w:tcPr>
          <w:p w14:paraId="67413EF9"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4D19B2EB"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36BEA987" w14:textId="77777777" w:rsidTr="00A90F45">
        <w:trPr>
          <w:trHeight w:val="299"/>
          <w:jc w:val="center"/>
        </w:trPr>
        <w:tc>
          <w:tcPr>
            <w:tcW w:w="154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E7C8EB7"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Band 9</w:t>
            </w:r>
          </w:p>
        </w:tc>
        <w:tc>
          <w:tcPr>
            <w:tcW w:w="1030" w:type="dxa"/>
            <w:tcBorders>
              <w:top w:val="nil"/>
              <w:left w:val="nil"/>
              <w:bottom w:val="single" w:sz="8" w:space="0" w:color="FFFFFF"/>
              <w:right w:val="nil"/>
            </w:tcBorders>
            <w:shd w:val="clear" w:color="auto" w:fill="auto"/>
            <w:noWrap/>
            <w:vAlign w:val="bottom"/>
            <w:hideMark/>
          </w:tcPr>
          <w:p w14:paraId="3B7C042F"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93" w:type="dxa"/>
            <w:tcBorders>
              <w:top w:val="nil"/>
              <w:left w:val="nil"/>
              <w:bottom w:val="single" w:sz="8" w:space="0" w:color="FFFFFF"/>
              <w:right w:val="nil"/>
            </w:tcBorders>
            <w:shd w:val="clear" w:color="auto" w:fill="auto"/>
            <w:noWrap/>
            <w:vAlign w:val="bottom"/>
            <w:hideMark/>
          </w:tcPr>
          <w:p w14:paraId="1FB942B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150" w:type="dxa"/>
            <w:tcBorders>
              <w:top w:val="nil"/>
              <w:left w:val="nil"/>
              <w:bottom w:val="single" w:sz="8" w:space="0" w:color="FFFFFF"/>
              <w:right w:val="nil"/>
            </w:tcBorders>
            <w:shd w:val="clear" w:color="auto" w:fill="auto"/>
            <w:noWrap/>
            <w:vAlign w:val="bottom"/>
            <w:hideMark/>
          </w:tcPr>
          <w:p w14:paraId="214200F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nil"/>
              <w:left w:val="nil"/>
              <w:bottom w:val="single" w:sz="8" w:space="0" w:color="FFFFFF"/>
              <w:right w:val="nil"/>
            </w:tcBorders>
            <w:shd w:val="clear" w:color="auto" w:fill="auto"/>
            <w:noWrap/>
            <w:vAlign w:val="bottom"/>
            <w:hideMark/>
          </w:tcPr>
          <w:p w14:paraId="7C2BAEF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tcBorders>
              <w:top w:val="nil"/>
              <w:left w:val="nil"/>
              <w:bottom w:val="single" w:sz="8" w:space="0" w:color="FFFFFF"/>
              <w:right w:val="nil"/>
            </w:tcBorders>
            <w:shd w:val="clear" w:color="auto" w:fill="auto"/>
            <w:noWrap/>
            <w:vAlign w:val="bottom"/>
            <w:hideMark/>
          </w:tcPr>
          <w:p w14:paraId="32E40C27"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296" w:type="dxa"/>
            <w:tcBorders>
              <w:top w:val="nil"/>
              <w:left w:val="nil"/>
              <w:bottom w:val="single" w:sz="8" w:space="0" w:color="FFFFFF"/>
              <w:right w:val="nil"/>
            </w:tcBorders>
            <w:shd w:val="clear" w:color="auto" w:fill="auto"/>
            <w:noWrap/>
            <w:vAlign w:val="bottom"/>
            <w:hideMark/>
          </w:tcPr>
          <w:p w14:paraId="71B30683"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7C0DC154"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   </w:t>
            </w:r>
          </w:p>
        </w:tc>
      </w:tr>
      <w:tr w:rsidR="00206037" w:rsidRPr="00206037" w14:paraId="2A719AAA" w14:textId="77777777" w:rsidTr="00A90F45">
        <w:trPr>
          <w:trHeight w:val="113"/>
          <w:jc w:val="center"/>
        </w:trPr>
        <w:tc>
          <w:tcPr>
            <w:tcW w:w="1540" w:type="dxa"/>
            <w:vMerge/>
            <w:tcBorders>
              <w:top w:val="nil"/>
              <w:left w:val="single" w:sz="8" w:space="0" w:color="auto"/>
              <w:bottom w:val="single" w:sz="4" w:space="0" w:color="95B3D7"/>
              <w:right w:val="single" w:sz="8" w:space="0" w:color="auto"/>
            </w:tcBorders>
            <w:vAlign w:val="center"/>
            <w:hideMark/>
          </w:tcPr>
          <w:p w14:paraId="4B7A7D2E"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auto" w:fill="auto"/>
            <w:noWrap/>
            <w:vAlign w:val="bottom"/>
            <w:hideMark/>
          </w:tcPr>
          <w:p w14:paraId="35211F1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93" w:type="dxa"/>
            <w:tcBorders>
              <w:top w:val="nil"/>
              <w:left w:val="nil"/>
              <w:bottom w:val="single" w:sz="4" w:space="0" w:color="95B3D7"/>
              <w:right w:val="nil"/>
            </w:tcBorders>
            <w:shd w:val="clear" w:color="auto" w:fill="auto"/>
            <w:noWrap/>
            <w:vAlign w:val="bottom"/>
            <w:hideMark/>
          </w:tcPr>
          <w:p w14:paraId="52B24C8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150" w:type="dxa"/>
            <w:tcBorders>
              <w:top w:val="nil"/>
              <w:left w:val="nil"/>
              <w:bottom w:val="single" w:sz="4" w:space="0" w:color="95B3D7"/>
              <w:right w:val="nil"/>
            </w:tcBorders>
            <w:shd w:val="clear" w:color="auto" w:fill="auto"/>
            <w:noWrap/>
            <w:vAlign w:val="bottom"/>
            <w:hideMark/>
          </w:tcPr>
          <w:p w14:paraId="1D2DF5F0"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auto" w:fill="auto"/>
            <w:noWrap/>
            <w:vAlign w:val="bottom"/>
            <w:hideMark/>
          </w:tcPr>
          <w:p w14:paraId="0740C272"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tcBorders>
              <w:top w:val="nil"/>
              <w:left w:val="nil"/>
              <w:bottom w:val="single" w:sz="4" w:space="0" w:color="95B3D7"/>
              <w:right w:val="nil"/>
            </w:tcBorders>
            <w:shd w:val="clear" w:color="auto" w:fill="auto"/>
            <w:noWrap/>
            <w:vAlign w:val="bottom"/>
            <w:hideMark/>
          </w:tcPr>
          <w:p w14:paraId="5A70431D"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296" w:type="dxa"/>
            <w:tcBorders>
              <w:top w:val="nil"/>
              <w:left w:val="nil"/>
              <w:bottom w:val="single" w:sz="4" w:space="0" w:color="95B3D7"/>
              <w:right w:val="nil"/>
            </w:tcBorders>
            <w:shd w:val="clear" w:color="auto" w:fill="auto"/>
            <w:noWrap/>
            <w:vAlign w:val="bottom"/>
            <w:hideMark/>
          </w:tcPr>
          <w:p w14:paraId="1FCB961D"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604AA38F"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6A644E29" w14:textId="77777777" w:rsidTr="00A90F45">
        <w:trPr>
          <w:trHeight w:val="290"/>
          <w:jc w:val="center"/>
        </w:trPr>
        <w:tc>
          <w:tcPr>
            <w:tcW w:w="154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3472CF2"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Not </w:t>
            </w:r>
            <w:proofErr w:type="spellStart"/>
            <w:r w:rsidRPr="00A90F45">
              <w:rPr>
                <w:rFonts w:ascii="Arial" w:eastAsia="Times New Roman" w:hAnsi="Arial" w:cs="Arial"/>
                <w:color w:val="000000"/>
                <w:sz w:val="21"/>
                <w:szCs w:val="21"/>
                <w:lang w:eastAsia="en-GB"/>
              </w:rPr>
              <w:t>AfC</w:t>
            </w:r>
            <w:proofErr w:type="spellEnd"/>
          </w:p>
        </w:tc>
        <w:tc>
          <w:tcPr>
            <w:tcW w:w="1030" w:type="dxa"/>
            <w:tcBorders>
              <w:top w:val="nil"/>
              <w:left w:val="nil"/>
              <w:bottom w:val="nil"/>
              <w:right w:val="nil"/>
            </w:tcBorders>
            <w:shd w:val="clear" w:color="DCE6F1" w:fill="DCE6F1"/>
            <w:noWrap/>
            <w:vAlign w:val="bottom"/>
            <w:hideMark/>
          </w:tcPr>
          <w:p w14:paraId="3C941ACD"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1 </w:t>
            </w:r>
          </w:p>
        </w:tc>
        <w:tc>
          <w:tcPr>
            <w:tcW w:w="1093" w:type="dxa"/>
            <w:tcBorders>
              <w:top w:val="nil"/>
              <w:left w:val="nil"/>
              <w:bottom w:val="nil"/>
              <w:right w:val="nil"/>
            </w:tcBorders>
            <w:shd w:val="clear" w:color="DCE6F1" w:fill="DCE6F1"/>
            <w:noWrap/>
            <w:vAlign w:val="bottom"/>
            <w:hideMark/>
          </w:tcPr>
          <w:p w14:paraId="18D510FA"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150" w:type="dxa"/>
            <w:tcBorders>
              <w:top w:val="nil"/>
              <w:left w:val="nil"/>
              <w:bottom w:val="nil"/>
              <w:right w:val="nil"/>
            </w:tcBorders>
            <w:shd w:val="clear" w:color="DCE6F1" w:fill="DCE6F1"/>
            <w:noWrap/>
            <w:vAlign w:val="bottom"/>
            <w:hideMark/>
          </w:tcPr>
          <w:p w14:paraId="40F90CE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gridSpan w:val="2"/>
            <w:tcBorders>
              <w:top w:val="nil"/>
              <w:left w:val="nil"/>
              <w:bottom w:val="nil"/>
              <w:right w:val="nil"/>
            </w:tcBorders>
            <w:shd w:val="clear" w:color="DCE6F1" w:fill="DCE6F1"/>
            <w:noWrap/>
            <w:vAlign w:val="bottom"/>
            <w:hideMark/>
          </w:tcPr>
          <w:p w14:paraId="2D6FE736"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030" w:type="dxa"/>
            <w:tcBorders>
              <w:top w:val="nil"/>
              <w:left w:val="nil"/>
              <w:bottom w:val="nil"/>
              <w:right w:val="nil"/>
            </w:tcBorders>
            <w:shd w:val="clear" w:color="DCE6F1" w:fill="DCE6F1"/>
            <w:noWrap/>
            <w:vAlign w:val="bottom"/>
            <w:hideMark/>
          </w:tcPr>
          <w:p w14:paraId="3905C36E"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6 </w:t>
            </w:r>
          </w:p>
        </w:tc>
        <w:tc>
          <w:tcPr>
            <w:tcW w:w="1296" w:type="dxa"/>
            <w:tcBorders>
              <w:top w:val="nil"/>
              <w:left w:val="nil"/>
              <w:bottom w:val="nil"/>
              <w:right w:val="nil"/>
            </w:tcBorders>
            <w:shd w:val="clear" w:color="DCE6F1" w:fill="DCE6F1"/>
            <w:noWrap/>
            <w:vAlign w:val="bottom"/>
            <w:hideMark/>
          </w:tcPr>
          <w:p w14:paraId="2D27315F"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w:t>
            </w:r>
          </w:p>
        </w:tc>
        <w:tc>
          <w:tcPr>
            <w:tcW w:w="146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39DDE41" w14:textId="77777777" w:rsidR="00206037" w:rsidRPr="00A90F45" w:rsidRDefault="00206037" w:rsidP="00206037">
            <w:pPr>
              <w:suppressAutoHyphens w:val="0"/>
              <w:jc w:val="center"/>
              <w:rPr>
                <w:rFonts w:ascii="Arial" w:eastAsia="Times New Roman" w:hAnsi="Arial" w:cs="Arial"/>
                <w:color w:val="000000"/>
                <w:sz w:val="21"/>
                <w:szCs w:val="21"/>
                <w:lang w:eastAsia="en-GB"/>
              </w:rPr>
            </w:pPr>
            <w:r w:rsidRPr="00A90F45">
              <w:rPr>
                <w:rFonts w:ascii="Arial" w:eastAsia="Times New Roman" w:hAnsi="Arial" w:cs="Arial"/>
                <w:color w:val="000000"/>
                <w:sz w:val="21"/>
                <w:szCs w:val="21"/>
                <w:lang w:eastAsia="en-GB"/>
              </w:rPr>
              <w:t xml:space="preserve">              7 </w:t>
            </w:r>
          </w:p>
        </w:tc>
      </w:tr>
      <w:tr w:rsidR="00206037" w:rsidRPr="00206037" w14:paraId="71005455" w14:textId="77777777" w:rsidTr="00A90F45">
        <w:trPr>
          <w:trHeight w:val="70"/>
          <w:jc w:val="center"/>
        </w:trPr>
        <w:tc>
          <w:tcPr>
            <w:tcW w:w="1540" w:type="dxa"/>
            <w:vMerge/>
            <w:tcBorders>
              <w:top w:val="nil"/>
              <w:left w:val="single" w:sz="8" w:space="0" w:color="auto"/>
              <w:bottom w:val="single" w:sz="4" w:space="0" w:color="95B3D7"/>
              <w:right w:val="single" w:sz="8" w:space="0" w:color="auto"/>
            </w:tcBorders>
            <w:vAlign w:val="center"/>
            <w:hideMark/>
          </w:tcPr>
          <w:p w14:paraId="25175FFA" w14:textId="77777777" w:rsidR="00206037" w:rsidRPr="00A90F45" w:rsidRDefault="00206037" w:rsidP="00206037">
            <w:pPr>
              <w:suppressAutoHyphens w:val="0"/>
              <w:rPr>
                <w:rFonts w:ascii="Arial" w:eastAsia="Times New Roman" w:hAnsi="Arial" w:cs="Arial"/>
                <w:color w:val="000000"/>
                <w:sz w:val="21"/>
                <w:szCs w:val="21"/>
                <w:lang w:eastAsia="en-GB"/>
              </w:rPr>
            </w:pPr>
          </w:p>
        </w:tc>
        <w:tc>
          <w:tcPr>
            <w:tcW w:w="1030" w:type="dxa"/>
            <w:tcBorders>
              <w:top w:val="nil"/>
              <w:left w:val="nil"/>
              <w:bottom w:val="single" w:sz="4" w:space="0" w:color="95B3D7"/>
              <w:right w:val="nil"/>
            </w:tcBorders>
            <w:shd w:val="clear" w:color="DCE6F1" w:fill="DCE6F1"/>
            <w:noWrap/>
            <w:vAlign w:val="bottom"/>
            <w:hideMark/>
          </w:tcPr>
          <w:p w14:paraId="0CC9AE93"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14.3%</w:t>
            </w:r>
          </w:p>
        </w:tc>
        <w:tc>
          <w:tcPr>
            <w:tcW w:w="1093" w:type="dxa"/>
            <w:tcBorders>
              <w:top w:val="nil"/>
              <w:left w:val="nil"/>
              <w:bottom w:val="single" w:sz="4" w:space="0" w:color="95B3D7"/>
              <w:right w:val="nil"/>
            </w:tcBorders>
            <w:shd w:val="clear" w:color="DCE6F1" w:fill="DCE6F1"/>
            <w:noWrap/>
            <w:vAlign w:val="bottom"/>
            <w:hideMark/>
          </w:tcPr>
          <w:p w14:paraId="303AEC1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150" w:type="dxa"/>
            <w:tcBorders>
              <w:top w:val="nil"/>
              <w:left w:val="nil"/>
              <w:bottom w:val="single" w:sz="4" w:space="0" w:color="95B3D7"/>
              <w:right w:val="nil"/>
            </w:tcBorders>
            <w:shd w:val="clear" w:color="DCE6F1" w:fill="DCE6F1"/>
            <w:noWrap/>
            <w:vAlign w:val="bottom"/>
            <w:hideMark/>
          </w:tcPr>
          <w:p w14:paraId="5F7FC1AF"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gridSpan w:val="2"/>
            <w:tcBorders>
              <w:top w:val="nil"/>
              <w:left w:val="nil"/>
              <w:bottom w:val="single" w:sz="4" w:space="0" w:color="95B3D7"/>
              <w:right w:val="nil"/>
            </w:tcBorders>
            <w:shd w:val="clear" w:color="DCE6F1" w:fill="DCE6F1"/>
            <w:noWrap/>
            <w:vAlign w:val="bottom"/>
            <w:hideMark/>
          </w:tcPr>
          <w:p w14:paraId="43365188"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030" w:type="dxa"/>
            <w:tcBorders>
              <w:top w:val="nil"/>
              <w:left w:val="nil"/>
              <w:bottom w:val="single" w:sz="4" w:space="0" w:color="95B3D7"/>
              <w:right w:val="nil"/>
            </w:tcBorders>
            <w:shd w:val="clear" w:color="DCE6F1" w:fill="DCE6F1"/>
            <w:noWrap/>
            <w:vAlign w:val="bottom"/>
            <w:hideMark/>
          </w:tcPr>
          <w:p w14:paraId="15E2AB05"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85.7%</w:t>
            </w:r>
          </w:p>
        </w:tc>
        <w:tc>
          <w:tcPr>
            <w:tcW w:w="1296" w:type="dxa"/>
            <w:tcBorders>
              <w:top w:val="nil"/>
              <w:left w:val="nil"/>
              <w:bottom w:val="single" w:sz="4" w:space="0" w:color="95B3D7"/>
              <w:right w:val="nil"/>
            </w:tcBorders>
            <w:shd w:val="clear" w:color="DCE6F1" w:fill="DCE6F1"/>
            <w:noWrap/>
            <w:vAlign w:val="bottom"/>
            <w:hideMark/>
          </w:tcPr>
          <w:p w14:paraId="33C7A5C6" w14:textId="77777777" w:rsidR="00206037" w:rsidRPr="00A90F45" w:rsidRDefault="00206037" w:rsidP="00206037">
            <w:pPr>
              <w:suppressAutoHyphens w:val="0"/>
              <w:jc w:val="center"/>
              <w:rPr>
                <w:rFonts w:ascii="Arial" w:eastAsia="Times New Roman" w:hAnsi="Arial" w:cs="Arial"/>
                <w:i/>
                <w:iCs/>
                <w:color w:val="000000"/>
                <w:sz w:val="21"/>
                <w:szCs w:val="21"/>
                <w:lang w:eastAsia="en-GB"/>
              </w:rPr>
            </w:pPr>
            <w:r w:rsidRPr="00A90F45">
              <w:rPr>
                <w:rFonts w:ascii="Arial" w:eastAsia="Times New Roman" w:hAnsi="Arial" w:cs="Arial"/>
                <w:i/>
                <w:iCs/>
                <w:color w:val="000000"/>
                <w:sz w:val="21"/>
                <w:szCs w:val="21"/>
                <w:lang w:eastAsia="en-GB"/>
              </w:rPr>
              <w:t> </w:t>
            </w:r>
          </w:p>
        </w:tc>
        <w:tc>
          <w:tcPr>
            <w:tcW w:w="1460" w:type="dxa"/>
            <w:vMerge/>
            <w:tcBorders>
              <w:top w:val="nil"/>
              <w:left w:val="single" w:sz="8" w:space="0" w:color="auto"/>
              <w:bottom w:val="single" w:sz="4" w:space="0" w:color="95B3D7"/>
              <w:right w:val="single" w:sz="8" w:space="0" w:color="auto"/>
            </w:tcBorders>
            <w:vAlign w:val="center"/>
            <w:hideMark/>
          </w:tcPr>
          <w:p w14:paraId="0D2F774C" w14:textId="77777777" w:rsidR="00206037" w:rsidRPr="00A90F45" w:rsidRDefault="00206037" w:rsidP="00206037">
            <w:pPr>
              <w:suppressAutoHyphens w:val="0"/>
              <w:rPr>
                <w:rFonts w:ascii="Arial" w:eastAsia="Times New Roman" w:hAnsi="Arial" w:cs="Arial"/>
                <w:color w:val="000000"/>
                <w:sz w:val="21"/>
                <w:szCs w:val="21"/>
                <w:lang w:eastAsia="en-GB"/>
              </w:rPr>
            </w:pPr>
          </w:p>
        </w:tc>
      </w:tr>
      <w:tr w:rsidR="00206037" w:rsidRPr="00206037" w14:paraId="3D376FAE" w14:textId="77777777" w:rsidTr="00A90F45">
        <w:trPr>
          <w:trHeight w:val="299"/>
          <w:jc w:val="center"/>
        </w:trPr>
        <w:tc>
          <w:tcPr>
            <w:tcW w:w="15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B023C9"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Grand Total</w:t>
            </w:r>
          </w:p>
        </w:tc>
        <w:tc>
          <w:tcPr>
            <w:tcW w:w="1030" w:type="dxa"/>
            <w:tcBorders>
              <w:top w:val="nil"/>
              <w:left w:val="nil"/>
              <w:bottom w:val="single" w:sz="8" w:space="0" w:color="FFFFFF"/>
              <w:right w:val="nil"/>
            </w:tcBorders>
            <w:shd w:val="clear" w:color="auto" w:fill="auto"/>
            <w:noWrap/>
            <w:vAlign w:val="bottom"/>
            <w:hideMark/>
          </w:tcPr>
          <w:p w14:paraId="6459A6DE"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 xml:space="preserve">166 </w:t>
            </w:r>
          </w:p>
        </w:tc>
        <w:tc>
          <w:tcPr>
            <w:tcW w:w="1093" w:type="dxa"/>
            <w:tcBorders>
              <w:top w:val="nil"/>
              <w:left w:val="nil"/>
              <w:bottom w:val="single" w:sz="8" w:space="0" w:color="FFFFFF"/>
              <w:right w:val="nil"/>
            </w:tcBorders>
            <w:shd w:val="clear" w:color="auto" w:fill="auto"/>
            <w:noWrap/>
            <w:vAlign w:val="bottom"/>
            <w:hideMark/>
          </w:tcPr>
          <w:p w14:paraId="5E636C1C"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 xml:space="preserve">191 </w:t>
            </w:r>
          </w:p>
        </w:tc>
        <w:tc>
          <w:tcPr>
            <w:tcW w:w="1150" w:type="dxa"/>
            <w:tcBorders>
              <w:top w:val="nil"/>
              <w:left w:val="nil"/>
              <w:bottom w:val="single" w:sz="8" w:space="0" w:color="FFFFFF"/>
              <w:right w:val="nil"/>
            </w:tcBorders>
            <w:shd w:val="clear" w:color="auto" w:fill="auto"/>
            <w:noWrap/>
            <w:vAlign w:val="bottom"/>
            <w:hideMark/>
          </w:tcPr>
          <w:p w14:paraId="273769BB"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 xml:space="preserve">43 </w:t>
            </w:r>
          </w:p>
        </w:tc>
        <w:tc>
          <w:tcPr>
            <w:tcW w:w="1030" w:type="dxa"/>
            <w:gridSpan w:val="2"/>
            <w:tcBorders>
              <w:top w:val="nil"/>
              <w:left w:val="nil"/>
              <w:bottom w:val="single" w:sz="8" w:space="0" w:color="FFFFFF"/>
              <w:right w:val="nil"/>
            </w:tcBorders>
            <w:shd w:val="clear" w:color="auto" w:fill="auto"/>
            <w:noWrap/>
            <w:vAlign w:val="bottom"/>
            <w:hideMark/>
          </w:tcPr>
          <w:p w14:paraId="13DFF291"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 xml:space="preserve">59 </w:t>
            </w:r>
          </w:p>
        </w:tc>
        <w:tc>
          <w:tcPr>
            <w:tcW w:w="1030" w:type="dxa"/>
            <w:tcBorders>
              <w:top w:val="nil"/>
              <w:left w:val="nil"/>
              <w:bottom w:val="single" w:sz="8" w:space="0" w:color="FFFFFF"/>
              <w:right w:val="nil"/>
            </w:tcBorders>
            <w:shd w:val="clear" w:color="auto" w:fill="auto"/>
            <w:noWrap/>
            <w:vAlign w:val="bottom"/>
            <w:hideMark/>
          </w:tcPr>
          <w:p w14:paraId="11697108" w14:textId="3A9D6B44"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4,0</w:t>
            </w:r>
            <w:r w:rsidR="00F13928" w:rsidRPr="00A90F45">
              <w:rPr>
                <w:rFonts w:ascii="Arial" w:eastAsia="Times New Roman" w:hAnsi="Arial" w:cs="Arial"/>
                <w:b/>
                <w:bCs/>
                <w:color w:val="000000"/>
                <w:sz w:val="21"/>
                <w:szCs w:val="21"/>
                <w:lang w:eastAsia="en-GB"/>
              </w:rPr>
              <w:t>73</w:t>
            </w:r>
            <w:r w:rsidRPr="00A90F45">
              <w:rPr>
                <w:rFonts w:ascii="Arial" w:eastAsia="Times New Roman" w:hAnsi="Arial" w:cs="Arial"/>
                <w:b/>
                <w:bCs/>
                <w:color w:val="000000"/>
                <w:sz w:val="21"/>
                <w:szCs w:val="21"/>
                <w:lang w:eastAsia="en-GB"/>
              </w:rPr>
              <w:t xml:space="preserve"> </w:t>
            </w:r>
          </w:p>
        </w:tc>
        <w:tc>
          <w:tcPr>
            <w:tcW w:w="1296" w:type="dxa"/>
            <w:tcBorders>
              <w:top w:val="nil"/>
              <w:left w:val="nil"/>
              <w:bottom w:val="single" w:sz="8" w:space="0" w:color="FFFFFF"/>
              <w:right w:val="nil"/>
            </w:tcBorders>
            <w:shd w:val="clear" w:color="auto" w:fill="auto"/>
            <w:noWrap/>
            <w:vAlign w:val="bottom"/>
            <w:hideMark/>
          </w:tcPr>
          <w:p w14:paraId="1521F6E8"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 xml:space="preserve">10 </w:t>
            </w:r>
          </w:p>
        </w:tc>
        <w:tc>
          <w:tcPr>
            <w:tcW w:w="14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09E232" w14:textId="77777777" w:rsidR="00206037" w:rsidRPr="00A90F45" w:rsidRDefault="00206037" w:rsidP="00206037">
            <w:pPr>
              <w:suppressAutoHyphens w:val="0"/>
              <w:jc w:val="center"/>
              <w:rPr>
                <w:rFonts w:ascii="Arial" w:eastAsia="Times New Roman" w:hAnsi="Arial" w:cs="Arial"/>
                <w:b/>
                <w:bCs/>
                <w:color w:val="000000"/>
                <w:sz w:val="21"/>
                <w:szCs w:val="21"/>
                <w:lang w:eastAsia="en-GB"/>
              </w:rPr>
            </w:pPr>
            <w:r w:rsidRPr="00A90F45">
              <w:rPr>
                <w:rFonts w:ascii="Arial" w:eastAsia="Times New Roman" w:hAnsi="Arial" w:cs="Arial"/>
                <w:b/>
                <w:bCs/>
                <w:color w:val="000000"/>
                <w:sz w:val="21"/>
                <w:szCs w:val="21"/>
                <w:lang w:eastAsia="en-GB"/>
              </w:rPr>
              <w:t xml:space="preserve">       4,543 </w:t>
            </w:r>
          </w:p>
        </w:tc>
      </w:tr>
      <w:tr w:rsidR="00206037" w:rsidRPr="00206037" w14:paraId="495B24A1" w14:textId="77777777" w:rsidTr="00A90F45">
        <w:trPr>
          <w:trHeight w:val="299"/>
          <w:jc w:val="center"/>
        </w:trPr>
        <w:tc>
          <w:tcPr>
            <w:tcW w:w="1540" w:type="dxa"/>
            <w:vMerge/>
            <w:tcBorders>
              <w:top w:val="nil"/>
              <w:left w:val="single" w:sz="8" w:space="0" w:color="auto"/>
              <w:bottom w:val="single" w:sz="8" w:space="0" w:color="000000"/>
              <w:right w:val="single" w:sz="8" w:space="0" w:color="auto"/>
            </w:tcBorders>
            <w:vAlign w:val="center"/>
            <w:hideMark/>
          </w:tcPr>
          <w:p w14:paraId="12C4460C" w14:textId="77777777" w:rsidR="00206037" w:rsidRPr="00206037" w:rsidRDefault="00206037" w:rsidP="00206037">
            <w:pPr>
              <w:suppressAutoHyphens w:val="0"/>
              <w:rPr>
                <w:rFonts w:ascii="Arial" w:eastAsia="Times New Roman" w:hAnsi="Arial" w:cs="Arial"/>
                <w:b/>
                <w:bCs/>
                <w:color w:val="000000"/>
                <w:lang w:eastAsia="en-GB"/>
              </w:rPr>
            </w:pPr>
          </w:p>
        </w:tc>
        <w:tc>
          <w:tcPr>
            <w:tcW w:w="1030" w:type="dxa"/>
            <w:tcBorders>
              <w:top w:val="nil"/>
              <w:left w:val="nil"/>
              <w:bottom w:val="single" w:sz="8" w:space="0" w:color="auto"/>
              <w:right w:val="nil"/>
            </w:tcBorders>
            <w:shd w:val="clear" w:color="auto" w:fill="auto"/>
            <w:noWrap/>
            <w:vAlign w:val="bottom"/>
            <w:hideMark/>
          </w:tcPr>
          <w:p w14:paraId="0EBFFA0D" w14:textId="77777777" w:rsidR="00206037" w:rsidRPr="00A90F45" w:rsidRDefault="00206037" w:rsidP="00206037">
            <w:pPr>
              <w:suppressAutoHyphens w:val="0"/>
              <w:jc w:val="center"/>
              <w:rPr>
                <w:rFonts w:ascii="Arial" w:eastAsia="Times New Roman" w:hAnsi="Arial" w:cs="Arial"/>
                <w:b/>
                <w:bCs/>
                <w:i/>
                <w:iCs/>
                <w:color w:val="000000"/>
                <w:sz w:val="21"/>
                <w:szCs w:val="21"/>
                <w:lang w:eastAsia="en-GB"/>
              </w:rPr>
            </w:pPr>
            <w:r w:rsidRPr="00A90F45">
              <w:rPr>
                <w:rFonts w:ascii="Arial" w:eastAsia="Times New Roman" w:hAnsi="Arial" w:cs="Arial"/>
                <w:b/>
                <w:bCs/>
                <w:i/>
                <w:iCs/>
                <w:color w:val="000000"/>
                <w:sz w:val="21"/>
                <w:szCs w:val="21"/>
                <w:lang w:eastAsia="en-GB"/>
              </w:rPr>
              <w:t>3.7%</w:t>
            </w:r>
          </w:p>
        </w:tc>
        <w:tc>
          <w:tcPr>
            <w:tcW w:w="1093" w:type="dxa"/>
            <w:tcBorders>
              <w:top w:val="nil"/>
              <w:left w:val="nil"/>
              <w:bottom w:val="single" w:sz="8" w:space="0" w:color="auto"/>
              <w:right w:val="nil"/>
            </w:tcBorders>
            <w:shd w:val="clear" w:color="auto" w:fill="auto"/>
            <w:noWrap/>
            <w:vAlign w:val="bottom"/>
            <w:hideMark/>
          </w:tcPr>
          <w:p w14:paraId="75E88755" w14:textId="77777777" w:rsidR="00206037" w:rsidRPr="00A90F45" w:rsidRDefault="00206037" w:rsidP="00206037">
            <w:pPr>
              <w:suppressAutoHyphens w:val="0"/>
              <w:jc w:val="center"/>
              <w:rPr>
                <w:rFonts w:ascii="Arial" w:eastAsia="Times New Roman" w:hAnsi="Arial" w:cs="Arial"/>
                <w:b/>
                <w:bCs/>
                <w:i/>
                <w:iCs/>
                <w:color w:val="000000"/>
                <w:sz w:val="21"/>
                <w:szCs w:val="21"/>
                <w:lang w:eastAsia="en-GB"/>
              </w:rPr>
            </w:pPr>
            <w:r w:rsidRPr="00A90F45">
              <w:rPr>
                <w:rFonts w:ascii="Arial" w:eastAsia="Times New Roman" w:hAnsi="Arial" w:cs="Arial"/>
                <w:b/>
                <w:bCs/>
                <w:i/>
                <w:iCs/>
                <w:color w:val="000000"/>
                <w:sz w:val="21"/>
                <w:szCs w:val="21"/>
                <w:lang w:eastAsia="en-GB"/>
              </w:rPr>
              <w:t>4.2%</w:t>
            </w:r>
          </w:p>
        </w:tc>
        <w:tc>
          <w:tcPr>
            <w:tcW w:w="1150" w:type="dxa"/>
            <w:tcBorders>
              <w:top w:val="nil"/>
              <w:left w:val="nil"/>
              <w:bottom w:val="single" w:sz="8" w:space="0" w:color="auto"/>
              <w:right w:val="nil"/>
            </w:tcBorders>
            <w:shd w:val="clear" w:color="auto" w:fill="auto"/>
            <w:noWrap/>
            <w:vAlign w:val="bottom"/>
            <w:hideMark/>
          </w:tcPr>
          <w:p w14:paraId="749CB413" w14:textId="77777777" w:rsidR="00206037" w:rsidRPr="00A90F45" w:rsidRDefault="00206037" w:rsidP="00206037">
            <w:pPr>
              <w:suppressAutoHyphens w:val="0"/>
              <w:jc w:val="center"/>
              <w:rPr>
                <w:rFonts w:ascii="Arial" w:eastAsia="Times New Roman" w:hAnsi="Arial" w:cs="Arial"/>
                <w:b/>
                <w:bCs/>
                <w:i/>
                <w:iCs/>
                <w:color w:val="000000"/>
                <w:sz w:val="21"/>
                <w:szCs w:val="21"/>
                <w:lang w:eastAsia="en-GB"/>
              </w:rPr>
            </w:pPr>
            <w:r w:rsidRPr="00A90F45">
              <w:rPr>
                <w:rFonts w:ascii="Arial" w:eastAsia="Times New Roman" w:hAnsi="Arial" w:cs="Arial"/>
                <w:b/>
                <w:bCs/>
                <w:i/>
                <w:iCs/>
                <w:color w:val="000000"/>
                <w:sz w:val="21"/>
                <w:szCs w:val="21"/>
                <w:lang w:eastAsia="en-GB"/>
              </w:rPr>
              <w:t>0.9%</w:t>
            </w:r>
          </w:p>
        </w:tc>
        <w:tc>
          <w:tcPr>
            <w:tcW w:w="1030" w:type="dxa"/>
            <w:gridSpan w:val="2"/>
            <w:tcBorders>
              <w:top w:val="nil"/>
              <w:left w:val="nil"/>
              <w:bottom w:val="single" w:sz="8" w:space="0" w:color="auto"/>
              <w:right w:val="nil"/>
            </w:tcBorders>
            <w:shd w:val="clear" w:color="auto" w:fill="auto"/>
            <w:noWrap/>
            <w:vAlign w:val="bottom"/>
            <w:hideMark/>
          </w:tcPr>
          <w:p w14:paraId="3AB521D5" w14:textId="77777777" w:rsidR="00206037" w:rsidRPr="00A90F45" w:rsidRDefault="00206037" w:rsidP="00206037">
            <w:pPr>
              <w:suppressAutoHyphens w:val="0"/>
              <w:jc w:val="center"/>
              <w:rPr>
                <w:rFonts w:ascii="Arial" w:eastAsia="Times New Roman" w:hAnsi="Arial" w:cs="Arial"/>
                <w:b/>
                <w:bCs/>
                <w:i/>
                <w:iCs/>
                <w:color w:val="000000"/>
                <w:sz w:val="21"/>
                <w:szCs w:val="21"/>
                <w:lang w:eastAsia="en-GB"/>
              </w:rPr>
            </w:pPr>
            <w:r w:rsidRPr="00A90F45">
              <w:rPr>
                <w:rFonts w:ascii="Arial" w:eastAsia="Times New Roman" w:hAnsi="Arial" w:cs="Arial"/>
                <w:b/>
                <w:bCs/>
                <w:i/>
                <w:iCs/>
                <w:color w:val="000000"/>
                <w:sz w:val="21"/>
                <w:szCs w:val="21"/>
                <w:lang w:eastAsia="en-GB"/>
              </w:rPr>
              <w:t>1.3%</w:t>
            </w:r>
          </w:p>
        </w:tc>
        <w:tc>
          <w:tcPr>
            <w:tcW w:w="1030" w:type="dxa"/>
            <w:tcBorders>
              <w:top w:val="nil"/>
              <w:left w:val="nil"/>
              <w:bottom w:val="single" w:sz="8" w:space="0" w:color="auto"/>
              <w:right w:val="nil"/>
            </w:tcBorders>
            <w:shd w:val="clear" w:color="auto" w:fill="auto"/>
            <w:noWrap/>
            <w:vAlign w:val="bottom"/>
            <w:hideMark/>
          </w:tcPr>
          <w:p w14:paraId="51DFB5A1" w14:textId="6CD4365C" w:rsidR="00206037" w:rsidRPr="00A90F45" w:rsidRDefault="00206037" w:rsidP="00206037">
            <w:pPr>
              <w:suppressAutoHyphens w:val="0"/>
              <w:jc w:val="center"/>
              <w:rPr>
                <w:rFonts w:ascii="Arial" w:eastAsia="Times New Roman" w:hAnsi="Arial" w:cs="Arial"/>
                <w:b/>
                <w:bCs/>
                <w:i/>
                <w:iCs/>
                <w:color w:val="000000"/>
                <w:sz w:val="21"/>
                <w:szCs w:val="21"/>
                <w:lang w:eastAsia="en-GB"/>
              </w:rPr>
            </w:pPr>
            <w:r w:rsidRPr="00A90F45">
              <w:rPr>
                <w:rFonts w:ascii="Arial" w:eastAsia="Times New Roman" w:hAnsi="Arial" w:cs="Arial"/>
                <w:b/>
                <w:bCs/>
                <w:i/>
                <w:iCs/>
                <w:color w:val="000000"/>
                <w:sz w:val="21"/>
                <w:szCs w:val="21"/>
                <w:lang w:eastAsia="en-GB"/>
              </w:rPr>
              <w:t>89.</w:t>
            </w:r>
            <w:r w:rsidR="00F13928" w:rsidRPr="00A90F45">
              <w:rPr>
                <w:rFonts w:ascii="Arial" w:eastAsia="Times New Roman" w:hAnsi="Arial" w:cs="Arial"/>
                <w:b/>
                <w:bCs/>
                <w:i/>
                <w:iCs/>
                <w:color w:val="000000"/>
                <w:sz w:val="21"/>
                <w:szCs w:val="21"/>
                <w:lang w:eastAsia="en-GB"/>
              </w:rPr>
              <w:t>7</w:t>
            </w:r>
            <w:r w:rsidRPr="00A90F45">
              <w:rPr>
                <w:rFonts w:ascii="Arial" w:eastAsia="Times New Roman" w:hAnsi="Arial" w:cs="Arial"/>
                <w:b/>
                <w:bCs/>
                <w:i/>
                <w:iCs/>
                <w:color w:val="000000"/>
                <w:sz w:val="21"/>
                <w:szCs w:val="21"/>
                <w:lang w:eastAsia="en-GB"/>
              </w:rPr>
              <w:t>%</w:t>
            </w:r>
          </w:p>
        </w:tc>
        <w:tc>
          <w:tcPr>
            <w:tcW w:w="1296" w:type="dxa"/>
            <w:tcBorders>
              <w:top w:val="nil"/>
              <w:left w:val="nil"/>
              <w:bottom w:val="single" w:sz="8" w:space="0" w:color="auto"/>
              <w:right w:val="nil"/>
            </w:tcBorders>
            <w:shd w:val="clear" w:color="auto" w:fill="auto"/>
            <w:noWrap/>
            <w:vAlign w:val="bottom"/>
            <w:hideMark/>
          </w:tcPr>
          <w:p w14:paraId="0E47C5BF" w14:textId="77777777" w:rsidR="00206037" w:rsidRPr="00A90F45" w:rsidRDefault="00206037" w:rsidP="00206037">
            <w:pPr>
              <w:suppressAutoHyphens w:val="0"/>
              <w:jc w:val="center"/>
              <w:rPr>
                <w:rFonts w:ascii="Arial" w:eastAsia="Times New Roman" w:hAnsi="Arial" w:cs="Arial"/>
                <w:b/>
                <w:bCs/>
                <w:i/>
                <w:iCs/>
                <w:color w:val="000000"/>
                <w:sz w:val="21"/>
                <w:szCs w:val="21"/>
                <w:lang w:eastAsia="en-GB"/>
              </w:rPr>
            </w:pPr>
            <w:r w:rsidRPr="00A90F45">
              <w:rPr>
                <w:rFonts w:ascii="Arial" w:eastAsia="Times New Roman" w:hAnsi="Arial" w:cs="Arial"/>
                <w:b/>
                <w:bCs/>
                <w:i/>
                <w:iCs/>
                <w:color w:val="000000"/>
                <w:sz w:val="21"/>
                <w:szCs w:val="21"/>
                <w:lang w:eastAsia="en-GB"/>
              </w:rPr>
              <w:t>0.2%</w:t>
            </w:r>
          </w:p>
        </w:tc>
        <w:tc>
          <w:tcPr>
            <w:tcW w:w="1460" w:type="dxa"/>
            <w:vMerge/>
            <w:tcBorders>
              <w:top w:val="nil"/>
              <w:left w:val="single" w:sz="8" w:space="0" w:color="auto"/>
              <w:bottom w:val="single" w:sz="8" w:space="0" w:color="000000"/>
              <w:right w:val="single" w:sz="8" w:space="0" w:color="auto"/>
            </w:tcBorders>
            <w:vAlign w:val="center"/>
            <w:hideMark/>
          </w:tcPr>
          <w:p w14:paraId="7279E535" w14:textId="77777777" w:rsidR="00206037" w:rsidRPr="00206037" w:rsidRDefault="00206037" w:rsidP="00206037">
            <w:pPr>
              <w:suppressAutoHyphens w:val="0"/>
              <w:rPr>
                <w:rFonts w:ascii="Arial" w:eastAsia="Times New Roman" w:hAnsi="Arial" w:cs="Arial"/>
                <w:b/>
                <w:bCs/>
                <w:color w:val="000000"/>
                <w:lang w:eastAsia="en-GB"/>
              </w:rPr>
            </w:pPr>
          </w:p>
        </w:tc>
      </w:tr>
      <w:bookmarkEnd w:id="69"/>
    </w:tbl>
    <w:p w14:paraId="7A1A05F7" w14:textId="7583D869" w:rsidR="00206037" w:rsidRDefault="00206037" w:rsidP="00206037">
      <w:pPr>
        <w:jc w:val="both"/>
        <w:rPr>
          <w:rFonts w:ascii="Arial" w:hAnsi="Arial" w:cs="Arial"/>
          <w:b/>
          <w:color w:val="0070C0"/>
          <w:sz w:val="28"/>
        </w:rPr>
      </w:pPr>
    </w:p>
    <w:p w14:paraId="5F7B90C5" w14:textId="1E54B196" w:rsidR="00584CB8" w:rsidRPr="00584CB8" w:rsidRDefault="00584CB8" w:rsidP="00206037">
      <w:pPr>
        <w:jc w:val="both"/>
        <w:rPr>
          <w:rFonts w:ascii="Arial" w:hAnsi="Arial" w:cs="Arial"/>
          <w:bCs/>
        </w:rPr>
      </w:pPr>
      <w:r w:rsidRPr="00584CB8">
        <w:rPr>
          <w:rFonts w:ascii="Arial" w:hAnsi="Arial" w:cs="Arial"/>
          <w:bCs/>
        </w:rPr>
        <w:t>The results show that:</w:t>
      </w:r>
    </w:p>
    <w:p w14:paraId="322D7CFE" w14:textId="77777777" w:rsidR="00584CB8" w:rsidRDefault="00584CB8" w:rsidP="00206037">
      <w:pPr>
        <w:jc w:val="both"/>
        <w:rPr>
          <w:rFonts w:ascii="Arial" w:hAnsi="Arial" w:cs="Arial"/>
          <w:b/>
          <w:color w:val="0070C0"/>
          <w:sz w:val="28"/>
        </w:rPr>
      </w:pPr>
      <w:bookmarkStart w:id="70" w:name="_Hlk131590621"/>
    </w:p>
    <w:p w14:paraId="3CE3726A" w14:textId="63ACCA0F" w:rsidR="00C70A59" w:rsidRDefault="00206037" w:rsidP="00C70A59">
      <w:pPr>
        <w:numPr>
          <w:ilvl w:val="0"/>
          <w:numId w:val="11"/>
        </w:numPr>
        <w:tabs>
          <w:tab w:val="clear" w:pos="720"/>
          <w:tab w:val="num" w:pos="567"/>
        </w:tabs>
        <w:suppressAutoHyphens w:val="0"/>
        <w:ind w:left="567" w:hanging="567"/>
        <w:jc w:val="both"/>
        <w:rPr>
          <w:rFonts w:ascii="Arial" w:hAnsi="Arial" w:cs="Arial"/>
        </w:rPr>
      </w:pPr>
      <w:r w:rsidRPr="00584CB8">
        <w:rPr>
          <w:rFonts w:ascii="Arial" w:hAnsi="Arial" w:cs="Arial"/>
        </w:rPr>
        <w:t xml:space="preserve">The results in </w:t>
      </w:r>
      <w:r w:rsidR="00584CB8" w:rsidRPr="00584CB8">
        <w:rPr>
          <w:rFonts w:ascii="Arial" w:hAnsi="Arial" w:cs="Arial"/>
        </w:rPr>
        <w:t xml:space="preserve">table 9 </w:t>
      </w:r>
      <w:r w:rsidRPr="00584CB8">
        <w:rPr>
          <w:rFonts w:ascii="Arial" w:hAnsi="Arial" w:cs="Arial"/>
        </w:rPr>
        <w:t>show that the ethnic mix of the Trust is not reflected in the higher bandings</w:t>
      </w:r>
      <w:r w:rsidR="00C70A59">
        <w:rPr>
          <w:rFonts w:ascii="Arial" w:hAnsi="Arial" w:cs="Arial"/>
        </w:rPr>
        <w:t>.</w:t>
      </w:r>
    </w:p>
    <w:p w14:paraId="76D087B9" w14:textId="77777777" w:rsidR="00C70A59" w:rsidRDefault="00C70A59" w:rsidP="00C70A59">
      <w:pPr>
        <w:suppressAutoHyphens w:val="0"/>
        <w:ind w:left="567"/>
        <w:jc w:val="both"/>
        <w:rPr>
          <w:rFonts w:ascii="Arial" w:hAnsi="Arial" w:cs="Arial"/>
        </w:rPr>
      </w:pPr>
    </w:p>
    <w:p w14:paraId="09C3A0AE" w14:textId="2D5E1E37" w:rsidR="00206037" w:rsidRDefault="00C70A59" w:rsidP="00C70A59">
      <w:pPr>
        <w:numPr>
          <w:ilvl w:val="0"/>
          <w:numId w:val="11"/>
        </w:numPr>
        <w:tabs>
          <w:tab w:val="clear" w:pos="720"/>
          <w:tab w:val="num" w:pos="567"/>
        </w:tabs>
        <w:suppressAutoHyphens w:val="0"/>
        <w:ind w:left="567" w:hanging="567"/>
        <w:jc w:val="both"/>
        <w:rPr>
          <w:rFonts w:ascii="Arial" w:hAnsi="Arial" w:cs="Arial"/>
        </w:rPr>
      </w:pPr>
      <w:r>
        <w:rPr>
          <w:rFonts w:ascii="Arial" w:hAnsi="Arial" w:cs="Arial"/>
        </w:rPr>
        <w:t>T</w:t>
      </w:r>
      <w:r w:rsidR="00584CB8">
        <w:rPr>
          <w:rFonts w:ascii="Arial" w:hAnsi="Arial" w:cs="Arial"/>
        </w:rPr>
        <w:t xml:space="preserve">his means that a large proportion of the </w:t>
      </w:r>
      <w:r>
        <w:rPr>
          <w:rFonts w:ascii="Arial" w:hAnsi="Arial" w:cs="Arial"/>
        </w:rPr>
        <w:t>ethnic mix</w:t>
      </w:r>
      <w:r w:rsidR="00584CB8">
        <w:rPr>
          <w:rFonts w:ascii="Arial" w:hAnsi="Arial" w:cs="Arial"/>
        </w:rPr>
        <w:t xml:space="preserve"> workforce are working at band </w:t>
      </w:r>
      <w:r>
        <w:rPr>
          <w:rFonts w:ascii="Arial" w:hAnsi="Arial" w:cs="Arial"/>
        </w:rPr>
        <w:t xml:space="preserve">6 and below. </w:t>
      </w:r>
    </w:p>
    <w:p w14:paraId="0E6E086F" w14:textId="77777777" w:rsidR="00C70A59" w:rsidRDefault="00C70A59" w:rsidP="00C70A59">
      <w:pPr>
        <w:pStyle w:val="ListParagraph"/>
        <w:rPr>
          <w:rFonts w:ascii="Arial" w:hAnsi="Arial" w:cs="Arial"/>
        </w:rPr>
      </w:pPr>
    </w:p>
    <w:p w14:paraId="31C9CE0A" w14:textId="17D63246" w:rsidR="00206037" w:rsidRPr="00E31EF0" w:rsidRDefault="00C70A59" w:rsidP="00206037">
      <w:pPr>
        <w:numPr>
          <w:ilvl w:val="0"/>
          <w:numId w:val="11"/>
        </w:numPr>
        <w:tabs>
          <w:tab w:val="clear" w:pos="720"/>
          <w:tab w:val="num" w:pos="567"/>
        </w:tabs>
        <w:suppressAutoHyphens w:val="0"/>
        <w:ind w:left="567" w:hanging="567"/>
        <w:jc w:val="both"/>
        <w:rPr>
          <w:rFonts w:ascii="Arial" w:hAnsi="Arial" w:cs="Arial"/>
        </w:rPr>
      </w:pPr>
      <w:r>
        <w:rPr>
          <w:rFonts w:ascii="Arial" w:hAnsi="Arial" w:cs="Arial"/>
        </w:rPr>
        <w:t xml:space="preserve">Band 3, 5 and 6 appear to hold the most Asian and Black ethnical workforce compared to other pay bands. </w:t>
      </w:r>
    </w:p>
    <w:bookmarkEnd w:id="70"/>
    <w:p w14:paraId="186FDA50" w14:textId="0F5358BC" w:rsidR="001040C8" w:rsidRDefault="001040C8" w:rsidP="00430239">
      <w:pPr>
        <w:jc w:val="both"/>
        <w:rPr>
          <w:rFonts w:ascii="Arial" w:hAnsi="Arial" w:cs="Arial"/>
          <w:b/>
          <w:color w:val="0070C0"/>
          <w:sz w:val="28"/>
        </w:rPr>
      </w:pPr>
    </w:p>
    <w:p w14:paraId="1616DCB2" w14:textId="78428A2F" w:rsidR="001040C8" w:rsidRDefault="00775CD1" w:rsidP="001040C8">
      <w:pPr>
        <w:pStyle w:val="ListParagraph"/>
        <w:numPr>
          <w:ilvl w:val="2"/>
          <w:numId w:val="10"/>
        </w:numPr>
        <w:jc w:val="both"/>
        <w:rPr>
          <w:rFonts w:ascii="Arial" w:hAnsi="Arial" w:cs="Arial"/>
          <w:b/>
          <w:color w:val="0070C0"/>
          <w:sz w:val="28"/>
        </w:rPr>
      </w:pPr>
      <w:r>
        <w:rPr>
          <w:rFonts w:ascii="Arial" w:hAnsi="Arial" w:cs="Arial"/>
          <w:b/>
          <w:color w:val="0070C0"/>
          <w:sz w:val="28"/>
        </w:rPr>
        <w:t xml:space="preserve">Pay by </w:t>
      </w:r>
      <w:r w:rsidR="001040C8" w:rsidRPr="001040C8">
        <w:rPr>
          <w:rFonts w:ascii="Arial" w:hAnsi="Arial" w:cs="Arial"/>
          <w:b/>
          <w:color w:val="0070C0"/>
          <w:sz w:val="28"/>
        </w:rPr>
        <w:t>Sex</w:t>
      </w:r>
    </w:p>
    <w:p w14:paraId="15CAECDA" w14:textId="3671A150" w:rsidR="00430239" w:rsidRDefault="00430239" w:rsidP="00430239">
      <w:pPr>
        <w:jc w:val="both"/>
        <w:rPr>
          <w:rFonts w:ascii="Arial" w:hAnsi="Arial" w:cs="Arial"/>
          <w:b/>
          <w:color w:val="0070C0"/>
          <w:sz w:val="28"/>
        </w:rPr>
      </w:pPr>
    </w:p>
    <w:p w14:paraId="00AE6511" w14:textId="2AEF1277" w:rsidR="00430239" w:rsidRPr="00F13928" w:rsidRDefault="00D6629B" w:rsidP="00F13928">
      <w:pPr>
        <w:jc w:val="center"/>
        <w:rPr>
          <w:rFonts w:ascii="Arial" w:hAnsi="Arial" w:cs="Arial"/>
          <w:b/>
          <w:i/>
          <w:iCs/>
          <w:sz w:val="20"/>
          <w:szCs w:val="20"/>
        </w:rPr>
      </w:pPr>
      <w:r w:rsidRPr="00EC6608">
        <w:rPr>
          <w:rFonts w:ascii="Arial" w:hAnsi="Arial" w:cs="Arial"/>
          <w:b/>
          <w:i/>
          <w:iCs/>
          <w:sz w:val="20"/>
          <w:szCs w:val="20"/>
        </w:rPr>
        <w:t xml:space="preserve">Table </w:t>
      </w:r>
      <w:r>
        <w:rPr>
          <w:rFonts w:ascii="Arial" w:hAnsi="Arial" w:cs="Arial"/>
          <w:b/>
          <w:i/>
          <w:iCs/>
          <w:sz w:val="20"/>
          <w:szCs w:val="20"/>
        </w:rPr>
        <w:t>10</w:t>
      </w:r>
      <w:r w:rsidRPr="00EC6608">
        <w:rPr>
          <w:rFonts w:ascii="Arial" w:hAnsi="Arial" w:cs="Arial"/>
          <w:b/>
          <w:i/>
          <w:iCs/>
          <w:sz w:val="20"/>
          <w:szCs w:val="20"/>
        </w:rPr>
        <w:t xml:space="preserve"> – Pay by </w:t>
      </w:r>
      <w:r>
        <w:rPr>
          <w:rFonts w:ascii="Arial" w:hAnsi="Arial" w:cs="Arial"/>
          <w:b/>
          <w:i/>
          <w:iCs/>
          <w:sz w:val="20"/>
          <w:szCs w:val="20"/>
        </w:rPr>
        <w:t>Sex excluding medical staf</w:t>
      </w:r>
      <w:r w:rsidR="00F13928">
        <w:rPr>
          <w:rFonts w:ascii="Arial" w:hAnsi="Arial" w:cs="Arial"/>
          <w:b/>
          <w:i/>
          <w:iCs/>
          <w:sz w:val="20"/>
          <w:szCs w:val="20"/>
        </w:rPr>
        <w:t>f</w:t>
      </w:r>
    </w:p>
    <w:tbl>
      <w:tblPr>
        <w:tblW w:w="7580" w:type="dxa"/>
        <w:jc w:val="center"/>
        <w:tblLook w:val="04A0" w:firstRow="1" w:lastRow="0" w:firstColumn="1" w:lastColumn="0" w:noHBand="0" w:noVBand="1"/>
      </w:tblPr>
      <w:tblGrid>
        <w:gridCol w:w="2700"/>
        <w:gridCol w:w="1520"/>
        <w:gridCol w:w="1680"/>
        <w:gridCol w:w="1680"/>
      </w:tblGrid>
      <w:tr w:rsidR="00F13928" w:rsidRPr="00F13928" w14:paraId="6CE73CCB" w14:textId="77777777" w:rsidTr="00A90F45">
        <w:trPr>
          <w:trHeight w:val="227"/>
          <w:jc w:val="center"/>
        </w:trPr>
        <w:tc>
          <w:tcPr>
            <w:tcW w:w="2700" w:type="dxa"/>
            <w:tcBorders>
              <w:top w:val="single" w:sz="8" w:space="0" w:color="auto"/>
              <w:left w:val="single" w:sz="8" w:space="0" w:color="auto"/>
              <w:bottom w:val="nil"/>
              <w:right w:val="nil"/>
            </w:tcBorders>
            <w:shd w:val="clear" w:color="4F81BD" w:fill="4F81BD"/>
            <w:vAlign w:val="bottom"/>
            <w:hideMark/>
          </w:tcPr>
          <w:p w14:paraId="650157C7" w14:textId="77777777" w:rsidR="00F13928" w:rsidRPr="00A90F45" w:rsidRDefault="00F13928" w:rsidP="00F13928">
            <w:pPr>
              <w:suppressAutoHyphens w:val="0"/>
              <w:jc w:val="center"/>
              <w:rPr>
                <w:rFonts w:ascii="Arial" w:eastAsia="Times New Roman" w:hAnsi="Arial" w:cs="Arial"/>
                <w:b/>
                <w:bCs/>
                <w:color w:val="FFFFFF"/>
                <w:sz w:val="22"/>
                <w:szCs w:val="22"/>
                <w:lang w:eastAsia="en-GB"/>
              </w:rPr>
            </w:pPr>
            <w:r w:rsidRPr="00A90F45">
              <w:rPr>
                <w:rFonts w:ascii="Arial" w:eastAsia="Times New Roman" w:hAnsi="Arial" w:cs="Arial"/>
                <w:b/>
                <w:bCs/>
                <w:color w:val="FFFFFF"/>
                <w:sz w:val="22"/>
                <w:szCs w:val="22"/>
                <w:lang w:eastAsia="en-GB"/>
              </w:rPr>
              <w:t>Pay Band</w:t>
            </w:r>
          </w:p>
        </w:tc>
        <w:tc>
          <w:tcPr>
            <w:tcW w:w="1520" w:type="dxa"/>
            <w:tcBorders>
              <w:top w:val="single" w:sz="8" w:space="0" w:color="auto"/>
              <w:left w:val="nil"/>
              <w:bottom w:val="nil"/>
              <w:right w:val="nil"/>
            </w:tcBorders>
            <w:shd w:val="clear" w:color="4F81BD" w:fill="4F81BD"/>
            <w:vAlign w:val="bottom"/>
            <w:hideMark/>
          </w:tcPr>
          <w:p w14:paraId="7F914C39" w14:textId="77777777" w:rsidR="00F13928" w:rsidRPr="00A90F45" w:rsidRDefault="00F13928" w:rsidP="00F13928">
            <w:pPr>
              <w:suppressAutoHyphens w:val="0"/>
              <w:jc w:val="center"/>
              <w:rPr>
                <w:rFonts w:ascii="Arial" w:eastAsia="Times New Roman" w:hAnsi="Arial" w:cs="Arial"/>
                <w:b/>
                <w:bCs/>
                <w:color w:val="FFFFFF"/>
                <w:sz w:val="22"/>
                <w:szCs w:val="22"/>
                <w:lang w:eastAsia="en-GB"/>
              </w:rPr>
            </w:pPr>
            <w:r w:rsidRPr="00A90F45">
              <w:rPr>
                <w:rFonts w:ascii="Arial" w:eastAsia="Times New Roman" w:hAnsi="Arial" w:cs="Arial"/>
                <w:b/>
                <w:bCs/>
                <w:color w:val="FFFFFF"/>
                <w:sz w:val="22"/>
                <w:szCs w:val="22"/>
                <w:lang w:eastAsia="en-GB"/>
              </w:rPr>
              <w:t>Female</w:t>
            </w:r>
          </w:p>
        </w:tc>
        <w:tc>
          <w:tcPr>
            <w:tcW w:w="1680" w:type="dxa"/>
            <w:tcBorders>
              <w:top w:val="single" w:sz="8" w:space="0" w:color="auto"/>
              <w:left w:val="nil"/>
              <w:bottom w:val="nil"/>
              <w:right w:val="nil"/>
            </w:tcBorders>
            <w:shd w:val="clear" w:color="4F81BD" w:fill="4F81BD"/>
            <w:vAlign w:val="bottom"/>
            <w:hideMark/>
          </w:tcPr>
          <w:p w14:paraId="04262C3C" w14:textId="77777777" w:rsidR="00F13928" w:rsidRPr="00A90F45" w:rsidRDefault="00F13928" w:rsidP="00F13928">
            <w:pPr>
              <w:suppressAutoHyphens w:val="0"/>
              <w:jc w:val="center"/>
              <w:rPr>
                <w:rFonts w:ascii="Arial" w:eastAsia="Times New Roman" w:hAnsi="Arial" w:cs="Arial"/>
                <w:b/>
                <w:bCs/>
                <w:color w:val="FFFFFF"/>
                <w:sz w:val="22"/>
                <w:szCs w:val="22"/>
                <w:lang w:eastAsia="en-GB"/>
              </w:rPr>
            </w:pPr>
            <w:r w:rsidRPr="00A90F45">
              <w:rPr>
                <w:rFonts w:ascii="Arial" w:eastAsia="Times New Roman" w:hAnsi="Arial" w:cs="Arial"/>
                <w:b/>
                <w:bCs/>
                <w:color w:val="FFFFFF"/>
                <w:sz w:val="22"/>
                <w:szCs w:val="22"/>
                <w:lang w:eastAsia="en-GB"/>
              </w:rPr>
              <w:t>Male</w:t>
            </w:r>
          </w:p>
        </w:tc>
        <w:tc>
          <w:tcPr>
            <w:tcW w:w="1680" w:type="dxa"/>
            <w:tcBorders>
              <w:top w:val="single" w:sz="8" w:space="0" w:color="auto"/>
              <w:left w:val="single" w:sz="8" w:space="0" w:color="auto"/>
              <w:bottom w:val="nil"/>
              <w:right w:val="single" w:sz="8" w:space="0" w:color="auto"/>
            </w:tcBorders>
            <w:shd w:val="clear" w:color="4F81BD" w:fill="4F81BD"/>
            <w:vAlign w:val="bottom"/>
            <w:hideMark/>
          </w:tcPr>
          <w:p w14:paraId="477BA149" w14:textId="77777777" w:rsidR="00F13928" w:rsidRPr="00A90F45" w:rsidRDefault="00F13928" w:rsidP="00F13928">
            <w:pPr>
              <w:suppressAutoHyphens w:val="0"/>
              <w:jc w:val="center"/>
              <w:rPr>
                <w:rFonts w:ascii="Arial" w:eastAsia="Times New Roman" w:hAnsi="Arial" w:cs="Arial"/>
                <w:b/>
                <w:bCs/>
                <w:color w:val="FFFFFF"/>
                <w:sz w:val="22"/>
                <w:szCs w:val="22"/>
                <w:lang w:eastAsia="en-GB"/>
              </w:rPr>
            </w:pPr>
            <w:r w:rsidRPr="00A90F45">
              <w:rPr>
                <w:rFonts w:ascii="Arial" w:eastAsia="Times New Roman" w:hAnsi="Arial" w:cs="Arial"/>
                <w:b/>
                <w:bCs/>
                <w:color w:val="FFFFFF"/>
                <w:sz w:val="22"/>
                <w:szCs w:val="22"/>
                <w:lang w:eastAsia="en-GB"/>
              </w:rPr>
              <w:t>Grand Total</w:t>
            </w:r>
          </w:p>
        </w:tc>
      </w:tr>
      <w:tr w:rsidR="00F13928" w:rsidRPr="00F13928" w14:paraId="75A87575" w14:textId="77777777" w:rsidTr="00A90F45">
        <w:trPr>
          <w:trHeight w:val="227"/>
          <w:jc w:val="center"/>
        </w:trPr>
        <w:tc>
          <w:tcPr>
            <w:tcW w:w="2700"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7E141853"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1</w:t>
            </w:r>
          </w:p>
        </w:tc>
        <w:tc>
          <w:tcPr>
            <w:tcW w:w="1520" w:type="dxa"/>
            <w:tcBorders>
              <w:top w:val="single" w:sz="4" w:space="0" w:color="95B3D7"/>
              <w:left w:val="nil"/>
              <w:bottom w:val="nil"/>
              <w:right w:val="nil"/>
            </w:tcBorders>
            <w:shd w:val="clear" w:color="DCE6F1" w:fill="DCE6F1"/>
            <w:noWrap/>
            <w:vAlign w:val="bottom"/>
            <w:hideMark/>
          </w:tcPr>
          <w:p w14:paraId="63F62D99"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w:t>
            </w:r>
          </w:p>
        </w:tc>
        <w:tc>
          <w:tcPr>
            <w:tcW w:w="1680" w:type="dxa"/>
            <w:tcBorders>
              <w:top w:val="single" w:sz="4" w:space="0" w:color="95B3D7"/>
              <w:left w:val="nil"/>
              <w:bottom w:val="nil"/>
              <w:right w:val="nil"/>
            </w:tcBorders>
            <w:shd w:val="clear" w:color="DCE6F1" w:fill="DCE6F1"/>
            <w:noWrap/>
            <w:vAlign w:val="bottom"/>
            <w:hideMark/>
          </w:tcPr>
          <w:p w14:paraId="764033C0"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2 </w:t>
            </w:r>
          </w:p>
        </w:tc>
        <w:tc>
          <w:tcPr>
            <w:tcW w:w="1680"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180E3F8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2 </w:t>
            </w:r>
          </w:p>
        </w:tc>
      </w:tr>
      <w:tr w:rsidR="00F13928" w:rsidRPr="00F13928" w14:paraId="059910D6" w14:textId="77777777" w:rsidTr="00A90F45">
        <w:trPr>
          <w:trHeight w:val="227"/>
          <w:jc w:val="center"/>
        </w:trPr>
        <w:tc>
          <w:tcPr>
            <w:tcW w:w="2700" w:type="dxa"/>
            <w:vMerge/>
            <w:tcBorders>
              <w:top w:val="single" w:sz="4" w:space="0" w:color="95B3D7"/>
              <w:left w:val="single" w:sz="8" w:space="0" w:color="auto"/>
              <w:bottom w:val="single" w:sz="4" w:space="0" w:color="95B3D7"/>
              <w:right w:val="single" w:sz="8" w:space="0" w:color="auto"/>
            </w:tcBorders>
            <w:vAlign w:val="center"/>
            <w:hideMark/>
          </w:tcPr>
          <w:p w14:paraId="5AAF1206"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09534839"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 </w:t>
            </w:r>
          </w:p>
        </w:tc>
        <w:tc>
          <w:tcPr>
            <w:tcW w:w="1680" w:type="dxa"/>
            <w:tcBorders>
              <w:top w:val="nil"/>
              <w:left w:val="nil"/>
              <w:bottom w:val="single" w:sz="4" w:space="0" w:color="95B3D7"/>
              <w:right w:val="nil"/>
            </w:tcBorders>
            <w:shd w:val="clear" w:color="DCE6F1" w:fill="DCE6F1"/>
            <w:noWrap/>
            <w:vAlign w:val="bottom"/>
            <w:hideMark/>
          </w:tcPr>
          <w:p w14:paraId="5B067697"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100.0%</w:t>
            </w:r>
          </w:p>
        </w:tc>
        <w:tc>
          <w:tcPr>
            <w:tcW w:w="1680" w:type="dxa"/>
            <w:vMerge/>
            <w:tcBorders>
              <w:top w:val="single" w:sz="4" w:space="0" w:color="95B3D7"/>
              <w:left w:val="single" w:sz="8" w:space="0" w:color="auto"/>
              <w:bottom w:val="single" w:sz="4" w:space="0" w:color="95B3D7"/>
              <w:right w:val="single" w:sz="8" w:space="0" w:color="auto"/>
            </w:tcBorders>
            <w:vAlign w:val="center"/>
            <w:hideMark/>
          </w:tcPr>
          <w:p w14:paraId="22006E6D"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1FEADE4B"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C278EEC"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2</w:t>
            </w:r>
          </w:p>
        </w:tc>
        <w:tc>
          <w:tcPr>
            <w:tcW w:w="1520" w:type="dxa"/>
            <w:tcBorders>
              <w:top w:val="nil"/>
              <w:left w:val="nil"/>
              <w:bottom w:val="nil"/>
              <w:right w:val="nil"/>
            </w:tcBorders>
            <w:shd w:val="clear" w:color="000000" w:fill="FFFFFF"/>
            <w:noWrap/>
            <w:vAlign w:val="bottom"/>
            <w:hideMark/>
          </w:tcPr>
          <w:p w14:paraId="74A2E1E0"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433 </w:t>
            </w:r>
          </w:p>
        </w:tc>
        <w:tc>
          <w:tcPr>
            <w:tcW w:w="1680" w:type="dxa"/>
            <w:tcBorders>
              <w:top w:val="nil"/>
              <w:left w:val="nil"/>
              <w:bottom w:val="nil"/>
              <w:right w:val="nil"/>
            </w:tcBorders>
            <w:shd w:val="clear" w:color="000000" w:fill="FFFFFF"/>
            <w:noWrap/>
            <w:vAlign w:val="bottom"/>
            <w:hideMark/>
          </w:tcPr>
          <w:p w14:paraId="27C04F07"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110 </w:t>
            </w:r>
          </w:p>
        </w:tc>
        <w:tc>
          <w:tcPr>
            <w:tcW w:w="16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7A494BD"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543 </w:t>
            </w:r>
          </w:p>
        </w:tc>
      </w:tr>
      <w:tr w:rsidR="00F13928" w:rsidRPr="00F13928" w14:paraId="3069193E"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105EAF9A"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000000" w:fill="FFFFFF"/>
            <w:noWrap/>
            <w:vAlign w:val="bottom"/>
            <w:hideMark/>
          </w:tcPr>
          <w:p w14:paraId="1B835DF2"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79.7%</w:t>
            </w:r>
          </w:p>
        </w:tc>
        <w:tc>
          <w:tcPr>
            <w:tcW w:w="1680" w:type="dxa"/>
            <w:tcBorders>
              <w:top w:val="nil"/>
              <w:left w:val="nil"/>
              <w:bottom w:val="single" w:sz="4" w:space="0" w:color="95B3D7"/>
              <w:right w:val="nil"/>
            </w:tcBorders>
            <w:shd w:val="clear" w:color="000000" w:fill="FFFFFF"/>
            <w:noWrap/>
            <w:vAlign w:val="bottom"/>
            <w:hideMark/>
          </w:tcPr>
          <w:p w14:paraId="19B7CCD5"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20.3%</w:t>
            </w:r>
          </w:p>
        </w:tc>
        <w:tc>
          <w:tcPr>
            <w:tcW w:w="1680" w:type="dxa"/>
            <w:vMerge/>
            <w:tcBorders>
              <w:top w:val="nil"/>
              <w:left w:val="single" w:sz="8" w:space="0" w:color="auto"/>
              <w:bottom w:val="single" w:sz="4" w:space="0" w:color="95B3D7"/>
              <w:right w:val="single" w:sz="8" w:space="0" w:color="auto"/>
            </w:tcBorders>
            <w:vAlign w:val="center"/>
            <w:hideMark/>
          </w:tcPr>
          <w:p w14:paraId="3B39B888"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0C8BF2D9"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AFA1F36"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3</w:t>
            </w:r>
          </w:p>
        </w:tc>
        <w:tc>
          <w:tcPr>
            <w:tcW w:w="1520" w:type="dxa"/>
            <w:tcBorders>
              <w:top w:val="nil"/>
              <w:left w:val="nil"/>
              <w:bottom w:val="nil"/>
              <w:right w:val="nil"/>
            </w:tcBorders>
            <w:shd w:val="clear" w:color="DCE6F1" w:fill="DCE6F1"/>
            <w:noWrap/>
            <w:vAlign w:val="bottom"/>
            <w:hideMark/>
          </w:tcPr>
          <w:p w14:paraId="788C4397"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816 </w:t>
            </w:r>
          </w:p>
        </w:tc>
        <w:tc>
          <w:tcPr>
            <w:tcW w:w="1680" w:type="dxa"/>
            <w:tcBorders>
              <w:top w:val="nil"/>
              <w:left w:val="nil"/>
              <w:bottom w:val="nil"/>
              <w:right w:val="nil"/>
            </w:tcBorders>
            <w:shd w:val="clear" w:color="DCE6F1" w:fill="DCE6F1"/>
            <w:noWrap/>
            <w:vAlign w:val="bottom"/>
            <w:hideMark/>
          </w:tcPr>
          <w:p w14:paraId="3809E40D"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170 </w:t>
            </w:r>
          </w:p>
        </w:tc>
        <w:tc>
          <w:tcPr>
            <w:tcW w:w="16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E7EABA6"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986 </w:t>
            </w:r>
          </w:p>
        </w:tc>
      </w:tr>
      <w:tr w:rsidR="00F13928" w:rsidRPr="00F13928" w14:paraId="15462F90"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6FF025E7"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6AEAFC29"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82.8%</w:t>
            </w:r>
          </w:p>
        </w:tc>
        <w:tc>
          <w:tcPr>
            <w:tcW w:w="1680" w:type="dxa"/>
            <w:tcBorders>
              <w:top w:val="nil"/>
              <w:left w:val="nil"/>
              <w:bottom w:val="single" w:sz="4" w:space="0" w:color="95B3D7"/>
              <w:right w:val="nil"/>
            </w:tcBorders>
            <w:shd w:val="clear" w:color="DCE6F1" w:fill="DCE6F1"/>
            <w:noWrap/>
            <w:vAlign w:val="bottom"/>
            <w:hideMark/>
          </w:tcPr>
          <w:p w14:paraId="53D8AACD"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17.2%</w:t>
            </w:r>
          </w:p>
        </w:tc>
        <w:tc>
          <w:tcPr>
            <w:tcW w:w="1680" w:type="dxa"/>
            <w:vMerge/>
            <w:tcBorders>
              <w:top w:val="nil"/>
              <w:left w:val="single" w:sz="8" w:space="0" w:color="auto"/>
              <w:bottom w:val="single" w:sz="4" w:space="0" w:color="95B3D7"/>
              <w:right w:val="single" w:sz="8" w:space="0" w:color="auto"/>
            </w:tcBorders>
            <w:vAlign w:val="center"/>
            <w:hideMark/>
          </w:tcPr>
          <w:p w14:paraId="3A1D68B1"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00CD6E13"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09B51F2"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4</w:t>
            </w:r>
          </w:p>
        </w:tc>
        <w:tc>
          <w:tcPr>
            <w:tcW w:w="1520" w:type="dxa"/>
            <w:tcBorders>
              <w:top w:val="nil"/>
              <w:left w:val="nil"/>
              <w:bottom w:val="nil"/>
              <w:right w:val="nil"/>
            </w:tcBorders>
            <w:shd w:val="clear" w:color="000000" w:fill="FFFFFF"/>
            <w:noWrap/>
            <w:vAlign w:val="bottom"/>
            <w:hideMark/>
          </w:tcPr>
          <w:p w14:paraId="21A39851"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324 </w:t>
            </w:r>
          </w:p>
        </w:tc>
        <w:tc>
          <w:tcPr>
            <w:tcW w:w="1680" w:type="dxa"/>
            <w:tcBorders>
              <w:top w:val="nil"/>
              <w:left w:val="nil"/>
              <w:bottom w:val="nil"/>
              <w:right w:val="nil"/>
            </w:tcBorders>
            <w:shd w:val="clear" w:color="000000" w:fill="FFFFFF"/>
            <w:noWrap/>
            <w:vAlign w:val="bottom"/>
            <w:hideMark/>
          </w:tcPr>
          <w:p w14:paraId="1C172861"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83 </w:t>
            </w:r>
          </w:p>
        </w:tc>
        <w:tc>
          <w:tcPr>
            <w:tcW w:w="16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F74D99F"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407 </w:t>
            </w:r>
          </w:p>
        </w:tc>
      </w:tr>
      <w:tr w:rsidR="00F13928" w:rsidRPr="00F13928" w14:paraId="50D4A27B"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6404830D"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000000" w:fill="FFFFFF"/>
            <w:noWrap/>
            <w:vAlign w:val="bottom"/>
            <w:hideMark/>
          </w:tcPr>
          <w:p w14:paraId="1C2473C0"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79.6%</w:t>
            </w:r>
          </w:p>
        </w:tc>
        <w:tc>
          <w:tcPr>
            <w:tcW w:w="1680" w:type="dxa"/>
            <w:tcBorders>
              <w:top w:val="nil"/>
              <w:left w:val="nil"/>
              <w:bottom w:val="single" w:sz="4" w:space="0" w:color="95B3D7"/>
              <w:right w:val="nil"/>
            </w:tcBorders>
            <w:shd w:val="clear" w:color="000000" w:fill="FFFFFF"/>
            <w:noWrap/>
            <w:vAlign w:val="bottom"/>
            <w:hideMark/>
          </w:tcPr>
          <w:p w14:paraId="3D794C84"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20.4%</w:t>
            </w:r>
          </w:p>
        </w:tc>
        <w:tc>
          <w:tcPr>
            <w:tcW w:w="1680" w:type="dxa"/>
            <w:vMerge/>
            <w:tcBorders>
              <w:top w:val="nil"/>
              <w:left w:val="single" w:sz="8" w:space="0" w:color="auto"/>
              <w:bottom w:val="single" w:sz="4" w:space="0" w:color="95B3D7"/>
              <w:right w:val="single" w:sz="8" w:space="0" w:color="auto"/>
            </w:tcBorders>
            <w:vAlign w:val="center"/>
            <w:hideMark/>
          </w:tcPr>
          <w:p w14:paraId="71792D88"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5362D6CB"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86A2E11"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5</w:t>
            </w:r>
          </w:p>
        </w:tc>
        <w:tc>
          <w:tcPr>
            <w:tcW w:w="1520" w:type="dxa"/>
            <w:tcBorders>
              <w:top w:val="nil"/>
              <w:left w:val="nil"/>
              <w:bottom w:val="nil"/>
              <w:right w:val="nil"/>
            </w:tcBorders>
            <w:shd w:val="clear" w:color="DCE6F1" w:fill="DCE6F1"/>
            <w:noWrap/>
            <w:vAlign w:val="bottom"/>
            <w:hideMark/>
          </w:tcPr>
          <w:p w14:paraId="6C75EC6F"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556 </w:t>
            </w:r>
          </w:p>
        </w:tc>
        <w:tc>
          <w:tcPr>
            <w:tcW w:w="1680" w:type="dxa"/>
            <w:tcBorders>
              <w:top w:val="nil"/>
              <w:left w:val="nil"/>
              <w:bottom w:val="nil"/>
              <w:right w:val="nil"/>
            </w:tcBorders>
            <w:shd w:val="clear" w:color="DCE6F1" w:fill="DCE6F1"/>
            <w:noWrap/>
            <w:vAlign w:val="bottom"/>
            <w:hideMark/>
          </w:tcPr>
          <w:p w14:paraId="02FC4940"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109 </w:t>
            </w:r>
          </w:p>
        </w:tc>
        <w:tc>
          <w:tcPr>
            <w:tcW w:w="16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392D785"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665 </w:t>
            </w:r>
          </w:p>
        </w:tc>
      </w:tr>
      <w:tr w:rsidR="00F13928" w:rsidRPr="00F13928" w14:paraId="04E2DEC3"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11D7138C"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0315A79F"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83.6%</w:t>
            </w:r>
          </w:p>
        </w:tc>
        <w:tc>
          <w:tcPr>
            <w:tcW w:w="1680" w:type="dxa"/>
            <w:tcBorders>
              <w:top w:val="nil"/>
              <w:left w:val="nil"/>
              <w:bottom w:val="single" w:sz="4" w:space="0" w:color="95B3D7"/>
              <w:right w:val="nil"/>
            </w:tcBorders>
            <w:shd w:val="clear" w:color="DCE6F1" w:fill="DCE6F1"/>
            <w:noWrap/>
            <w:vAlign w:val="bottom"/>
            <w:hideMark/>
          </w:tcPr>
          <w:p w14:paraId="70CC365B"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16.4%</w:t>
            </w:r>
          </w:p>
        </w:tc>
        <w:tc>
          <w:tcPr>
            <w:tcW w:w="1680" w:type="dxa"/>
            <w:vMerge/>
            <w:tcBorders>
              <w:top w:val="nil"/>
              <w:left w:val="single" w:sz="8" w:space="0" w:color="auto"/>
              <w:bottom w:val="single" w:sz="4" w:space="0" w:color="95B3D7"/>
              <w:right w:val="single" w:sz="8" w:space="0" w:color="auto"/>
            </w:tcBorders>
            <w:vAlign w:val="center"/>
            <w:hideMark/>
          </w:tcPr>
          <w:p w14:paraId="654E38B8"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74B18274"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E88923E"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6</w:t>
            </w:r>
          </w:p>
        </w:tc>
        <w:tc>
          <w:tcPr>
            <w:tcW w:w="1520" w:type="dxa"/>
            <w:tcBorders>
              <w:top w:val="nil"/>
              <w:left w:val="nil"/>
              <w:bottom w:val="nil"/>
              <w:right w:val="nil"/>
            </w:tcBorders>
            <w:shd w:val="clear" w:color="000000" w:fill="FFFFFF"/>
            <w:noWrap/>
            <w:vAlign w:val="bottom"/>
            <w:hideMark/>
          </w:tcPr>
          <w:p w14:paraId="285F1F3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846 </w:t>
            </w:r>
          </w:p>
        </w:tc>
        <w:tc>
          <w:tcPr>
            <w:tcW w:w="1680" w:type="dxa"/>
            <w:tcBorders>
              <w:top w:val="nil"/>
              <w:left w:val="nil"/>
              <w:bottom w:val="nil"/>
              <w:right w:val="nil"/>
            </w:tcBorders>
            <w:shd w:val="clear" w:color="000000" w:fill="FFFFFF"/>
            <w:noWrap/>
            <w:vAlign w:val="bottom"/>
            <w:hideMark/>
          </w:tcPr>
          <w:p w14:paraId="643DD194"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183 </w:t>
            </w:r>
          </w:p>
        </w:tc>
        <w:tc>
          <w:tcPr>
            <w:tcW w:w="16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29E0EF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1,029 </w:t>
            </w:r>
          </w:p>
        </w:tc>
      </w:tr>
      <w:tr w:rsidR="00F13928" w:rsidRPr="00F13928" w14:paraId="4C5961F4"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58E6A316"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000000" w:fill="FFFFFF"/>
            <w:noWrap/>
            <w:vAlign w:val="bottom"/>
            <w:hideMark/>
          </w:tcPr>
          <w:p w14:paraId="230B6214"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82.2%</w:t>
            </w:r>
          </w:p>
        </w:tc>
        <w:tc>
          <w:tcPr>
            <w:tcW w:w="1680" w:type="dxa"/>
            <w:tcBorders>
              <w:top w:val="nil"/>
              <w:left w:val="nil"/>
              <w:bottom w:val="single" w:sz="4" w:space="0" w:color="95B3D7"/>
              <w:right w:val="nil"/>
            </w:tcBorders>
            <w:shd w:val="clear" w:color="000000" w:fill="FFFFFF"/>
            <w:noWrap/>
            <w:vAlign w:val="bottom"/>
            <w:hideMark/>
          </w:tcPr>
          <w:p w14:paraId="06BE6000"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17.8%</w:t>
            </w:r>
          </w:p>
        </w:tc>
        <w:tc>
          <w:tcPr>
            <w:tcW w:w="1680" w:type="dxa"/>
            <w:vMerge/>
            <w:tcBorders>
              <w:top w:val="nil"/>
              <w:left w:val="single" w:sz="8" w:space="0" w:color="auto"/>
              <w:bottom w:val="single" w:sz="4" w:space="0" w:color="95B3D7"/>
              <w:right w:val="single" w:sz="8" w:space="0" w:color="auto"/>
            </w:tcBorders>
            <w:vAlign w:val="center"/>
            <w:hideMark/>
          </w:tcPr>
          <w:p w14:paraId="5075A575"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48F7B461"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C0FAF6D"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7</w:t>
            </w:r>
          </w:p>
        </w:tc>
        <w:tc>
          <w:tcPr>
            <w:tcW w:w="1520" w:type="dxa"/>
            <w:tcBorders>
              <w:top w:val="nil"/>
              <w:left w:val="nil"/>
              <w:bottom w:val="nil"/>
              <w:right w:val="nil"/>
            </w:tcBorders>
            <w:shd w:val="clear" w:color="DCE6F1" w:fill="DCE6F1"/>
            <w:noWrap/>
            <w:vAlign w:val="bottom"/>
            <w:hideMark/>
          </w:tcPr>
          <w:p w14:paraId="20C99DA6"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437 </w:t>
            </w:r>
          </w:p>
        </w:tc>
        <w:tc>
          <w:tcPr>
            <w:tcW w:w="1680" w:type="dxa"/>
            <w:tcBorders>
              <w:top w:val="nil"/>
              <w:left w:val="nil"/>
              <w:bottom w:val="nil"/>
              <w:right w:val="nil"/>
            </w:tcBorders>
            <w:shd w:val="clear" w:color="DCE6F1" w:fill="DCE6F1"/>
            <w:noWrap/>
            <w:vAlign w:val="bottom"/>
            <w:hideMark/>
          </w:tcPr>
          <w:p w14:paraId="71B1B3D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114 </w:t>
            </w:r>
          </w:p>
        </w:tc>
        <w:tc>
          <w:tcPr>
            <w:tcW w:w="16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94DCE7F"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551 </w:t>
            </w:r>
          </w:p>
        </w:tc>
      </w:tr>
      <w:tr w:rsidR="00F13928" w:rsidRPr="00F13928" w14:paraId="488C53F1"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61CFC9B3"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7B79B768"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79.3%</w:t>
            </w:r>
          </w:p>
        </w:tc>
        <w:tc>
          <w:tcPr>
            <w:tcW w:w="1680" w:type="dxa"/>
            <w:tcBorders>
              <w:top w:val="nil"/>
              <w:left w:val="nil"/>
              <w:bottom w:val="single" w:sz="4" w:space="0" w:color="95B3D7"/>
              <w:right w:val="nil"/>
            </w:tcBorders>
            <w:shd w:val="clear" w:color="DCE6F1" w:fill="DCE6F1"/>
            <w:noWrap/>
            <w:vAlign w:val="bottom"/>
            <w:hideMark/>
          </w:tcPr>
          <w:p w14:paraId="077E19C1"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20.7%</w:t>
            </w:r>
          </w:p>
        </w:tc>
        <w:tc>
          <w:tcPr>
            <w:tcW w:w="1680" w:type="dxa"/>
            <w:vMerge/>
            <w:tcBorders>
              <w:top w:val="nil"/>
              <w:left w:val="single" w:sz="8" w:space="0" w:color="auto"/>
              <w:bottom w:val="single" w:sz="4" w:space="0" w:color="95B3D7"/>
              <w:right w:val="single" w:sz="8" w:space="0" w:color="auto"/>
            </w:tcBorders>
            <w:vAlign w:val="center"/>
            <w:hideMark/>
          </w:tcPr>
          <w:p w14:paraId="0BAEB617"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06AF5E3C"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A7D183F"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8a</w:t>
            </w:r>
          </w:p>
        </w:tc>
        <w:tc>
          <w:tcPr>
            <w:tcW w:w="1520" w:type="dxa"/>
            <w:tcBorders>
              <w:top w:val="nil"/>
              <w:left w:val="nil"/>
              <w:bottom w:val="nil"/>
              <w:right w:val="nil"/>
            </w:tcBorders>
            <w:shd w:val="clear" w:color="000000" w:fill="FFFFFF"/>
            <w:noWrap/>
            <w:vAlign w:val="bottom"/>
            <w:hideMark/>
          </w:tcPr>
          <w:p w14:paraId="3C17FE9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159 </w:t>
            </w:r>
          </w:p>
        </w:tc>
        <w:tc>
          <w:tcPr>
            <w:tcW w:w="1680" w:type="dxa"/>
            <w:tcBorders>
              <w:top w:val="nil"/>
              <w:left w:val="nil"/>
              <w:bottom w:val="nil"/>
              <w:right w:val="nil"/>
            </w:tcBorders>
            <w:shd w:val="clear" w:color="000000" w:fill="FFFFFF"/>
            <w:noWrap/>
            <w:vAlign w:val="bottom"/>
            <w:hideMark/>
          </w:tcPr>
          <w:p w14:paraId="7F8F525A"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61 </w:t>
            </w:r>
          </w:p>
        </w:tc>
        <w:tc>
          <w:tcPr>
            <w:tcW w:w="16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85742ED"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220 </w:t>
            </w:r>
          </w:p>
        </w:tc>
      </w:tr>
      <w:tr w:rsidR="00F13928" w:rsidRPr="00F13928" w14:paraId="48F29255"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10BED900"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000000" w:fill="FFFFFF"/>
            <w:noWrap/>
            <w:vAlign w:val="bottom"/>
            <w:hideMark/>
          </w:tcPr>
          <w:p w14:paraId="04978722"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72.3%</w:t>
            </w:r>
          </w:p>
        </w:tc>
        <w:tc>
          <w:tcPr>
            <w:tcW w:w="1680" w:type="dxa"/>
            <w:tcBorders>
              <w:top w:val="nil"/>
              <w:left w:val="nil"/>
              <w:bottom w:val="single" w:sz="4" w:space="0" w:color="95B3D7"/>
              <w:right w:val="nil"/>
            </w:tcBorders>
            <w:shd w:val="clear" w:color="000000" w:fill="FFFFFF"/>
            <w:noWrap/>
            <w:vAlign w:val="bottom"/>
            <w:hideMark/>
          </w:tcPr>
          <w:p w14:paraId="4427C452"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27.7%</w:t>
            </w:r>
          </w:p>
        </w:tc>
        <w:tc>
          <w:tcPr>
            <w:tcW w:w="1680" w:type="dxa"/>
            <w:vMerge/>
            <w:tcBorders>
              <w:top w:val="nil"/>
              <w:left w:val="single" w:sz="8" w:space="0" w:color="auto"/>
              <w:bottom w:val="single" w:sz="4" w:space="0" w:color="95B3D7"/>
              <w:right w:val="single" w:sz="8" w:space="0" w:color="auto"/>
            </w:tcBorders>
            <w:vAlign w:val="center"/>
            <w:hideMark/>
          </w:tcPr>
          <w:p w14:paraId="44A354A2"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2E6060CB"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CE4ABA9"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8b</w:t>
            </w:r>
          </w:p>
        </w:tc>
        <w:tc>
          <w:tcPr>
            <w:tcW w:w="1520" w:type="dxa"/>
            <w:tcBorders>
              <w:top w:val="nil"/>
              <w:left w:val="nil"/>
              <w:bottom w:val="nil"/>
              <w:right w:val="nil"/>
            </w:tcBorders>
            <w:shd w:val="clear" w:color="DCE6F1" w:fill="DCE6F1"/>
            <w:noWrap/>
            <w:vAlign w:val="bottom"/>
            <w:hideMark/>
          </w:tcPr>
          <w:p w14:paraId="0B9A31A3"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61 </w:t>
            </w:r>
          </w:p>
        </w:tc>
        <w:tc>
          <w:tcPr>
            <w:tcW w:w="1680" w:type="dxa"/>
            <w:tcBorders>
              <w:top w:val="nil"/>
              <w:left w:val="nil"/>
              <w:bottom w:val="nil"/>
              <w:right w:val="nil"/>
            </w:tcBorders>
            <w:shd w:val="clear" w:color="DCE6F1" w:fill="DCE6F1"/>
            <w:noWrap/>
            <w:vAlign w:val="bottom"/>
            <w:hideMark/>
          </w:tcPr>
          <w:p w14:paraId="356EF961"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22 </w:t>
            </w:r>
          </w:p>
        </w:tc>
        <w:tc>
          <w:tcPr>
            <w:tcW w:w="16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D61DCC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83 </w:t>
            </w:r>
          </w:p>
        </w:tc>
      </w:tr>
      <w:tr w:rsidR="00F13928" w:rsidRPr="00F13928" w14:paraId="6D11834C"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426E07C4"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122CB0A4"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73.5%</w:t>
            </w:r>
          </w:p>
        </w:tc>
        <w:tc>
          <w:tcPr>
            <w:tcW w:w="1680" w:type="dxa"/>
            <w:tcBorders>
              <w:top w:val="nil"/>
              <w:left w:val="nil"/>
              <w:bottom w:val="single" w:sz="4" w:space="0" w:color="95B3D7"/>
              <w:right w:val="nil"/>
            </w:tcBorders>
            <w:shd w:val="clear" w:color="DCE6F1" w:fill="DCE6F1"/>
            <w:noWrap/>
            <w:vAlign w:val="bottom"/>
            <w:hideMark/>
          </w:tcPr>
          <w:p w14:paraId="57812D2A"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26.5%</w:t>
            </w:r>
          </w:p>
        </w:tc>
        <w:tc>
          <w:tcPr>
            <w:tcW w:w="1680" w:type="dxa"/>
            <w:vMerge/>
            <w:tcBorders>
              <w:top w:val="nil"/>
              <w:left w:val="single" w:sz="8" w:space="0" w:color="auto"/>
              <w:bottom w:val="single" w:sz="4" w:space="0" w:color="95B3D7"/>
              <w:right w:val="single" w:sz="8" w:space="0" w:color="auto"/>
            </w:tcBorders>
            <w:vAlign w:val="center"/>
            <w:hideMark/>
          </w:tcPr>
          <w:p w14:paraId="11AE76D5"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7871D9B4"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3E6E41C"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8c</w:t>
            </w:r>
          </w:p>
        </w:tc>
        <w:tc>
          <w:tcPr>
            <w:tcW w:w="1520" w:type="dxa"/>
            <w:tcBorders>
              <w:top w:val="nil"/>
              <w:left w:val="nil"/>
              <w:bottom w:val="nil"/>
              <w:right w:val="nil"/>
            </w:tcBorders>
            <w:shd w:val="clear" w:color="000000" w:fill="FFFFFF"/>
            <w:noWrap/>
            <w:vAlign w:val="bottom"/>
            <w:hideMark/>
          </w:tcPr>
          <w:p w14:paraId="5BC9D66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20 </w:t>
            </w:r>
          </w:p>
        </w:tc>
        <w:tc>
          <w:tcPr>
            <w:tcW w:w="1680" w:type="dxa"/>
            <w:tcBorders>
              <w:top w:val="nil"/>
              <w:left w:val="nil"/>
              <w:bottom w:val="nil"/>
              <w:right w:val="nil"/>
            </w:tcBorders>
            <w:shd w:val="clear" w:color="000000" w:fill="FFFFFF"/>
            <w:noWrap/>
            <w:vAlign w:val="bottom"/>
            <w:hideMark/>
          </w:tcPr>
          <w:p w14:paraId="6933B550"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11 </w:t>
            </w:r>
          </w:p>
        </w:tc>
        <w:tc>
          <w:tcPr>
            <w:tcW w:w="16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7FBFB439"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31 </w:t>
            </w:r>
          </w:p>
        </w:tc>
      </w:tr>
      <w:tr w:rsidR="00F13928" w:rsidRPr="00F13928" w14:paraId="0FE79865"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42B9B6EA"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000000" w:fill="FFFFFF"/>
            <w:noWrap/>
            <w:vAlign w:val="bottom"/>
            <w:hideMark/>
          </w:tcPr>
          <w:p w14:paraId="69AB17D5"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64.5%</w:t>
            </w:r>
          </w:p>
        </w:tc>
        <w:tc>
          <w:tcPr>
            <w:tcW w:w="1680" w:type="dxa"/>
            <w:tcBorders>
              <w:top w:val="nil"/>
              <w:left w:val="nil"/>
              <w:bottom w:val="single" w:sz="4" w:space="0" w:color="95B3D7"/>
              <w:right w:val="nil"/>
            </w:tcBorders>
            <w:shd w:val="clear" w:color="000000" w:fill="FFFFFF"/>
            <w:noWrap/>
            <w:vAlign w:val="bottom"/>
            <w:hideMark/>
          </w:tcPr>
          <w:p w14:paraId="63BE24A3"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35.5%</w:t>
            </w:r>
          </w:p>
        </w:tc>
        <w:tc>
          <w:tcPr>
            <w:tcW w:w="1680" w:type="dxa"/>
            <w:vMerge/>
            <w:tcBorders>
              <w:top w:val="nil"/>
              <w:left w:val="single" w:sz="8" w:space="0" w:color="auto"/>
              <w:bottom w:val="single" w:sz="4" w:space="0" w:color="95B3D7"/>
              <w:right w:val="single" w:sz="8" w:space="0" w:color="auto"/>
            </w:tcBorders>
            <w:vAlign w:val="center"/>
            <w:hideMark/>
          </w:tcPr>
          <w:p w14:paraId="10906E63"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1519D456"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2CE18A8"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8d</w:t>
            </w:r>
          </w:p>
        </w:tc>
        <w:tc>
          <w:tcPr>
            <w:tcW w:w="1520" w:type="dxa"/>
            <w:tcBorders>
              <w:top w:val="nil"/>
              <w:left w:val="nil"/>
              <w:bottom w:val="nil"/>
              <w:right w:val="nil"/>
            </w:tcBorders>
            <w:shd w:val="clear" w:color="DCE6F1" w:fill="DCE6F1"/>
            <w:noWrap/>
            <w:vAlign w:val="bottom"/>
            <w:hideMark/>
          </w:tcPr>
          <w:p w14:paraId="7794C72F"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12 </w:t>
            </w:r>
          </w:p>
        </w:tc>
        <w:tc>
          <w:tcPr>
            <w:tcW w:w="1680" w:type="dxa"/>
            <w:tcBorders>
              <w:top w:val="nil"/>
              <w:left w:val="nil"/>
              <w:bottom w:val="nil"/>
              <w:right w:val="nil"/>
            </w:tcBorders>
            <w:shd w:val="clear" w:color="DCE6F1" w:fill="DCE6F1"/>
            <w:noWrap/>
            <w:vAlign w:val="bottom"/>
            <w:hideMark/>
          </w:tcPr>
          <w:p w14:paraId="21AA5455"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7 </w:t>
            </w:r>
          </w:p>
        </w:tc>
        <w:tc>
          <w:tcPr>
            <w:tcW w:w="16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E71F6E8"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19 </w:t>
            </w:r>
          </w:p>
        </w:tc>
      </w:tr>
      <w:tr w:rsidR="00F13928" w:rsidRPr="00F13928" w14:paraId="0B865A63"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1AF3A79C"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1071C046"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63.2%</w:t>
            </w:r>
          </w:p>
        </w:tc>
        <w:tc>
          <w:tcPr>
            <w:tcW w:w="1680" w:type="dxa"/>
            <w:tcBorders>
              <w:top w:val="nil"/>
              <w:left w:val="nil"/>
              <w:bottom w:val="single" w:sz="4" w:space="0" w:color="95B3D7"/>
              <w:right w:val="nil"/>
            </w:tcBorders>
            <w:shd w:val="clear" w:color="DCE6F1" w:fill="DCE6F1"/>
            <w:noWrap/>
            <w:vAlign w:val="bottom"/>
            <w:hideMark/>
          </w:tcPr>
          <w:p w14:paraId="76EA0489"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36.8%</w:t>
            </w:r>
          </w:p>
        </w:tc>
        <w:tc>
          <w:tcPr>
            <w:tcW w:w="1680" w:type="dxa"/>
            <w:vMerge/>
            <w:tcBorders>
              <w:top w:val="nil"/>
              <w:left w:val="single" w:sz="8" w:space="0" w:color="auto"/>
              <w:bottom w:val="single" w:sz="4" w:space="0" w:color="95B3D7"/>
              <w:right w:val="single" w:sz="8" w:space="0" w:color="auto"/>
            </w:tcBorders>
            <w:vAlign w:val="center"/>
            <w:hideMark/>
          </w:tcPr>
          <w:p w14:paraId="0ABCE413"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3A83825E"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C464542"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Band 9</w:t>
            </w:r>
          </w:p>
        </w:tc>
        <w:tc>
          <w:tcPr>
            <w:tcW w:w="1520" w:type="dxa"/>
            <w:tcBorders>
              <w:top w:val="nil"/>
              <w:left w:val="nil"/>
              <w:bottom w:val="nil"/>
              <w:right w:val="nil"/>
            </w:tcBorders>
            <w:shd w:val="clear" w:color="000000" w:fill="FFFFFF"/>
            <w:noWrap/>
            <w:vAlign w:val="bottom"/>
            <w:hideMark/>
          </w:tcPr>
          <w:p w14:paraId="6EDBBEC7"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w:t>
            </w:r>
          </w:p>
        </w:tc>
        <w:tc>
          <w:tcPr>
            <w:tcW w:w="1680" w:type="dxa"/>
            <w:tcBorders>
              <w:top w:val="nil"/>
              <w:left w:val="nil"/>
              <w:bottom w:val="nil"/>
              <w:right w:val="nil"/>
            </w:tcBorders>
            <w:shd w:val="clear" w:color="000000" w:fill="FFFFFF"/>
            <w:noWrap/>
            <w:vAlign w:val="bottom"/>
            <w:hideMark/>
          </w:tcPr>
          <w:p w14:paraId="7F32D545"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w:t>
            </w:r>
          </w:p>
        </w:tc>
        <w:tc>
          <w:tcPr>
            <w:tcW w:w="1680"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C2CB75E"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w:t>
            </w:r>
          </w:p>
        </w:tc>
      </w:tr>
      <w:tr w:rsidR="00F13928" w:rsidRPr="00F13928" w14:paraId="3D2F580A"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622D153B"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000000" w:fill="FFFFFF"/>
            <w:noWrap/>
            <w:vAlign w:val="bottom"/>
            <w:hideMark/>
          </w:tcPr>
          <w:p w14:paraId="76946467"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 </w:t>
            </w:r>
          </w:p>
        </w:tc>
        <w:tc>
          <w:tcPr>
            <w:tcW w:w="1680" w:type="dxa"/>
            <w:tcBorders>
              <w:top w:val="nil"/>
              <w:left w:val="nil"/>
              <w:bottom w:val="single" w:sz="4" w:space="0" w:color="95B3D7"/>
              <w:right w:val="nil"/>
            </w:tcBorders>
            <w:shd w:val="clear" w:color="000000" w:fill="FFFFFF"/>
            <w:noWrap/>
            <w:vAlign w:val="bottom"/>
            <w:hideMark/>
          </w:tcPr>
          <w:p w14:paraId="35DCB9CE"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 </w:t>
            </w:r>
          </w:p>
        </w:tc>
        <w:tc>
          <w:tcPr>
            <w:tcW w:w="1680" w:type="dxa"/>
            <w:vMerge/>
            <w:tcBorders>
              <w:top w:val="nil"/>
              <w:left w:val="single" w:sz="8" w:space="0" w:color="auto"/>
              <w:bottom w:val="single" w:sz="4" w:space="0" w:color="95B3D7"/>
              <w:right w:val="single" w:sz="8" w:space="0" w:color="auto"/>
            </w:tcBorders>
            <w:vAlign w:val="center"/>
            <w:hideMark/>
          </w:tcPr>
          <w:p w14:paraId="6FD0ED5F"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50267C42" w14:textId="77777777" w:rsidTr="00A90F45">
        <w:trPr>
          <w:trHeight w:val="227"/>
          <w:jc w:val="center"/>
        </w:trPr>
        <w:tc>
          <w:tcPr>
            <w:tcW w:w="270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C513B4B"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Not </w:t>
            </w:r>
            <w:proofErr w:type="spellStart"/>
            <w:r w:rsidRPr="00A90F45">
              <w:rPr>
                <w:rFonts w:ascii="Arial" w:eastAsia="Times New Roman" w:hAnsi="Arial" w:cs="Arial"/>
                <w:color w:val="000000"/>
                <w:sz w:val="22"/>
                <w:szCs w:val="22"/>
                <w:lang w:eastAsia="en-GB"/>
              </w:rPr>
              <w:t>AfC</w:t>
            </w:r>
            <w:proofErr w:type="spellEnd"/>
          </w:p>
        </w:tc>
        <w:tc>
          <w:tcPr>
            <w:tcW w:w="1520" w:type="dxa"/>
            <w:tcBorders>
              <w:top w:val="nil"/>
              <w:left w:val="nil"/>
              <w:bottom w:val="nil"/>
              <w:right w:val="nil"/>
            </w:tcBorders>
            <w:shd w:val="clear" w:color="DCE6F1" w:fill="DCE6F1"/>
            <w:noWrap/>
            <w:vAlign w:val="bottom"/>
            <w:hideMark/>
          </w:tcPr>
          <w:p w14:paraId="335C86E9"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2 </w:t>
            </w:r>
          </w:p>
        </w:tc>
        <w:tc>
          <w:tcPr>
            <w:tcW w:w="1680" w:type="dxa"/>
            <w:tcBorders>
              <w:top w:val="nil"/>
              <w:left w:val="nil"/>
              <w:bottom w:val="nil"/>
              <w:right w:val="nil"/>
            </w:tcBorders>
            <w:shd w:val="clear" w:color="DCE6F1" w:fill="DCE6F1"/>
            <w:noWrap/>
            <w:vAlign w:val="bottom"/>
            <w:hideMark/>
          </w:tcPr>
          <w:p w14:paraId="7FB06A3D"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5 </w:t>
            </w:r>
          </w:p>
        </w:tc>
        <w:tc>
          <w:tcPr>
            <w:tcW w:w="1680"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DE89EF2" w14:textId="77777777" w:rsidR="00F13928" w:rsidRPr="00A90F45" w:rsidRDefault="00F13928" w:rsidP="00F13928">
            <w:pPr>
              <w:suppressAutoHyphens w:val="0"/>
              <w:jc w:val="center"/>
              <w:rPr>
                <w:rFonts w:ascii="Arial" w:eastAsia="Times New Roman" w:hAnsi="Arial" w:cs="Arial"/>
                <w:color w:val="000000"/>
                <w:sz w:val="22"/>
                <w:szCs w:val="22"/>
                <w:lang w:eastAsia="en-GB"/>
              </w:rPr>
            </w:pPr>
            <w:r w:rsidRPr="00A90F45">
              <w:rPr>
                <w:rFonts w:ascii="Arial" w:eastAsia="Times New Roman" w:hAnsi="Arial" w:cs="Arial"/>
                <w:color w:val="000000"/>
                <w:sz w:val="22"/>
                <w:szCs w:val="22"/>
                <w:lang w:eastAsia="en-GB"/>
              </w:rPr>
              <w:t xml:space="preserve">7 </w:t>
            </w:r>
          </w:p>
        </w:tc>
      </w:tr>
      <w:tr w:rsidR="00F13928" w:rsidRPr="00F13928" w14:paraId="0E47F1EE" w14:textId="77777777" w:rsidTr="00A90F45">
        <w:trPr>
          <w:trHeight w:val="227"/>
          <w:jc w:val="center"/>
        </w:trPr>
        <w:tc>
          <w:tcPr>
            <w:tcW w:w="2700" w:type="dxa"/>
            <w:vMerge/>
            <w:tcBorders>
              <w:top w:val="nil"/>
              <w:left w:val="single" w:sz="8" w:space="0" w:color="auto"/>
              <w:bottom w:val="single" w:sz="4" w:space="0" w:color="95B3D7"/>
              <w:right w:val="single" w:sz="8" w:space="0" w:color="auto"/>
            </w:tcBorders>
            <w:vAlign w:val="center"/>
            <w:hideMark/>
          </w:tcPr>
          <w:p w14:paraId="6F79E1B7" w14:textId="77777777" w:rsidR="00F13928" w:rsidRPr="00A90F45" w:rsidRDefault="00F13928" w:rsidP="00F13928">
            <w:pPr>
              <w:suppressAutoHyphens w:val="0"/>
              <w:rPr>
                <w:rFonts w:ascii="Arial" w:eastAsia="Times New Roman" w:hAnsi="Arial" w:cs="Arial"/>
                <w:color w:val="000000"/>
                <w:sz w:val="22"/>
                <w:szCs w:val="22"/>
                <w:lang w:eastAsia="en-GB"/>
              </w:rPr>
            </w:pPr>
          </w:p>
        </w:tc>
        <w:tc>
          <w:tcPr>
            <w:tcW w:w="1520" w:type="dxa"/>
            <w:tcBorders>
              <w:top w:val="nil"/>
              <w:left w:val="nil"/>
              <w:bottom w:val="single" w:sz="4" w:space="0" w:color="95B3D7"/>
              <w:right w:val="nil"/>
            </w:tcBorders>
            <w:shd w:val="clear" w:color="DCE6F1" w:fill="DCE6F1"/>
            <w:noWrap/>
            <w:vAlign w:val="bottom"/>
            <w:hideMark/>
          </w:tcPr>
          <w:p w14:paraId="31D51F58"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28.6%</w:t>
            </w:r>
          </w:p>
        </w:tc>
        <w:tc>
          <w:tcPr>
            <w:tcW w:w="1680" w:type="dxa"/>
            <w:tcBorders>
              <w:top w:val="nil"/>
              <w:left w:val="nil"/>
              <w:bottom w:val="single" w:sz="4" w:space="0" w:color="95B3D7"/>
              <w:right w:val="nil"/>
            </w:tcBorders>
            <w:shd w:val="clear" w:color="DCE6F1" w:fill="DCE6F1"/>
            <w:noWrap/>
            <w:vAlign w:val="bottom"/>
            <w:hideMark/>
          </w:tcPr>
          <w:p w14:paraId="5820422B" w14:textId="77777777" w:rsidR="00F13928" w:rsidRPr="00A90F45" w:rsidRDefault="00F13928" w:rsidP="00F13928">
            <w:pPr>
              <w:suppressAutoHyphens w:val="0"/>
              <w:jc w:val="center"/>
              <w:rPr>
                <w:rFonts w:ascii="Arial" w:eastAsia="Times New Roman" w:hAnsi="Arial" w:cs="Arial"/>
                <w:i/>
                <w:iCs/>
                <w:color w:val="000000"/>
                <w:sz w:val="22"/>
                <w:szCs w:val="22"/>
                <w:lang w:eastAsia="en-GB"/>
              </w:rPr>
            </w:pPr>
            <w:r w:rsidRPr="00A90F45">
              <w:rPr>
                <w:rFonts w:ascii="Arial" w:eastAsia="Times New Roman" w:hAnsi="Arial" w:cs="Arial"/>
                <w:i/>
                <w:iCs/>
                <w:color w:val="000000"/>
                <w:sz w:val="22"/>
                <w:szCs w:val="22"/>
                <w:lang w:eastAsia="en-GB"/>
              </w:rPr>
              <w:t>71.4%</w:t>
            </w:r>
          </w:p>
        </w:tc>
        <w:tc>
          <w:tcPr>
            <w:tcW w:w="1680" w:type="dxa"/>
            <w:vMerge/>
            <w:tcBorders>
              <w:top w:val="nil"/>
              <w:left w:val="single" w:sz="8" w:space="0" w:color="auto"/>
              <w:bottom w:val="single" w:sz="4" w:space="0" w:color="95B3D7"/>
              <w:right w:val="single" w:sz="8" w:space="0" w:color="auto"/>
            </w:tcBorders>
            <w:vAlign w:val="center"/>
            <w:hideMark/>
          </w:tcPr>
          <w:p w14:paraId="6897453C" w14:textId="77777777" w:rsidR="00F13928" w:rsidRPr="00A90F45" w:rsidRDefault="00F13928" w:rsidP="00F13928">
            <w:pPr>
              <w:suppressAutoHyphens w:val="0"/>
              <w:rPr>
                <w:rFonts w:ascii="Arial" w:eastAsia="Times New Roman" w:hAnsi="Arial" w:cs="Arial"/>
                <w:color w:val="000000"/>
                <w:sz w:val="22"/>
                <w:szCs w:val="22"/>
                <w:lang w:eastAsia="en-GB"/>
              </w:rPr>
            </w:pPr>
          </w:p>
        </w:tc>
      </w:tr>
      <w:tr w:rsidR="00F13928" w:rsidRPr="00F13928" w14:paraId="665EDA32" w14:textId="77777777" w:rsidTr="00A90F45">
        <w:trPr>
          <w:trHeight w:val="227"/>
          <w:jc w:val="center"/>
        </w:trPr>
        <w:tc>
          <w:tcPr>
            <w:tcW w:w="2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18F6D9" w14:textId="77777777" w:rsidR="00F13928" w:rsidRPr="00A90F45" w:rsidRDefault="00F13928" w:rsidP="00F13928">
            <w:pPr>
              <w:suppressAutoHyphens w:val="0"/>
              <w:jc w:val="center"/>
              <w:rPr>
                <w:rFonts w:ascii="Arial" w:eastAsia="Times New Roman" w:hAnsi="Arial" w:cs="Arial"/>
                <w:b/>
                <w:bCs/>
                <w:color w:val="000000"/>
                <w:sz w:val="22"/>
                <w:szCs w:val="22"/>
                <w:lang w:eastAsia="en-GB"/>
              </w:rPr>
            </w:pPr>
            <w:r w:rsidRPr="00A90F45">
              <w:rPr>
                <w:rFonts w:ascii="Arial" w:eastAsia="Times New Roman" w:hAnsi="Arial" w:cs="Arial"/>
                <w:b/>
                <w:bCs/>
                <w:color w:val="000000"/>
                <w:sz w:val="22"/>
                <w:szCs w:val="22"/>
                <w:lang w:eastAsia="en-GB"/>
              </w:rPr>
              <w:t>Grand Total</w:t>
            </w:r>
          </w:p>
        </w:tc>
        <w:tc>
          <w:tcPr>
            <w:tcW w:w="1520" w:type="dxa"/>
            <w:tcBorders>
              <w:top w:val="nil"/>
              <w:left w:val="nil"/>
              <w:bottom w:val="single" w:sz="8" w:space="0" w:color="FFFFFF"/>
              <w:right w:val="nil"/>
            </w:tcBorders>
            <w:shd w:val="clear" w:color="auto" w:fill="auto"/>
            <w:noWrap/>
            <w:vAlign w:val="bottom"/>
            <w:hideMark/>
          </w:tcPr>
          <w:p w14:paraId="4DC2D64C" w14:textId="77777777" w:rsidR="00F13928" w:rsidRPr="00A90F45" w:rsidRDefault="00F13928" w:rsidP="00F13928">
            <w:pPr>
              <w:suppressAutoHyphens w:val="0"/>
              <w:jc w:val="center"/>
              <w:rPr>
                <w:rFonts w:ascii="Arial" w:eastAsia="Times New Roman" w:hAnsi="Arial" w:cs="Arial"/>
                <w:b/>
                <w:bCs/>
                <w:color w:val="000000"/>
                <w:sz w:val="22"/>
                <w:szCs w:val="22"/>
                <w:lang w:eastAsia="en-GB"/>
              </w:rPr>
            </w:pPr>
            <w:r w:rsidRPr="00A90F45">
              <w:rPr>
                <w:rFonts w:ascii="Arial" w:eastAsia="Times New Roman" w:hAnsi="Arial" w:cs="Arial"/>
                <w:b/>
                <w:bCs/>
                <w:color w:val="000000"/>
                <w:sz w:val="22"/>
                <w:szCs w:val="22"/>
                <w:lang w:eastAsia="en-GB"/>
              </w:rPr>
              <w:t xml:space="preserve">3,664 </w:t>
            </w:r>
          </w:p>
        </w:tc>
        <w:tc>
          <w:tcPr>
            <w:tcW w:w="1680" w:type="dxa"/>
            <w:tcBorders>
              <w:top w:val="nil"/>
              <w:left w:val="nil"/>
              <w:bottom w:val="single" w:sz="8" w:space="0" w:color="FFFFFF"/>
              <w:right w:val="single" w:sz="8" w:space="0" w:color="auto"/>
            </w:tcBorders>
            <w:shd w:val="clear" w:color="auto" w:fill="auto"/>
            <w:noWrap/>
            <w:vAlign w:val="bottom"/>
            <w:hideMark/>
          </w:tcPr>
          <w:p w14:paraId="46A3F800" w14:textId="77777777" w:rsidR="00F13928" w:rsidRPr="00A90F45" w:rsidRDefault="00F13928" w:rsidP="00F13928">
            <w:pPr>
              <w:suppressAutoHyphens w:val="0"/>
              <w:jc w:val="center"/>
              <w:rPr>
                <w:rFonts w:ascii="Arial" w:eastAsia="Times New Roman" w:hAnsi="Arial" w:cs="Arial"/>
                <w:b/>
                <w:bCs/>
                <w:color w:val="000000"/>
                <w:sz w:val="22"/>
                <w:szCs w:val="22"/>
                <w:lang w:eastAsia="en-GB"/>
              </w:rPr>
            </w:pPr>
            <w:r w:rsidRPr="00A90F45">
              <w:rPr>
                <w:rFonts w:ascii="Arial" w:eastAsia="Times New Roman" w:hAnsi="Arial" w:cs="Arial"/>
                <w:b/>
                <w:bCs/>
                <w:color w:val="000000"/>
                <w:sz w:val="22"/>
                <w:szCs w:val="22"/>
                <w:lang w:eastAsia="en-GB"/>
              </w:rPr>
              <w:t xml:space="preserve">872 </w:t>
            </w:r>
          </w:p>
        </w:tc>
        <w:tc>
          <w:tcPr>
            <w:tcW w:w="16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6E0267" w14:textId="77777777" w:rsidR="00F13928" w:rsidRPr="00A90F45" w:rsidRDefault="00F13928" w:rsidP="00F13928">
            <w:pPr>
              <w:suppressAutoHyphens w:val="0"/>
              <w:jc w:val="center"/>
              <w:rPr>
                <w:rFonts w:ascii="Arial" w:eastAsia="Times New Roman" w:hAnsi="Arial" w:cs="Arial"/>
                <w:b/>
                <w:bCs/>
                <w:color w:val="000000"/>
                <w:sz w:val="22"/>
                <w:szCs w:val="22"/>
                <w:lang w:eastAsia="en-GB"/>
              </w:rPr>
            </w:pPr>
            <w:r w:rsidRPr="00A90F45">
              <w:rPr>
                <w:rFonts w:ascii="Arial" w:eastAsia="Times New Roman" w:hAnsi="Arial" w:cs="Arial"/>
                <w:b/>
                <w:bCs/>
                <w:color w:val="000000"/>
                <w:sz w:val="22"/>
                <w:szCs w:val="22"/>
                <w:lang w:eastAsia="en-GB"/>
              </w:rPr>
              <w:t xml:space="preserve">4,536 </w:t>
            </w:r>
          </w:p>
        </w:tc>
      </w:tr>
      <w:tr w:rsidR="00F13928" w:rsidRPr="00F13928" w14:paraId="67AB3860" w14:textId="77777777" w:rsidTr="00F13928">
        <w:trPr>
          <w:trHeight w:val="320"/>
          <w:jc w:val="center"/>
        </w:trPr>
        <w:tc>
          <w:tcPr>
            <w:tcW w:w="2700" w:type="dxa"/>
            <w:vMerge/>
            <w:tcBorders>
              <w:top w:val="nil"/>
              <w:left w:val="single" w:sz="8" w:space="0" w:color="auto"/>
              <w:bottom w:val="single" w:sz="8" w:space="0" w:color="000000"/>
              <w:right w:val="single" w:sz="8" w:space="0" w:color="auto"/>
            </w:tcBorders>
            <w:vAlign w:val="center"/>
            <w:hideMark/>
          </w:tcPr>
          <w:p w14:paraId="5FE59384" w14:textId="77777777" w:rsidR="00F13928" w:rsidRPr="00F13928" w:rsidRDefault="00F13928" w:rsidP="00F13928">
            <w:pPr>
              <w:suppressAutoHyphens w:val="0"/>
              <w:rPr>
                <w:rFonts w:ascii="Arial" w:eastAsia="Times New Roman" w:hAnsi="Arial" w:cs="Arial"/>
                <w:b/>
                <w:bCs/>
                <w:color w:val="000000"/>
                <w:lang w:eastAsia="en-GB"/>
              </w:rPr>
            </w:pPr>
          </w:p>
        </w:tc>
        <w:tc>
          <w:tcPr>
            <w:tcW w:w="1520" w:type="dxa"/>
            <w:tcBorders>
              <w:top w:val="nil"/>
              <w:left w:val="nil"/>
              <w:bottom w:val="single" w:sz="8" w:space="0" w:color="auto"/>
              <w:right w:val="nil"/>
            </w:tcBorders>
            <w:shd w:val="clear" w:color="auto" w:fill="auto"/>
            <w:noWrap/>
            <w:vAlign w:val="bottom"/>
            <w:hideMark/>
          </w:tcPr>
          <w:p w14:paraId="0559299D" w14:textId="77777777" w:rsidR="00F13928" w:rsidRPr="00A90F45" w:rsidRDefault="00F13928" w:rsidP="00F13928">
            <w:pPr>
              <w:suppressAutoHyphens w:val="0"/>
              <w:jc w:val="center"/>
              <w:rPr>
                <w:rFonts w:ascii="Arial" w:eastAsia="Times New Roman" w:hAnsi="Arial" w:cs="Arial"/>
                <w:b/>
                <w:bCs/>
                <w:i/>
                <w:iCs/>
                <w:color w:val="000000"/>
                <w:sz w:val="22"/>
                <w:szCs w:val="22"/>
                <w:lang w:eastAsia="en-GB"/>
              </w:rPr>
            </w:pPr>
            <w:r w:rsidRPr="00A90F45">
              <w:rPr>
                <w:rFonts w:ascii="Arial" w:eastAsia="Times New Roman" w:hAnsi="Arial" w:cs="Arial"/>
                <w:b/>
                <w:bCs/>
                <w:i/>
                <w:iCs/>
                <w:color w:val="000000"/>
                <w:sz w:val="22"/>
                <w:szCs w:val="22"/>
                <w:lang w:eastAsia="en-GB"/>
              </w:rPr>
              <w:t>80.8%</w:t>
            </w:r>
          </w:p>
        </w:tc>
        <w:tc>
          <w:tcPr>
            <w:tcW w:w="1680" w:type="dxa"/>
            <w:tcBorders>
              <w:top w:val="nil"/>
              <w:left w:val="nil"/>
              <w:bottom w:val="single" w:sz="8" w:space="0" w:color="auto"/>
              <w:right w:val="nil"/>
            </w:tcBorders>
            <w:shd w:val="clear" w:color="auto" w:fill="auto"/>
            <w:noWrap/>
            <w:vAlign w:val="bottom"/>
            <w:hideMark/>
          </w:tcPr>
          <w:p w14:paraId="489E2CC6" w14:textId="77777777" w:rsidR="00F13928" w:rsidRPr="00A90F45" w:rsidRDefault="00F13928" w:rsidP="00F13928">
            <w:pPr>
              <w:suppressAutoHyphens w:val="0"/>
              <w:jc w:val="center"/>
              <w:rPr>
                <w:rFonts w:ascii="Arial" w:eastAsia="Times New Roman" w:hAnsi="Arial" w:cs="Arial"/>
                <w:b/>
                <w:bCs/>
                <w:i/>
                <w:iCs/>
                <w:color w:val="000000"/>
                <w:sz w:val="22"/>
                <w:szCs w:val="22"/>
                <w:lang w:eastAsia="en-GB"/>
              </w:rPr>
            </w:pPr>
            <w:r w:rsidRPr="00A90F45">
              <w:rPr>
                <w:rFonts w:ascii="Arial" w:eastAsia="Times New Roman" w:hAnsi="Arial" w:cs="Arial"/>
                <w:b/>
                <w:bCs/>
                <w:i/>
                <w:iCs/>
                <w:color w:val="000000"/>
                <w:sz w:val="22"/>
                <w:szCs w:val="22"/>
                <w:lang w:eastAsia="en-GB"/>
              </w:rPr>
              <w:t>19.2%</w:t>
            </w:r>
          </w:p>
        </w:tc>
        <w:tc>
          <w:tcPr>
            <w:tcW w:w="1680" w:type="dxa"/>
            <w:vMerge/>
            <w:tcBorders>
              <w:top w:val="nil"/>
              <w:left w:val="single" w:sz="8" w:space="0" w:color="auto"/>
              <w:bottom w:val="single" w:sz="8" w:space="0" w:color="000000"/>
              <w:right w:val="single" w:sz="8" w:space="0" w:color="auto"/>
            </w:tcBorders>
            <w:vAlign w:val="center"/>
            <w:hideMark/>
          </w:tcPr>
          <w:p w14:paraId="77287F5E" w14:textId="77777777" w:rsidR="00F13928" w:rsidRPr="00F13928" w:rsidRDefault="00F13928" w:rsidP="00F13928">
            <w:pPr>
              <w:suppressAutoHyphens w:val="0"/>
              <w:rPr>
                <w:rFonts w:ascii="Arial" w:eastAsia="Times New Roman" w:hAnsi="Arial" w:cs="Arial"/>
                <w:b/>
                <w:bCs/>
                <w:color w:val="000000"/>
                <w:lang w:eastAsia="en-GB"/>
              </w:rPr>
            </w:pPr>
          </w:p>
        </w:tc>
      </w:tr>
    </w:tbl>
    <w:p w14:paraId="0137EB10" w14:textId="099DCD22" w:rsidR="00372185" w:rsidRPr="00D6629B" w:rsidRDefault="00372185" w:rsidP="00D6629B">
      <w:pPr>
        <w:jc w:val="both"/>
        <w:rPr>
          <w:rFonts w:ascii="Arial" w:hAnsi="Arial" w:cs="Arial"/>
        </w:rPr>
      </w:pPr>
      <w:r w:rsidRPr="00D6629B">
        <w:rPr>
          <w:rFonts w:ascii="Arial" w:hAnsi="Arial" w:cs="Arial"/>
        </w:rPr>
        <w:lastRenderedPageBreak/>
        <w:t>The results in</w:t>
      </w:r>
      <w:r w:rsidR="00D6629B" w:rsidRPr="00D6629B">
        <w:rPr>
          <w:rFonts w:ascii="Arial" w:hAnsi="Arial" w:cs="Arial"/>
        </w:rPr>
        <w:t xml:space="preserve"> table 10</w:t>
      </w:r>
      <w:r w:rsidRPr="00D6629B">
        <w:rPr>
          <w:rFonts w:ascii="Arial" w:hAnsi="Arial" w:cs="Arial"/>
        </w:rPr>
        <w:t xml:space="preserve"> </w:t>
      </w:r>
      <w:r w:rsidRPr="00D6629B">
        <w:rPr>
          <w:rFonts w:ascii="Arial" w:hAnsi="Arial" w:cs="Arial"/>
        </w:rPr>
        <w:fldChar w:fldCharType="begin"/>
      </w:r>
      <w:r w:rsidRPr="00D6629B">
        <w:rPr>
          <w:rFonts w:ascii="Arial" w:hAnsi="Arial" w:cs="Arial"/>
        </w:rPr>
        <w:instrText xml:space="preserve"> REF _Ref67403905 \p \h </w:instrText>
      </w:r>
      <w:r w:rsidR="00D6629B">
        <w:rPr>
          <w:rFonts w:ascii="Arial" w:hAnsi="Arial" w:cs="Arial"/>
        </w:rPr>
        <w:instrText xml:space="preserve"> \* MERGEFORMAT </w:instrText>
      </w:r>
      <w:r w:rsidRPr="00D6629B">
        <w:rPr>
          <w:rFonts w:ascii="Arial" w:hAnsi="Arial" w:cs="Arial"/>
        </w:rPr>
      </w:r>
      <w:r w:rsidRPr="00D6629B">
        <w:rPr>
          <w:rFonts w:ascii="Arial" w:hAnsi="Arial" w:cs="Arial"/>
        </w:rPr>
        <w:fldChar w:fldCharType="separate"/>
      </w:r>
      <w:r w:rsidRPr="00D6629B">
        <w:rPr>
          <w:rFonts w:ascii="Arial" w:hAnsi="Arial" w:cs="Arial"/>
        </w:rPr>
        <w:t>above</w:t>
      </w:r>
      <w:r w:rsidRPr="00D6629B">
        <w:rPr>
          <w:rFonts w:ascii="Arial" w:hAnsi="Arial" w:cs="Arial"/>
        </w:rPr>
        <w:fldChar w:fldCharType="end"/>
      </w:r>
      <w:r w:rsidRPr="00D6629B">
        <w:rPr>
          <w:rFonts w:ascii="Arial" w:hAnsi="Arial" w:cs="Arial"/>
        </w:rPr>
        <w:t xml:space="preserve"> show the following:</w:t>
      </w:r>
    </w:p>
    <w:p w14:paraId="59417969" w14:textId="77777777" w:rsidR="00372185" w:rsidRPr="00BE6CFA" w:rsidRDefault="00372185" w:rsidP="00D6629B">
      <w:pPr>
        <w:jc w:val="both"/>
        <w:rPr>
          <w:rFonts w:ascii="Arial" w:hAnsi="Arial" w:cs="Arial"/>
        </w:rPr>
      </w:pPr>
    </w:p>
    <w:p w14:paraId="3FDB9E9E" w14:textId="13C6EED7" w:rsidR="00372185" w:rsidRPr="00BE6CFA" w:rsidRDefault="00372185" w:rsidP="00D6629B">
      <w:pPr>
        <w:numPr>
          <w:ilvl w:val="0"/>
          <w:numId w:val="11"/>
        </w:numPr>
        <w:tabs>
          <w:tab w:val="clear" w:pos="720"/>
          <w:tab w:val="num" w:pos="567"/>
        </w:tabs>
        <w:suppressAutoHyphens w:val="0"/>
        <w:ind w:left="567" w:hanging="567"/>
        <w:jc w:val="both"/>
        <w:rPr>
          <w:rFonts w:ascii="Arial" w:hAnsi="Arial" w:cs="Arial"/>
        </w:rPr>
      </w:pPr>
      <w:r w:rsidRPr="00BE6CFA">
        <w:rPr>
          <w:rFonts w:ascii="Arial" w:hAnsi="Arial" w:cs="Arial"/>
        </w:rPr>
        <w:t>The Trust total gender split, excluding medical staff, is approximate 8</w:t>
      </w:r>
      <w:r w:rsidR="00D31575">
        <w:rPr>
          <w:rFonts w:ascii="Arial" w:hAnsi="Arial" w:cs="Arial"/>
        </w:rPr>
        <w:t>1</w:t>
      </w:r>
      <w:r w:rsidRPr="00BE6CFA">
        <w:rPr>
          <w:rFonts w:ascii="Arial" w:hAnsi="Arial" w:cs="Arial"/>
        </w:rPr>
        <w:t>%/</w:t>
      </w:r>
      <w:r w:rsidR="00D6629B" w:rsidRPr="00BE6CFA">
        <w:rPr>
          <w:rFonts w:ascii="Arial" w:hAnsi="Arial" w:cs="Arial"/>
        </w:rPr>
        <w:t>19</w:t>
      </w:r>
      <w:r w:rsidRPr="00BE6CFA">
        <w:rPr>
          <w:rFonts w:ascii="Arial" w:hAnsi="Arial" w:cs="Arial"/>
        </w:rPr>
        <w:t>% female to male.</w:t>
      </w:r>
    </w:p>
    <w:p w14:paraId="6760E0CC" w14:textId="77777777" w:rsidR="00372185" w:rsidRPr="00BE6CFA" w:rsidRDefault="00372185" w:rsidP="00372185">
      <w:pPr>
        <w:tabs>
          <w:tab w:val="num" w:pos="567"/>
        </w:tabs>
        <w:ind w:left="567" w:hanging="567"/>
        <w:rPr>
          <w:rFonts w:ascii="Arial" w:hAnsi="Arial" w:cs="Arial"/>
          <w:color w:val="FF0000"/>
        </w:rPr>
      </w:pPr>
    </w:p>
    <w:p w14:paraId="0A9CE44E" w14:textId="5784A515" w:rsidR="00372185" w:rsidRPr="00BE6CFA" w:rsidRDefault="00372185" w:rsidP="00372185">
      <w:pPr>
        <w:numPr>
          <w:ilvl w:val="0"/>
          <w:numId w:val="11"/>
        </w:numPr>
        <w:tabs>
          <w:tab w:val="clear" w:pos="720"/>
          <w:tab w:val="num" w:pos="567"/>
        </w:tabs>
        <w:suppressAutoHyphens w:val="0"/>
        <w:ind w:left="567" w:hanging="567"/>
        <w:rPr>
          <w:rFonts w:ascii="Arial" w:hAnsi="Arial" w:cs="Arial"/>
        </w:rPr>
      </w:pPr>
      <w:r w:rsidRPr="00BE6CFA">
        <w:rPr>
          <w:rFonts w:ascii="Arial" w:hAnsi="Arial" w:cs="Arial"/>
        </w:rPr>
        <w:t>Bands 2, 3 and 5 ha</w:t>
      </w:r>
      <w:r w:rsidR="00D31575">
        <w:rPr>
          <w:rFonts w:ascii="Arial" w:hAnsi="Arial" w:cs="Arial"/>
        </w:rPr>
        <w:t>d</w:t>
      </w:r>
      <w:r w:rsidRPr="00BE6CFA">
        <w:rPr>
          <w:rFonts w:ascii="Arial" w:hAnsi="Arial" w:cs="Arial"/>
        </w:rPr>
        <w:t xml:space="preserve"> a higher proportion of female to male staff than the overall figure but are not dissimilar to the Trust profile.</w:t>
      </w:r>
    </w:p>
    <w:p w14:paraId="3FEF30EB" w14:textId="77777777" w:rsidR="00372185" w:rsidRPr="00BE6CFA" w:rsidRDefault="00372185" w:rsidP="00372185">
      <w:pPr>
        <w:pStyle w:val="ListParagraph"/>
        <w:tabs>
          <w:tab w:val="num" w:pos="567"/>
        </w:tabs>
        <w:ind w:left="567" w:hanging="567"/>
        <w:rPr>
          <w:rFonts w:ascii="Arial" w:hAnsi="Arial" w:cs="Arial"/>
          <w:color w:val="FF0000"/>
        </w:rPr>
      </w:pPr>
    </w:p>
    <w:p w14:paraId="56348422" w14:textId="77777777" w:rsidR="00372185" w:rsidRPr="00BE6CFA" w:rsidRDefault="00372185" w:rsidP="00372185">
      <w:pPr>
        <w:numPr>
          <w:ilvl w:val="0"/>
          <w:numId w:val="11"/>
        </w:numPr>
        <w:tabs>
          <w:tab w:val="clear" w:pos="720"/>
          <w:tab w:val="num" w:pos="567"/>
        </w:tabs>
        <w:suppressAutoHyphens w:val="0"/>
        <w:ind w:left="567" w:hanging="567"/>
        <w:rPr>
          <w:rFonts w:ascii="Arial" w:hAnsi="Arial" w:cs="Arial"/>
        </w:rPr>
      </w:pPr>
      <w:r w:rsidRPr="00BE6CFA">
        <w:rPr>
          <w:rFonts w:ascii="Arial" w:hAnsi="Arial" w:cs="Arial"/>
        </w:rPr>
        <w:t>However, as the pay band increases, this split changes and female staff are under-represented in the higher bands compared with the Trust profile.</w:t>
      </w:r>
    </w:p>
    <w:p w14:paraId="37BDE13F" w14:textId="77777777" w:rsidR="00372185" w:rsidRPr="00BE6CFA" w:rsidRDefault="00372185" w:rsidP="00BE6CFA">
      <w:pPr>
        <w:pStyle w:val="ListParagraph"/>
        <w:jc w:val="both"/>
        <w:rPr>
          <w:rFonts w:ascii="Arial" w:hAnsi="Arial" w:cs="Arial"/>
          <w:color w:val="FF0000"/>
        </w:rPr>
      </w:pPr>
    </w:p>
    <w:p w14:paraId="0A770003" w14:textId="77777777" w:rsidR="00372185" w:rsidRPr="00BE6CFA" w:rsidRDefault="00372185" w:rsidP="00BE6CFA">
      <w:pPr>
        <w:numPr>
          <w:ilvl w:val="0"/>
          <w:numId w:val="11"/>
        </w:numPr>
        <w:tabs>
          <w:tab w:val="clear" w:pos="720"/>
          <w:tab w:val="num" w:pos="567"/>
        </w:tabs>
        <w:suppressAutoHyphens w:val="0"/>
        <w:ind w:left="567" w:hanging="567"/>
        <w:jc w:val="both"/>
        <w:rPr>
          <w:rFonts w:ascii="Arial" w:hAnsi="Arial" w:cs="Arial"/>
        </w:rPr>
      </w:pPr>
      <w:r w:rsidRPr="00BE6CFA">
        <w:rPr>
          <w:rFonts w:ascii="Arial" w:hAnsi="Arial" w:cs="Arial"/>
        </w:rPr>
        <w:t>The small numbers in the higher bands can skew the results and may not be significant.</w:t>
      </w:r>
    </w:p>
    <w:p w14:paraId="12482991" w14:textId="77777777" w:rsidR="00372185" w:rsidRPr="00BE6CFA" w:rsidRDefault="00372185" w:rsidP="00BE6CFA">
      <w:pPr>
        <w:pStyle w:val="ListParagraph"/>
        <w:tabs>
          <w:tab w:val="num" w:pos="567"/>
        </w:tabs>
        <w:ind w:left="567" w:hanging="567"/>
        <w:jc w:val="both"/>
        <w:rPr>
          <w:rFonts w:ascii="Arial" w:hAnsi="Arial" w:cs="Arial"/>
        </w:rPr>
      </w:pPr>
    </w:p>
    <w:p w14:paraId="756F552C" w14:textId="77777777" w:rsidR="00372185" w:rsidRPr="00BE6CFA" w:rsidRDefault="00372185" w:rsidP="00BE6CFA">
      <w:pPr>
        <w:pStyle w:val="ListParagraph"/>
        <w:tabs>
          <w:tab w:val="num" w:pos="567"/>
        </w:tabs>
        <w:ind w:left="567" w:hanging="567"/>
        <w:jc w:val="both"/>
        <w:rPr>
          <w:rFonts w:ascii="Arial" w:hAnsi="Arial" w:cs="Arial"/>
        </w:rPr>
      </w:pPr>
    </w:p>
    <w:p w14:paraId="40B050F4" w14:textId="142BF510" w:rsidR="00BE6CFA" w:rsidRPr="00BE6CFA" w:rsidRDefault="00372185" w:rsidP="00BE6CFA">
      <w:pPr>
        <w:jc w:val="both"/>
        <w:rPr>
          <w:rFonts w:ascii="Arial" w:hAnsi="Arial" w:cs="Arial"/>
        </w:rPr>
      </w:pPr>
      <w:r w:rsidRPr="00BE6CFA">
        <w:rPr>
          <w:rFonts w:ascii="Arial" w:hAnsi="Arial" w:cs="Arial"/>
        </w:rPr>
        <w:t xml:space="preserve">This is better appreciated in </w:t>
      </w:r>
      <w:r w:rsidR="00BE6CFA" w:rsidRPr="00BE6CFA">
        <w:rPr>
          <w:rFonts w:ascii="Arial" w:hAnsi="Arial" w:cs="Arial"/>
        </w:rPr>
        <w:t xml:space="preserve">figure 5 </w:t>
      </w:r>
      <w:r w:rsidRPr="00BE6CFA">
        <w:rPr>
          <w:rFonts w:ascii="Arial" w:hAnsi="Arial" w:cs="Arial"/>
        </w:rPr>
        <w:t xml:space="preserve">below.  The number of staff in the higher bands is small which may artificially skew the figures </w:t>
      </w:r>
      <w:r w:rsidR="00680501" w:rsidRPr="00BE6CFA">
        <w:rPr>
          <w:rFonts w:ascii="Arial" w:hAnsi="Arial" w:cs="Arial"/>
        </w:rPr>
        <w:t>but</w:t>
      </w:r>
      <w:r w:rsidRPr="00BE6CFA">
        <w:rPr>
          <w:rFonts w:ascii="Arial" w:hAnsi="Arial" w:cs="Arial"/>
        </w:rPr>
        <w:t xml:space="preserve"> as can be seen from the chart, these bands have a higher percentage of male staff than the overall Trust profile.</w:t>
      </w:r>
    </w:p>
    <w:p w14:paraId="3FBF699F" w14:textId="120D0230" w:rsidR="00372185" w:rsidRDefault="00372185" w:rsidP="00430239">
      <w:pPr>
        <w:jc w:val="both"/>
        <w:rPr>
          <w:rFonts w:ascii="Arial" w:hAnsi="Arial" w:cs="Arial"/>
          <w:b/>
          <w:color w:val="0070C0"/>
          <w:sz w:val="28"/>
        </w:rPr>
      </w:pPr>
    </w:p>
    <w:p w14:paraId="1819A9B5" w14:textId="7B3034E4" w:rsidR="00372185" w:rsidRPr="00BE6CFA" w:rsidRDefault="00BE6CFA" w:rsidP="00BE6CFA">
      <w:pPr>
        <w:jc w:val="center"/>
        <w:rPr>
          <w:rFonts w:ascii="Arial" w:hAnsi="Arial" w:cs="Arial"/>
          <w:b/>
          <w:i/>
          <w:iCs/>
          <w:sz w:val="20"/>
          <w:szCs w:val="20"/>
        </w:rPr>
      </w:pPr>
      <w:r w:rsidRPr="00BE6CFA">
        <w:rPr>
          <w:rFonts w:ascii="Arial" w:hAnsi="Arial" w:cs="Arial"/>
          <w:b/>
          <w:i/>
          <w:iCs/>
          <w:sz w:val="20"/>
          <w:szCs w:val="20"/>
        </w:rPr>
        <w:t xml:space="preserve">Figure </w:t>
      </w:r>
      <w:r w:rsidR="009D7FB8">
        <w:rPr>
          <w:rFonts w:ascii="Arial" w:hAnsi="Arial" w:cs="Arial"/>
          <w:b/>
          <w:i/>
          <w:iCs/>
          <w:sz w:val="20"/>
          <w:szCs w:val="20"/>
        </w:rPr>
        <w:t xml:space="preserve">5 </w:t>
      </w:r>
      <w:r w:rsidR="009D7FB8" w:rsidRPr="00BE6CFA">
        <w:rPr>
          <w:rFonts w:ascii="Arial" w:hAnsi="Arial" w:cs="Arial"/>
          <w:b/>
          <w:i/>
          <w:iCs/>
          <w:sz w:val="20"/>
          <w:szCs w:val="20"/>
        </w:rPr>
        <w:t>–</w:t>
      </w:r>
      <w:r w:rsidRPr="00BE6CFA">
        <w:rPr>
          <w:rFonts w:ascii="Arial" w:hAnsi="Arial" w:cs="Arial"/>
          <w:b/>
          <w:i/>
          <w:iCs/>
          <w:sz w:val="20"/>
          <w:szCs w:val="20"/>
        </w:rPr>
        <w:t xml:space="preserve"> Pay by Sex excluding medical staff</w:t>
      </w:r>
    </w:p>
    <w:p w14:paraId="65AF742E" w14:textId="490B0518" w:rsidR="00372185" w:rsidRDefault="00372185" w:rsidP="00372185">
      <w:pPr>
        <w:jc w:val="center"/>
        <w:rPr>
          <w:rFonts w:ascii="Arial" w:hAnsi="Arial" w:cs="Arial"/>
          <w:b/>
          <w:color w:val="0070C0"/>
          <w:sz w:val="28"/>
        </w:rPr>
      </w:pPr>
      <w:r>
        <w:rPr>
          <w:noProof/>
        </w:rPr>
        <w:drawing>
          <wp:inline distT="0" distB="0" distL="0" distR="0" wp14:anchorId="722CE164" wp14:editId="1B456BBE">
            <wp:extent cx="5652654" cy="3550722"/>
            <wp:effectExtent l="0" t="0" r="5715" b="12065"/>
            <wp:docPr id="22" name="Chart 22">
              <a:extLst xmlns:a="http://schemas.openxmlformats.org/drawingml/2006/main">
                <a:ext uri="{FF2B5EF4-FFF2-40B4-BE49-F238E27FC236}">
                  <a16:creationId xmlns:a16="http://schemas.microsoft.com/office/drawing/2014/main" id="{8BB84445-8DBE-4F46-BE5C-CFF8AC15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78D7F4" w14:textId="3E26BB49" w:rsidR="00372185" w:rsidRDefault="00372185" w:rsidP="00372185">
      <w:pPr>
        <w:jc w:val="both"/>
        <w:rPr>
          <w:rFonts w:ascii="Arial" w:hAnsi="Arial" w:cs="Arial"/>
          <w:b/>
          <w:color w:val="FF0000"/>
          <w:sz w:val="28"/>
        </w:rPr>
      </w:pPr>
      <w:r w:rsidRPr="00372185">
        <w:rPr>
          <w:rFonts w:ascii="Arial" w:hAnsi="Arial" w:cs="Arial"/>
          <w:b/>
          <w:color w:val="FF0000"/>
          <w:sz w:val="28"/>
        </w:rPr>
        <w:t xml:space="preserve"> </w:t>
      </w:r>
    </w:p>
    <w:p w14:paraId="2C038A1E" w14:textId="79DE8882" w:rsidR="00276C30" w:rsidRDefault="00276C30" w:rsidP="00372185">
      <w:pPr>
        <w:jc w:val="both"/>
        <w:rPr>
          <w:rFonts w:ascii="Arial" w:hAnsi="Arial" w:cs="Arial"/>
          <w:b/>
          <w:color w:val="FF0000"/>
          <w:sz w:val="28"/>
        </w:rPr>
      </w:pPr>
    </w:p>
    <w:p w14:paraId="45D33658" w14:textId="77777777" w:rsidR="00680501" w:rsidRDefault="00680501" w:rsidP="00372185">
      <w:pPr>
        <w:jc w:val="both"/>
        <w:rPr>
          <w:rFonts w:ascii="Arial" w:hAnsi="Arial" w:cs="Arial"/>
          <w:b/>
          <w:color w:val="0070C0"/>
          <w:sz w:val="28"/>
        </w:rPr>
      </w:pPr>
    </w:p>
    <w:p w14:paraId="20080283" w14:textId="77777777" w:rsidR="00680BF9" w:rsidRPr="00372185" w:rsidRDefault="00680BF9" w:rsidP="00372185">
      <w:pPr>
        <w:jc w:val="both"/>
        <w:rPr>
          <w:rFonts w:ascii="Arial" w:hAnsi="Arial" w:cs="Arial"/>
          <w:b/>
          <w:color w:val="0070C0"/>
          <w:sz w:val="28"/>
        </w:rPr>
      </w:pPr>
    </w:p>
    <w:p w14:paraId="308E09C1" w14:textId="45E965D2" w:rsidR="001040C8" w:rsidRDefault="001040C8" w:rsidP="001040C8">
      <w:pPr>
        <w:pStyle w:val="ListParagraph"/>
        <w:numPr>
          <w:ilvl w:val="1"/>
          <w:numId w:val="10"/>
        </w:numPr>
        <w:jc w:val="both"/>
        <w:rPr>
          <w:rFonts w:ascii="Arial" w:hAnsi="Arial" w:cs="Arial"/>
          <w:b/>
          <w:color w:val="0070C0"/>
          <w:sz w:val="28"/>
        </w:rPr>
      </w:pPr>
      <w:r w:rsidRPr="001040C8">
        <w:rPr>
          <w:rFonts w:ascii="Arial" w:hAnsi="Arial" w:cs="Arial"/>
          <w:b/>
          <w:color w:val="0070C0"/>
          <w:sz w:val="28"/>
        </w:rPr>
        <w:lastRenderedPageBreak/>
        <w:t>RECRUITMENT</w:t>
      </w:r>
      <w:r w:rsidR="00680501">
        <w:rPr>
          <w:rFonts w:ascii="Arial" w:hAnsi="Arial" w:cs="Arial"/>
          <w:b/>
          <w:color w:val="0070C0"/>
          <w:sz w:val="28"/>
        </w:rPr>
        <w:t>,</w:t>
      </w:r>
      <w:r w:rsidR="0073579E">
        <w:rPr>
          <w:rFonts w:ascii="Arial" w:hAnsi="Arial" w:cs="Arial"/>
          <w:b/>
          <w:color w:val="0070C0"/>
          <w:sz w:val="28"/>
        </w:rPr>
        <w:t xml:space="preserve"> SELECTION </w:t>
      </w:r>
      <w:r w:rsidR="00680501">
        <w:rPr>
          <w:rFonts w:ascii="Arial" w:hAnsi="Arial" w:cs="Arial"/>
          <w:b/>
          <w:color w:val="0070C0"/>
          <w:sz w:val="28"/>
        </w:rPr>
        <w:t>&amp; APPOINT</w:t>
      </w:r>
      <w:r w:rsidR="00E05FB7">
        <w:rPr>
          <w:rFonts w:ascii="Arial" w:hAnsi="Arial" w:cs="Arial"/>
          <w:b/>
          <w:color w:val="0070C0"/>
          <w:sz w:val="28"/>
        </w:rPr>
        <w:t>ED</w:t>
      </w:r>
    </w:p>
    <w:p w14:paraId="3A10FB8A" w14:textId="420EF286" w:rsidR="00A375DE" w:rsidRDefault="00A375DE" w:rsidP="00A375DE">
      <w:pPr>
        <w:ind w:left="294"/>
        <w:jc w:val="both"/>
        <w:rPr>
          <w:rFonts w:ascii="Arial" w:hAnsi="Arial" w:cs="Arial"/>
          <w:b/>
          <w:color w:val="0070C0"/>
          <w:sz w:val="28"/>
        </w:rPr>
      </w:pPr>
    </w:p>
    <w:p w14:paraId="315C3C6F" w14:textId="51A3E808" w:rsidR="00A375DE" w:rsidRDefault="00A375DE" w:rsidP="001D5B59">
      <w:pPr>
        <w:ind w:left="294"/>
        <w:jc w:val="both"/>
        <w:rPr>
          <w:rFonts w:ascii="Arial" w:hAnsi="Arial" w:cs="Arial"/>
          <w:bCs/>
        </w:rPr>
      </w:pPr>
      <w:r w:rsidRPr="00A375DE">
        <w:rPr>
          <w:rFonts w:ascii="Arial" w:hAnsi="Arial" w:cs="Arial"/>
          <w:bCs/>
        </w:rPr>
        <w:t xml:space="preserve">Data source for applications and shortlisting </w:t>
      </w:r>
      <w:r w:rsidR="009A28FD">
        <w:rPr>
          <w:rFonts w:ascii="Arial" w:hAnsi="Arial" w:cs="Arial"/>
          <w:bCs/>
        </w:rPr>
        <w:t>was</w:t>
      </w:r>
      <w:r w:rsidRPr="00A375DE">
        <w:rPr>
          <w:rFonts w:ascii="Arial" w:hAnsi="Arial" w:cs="Arial"/>
          <w:bCs/>
        </w:rPr>
        <w:t xml:space="preserve"> take</w:t>
      </w:r>
      <w:r w:rsidR="00596986">
        <w:rPr>
          <w:rFonts w:ascii="Arial" w:hAnsi="Arial" w:cs="Arial"/>
          <w:bCs/>
        </w:rPr>
        <w:t>n</w:t>
      </w:r>
      <w:r w:rsidRPr="00A375DE">
        <w:rPr>
          <w:rFonts w:ascii="Arial" w:hAnsi="Arial" w:cs="Arial"/>
          <w:bCs/>
        </w:rPr>
        <w:t xml:space="preserve"> from NHS Jobs, whilst the </w:t>
      </w:r>
      <w:r w:rsidR="00680501">
        <w:rPr>
          <w:rFonts w:ascii="Arial" w:hAnsi="Arial" w:cs="Arial"/>
          <w:bCs/>
        </w:rPr>
        <w:t xml:space="preserve">appointment </w:t>
      </w:r>
      <w:r w:rsidRPr="00A375DE">
        <w:rPr>
          <w:rFonts w:ascii="Arial" w:hAnsi="Arial" w:cs="Arial"/>
          <w:bCs/>
        </w:rPr>
        <w:t>data is taken from Trust ESR. This means there is some disparity in the way data is categorised</w:t>
      </w:r>
      <w:r>
        <w:rPr>
          <w:rFonts w:ascii="Arial" w:hAnsi="Arial" w:cs="Arial"/>
          <w:bCs/>
        </w:rPr>
        <w:t xml:space="preserve"> which in turn </w:t>
      </w:r>
      <w:r w:rsidRPr="00A375DE">
        <w:rPr>
          <w:rFonts w:ascii="Arial" w:hAnsi="Arial" w:cs="Arial"/>
          <w:bCs/>
        </w:rPr>
        <w:t xml:space="preserve">makes direct analysis difficult. </w:t>
      </w:r>
      <w:r>
        <w:rPr>
          <w:rFonts w:ascii="Arial" w:hAnsi="Arial" w:cs="Arial"/>
          <w:bCs/>
        </w:rPr>
        <w:t xml:space="preserve">Trust </w:t>
      </w:r>
      <w:r w:rsidR="00680501">
        <w:rPr>
          <w:rFonts w:ascii="Arial" w:hAnsi="Arial" w:cs="Arial"/>
          <w:bCs/>
        </w:rPr>
        <w:t>appointment</w:t>
      </w:r>
      <w:r>
        <w:rPr>
          <w:rFonts w:ascii="Arial" w:hAnsi="Arial" w:cs="Arial"/>
          <w:bCs/>
        </w:rPr>
        <w:t xml:space="preserve"> data is compared to 2021 data to </w:t>
      </w:r>
      <w:r w:rsidR="002848D0">
        <w:rPr>
          <w:rFonts w:ascii="Arial" w:hAnsi="Arial" w:cs="Arial"/>
          <w:bCs/>
        </w:rPr>
        <w:t>establish</w:t>
      </w:r>
      <w:r>
        <w:rPr>
          <w:rFonts w:ascii="Arial" w:hAnsi="Arial" w:cs="Arial"/>
          <w:bCs/>
        </w:rPr>
        <w:t xml:space="preserve"> any trends. </w:t>
      </w:r>
    </w:p>
    <w:p w14:paraId="1168A185" w14:textId="77777777" w:rsidR="002848D0" w:rsidRPr="00A375DE" w:rsidRDefault="002848D0" w:rsidP="00A375DE">
      <w:pPr>
        <w:ind w:left="294"/>
        <w:jc w:val="both"/>
        <w:rPr>
          <w:rFonts w:ascii="Arial" w:hAnsi="Arial" w:cs="Arial"/>
          <w:bCs/>
        </w:rPr>
      </w:pPr>
    </w:p>
    <w:p w14:paraId="593B5E57" w14:textId="77777777" w:rsidR="00A375DE" w:rsidRPr="00A375DE" w:rsidRDefault="00A375DE" w:rsidP="00A375DE">
      <w:pPr>
        <w:ind w:left="294"/>
        <w:jc w:val="both"/>
        <w:rPr>
          <w:rFonts w:ascii="Arial" w:hAnsi="Arial" w:cs="Arial"/>
          <w:b/>
          <w:color w:val="0070C0"/>
          <w:sz w:val="28"/>
        </w:rPr>
      </w:pPr>
    </w:p>
    <w:p w14:paraId="5559D5A7" w14:textId="78D955C8" w:rsidR="002848D0" w:rsidRPr="009C79B0" w:rsidRDefault="00680BF9" w:rsidP="009C79B0">
      <w:pPr>
        <w:pStyle w:val="ListParagraph"/>
        <w:numPr>
          <w:ilvl w:val="2"/>
          <w:numId w:val="10"/>
        </w:numPr>
        <w:jc w:val="both"/>
        <w:rPr>
          <w:rFonts w:ascii="Arial" w:hAnsi="Arial" w:cs="Arial"/>
          <w:b/>
          <w:color w:val="0070C0"/>
          <w:sz w:val="28"/>
        </w:rPr>
      </w:pPr>
      <w:bookmarkStart w:id="71" w:name="_Hlk129793843"/>
      <w:r>
        <w:rPr>
          <w:rFonts w:ascii="Arial" w:hAnsi="Arial" w:cs="Arial"/>
          <w:b/>
          <w:color w:val="0070C0"/>
          <w:sz w:val="28"/>
        </w:rPr>
        <w:t xml:space="preserve">Applications, Shortlisted &amp; </w:t>
      </w:r>
      <w:r w:rsidR="00D237D2">
        <w:rPr>
          <w:rFonts w:ascii="Arial" w:hAnsi="Arial" w:cs="Arial"/>
          <w:b/>
          <w:color w:val="0070C0"/>
          <w:sz w:val="28"/>
        </w:rPr>
        <w:t>A</w:t>
      </w:r>
      <w:r w:rsidR="00680501">
        <w:rPr>
          <w:rFonts w:ascii="Arial" w:hAnsi="Arial" w:cs="Arial"/>
          <w:b/>
          <w:color w:val="0070C0"/>
          <w:sz w:val="28"/>
        </w:rPr>
        <w:t>ppoint</w:t>
      </w:r>
      <w:r w:rsidR="00D237D2">
        <w:rPr>
          <w:rFonts w:ascii="Arial" w:hAnsi="Arial" w:cs="Arial"/>
          <w:b/>
          <w:color w:val="0070C0"/>
          <w:sz w:val="28"/>
        </w:rPr>
        <w:t>ed</w:t>
      </w:r>
      <w:r w:rsidR="00CA1779">
        <w:rPr>
          <w:rFonts w:ascii="Arial" w:hAnsi="Arial" w:cs="Arial"/>
          <w:b/>
          <w:color w:val="0070C0"/>
          <w:sz w:val="28"/>
        </w:rPr>
        <w:t xml:space="preserve"> by </w:t>
      </w:r>
      <w:r w:rsidR="001040C8" w:rsidRPr="001040C8">
        <w:rPr>
          <w:rFonts w:ascii="Arial" w:hAnsi="Arial" w:cs="Arial"/>
          <w:b/>
          <w:color w:val="0070C0"/>
          <w:sz w:val="28"/>
        </w:rPr>
        <w:t>Age</w:t>
      </w:r>
    </w:p>
    <w:bookmarkEnd w:id="71"/>
    <w:p w14:paraId="696B9A33" w14:textId="77777777" w:rsidR="00276C30" w:rsidRDefault="00276C30" w:rsidP="00276C30">
      <w:pPr>
        <w:pStyle w:val="ListParagraph"/>
        <w:ind w:left="1374"/>
        <w:jc w:val="both"/>
        <w:rPr>
          <w:rFonts w:ascii="Arial" w:hAnsi="Arial" w:cs="Arial"/>
          <w:b/>
          <w:color w:val="0070C0"/>
          <w:sz w:val="28"/>
        </w:rPr>
      </w:pPr>
    </w:p>
    <w:p w14:paraId="0CCAA30E" w14:textId="36E9B646" w:rsidR="0073579E" w:rsidRPr="00680BF9" w:rsidRDefault="00276C30" w:rsidP="00680BF9">
      <w:pPr>
        <w:jc w:val="center"/>
        <w:rPr>
          <w:rFonts w:ascii="Arial" w:hAnsi="Arial" w:cs="Arial"/>
          <w:b/>
          <w:i/>
          <w:iCs/>
          <w:sz w:val="20"/>
          <w:szCs w:val="20"/>
        </w:rPr>
      </w:pPr>
      <w:r w:rsidRPr="00276C30">
        <w:rPr>
          <w:rFonts w:ascii="Arial" w:hAnsi="Arial" w:cs="Arial"/>
          <w:b/>
          <w:i/>
          <w:iCs/>
          <w:sz w:val="20"/>
          <w:szCs w:val="20"/>
        </w:rPr>
        <w:t xml:space="preserve">Table 11 – </w:t>
      </w:r>
      <w:r w:rsidR="00680BF9">
        <w:rPr>
          <w:rFonts w:ascii="Arial" w:hAnsi="Arial" w:cs="Arial"/>
          <w:b/>
          <w:i/>
          <w:iCs/>
          <w:sz w:val="20"/>
          <w:szCs w:val="20"/>
        </w:rPr>
        <w:t>Application to Selection by Age</w:t>
      </w:r>
      <w:r w:rsidR="007B629F">
        <w:rPr>
          <w:rFonts w:ascii="Arial" w:hAnsi="Arial" w:cs="Arial"/>
          <w:b/>
          <w:i/>
          <w:iCs/>
          <w:sz w:val="20"/>
          <w:szCs w:val="20"/>
        </w:rPr>
        <w:t xml:space="preserve"> - </w:t>
      </w:r>
      <w:r w:rsidR="007B629F" w:rsidRPr="008708F2">
        <w:rPr>
          <w:rFonts w:ascii="Arial" w:hAnsi="Arial" w:cs="Arial"/>
          <w:b/>
          <w:i/>
          <w:iCs/>
          <w:sz w:val="20"/>
          <w:szCs w:val="20"/>
        </w:rPr>
        <w:t>Data source NHS jobs</w:t>
      </w:r>
    </w:p>
    <w:tbl>
      <w:tblPr>
        <w:tblStyle w:val="GridTable5Dark-Accent6"/>
        <w:tblpPr w:leftFromText="180" w:rightFromText="180" w:vertAnchor="text" w:tblpXSpec="center" w:tblpY="1"/>
        <w:tblW w:w="0" w:type="auto"/>
        <w:tblLook w:val="04A0" w:firstRow="1" w:lastRow="0" w:firstColumn="1" w:lastColumn="0" w:noHBand="0" w:noVBand="1"/>
      </w:tblPr>
      <w:tblGrid>
        <w:gridCol w:w="2201"/>
        <w:gridCol w:w="2454"/>
        <w:gridCol w:w="2249"/>
      </w:tblGrid>
      <w:tr w:rsidR="00680BF9" w14:paraId="7CC24D6E" w14:textId="77777777" w:rsidTr="009C79B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201" w:type="dxa"/>
          </w:tcPr>
          <w:p w14:paraId="528FAA5F" w14:textId="77777777" w:rsidR="00680BF9" w:rsidRPr="00E201D9" w:rsidRDefault="00680BF9" w:rsidP="003F35DC">
            <w:pPr>
              <w:jc w:val="center"/>
              <w:rPr>
                <w:rFonts w:ascii="Arial" w:hAnsi="Arial" w:cs="Arial"/>
              </w:rPr>
            </w:pPr>
            <w:r w:rsidRPr="00E201D9">
              <w:rPr>
                <w:rFonts w:ascii="Arial" w:hAnsi="Arial" w:cs="Arial"/>
              </w:rPr>
              <w:t>Age Band</w:t>
            </w:r>
          </w:p>
        </w:tc>
        <w:tc>
          <w:tcPr>
            <w:tcW w:w="2454" w:type="dxa"/>
          </w:tcPr>
          <w:p w14:paraId="6C87CD8F" w14:textId="77777777" w:rsidR="00680BF9" w:rsidRPr="00E201D9" w:rsidRDefault="00680BF9"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Application</w:t>
            </w:r>
            <w:r>
              <w:rPr>
                <w:rFonts w:ascii="Arial" w:hAnsi="Arial" w:cs="Arial"/>
              </w:rPr>
              <w:t>s</w:t>
            </w:r>
          </w:p>
        </w:tc>
        <w:tc>
          <w:tcPr>
            <w:tcW w:w="2249" w:type="dxa"/>
          </w:tcPr>
          <w:p w14:paraId="30E5D8FE" w14:textId="77777777" w:rsidR="00680BF9" w:rsidRPr="00E201D9" w:rsidRDefault="00680BF9"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Shortlisted</w:t>
            </w:r>
          </w:p>
        </w:tc>
      </w:tr>
      <w:tr w:rsidR="00680BF9" w14:paraId="71C4B54F" w14:textId="77777777" w:rsidTr="009C79B0">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01" w:type="dxa"/>
          </w:tcPr>
          <w:p w14:paraId="452167E7" w14:textId="77777777" w:rsidR="00680BF9" w:rsidRPr="00E201D9" w:rsidRDefault="00680BF9" w:rsidP="003F35DC">
            <w:pPr>
              <w:jc w:val="center"/>
              <w:rPr>
                <w:rFonts w:ascii="Arial" w:hAnsi="Arial" w:cs="Arial"/>
                <w:b w:val="0"/>
                <w:bCs w:val="0"/>
              </w:rPr>
            </w:pPr>
            <w:r w:rsidRPr="00E201D9">
              <w:rPr>
                <w:rFonts w:ascii="Arial" w:hAnsi="Arial" w:cs="Arial"/>
                <w:b w:val="0"/>
                <w:bCs w:val="0"/>
              </w:rPr>
              <w:t>Under 24 years</w:t>
            </w:r>
          </w:p>
        </w:tc>
        <w:tc>
          <w:tcPr>
            <w:tcW w:w="2454" w:type="dxa"/>
          </w:tcPr>
          <w:p w14:paraId="6C6DB88A"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1590</w:t>
            </w:r>
          </w:p>
          <w:p w14:paraId="2D9BD4F9" w14:textId="39E89513"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17.66%</w:t>
            </w:r>
          </w:p>
        </w:tc>
        <w:tc>
          <w:tcPr>
            <w:tcW w:w="2249" w:type="dxa"/>
          </w:tcPr>
          <w:p w14:paraId="1B23A601"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719</w:t>
            </w:r>
          </w:p>
          <w:p w14:paraId="4E4615F2" w14:textId="24C32111"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15.16%</w:t>
            </w:r>
          </w:p>
        </w:tc>
      </w:tr>
      <w:tr w:rsidR="00680BF9" w14:paraId="3829B0C6" w14:textId="77777777" w:rsidTr="009C79B0">
        <w:trPr>
          <w:trHeight w:val="703"/>
        </w:trPr>
        <w:tc>
          <w:tcPr>
            <w:cnfStyle w:val="001000000000" w:firstRow="0" w:lastRow="0" w:firstColumn="1" w:lastColumn="0" w:oddVBand="0" w:evenVBand="0" w:oddHBand="0" w:evenHBand="0" w:firstRowFirstColumn="0" w:firstRowLastColumn="0" w:lastRowFirstColumn="0" w:lastRowLastColumn="0"/>
            <w:tcW w:w="2201" w:type="dxa"/>
          </w:tcPr>
          <w:p w14:paraId="226C9415" w14:textId="77777777" w:rsidR="00680BF9" w:rsidRPr="00E201D9" w:rsidRDefault="00680BF9" w:rsidP="003F35DC">
            <w:pPr>
              <w:jc w:val="center"/>
              <w:rPr>
                <w:rFonts w:ascii="Arial" w:hAnsi="Arial" w:cs="Arial"/>
                <w:b w:val="0"/>
                <w:bCs w:val="0"/>
              </w:rPr>
            </w:pPr>
            <w:r w:rsidRPr="00E201D9">
              <w:rPr>
                <w:rFonts w:ascii="Arial" w:hAnsi="Arial" w:cs="Arial"/>
                <w:b w:val="0"/>
                <w:bCs w:val="0"/>
              </w:rPr>
              <w:t>24-44 years</w:t>
            </w:r>
          </w:p>
        </w:tc>
        <w:tc>
          <w:tcPr>
            <w:tcW w:w="2454" w:type="dxa"/>
          </w:tcPr>
          <w:p w14:paraId="280868DF" w14:textId="77777777" w:rsidR="00680BF9" w:rsidRDefault="00680BF9" w:rsidP="00680BF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5577</w:t>
            </w:r>
          </w:p>
          <w:p w14:paraId="3A79B130" w14:textId="30720A14" w:rsidR="009C79B0" w:rsidRPr="00E201D9" w:rsidRDefault="009C79B0" w:rsidP="00680BF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61.93%</w:t>
            </w:r>
          </w:p>
        </w:tc>
        <w:tc>
          <w:tcPr>
            <w:tcW w:w="2249" w:type="dxa"/>
          </w:tcPr>
          <w:p w14:paraId="419B21CF" w14:textId="77777777" w:rsidR="00680BF9" w:rsidRDefault="00680BF9" w:rsidP="00680BF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2795</w:t>
            </w:r>
          </w:p>
          <w:p w14:paraId="698F43D2" w14:textId="56463149" w:rsidR="009C79B0" w:rsidRPr="00E201D9" w:rsidRDefault="009C79B0" w:rsidP="00680BF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58.92%</w:t>
            </w:r>
          </w:p>
        </w:tc>
      </w:tr>
      <w:tr w:rsidR="00680BF9" w14:paraId="2E19796E" w14:textId="77777777" w:rsidTr="009C79B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201" w:type="dxa"/>
          </w:tcPr>
          <w:p w14:paraId="326F5B78" w14:textId="77777777" w:rsidR="00680BF9" w:rsidRPr="00E201D9" w:rsidRDefault="00680BF9" w:rsidP="003F35DC">
            <w:pPr>
              <w:jc w:val="center"/>
              <w:rPr>
                <w:rFonts w:ascii="Arial" w:hAnsi="Arial" w:cs="Arial"/>
                <w:b w:val="0"/>
                <w:bCs w:val="0"/>
              </w:rPr>
            </w:pPr>
            <w:r w:rsidRPr="00E201D9">
              <w:rPr>
                <w:rFonts w:ascii="Arial" w:hAnsi="Arial" w:cs="Arial"/>
                <w:b w:val="0"/>
                <w:bCs w:val="0"/>
              </w:rPr>
              <w:t>45-59 years</w:t>
            </w:r>
          </w:p>
        </w:tc>
        <w:tc>
          <w:tcPr>
            <w:tcW w:w="2454" w:type="dxa"/>
          </w:tcPr>
          <w:p w14:paraId="736A2E0E"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1611</w:t>
            </w:r>
          </w:p>
          <w:p w14:paraId="7514E5A1" w14:textId="5AD1A70E"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17.89%</w:t>
            </w:r>
          </w:p>
        </w:tc>
        <w:tc>
          <w:tcPr>
            <w:tcW w:w="2249" w:type="dxa"/>
          </w:tcPr>
          <w:p w14:paraId="1C2C31C1"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1086</w:t>
            </w:r>
          </w:p>
          <w:p w14:paraId="3DBA45ED" w14:textId="3D07CB58"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22.89%</w:t>
            </w:r>
          </w:p>
        </w:tc>
      </w:tr>
      <w:tr w:rsidR="00680BF9" w14:paraId="74B0384B" w14:textId="77777777" w:rsidTr="009C79B0">
        <w:trPr>
          <w:trHeight w:val="710"/>
        </w:trPr>
        <w:tc>
          <w:tcPr>
            <w:cnfStyle w:val="001000000000" w:firstRow="0" w:lastRow="0" w:firstColumn="1" w:lastColumn="0" w:oddVBand="0" w:evenVBand="0" w:oddHBand="0" w:evenHBand="0" w:firstRowFirstColumn="0" w:firstRowLastColumn="0" w:lastRowFirstColumn="0" w:lastRowLastColumn="0"/>
            <w:tcW w:w="2201" w:type="dxa"/>
          </w:tcPr>
          <w:p w14:paraId="22542CC1" w14:textId="77777777" w:rsidR="00680BF9" w:rsidRPr="00E201D9" w:rsidRDefault="00680BF9" w:rsidP="003F35DC">
            <w:pPr>
              <w:jc w:val="center"/>
              <w:rPr>
                <w:rFonts w:ascii="Arial" w:hAnsi="Arial" w:cs="Arial"/>
                <w:b w:val="0"/>
                <w:bCs w:val="0"/>
              </w:rPr>
            </w:pPr>
            <w:r w:rsidRPr="00E201D9">
              <w:rPr>
                <w:rFonts w:ascii="Arial" w:hAnsi="Arial" w:cs="Arial"/>
                <w:b w:val="0"/>
                <w:bCs w:val="0"/>
              </w:rPr>
              <w:t>60-75 years</w:t>
            </w:r>
          </w:p>
        </w:tc>
        <w:tc>
          <w:tcPr>
            <w:tcW w:w="2454" w:type="dxa"/>
          </w:tcPr>
          <w:p w14:paraId="58ECCDB3" w14:textId="77777777" w:rsidR="00680BF9" w:rsidRDefault="00680BF9"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145</w:t>
            </w:r>
          </w:p>
          <w:p w14:paraId="1245C002" w14:textId="233BF8A7"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1.61%</w:t>
            </w:r>
          </w:p>
        </w:tc>
        <w:tc>
          <w:tcPr>
            <w:tcW w:w="2249" w:type="dxa"/>
          </w:tcPr>
          <w:p w14:paraId="0A8D9BBC" w14:textId="77777777" w:rsidR="00680BF9" w:rsidRDefault="00680BF9"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113</w:t>
            </w:r>
          </w:p>
          <w:p w14:paraId="18E3C2AD" w14:textId="5F8EAB73"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2.38%</w:t>
            </w:r>
          </w:p>
        </w:tc>
      </w:tr>
      <w:tr w:rsidR="00680BF9" w14:paraId="326E88D7" w14:textId="77777777" w:rsidTr="009C79B0">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01" w:type="dxa"/>
          </w:tcPr>
          <w:p w14:paraId="276C8018" w14:textId="77777777" w:rsidR="00680BF9" w:rsidRPr="00E201D9" w:rsidRDefault="00680BF9" w:rsidP="003F35DC">
            <w:pPr>
              <w:jc w:val="center"/>
              <w:rPr>
                <w:rFonts w:ascii="Arial" w:hAnsi="Arial" w:cs="Arial"/>
                <w:b w:val="0"/>
                <w:bCs w:val="0"/>
              </w:rPr>
            </w:pPr>
            <w:r w:rsidRPr="00E201D9">
              <w:rPr>
                <w:rFonts w:ascii="Arial" w:hAnsi="Arial" w:cs="Arial"/>
                <w:b w:val="0"/>
                <w:bCs w:val="0"/>
              </w:rPr>
              <w:t>75+ years</w:t>
            </w:r>
          </w:p>
        </w:tc>
        <w:tc>
          <w:tcPr>
            <w:tcW w:w="2454" w:type="dxa"/>
          </w:tcPr>
          <w:p w14:paraId="6928916C"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1</w:t>
            </w:r>
          </w:p>
          <w:p w14:paraId="087AF376" w14:textId="0EE125A2"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0.01%</w:t>
            </w:r>
          </w:p>
        </w:tc>
        <w:tc>
          <w:tcPr>
            <w:tcW w:w="2249" w:type="dxa"/>
          </w:tcPr>
          <w:p w14:paraId="5F2823E7"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1</w:t>
            </w:r>
          </w:p>
          <w:p w14:paraId="6FDAA811" w14:textId="290F2824"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0.02%</w:t>
            </w:r>
          </w:p>
        </w:tc>
      </w:tr>
      <w:tr w:rsidR="00680BF9" w14:paraId="25793A45" w14:textId="77777777" w:rsidTr="009C79B0">
        <w:trPr>
          <w:trHeight w:val="687"/>
        </w:trPr>
        <w:tc>
          <w:tcPr>
            <w:cnfStyle w:val="001000000000" w:firstRow="0" w:lastRow="0" w:firstColumn="1" w:lastColumn="0" w:oddVBand="0" w:evenVBand="0" w:oddHBand="0" w:evenHBand="0" w:firstRowFirstColumn="0" w:firstRowLastColumn="0" w:lastRowFirstColumn="0" w:lastRowLastColumn="0"/>
            <w:tcW w:w="2201" w:type="dxa"/>
          </w:tcPr>
          <w:p w14:paraId="558472E6" w14:textId="77777777" w:rsidR="00680BF9" w:rsidRPr="00E201D9" w:rsidRDefault="00680BF9" w:rsidP="003F35DC">
            <w:pPr>
              <w:jc w:val="center"/>
              <w:rPr>
                <w:rFonts w:ascii="Arial" w:hAnsi="Arial" w:cs="Arial"/>
                <w:b w:val="0"/>
                <w:bCs w:val="0"/>
              </w:rPr>
            </w:pPr>
            <w:r w:rsidRPr="00E201D9">
              <w:rPr>
                <w:rFonts w:ascii="Arial" w:hAnsi="Arial" w:cs="Arial"/>
                <w:b w:val="0"/>
                <w:bCs w:val="0"/>
              </w:rPr>
              <w:t>Undisclosed</w:t>
            </w:r>
          </w:p>
        </w:tc>
        <w:tc>
          <w:tcPr>
            <w:tcW w:w="2454" w:type="dxa"/>
          </w:tcPr>
          <w:p w14:paraId="79FFC18D" w14:textId="77777777" w:rsidR="00680BF9" w:rsidRDefault="00680BF9"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81</w:t>
            </w:r>
          </w:p>
          <w:p w14:paraId="5538D6BE" w14:textId="00DE57F9"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0.90%</w:t>
            </w:r>
          </w:p>
        </w:tc>
        <w:tc>
          <w:tcPr>
            <w:tcW w:w="2249" w:type="dxa"/>
          </w:tcPr>
          <w:p w14:paraId="24B81E3A" w14:textId="77777777" w:rsidR="00680BF9" w:rsidRDefault="00680BF9"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30</w:t>
            </w:r>
          </w:p>
          <w:p w14:paraId="0093142A" w14:textId="5C4C3276"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0.63%</w:t>
            </w:r>
          </w:p>
        </w:tc>
      </w:tr>
      <w:tr w:rsidR="00680BF9" w14:paraId="09E56BC5" w14:textId="77777777" w:rsidTr="009C79B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201" w:type="dxa"/>
          </w:tcPr>
          <w:p w14:paraId="36BD2696" w14:textId="77777777" w:rsidR="00680BF9" w:rsidRPr="00E201D9" w:rsidRDefault="00680BF9" w:rsidP="003F35DC">
            <w:pPr>
              <w:jc w:val="center"/>
              <w:rPr>
                <w:rFonts w:ascii="Arial" w:hAnsi="Arial" w:cs="Arial"/>
              </w:rPr>
            </w:pPr>
            <w:r w:rsidRPr="00E201D9">
              <w:rPr>
                <w:rFonts w:ascii="Arial" w:hAnsi="Arial" w:cs="Arial"/>
              </w:rPr>
              <w:t>Grand Total</w:t>
            </w:r>
          </w:p>
        </w:tc>
        <w:tc>
          <w:tcPr>
            <w:tcW w:w="2454" w:type="dxa"/>
          </w:tcPr>
          <w:p w14:paraId="05A52A7D"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9005</w:t>
            </w:r>
          </w:p>
          <w:p w14:paraId="117E0C58" w14:textId="190737EE"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100.00%</w:t>
            </w:r>
          </w:p>
        </w:tc>
        <w:tc>
          <w:tcPr>
            <w:tcW w:w="2249" w:type="dxa"/>
          </w:tcPr>
          <w:p w14:paraId="5D14C3CC" w14:textId="77777777" w:rsidR="00680BF9" w:rsidRDefault="00680BF9"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551</w:t>
            </w:r>
          </w:p>
          <w:p w14:paraId="2BAC3E79" w14:textId="3F5908B7"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100.00%</w:t>
            </w:r>
          </w:p>
        </w:tc>
      </w:tr>
    </w:tbl>
    <w:p w14:paraId="0A798BC9" w14:textId="77777777" w:rsidR="0073579E" w:rsidRPr="0073579E" w:rsidRDefault="0073579E" w:rsidP="0073579E">
      <w:pPr>
        <w:jc w:val="both"/>
        <w:rPr>
          <w:rFonts w:ascii="Arial" w:hAnsi="Arial" w:cs="Arial"/>
          <w:b/>
          <w:color w:val="0070C0"/>
          <w:sz w:val="28"/>
        </w:rPr>
      </w:pPr>
    </w:p>
    <w:p w14:paraId="357871BA" w14:textId="68AFC9DB" w:rsidR="008708F2" w:rsidRDefault="008708F2" w:rsidP="00276C30">
      <w:pPr>
        <w:jc w:val="both"/>
        <w:rPr>
          <w:rFonts w:ascii="Arial" w:hAnsi="Arial" w:cs="Arial"/>
          <w:b/>
          <w:color w:val="0070C0"/>
          <w:sz w:val="28"/>
        </w:rPr>
      </w:pPr>
    </w:p>
    <w:p w14:paraId="3ADFB5DE" w14:textId="068E4D48" w:rsidR="008708F2" w:rsidRDefault="008708F2" w:rsidP="00276C30">
      <w:pPr>
        <w:jc w:val="both"/>
        <w:rPr>
          <w:rFonts w:ascii="Arial" w:hAnsi="Arial" w:cs="Arial"/>
          <w:b/>
          <w:color w:val="0070C0"/>
          <w:sz w:val="28"/>
        </w:rPr>
      </w:pPr>
    </w:p>
    <w:p w14:paraId="1C3775A9" w14:textId="16A99835" w:rsidR="00680BF9" w:rsidRDefault="00680BF9" w:rsidP="00276C30">
      <w:pPr>
        <w:jc w:val="both"/>
        <w:rPr>
          <w:rFonts w:ascii="Arial" w:hAnsi="Arial" w:cs="Arial"/>
          <w:b/>
          <w:color w:val="0070C0"/>
          <w:sz w:val="28"/>
        </w:rPr>
      </w:pPr>
    </w:p>
    <w:p w14:paraId="0340EB7F" w14:textId="6C970A20" w:rsidR="00680BF9" w:rsidRDefault="00680BF9" w:rsidP="00276C30">
      <w:pPr>
        <w:jc w:val="both"/>
        <w:rPr>
          <w:rFonts w:ascii="Arial" w:hAnsi="Arial" w:cs="Arial"/>
          <w:b/>
          <w:color w:val="0070C0"/>
          <w:sz w:val="28"/>
        </w:rPr>
      </w:pPr>
    </w:p>
    <w:p w14:paraId="796C6728" w14:textId="4EBE7246" w:rsidR="00680BF9" w:rsidRDefault="00680BF9" w:rsidP="00276C30">
      <w:pPr>
        <w:jc w:val="both"/>
        <w:rPr>
          <w:rFonts w:ascii="Arial" w:hAnsi="Arial" w:cs="Arial"/>
          <w:b/>
          <w:color w:val="0070C0"/>
          <w:sz w:val="28"/>
        </w:rPr>
      </w:pPr>
    </w:p>
    <w:p w14:paraId="7B32D44C" w14:textId="680764E3" w:rsidR="00680BF9" w:rsidRDefault="00680BF9" w:rsidP="00276C30">
      <w:pPr>
        <w:jc w:val="both"/>
        <w:rPr>
          <w:rFonts w:ascii="Arial" w:hAnsi="Arial" w:cs="Arial"/>
          <w:b/>
          <w:color w:val="0070C0"/>
          <w:sz w:val="28"/>
        </w:rPr>
      </w:pPr>
    </w:p>
    <w:p w14:paraId="7EB64D46" w14:textId="32BF7D74" w:rsidR="00680BF9" w:rsidRDefault="00680BF9" w:rsidP="00276C30">
      <w:pPr>
        <w:jc w:val="both"/>
        <w:rPr>
          <w:rFonts w:ascii="Arial" w:hAnsi="Arial" w:cs="Arial"/>
          <w:b/>
          <w:color w:val="0070C0"/>
          <w:sz w:val="28"/>
        </w:rPr>
      </w:pPr>
    </w:p>
    <w:p w14:paraId="773C8AE7" w14:textId="68A9AFDC" w:rsidR="00680BF9" w:rsidRDefault="00680BF9" w:rsidP="00276C30">
      <w:pPr>
        <w:jc w:val="both"/>
        <w:rPr>
          <w:rFonts w:ascii="Arial" w:hAnsi="Arial" w:cs="Arial"/>
          <w:b/>
          <w:color w:val="0070C0"/>
          <w:sz w:val="28"/>
        </w:rPr>
      </w:pPr>
    </w:p>
    <w:p w14:paraId="50CC7325" w14:textId="4E6A45AE" w:rsidR="00680BF9" w:rsidRDefault="00680BF9" w:rsidP="00276C30">
      <w:pPr>
        <w:jc w:val="both"/>
        <w:rPr>
          <w:rFonts w:ascii="Arial" w:hAnsi="Arial" w:cs="Arial"/>
          <w:b/>
          <w:color w:val="0070C0"/>
          <w:sz w:val="28"/>
        </w:rPr>
      </w:pPr>
    </w:p>
    <w:p w14:paraId="5E000BFC" w14:textId="42D8B257" w:rsidR="00680BF9" w:rsidRDefault="00680BF9" w:rsidP="00276C30">
      <w:pPr>
        <w:jc w:val="both"/>
        <w:rPr>
          <w:rFonts w:ascii="Arial" w:hAnsi="Arial" w:cs="Arial"/>
          <w:b/>
          <w:color w:val="0070C0"/>
          <w:sz w:val="28"/>
        </w:rPr>
      </w:pPr>
    </w:p>
    <w:p w14:paraId="0E3E8DBF" w14:textId="5071D080" w:rsidR="00680BF9" w:rsidRDefault="00680BF9" w:rsidP="00276C30">
      <w:pPr>
        <w:jc w:val="both"/>
        <w:rPr>
          <w:rFonts w:ascii="Arial" w:hAnsi="Arial" w:cs="Arial"/>
          <w:b/>
          <w:color w:val="0070C0"/>
          <w:sz w:val="28"/>
        </w:rPr>
      </w:pPr>
    </w:p>
    <w:p w14:paraId="4003F0C2" w14:textId="0B433A49" w:rsidR="00680BF9" w:rsidRDefault="00680BF9" w:rsidP="00276C30">
      <w:pPr>
        <w:jc w:val="both"/>
        <w:rPr>
          <w:rFonts w:ascii="Arial" w:hAnsi="Arial" w:cs="Arial"/>
          <w:b/>
          <w:color w:val="0070C0"/>
          <w:sz w:val="28"/>
        </w:rPr>
      </w:pPr>
    </w:p>
    <w:p w14:paraId="6B0E01E5" w14:textId="77777777" w:rsidR="009C79B0" w:rsidRDefault="009C79B0" w:rsidP="00276C30">
      <w:pPr>
        <w:jc w:val="both"/>
        <w:rPr>
          <w:rFonts w:ascii="Arial" w:hAnsi="Arial" w:cs="Arial"/>
          <w:bCs/>
        </w:rPr>
      </w:pPr>
    </w:p>
    <w:p w14:paraId="231720FF" w14:textId="77777777" w:rsidR="009C79B0" w:rsidRDefault="009C79B0" w:rsidP="00276C30">
      <w:pPr>
        <w:jc w:val="both"/>
        <w:rPr>
          <w:rFonts w:ascii="Arial" w:hAnsi="Arial" w:cs="Arial"/>
          <w:bCs/>
        </w:rPr>
      </w:pPr>
    </w:p>
    <w:p w14:paraId="0F9AB818" w14:textId="77777777" w:rsidR="009C79B0" w:rsidRDefault="009C79B0" w:rsidP="00276C30">
      <w:pPr>
        <w:jc w:val="both"/>
        <w:rPr>
          <w:rFonts w:ascii="Arial" w:hAnsi="Arial" w:cs="Arial"/>
          <w:bCs/>
        </w:rPr>
      </w:pPr>
    </w:p>
    <w:p w14:paraId="1BDCD7E2" w14:textId="77777777" w:rsidR="009C79B0" w:rsidRDefault="009C79B0" w:rsidP="00276C30">
      <w:pPr>
        <w:jc w:val="both"/>
        <w:rPr>
          <w:rFonts w:ascii="Arial" w:hAnsi="Arial" w:cs="Arial"/>
          <w:bCs/>
        </w:rPr>
      </w:pPr>
    </w:p>
    <w:p w14:paraId="3C5F7126" w14:textId="77777777" w:rsidR="009C79B0" w:rsidRDefault="009C79B0" w:rsidP="00276C30">
      <w:pPr>
        <w:jc w:val="both"/>
        <w:rPr>
          <w:rFonts w:ascii="Arial" w:hAnsi="Arial" w:cs="Arial"/>
          <w:bCs/>
        </w:rPr>
      </w:pPr>
    </w:p>
    <w:p w14:paraId="4A0F1EFC" w14:textId="77777777" w:rsidR="009C79B0" w:rsidRDefault="009C79B0" w:rsidP="00276C30">
      <w:pPr>
        <w:jc w:val="both"/>
        <w:rPr>
          <w:rFonts w:ascii="Arial" w:hAnsi="Arial" w:cs="Arial"/>
          <w:bCs/>
        </w:rPr>
      </w:pPr>
    </w:p>
    <w:p w14:paraId="2D1FBD44" w14:textId="5919B3AF" w:rsidR="00A375DE" w:rsidRPr="002848D0" w:rsidRDefault="00A375DE" w:rsidP="00276C30">
      <w:pPr>
        <w:jc w:val="both"/>
        <w:rPr>
          <w:rFonts w:ascii="Arial" w:hAnsi="Arial" w:cs="Arial"/>
          <w:bCs/>
        </w:rPr>
      </w:pPr>
      <w:r w:rsidRPr="002848D0">
        <w:rPr>
          <w:rFonts w:ascii="Arial" w:hAnsi="Arial" w:cs="Arial"/>
          <w:bCs/>
        </w:rPr>
        <w:t xml:space="preserve">The above table </w:t>
      </w:r>
      <w:r w:rsidR="002848D0" w:rsidRPr="002848D0">
        <w:rPr>
          <w:rFonts w:ascii="Arial" w:hAnsi="Arial" w:cs="Arial"/>
          <w:bCs/>
        </w:rPr>
        <w:t>shows:</w:t>
      </w:r>
    </w:p>
    <w:p w14:paraId="0225D2E8" w14:textId="70D93995" w:rsidR="00A375DE" w:rsidRPr="002848D0" w:rsidRDefault="00A375DE" w:rsidP="002848D0">
      <w:pPr>
        <w:jc w:val="both"/>
        <w:rPr>
          <w:rFonts w:ascii="Arial" w:hAnsi="Arial" w:cs="Arial"/>
          <w:bCs/>
        </w:rPr>
      </w:pPr>
    </w:p>
    <w:p w14:paraId="3A06D47C" w14:textId="517B5E4B" w:rsidR="00A375DE" w:rsidRPr="002848D0" w:rsidRDefault="002848D0">
      <w:pPr>
        <w:pStyle w:val="ListParagraph"/>
        <w:numPr>
          <w:ilvl w:val="0"/>
          <w:numId w:val="15"/>
        </w:numPr>
        <w:jc w:val="both"/>
        <w:rPr>
          <w:rFonts w:ascii="Arial" w:hAnsi="Arial" w:cs="Arial"/>
          <w:bCs/>
        </w:rPr>
      </w:pPr>
      <w:r w:rsidRPr="002848D0">
        <w:rPr>
          <w:rFonts w:ascii="Arial" w:hAnsi="Arial" w:cs="Arial"/>
          <w:bCs/>
        </w:rPr>
        <w:t>Age band 24-44 applied for post</w:t>
      </w:r>
      <w:r w:rsidR="001D5B59">
        <w:rPr>
          <w:rFonts w:ascii="Arial" w:hAnsi="Arial" w:cs="Arial"/>
          <w:bCs/>
        </w:rPr>
        <w:t xml:space="preserve"> the most</w:t>
      </w:r>
      <w:r w:rsidRPr="002848D0">
        <w:rPr>
          <w:rFonts w:ascii="Arial" w:hAnsi="Arial" w:cs="Arial"/>
          <w:bCs/>
        </w:rPr>
        <w:t xml:space="preserve"> of which just under half were shortlisted. </w:t>
      </w:r>
    </w:p>
    <w:p w14:paraId="3C22CD21" w14:textId="5B2837F8" w:rsidR="00A375DE" w:rsidRDefault="00A375DE" w:rsidP="00276C30">
      <w:pPr>
        <w:jc w:val="both"/>
        <w:rPr>
          <w:rFonts w:ascii="Arial" w:hAnsi="Arial" w:cs="Arial"/>
          <w:b/>
          <w:color w:val="0070C0"/>
          <w:sz w:val="28"/>
        </w:rPr>
      </w:pPr>
    </w:p>
    <w:p w14:paraId="68461F3F" w14:textId="3CB08030" w:rsidR="005C728A" w:rsidRPr="009C79B0" w:rsidRDefault="002848D0" w:rsidP="00276C30">
      <w:pPr>
        <w:jc w:val="both"/>
        <w:rPr>
          <w:rFonts w:ascii="Arial" w:hAnsi="Arial" w:cs="Arial"/>
          <w:bCs/>
        </w:rPr>
      </w:pPr>
      <w:r>
        <w:rPr>
          <w:rFonts w:ascii="Arial" w:hAnsi="Arial" w:cs="Arial"/>
          <w:bCs/>
        </w:rPr>
        <w:t xml:space="preserve">When looking at the table below, </w:t>
      </w:r>
      <w:r w:rsidR="00E71D64" w:rsidRPr="002848D0">
        <w:rPr>
          <w:rFonts w:ascii="Arial" w:hAnsi="Arial" w:cs="Arial"/>
          <w:bCs/>
        </w:rPr>
        <w:t>it’s</w:t>
      </w:r>
      <w:r w:rsidRPr="002848D0">
        <w:rPr>
          <w:rFonts w:ascii="Arial" w:hAnsi="Arial" w:cs="Arial"/>
          <w:bCs/>
        </w:rPr>
        <w:t xml:space="preserve"> important to note that </w:t>
      </w:r>
      <w:r>
        <w:rPr>
          <w:rFonts w:ascii="Arial" w:hAnsi="Arial" w:cs="Arial"/>
          <w:bCs/>
        </w:rPr>
        <w:t>the</w:t>
      </w:r>
      <w:r w:rsidRPr="002848D0">
        <w:rPr>
          <w:rFonts w:ascii="Arial" w:hAnsi="Arial" w:cs="Arial"/>
          <w:bCs/>
        </w:rPr>
        <w:t xml:space="preserve"> number of staff start</w:t>
      </w:r>
      <w:r>
        <w:rPr>
          <w:rFonts w:ascii="Arial" w:hAnsi="Arial" w:cs="Arial"/>
          <w:bCs/>
        </w:rPr>
        <w:t>ing</w:t>
      </w:r>
      <w:r w:rsidRPr="002848D0">
        <w:rPr>
          <w:rFonts w:ascii="Arial" w:hAnsi="Arial" w:cs="Arial"/>
          <w:bCs/>
        </w:rPr>
        <w:t xml:space="preserve"> employment with the Trust in comparison to shortlisting</w:t>
      </w:r>
      <w:r>
        <w:rPr>
          <w:rFonts w:ascii="Arial" w:hAnsi="Arial" w:cs="Arial"/>
          <w:bCs/>
        </w:rPr>
        <w:t xml:space="preserve"> is higher.</w:t>
      </w:r>
      <w:r w:rsidRPr="002848D0">
        <w:rPr>
          <w:rFonts w:ascii="Arial" w:hAnsi="Arial" w:cs="Arial"/>
          <w:bCs/>
        </w:rPr>
        <w:t xml:space="preserve"> This is due to international recruitment and doctors in training rotation not captured in NHS jobs data. </w:t>
      </w:r>
    </w:p>
    <w:p w14:paraId="72F4BD0B" w14:textId="77777777" w:rsidR="002848D0" w:rsidRDefault="002848D0" w:rsidP="00276C30">
      <w:pPr>
        <w:jc w:val="both"/>
        <w:rPr>
          <w:rFonts w:ascii="Arial" w:hAnsi="Arial" w:cs="Arial"/>
          <w:b/>
          <w:color w:val="0070C0"/>
          <w:sz w:val="28"/>
        </w:rPr>
      </w:pPr>
    </w:p>
    <w:p w14:paraId="58E8A262" w14:textId="77777777" w:rsidR="00BA06BC" w:rsidRDefault="00BA06BC" w:rsidP="00680BF9">
      <w:pPr>
        <w:jc w:val="center"/>
        <w:rPr>
          <w:rFonts w:ascii="Arial" w:hAnsi="Arial" w:cs="Arial"/>
          <w:b/>
          <w:i/>
          <w:iCs/>
          <w:sz w:val="20"/>
          <w:szCs w:val="20"/>
        </w:rPr>
      </w:pPr>
    </w:p>
    <w:p w14:paraId="78D7DF26" w14:textId="77777777" w:rsidR="00BA06BC" w:rsidRDefault="00BA06BC" w:rsidP="00680BF9">
      <w:pPr>
        <w:jc w:val="center"/>
        <w:rPr>
          <w:rFonts w:ascii="Arial" w:hAnsi="Arial" w:cs="Arial"/>
          <w:b/>
          <w:i/>
          <w:iCs/>
          <w:sz w:val="20"/>
          <w:szCs w:val="20"/>
        </w:rPr>
      </w:pPr>
    </w:p>
    <w:p w14:paraId="2E866CF2" w14:textId="6FAA71AD" w:rsidR="00680BF9" w:rsidRPr="00680BF9" w:rsidRDefault="00680BF9" w:rsidP="00680BF9">
      <w:pPr>
        <w:jc w:val="center"/>
        <w:rPr>
          <w:rFonts w:ascii="Arial" w:hAnsi="Arial" w:cs="Arial"/>
          <w:b/>
          <w:i/>
          <w:iCs/>
          <w:sz w:val="20"/>
          <w:szCs w:val="20"/>
        </w:rPr>
      </w:pPr>
      <w:r w:rsidRPr="00680BF9">
        <w:rPr>
          <w:rFonts w:ascii="Arial" w:hAnsi="Arial" w:cs="Arial"/>
          <w:b/>
          <w:i/>
          <w:iCs/>
          <w:sz w:val="20"/>
          <w:szCs w:val="20"/>
        </w:rPr>
        <w:lastRenderedPageBreak/>
        <w:t xml:space="preserve">Table 12 – </w:t>
      </w:r>
      <w:r w:rsidR="00680501">
        <w:rPr>
          <w:rFonts w:ascii="Arial" w:hAnsi="Arial" w:cs="Arial"/>
          <w:b/>
          <w:i/>
          <w:iCs/>
          <w:sz w:val="20"/>
          <w:szCs w:val="20"/>
        </w:rPr>
        <w:t>Appoint</w:t>
      </w:r>
      <w:r w:rsidR="00E05FB7">
        <w:rPr>
          <w:rFonts w:ascii="Arial" w:hAnsi="Arial" w:cs="Arial"/>
          <w:b/>
          <w:i/>
          <w:iCs/>
          <w:sz w:val="20"/>
          <w:szCs w:val="20"/>
        </w:rPr>
        <w:t>ed</w:t>
      </w:r>
      <w:r w:rsidRPr="00680BF9">
        <w:rPr>
          <w:rFonts w:ascii="Arial" w:hAnsi="Arial" w:cs="Arial"/>
          <w:b/>
          <w:i/>
          <w:iCs/>
          <w:sz w:val="20"/>
          <w:szCs w:val="20"/>
        </w:rPr>
        <w:t xml:space="preserve"> by Age and Care Group</w:t>
      </w:r>
      <w:r w:rsidR="00A66752">
        <w:rPr>
          <w:rFonts w:ascii="Arial" w:hAnsi="Arial" w:cs="Arial"/>
          <w:b/>
          <w:i/>
          <w:iCs/>
          <w:sz w:val="20"/>
          <w:szCs w:val="20"/>
        </w:rPr>
        <w:t xml:space="preserve"> – Data source ESR</w:t>
      </w:r>
    </w:p>
    <w:tbl>
      <w:tblPr>
        <w:tblW w:w="9115" w:type="dxa"/>
        <w:jc w:val="center"/>
        <w:tblLook w:val="04A0" w:firstRow="1" w:lastRow="0" w:firstColumn="1" w:lastColumn="0" w:noHBand="0" w:noVBand="1"/>
      </w:tblPr>
      <w:tblGrid>
        <w:gridCol w:w="2166"/>
        <w:gridCol w:w="910"/>
        <w:gridCol w:w="897"/>
        <w:gridCol w:w="897"/>
        <w:gridCol w:w="957"/>
        <w:gridCol w:w="897"/>
        <w:gridCol w:w="764"/>
        <w:gridCol w:w="764"/>
        <w:gridCol w:w="923"/>
      </w:tblGrid>
      <w:tr w:rsidR="007B629F" w:rsidRPr="007B629F" w14:paraId="3C785C19" w14:textId="77777777" w:rsidTr="000E2941">
        <w:trPr>
          <w:trHeight w:val="340"/>
          <w:jc w:val="center"/>
        </w:trPr>
        <w:tc>
          <w:tcPr>
            <w:tcW w:w="2166" w:type="dxa"/>
            <w:tcBorders>
              <w:top w:val="single" w:sz="8" w:space="0" w:color="auto"/>
              <w:left w:val="single" w:sz="8" w:space="0" w:color="auto"/>
              <w:bottom w:val="nil"/>
              <w:right w:val="single" w:sz="8" w:space="0" w:color="auto"/>
            </w:tcBorders>
            <w:shd w:val="clear" w:color="4F81BD" w:fill="4F81BD"/>
            <w:noWrap/>
            <w:vAlign w:val="bottom"/>
            <w:hideMark/>
          </w:tcPr>
          <w:p w14:paraId="470BED65"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Area</w:t>
            </w:r>
          </w:p>
        </w:tc>
        <w:tc>
          <w:tcPr>
            <w:tcW w:w="910" w:type="dxa"/>
            <w:tcBorders>
              <w:top w:val="single" w:sz="8" w:space="0" w:color="auto"/>
              <w:left w:val="nil"/>
              <w:bottom w:val="nil"/>
              <w:right w:val="nil"/>
            </w:tcBorders>
            <w:shd w:val="clear" w:color="4F81BD" w:fill="4F81BD"/>
            <w:vAlign w:val="bottom"/>
            <w:hideMark/>
          </w:tcPr>
          <w:p w14:paraId="2F9F256B" w14:textId="5C9DBC6D"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 xml:space="preserve">19 &amp; </w:t>
            </w:r>
            <w:r w:rsidR="00E71D64" w:rsidRPr="007B629F">
              <w:rPr>
                <w:rFonts w:ascii="Arial" w:eastAsia="Times New Roman" w:hAnsi="Arial" w:cs="Arial"/>
                <w:b/>
                <w:bCs/>
                <w:color w:val="FFFFFF"/>
                <w:lang w:eastAsia="en-GB"/>
              </w:rPr>
              <w:t>under</w:t>
            </w:r>
          </w:p>
        </w:tc>
        <w:tc>
          <w:tcPr>
            <w:tcW w:w="897" w:type="dxa"/>
            <w:tcBorders>
              <w:top w:val="single" w:sz="8" w:space="0" w:color="auto"/>
              <w:left w:val="nil"/>
              <w:bottom w:val="nil"/>
              <w:right w:val="nil"/>
            </w:tcBorders>
            <w:shd w:val="clear" w:color="4F81BD" w:fill="4F81BD"/>
            <w:vAlign w:val="bottom"/>
            <w:hideMark/>
          </w:tcPr>
          <w:p w14:paraId="076B38AA"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20-29</w:t>
            </w:r>
          </w:p>
        </w:tc>
        <w:tc>
          <w:tcPr>
            <w:tcW w:w="837" w:type="dxa"/>
            <w:tcBorders>
              <w:top w:val="single" w:sz="8" w:space="0" w:color="auto"/>
              <w:left w:val="nil"/>
              <w:bottom w:val="nil"/>
              <w:right w:val="nil"/>
            </w:tcBorders>
            <w:shd w:val="clear" w:color="4F81BD" w:fill="4F81BD"/>
            <w:vAlign w:val="bottom"/>
            <w:hideMark/>
          </w:tcPr>
          <w:p w14:paraId="37698D7A"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30-39</w:t>
            </w:r>
          </w:p>
        </w:tc>
        <w:tc>
          <w:tcPr>
            <w:tcW w:w="957" w:type="dxa"/>
            <w:tcBorders>
              <w:top w:val="single" w:sz="8" w:space="0" w:color="auto"/>
              <w:left w:val="nil"/>
              <w:bottom w:val="nil"/>
              <w:right w:val="nil"/>
            </w:tcBorders>
            <w:shd w:val="clear" w:color="4F81BD" w:fill="4F81BD"/>
            <w:vAlign w:val="bottom"/>
            <w:hideMark/>
          </w:tcPr>
          <w:p w14:paraId="6765523E"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40-49</w:t>
            </w:r>
          </w:p>
        </w:tc>
        <w:tc>
          <w:tcPr>
            <w:tcW w:w="897" w:type="dxa"/>
            <w:tcBorders>
              <w:top w:val="single" w:sz="8" w:space="0" w:color="auto"/>
              <w:left w:val="nil"/>
              <w:bottom w:val="nil"/>
              <w:right w:val="nil"/>
            </w:tcBorders>
            <w:shd w:val="clear" w:color="4F81BD" w:fill="4F81BD"/>
            <w:vAlign w:val="bottom"/>
            <w:hideMark/>
          </w:tcPr>
          <w:p w14:paraId="3510F4F5"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50-59</w:t>
            </w:r>
          </w:p>
        </w:tc>
        <w:tc>
          <w:tcPr>
            <w:tcW w:w="764" w:type="dxa"/>
            <w:tcBorders>
              <w:top w:val="single" w:sz="8" w:space="0" w:color="auto"/>
              <w:left w:val="nil"/>
              <w:bottom w:val="nil"/>
              <w:right w:val="nil"/>
            </w:tcBorders>
            <w:shd w:val="clear" w:color="4F81BD" w:fill="4F81BD"/>
            <w:vAlign w:val="bottom"/>
            <w:hideMark/>
          </w:tcPr>
          <w:p w14:paraId="66922C13"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60-69</w:t>
            </w:r>
          </w:p>
        </w:tc>
        <w:tc>
          <w:tcPr>
            <w:tcW w:w="764" w:type="dxa"/>
            <w:tcBorders>
              <w:top w:val="single" w:sz="8" w:space="0" w:color="auto"/>
              <w:left w:val="nil"/>
              <w:bottom w:val="nil"/>
              <w:right w:val="nil"/>
            </w:tcBorders>
            <w:shd w:val="clear" w:color="4F81BD" w:fill="4F81BD"/>
            <w:vAlign w:val="bottom"/>
            <w:hideMark/>
          </w:tcPr>
          <w:p w14:paraId="10B1C346"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70+</w:t>
            </w:r>
          </w:p>
        </w:tc>
        <w:tc>
          <w:tcPr>
            <w:tcW w:w="923" w:type="dxa"/>
            <w:tcBorders>
              <w:top w:val="single" w:sz="8" w:space="0" w:color="auto"/>
              <w:left w:val="single" w:sz="8" w:space="0" w:color="auto"/>
              <w:bottom w:val="nil"/>
              <w:right w:val="single" w:sz="8" w:space="0" w:color="auto"/>
            </w:tcBorders>
            <w:shd w:val="clear" w:color="4F81BD" w:fill="4F81BD"/>
            <w:vAlign w:val="bottom"/>
            <w:hideMark/>
          </w:tcPr>
          <w:p w14:paraId="0E9D1D43" w14:textId="77777777" w:rsidR="007B629F" w:rsidRPr="007B629F" w:rsidRDefault="007B629F" w:rsidP="00680501">
            <w:pPr>
              <w:suppressAutoHyphens w:val="0"/>
              <w:jc w:val="center"/>
              <w:rPr>
                <w:rFonts w:ascii="Arial" w:eastAsia="Times New Roman" w:hAnsi="Arial" w:cs="Arial"/>
                <w:b/>
                <w:bCs/>
                <w:color w:val="FFFFFF"/>
                <w:lang w:eastAsia="en-GB"/>
              </w:rPr>
            </w:pPr>
            <w:r w:rsidRPr="007B629F">
              <w:rPr>
                <w:rFonts w:ascii="Arial" w:eastAsia="Times New Roman" w:hAnsi="Arial" w:cs="Arial"/>
                <w:b/>
                <w:bCs/>
                <w:color w:val="FFFFFF"/>
                <w:lang w:eastAsia="en-GB"/>
              </w:rPr>
              <w:t>Grand Total</w:t>
            </w:r>
          </w:p>
        </w:tc>
      </w:tr>
      <w:tr w:rsidR="00680BF9" w:rsidRPr="007B629F" w14:paraId="104F243B" w14:textId="77777777" w:rsidTr="000E2941">
        <w:trPr>
          <w:trHeight w:val="174"/>
          <w:jc w:val="center"/>
        </w:trPr>
        <w:tc>
          <w:tcPr>
            <w:tcW w:w="2166"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7071ECDE"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Adult and Older People MH</w:t>
            </w:r>
          </w:p>
        </w:tc>
        <w:tc>
          <w:tcPr>
            <w:tcW w:w="910" w:type="dxa"/>
            <w:tcBorders>
              <w:top w:val="single" w:sz="4" w:space="0" w:color="95B3D7"/>
              <w:left w:val="nil"/>
              <w:bottom w:val="single" w:sz="8" w:space="0" w:color="FFFFFF"/>
              <w:right w:val="nil"/>
            </w:tcBorders>
            <w:shd w:val="clear" w:color="auto" w:fill="auto"/>
            <w:noWrap/>
            <w:vAlign w:val="bottom"/>
            <w:hideMark/>
          </w:tcPr>
          <w:p w14:paraId="5D98ECEB" w14:textId="50BEF506"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4</w:t>
            </w:r>
          </w:p>
        </w:tc>
        <w:tc>
          <w:tcPr>
            <w:tcW w:w="897" w:type="dxa"/>
            <w:tcBorders>
              <w:top w:val="single" w:sz="4" w:space="0" w:color="95B3D7"/>
              <w:left w:val="nil"/>
              <w:bottom w:val="single" w:sz="8" w:space="0" w:color="FFFFFF"/>
              <w:right w:val="nil"/>
            </w:tcBorders>
            <w:shd w:val="clear" w:color="auto" w:fill="auto"/>
            <w:noWrap/>
            <w:vAlign w:val="bottom"/>
            <w:hideMark/>
          </w:tcPr>
          <w:p w14:paraId="4EC5DF58" w14:textId="48CAD0D4"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63</w:t>
            </w:r>
          </w:p>
        </w:tc>
        <w:tc>
          <w:tcPr>
            <w:tcW w:w="837" w:type="dxa"/>
            <w:tcBorders>
              <w:top w:val="single" w:sz="4" w:space="0" w:color="95B3D7"/>
              <w:left w:val="nil"/>
              <w:bottom w:val="single" w:sz="8" w:space="0" w:color="FFFFFF"/>
              <w:right w:val="nil"/>
            </w:tcBorders>
            <w:shd w:val="clear" w:color="auto" w:fill="auto"/>
            <w:noWrap/>
            <w:vAlign w:val="bottom"/>
            <w:hideMark/>
          </w:tcPr>
          <w:p w14:paraId="181602FF" w14:textId="27BA3334"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59</w:t>
            </w:r>
          </w:p>
        </w:tc>
        <w:tc>
          <w:tcPr>
            <w:tcW w:w="957" w:type="dxa"/>
            <w:tcBorders>
              <w:top w:val="single" w:sz="4" w:space="0" w:color="95B3D7"/>
              <w:left w:val="nil"/>
              <w:bottom w:val="single" w:sz="8" w:space="0" w:color="FFFFFF"/>
              <w:right w:val="nil"/>
            </w:tcBorders>
            <w:shd w:val="clear" w:color="auto" w:fill="auto"/>
            <w:noWrap/>
            <w:vAlign w:val="bottom"/>
            <w:hideMark/>
          </w:tcPr>
          <w:p w14:paraId="1F7DA3D1" w14:textId="2D4B11BB"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24</w:t>
            </w:r>
          </w:p>
        </w:tc>
        <w:tc>
          <w:tcPr>
            <w:tcW w:w="897" w:type="dxa"/>
            <w:tcBorders>
              <w:top w:val="single" w:sz="4" w:space="0" w:color="95B3D7"/>
              <w:left w:val="nil"/>
              <w:bottom w:val="single" w:sz="8" w:space="0" w:color="FFFFFF"/>
              <w:right w:val="nil"/>
            </w:tcBorders>
            <w:shd w:val="clear" w:color="auto" w:fill="auto"/>
            <w:noWrap/>
            <w:vAlign w:val="bottom"/>
            <w:hideMark/>
          </w:tcPr>
          <w:p w14:paraId="32023EBA" w14:textId="33F4037C"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34</w:t>
            </w:r>
          </w:p>
        </w:tc>
        <w:tc>
          <w:tcPr>
            <w:tcW w:w="764" w:type="dxa"/>
            <w:tcBorders>
              <w:top w:val="single" w:sz="4" w:space="0" w:color="95B3D7"/>
              <w:left w:val="nil"/>
              <w:bottom w:val="single" w:sz="8" w:space="0" w:color="FFFFFF"/>
              <w:right w:val="nil"/>
            </w:tcBorders>
            <w:shd w:val="clear" w:color="auto" w:fill="auto"/>
            <w:noWrap/>
            <w:vAlign w:val="bottom"/>
            <w:hideMark/>
          </w:tcPr>
          <w:p w14:paraId="1B2D2915" w14:textId="333669A4"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15</w:t>
            </w:r>
          </w:p>
        </w:tc>
        <w:tc>
          <w:tcPr>
            <w:tcW w:w="764" w:type="dxa"/>
            <w:tcBorders>
              <w:top w:val="single" w:sz="4" w:space="0" w:color="95B3D7"/>
              <w:left w:val="nil"/>
              <w:bottom w:val="single" w:sz="8" w:space="0" w:color="FFFFFF"/>
              <w:right w:val="nil"/>
            </w:tcBorders>
            <w:shd w:val="clear" w:color="auto" w:fill="auto"/>
            <w:noWrap/>
            <w:vAlign w:val="bottom"/>
            <w:hideMark/>
          </w:tcPr>
          <w:p w14:paraId="2E8DD75B" w14:textId="497F77E4" w:rsidR="007B629F" w:rsidRPr="007B629F" w:rsidRDefault="007B629F" w:rsidP="00680501">
            <w:pPr>
              <w:suppressAutoHyphens w:val="0"/>
              <w:jc w:val="center"/>
              <w:rPr>
                <w:rFonts w:ascii="Arial" w:eastAsia="Times New Roman" w:hAnsi="Arial" w:cs="Arial"/>
                <w:color w:val="000000"/>
                <w:lang w:eastAsia="en-GB"/>
              </w:rPr>
            </w:pPr>
          </w:p>
        </w:tc>
        <w:tc>
          <w:tcPr>
            <w:tcW w:w="923"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128B97E7" w14:textId="3A275253"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199</w:t>
            </w:r>
          </w:p>
        </w:tc>
      </w:tr>
      <w:tr w:rsidR="00680BF9" w:rsidRPr="007B629F" w14:paraId="2327FF68" w14:textId="77777777" w:rsidTr="000E2941">
        <w:trPr>
          <w:trHeight w:val="169"/>
          <w:jc w:val="center"/>
        </w:trPr>
        <w:tc>
          <w:tcPr>
            <w:tcW w:w="2166" w:type="dxa"/>
            <w:vMerge/>
            <w:tcBorders>
              <w:top w:val="single" w:sz="4" w:space="0" w:color="95B3D7"/>
              <w:left w:val="single" w:sz="8" w:space="0" w:color="auto"/>
              <w:bottom w:val="single" w:sz="4" w:space="0" w:color="95B3D7"/>
              <w:right w:val="single" w:sz="8" w:space="0" w:color="auto"/>
            </w:tcBorders>
            <w:vAlign w:val="center"/>
            <w:hideMark/>
          </w:tcPr>
          <w:p w14:paraId="472D9E76"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auto" w:fill="auto"/>
            <w:noWrap/>
            <w:vAlign w:val="bottom"/>
            <w:hideMark/>
          </w:tcPr>
          <w:p w14:paraId="3C24E318"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2.0%</w:t>
            </w:r>
          </w:p>
        </w:tc>
        <w:tc>
          <w:tcPr>
            <w:tcW w:w="897" w:type="dxa"/>
            <w:tcBorders>
              <w:top w:val="nil"/>
              <w:left w:val="nil"/>
              <w:bottom w:val="single" w:sz="4" w:space="0" w:color="95B3D7"/>
              <w:right w:val="nil"/>
            </w:tcBorders>
            <w:shd w:val="clear" w:color="auto" w:fill="auto"/>
            <w:noWrap/>
            <w:vAlign w:val="bottom"/>
            <w:hideMark/>
          </w:tcPr>
          <w:p w14:paraId="6E28DB78"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31.7%</w:t>
            </w:r>
          </w:p>
        </w:tc>
        <w:tc>
          <w:tcPr>
            <w:tcW w:w="837" w:type="dxa"/>
            <w:tcBorders>
              <w:top w:val="nil"/>
              <w:left w:val="nil"/>
              <w:bottom w:val="single" w:sz="4" w:space="0" w:color="95B3D7"/>
              <w:right w:val="nil"/>
            </w:tcBorders>
            <w:shd w:val="clear" w:color="auto" w:fill="auto"/>
            <w:noWrap/>
            <w:vAlign w:val="bottom"/>
            <w:hideMark/>
          </w:tcPr>
          <w:p w14:paraId="30787CF0"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29.6%</w:t>
            </w:r>
          </w:p>
        </w:tc>
        <w:tc>
          <w:tcPr>
            <w:tcW w:w="957" w:type="dxa"/>
            <w:tcBorders>
              <w:top w:val="nil"/>
              <w:left w:val="nil"/>
              <w:bottom w:val="single" w:sz="4" w:space="0" w:color="95B3D7"/>
              <w:right w:val="nil"/>
            </w:tcBorders>
            <w:shd w:val="clear" w:color="auto" w:fill="auto"/>
            <w:noWrap/>
            <w:vAlign w:val="bottom"/>
            <w:hideMark/>
          </w:tcPr>
          <w:p w14:paraId="195DBDDC"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12.1%</w:t>
            </w:r>
          </w:p>
        </w:tc>
        <w:tc>
          <w:tcPr>
            <w:tcW w:w="897" w:type="dxa"/>
            <w:tcBorders>
              <w:top w:val="nil"/>
              <w:left w:val="nil"/>
              <w:bottom w:val="single" w:sz="4" w:space="0" w:color="95B3D7"/>
              <w:right w:val="nil"/>
            </w:tcBorders>
            <w:shd w:val="clear" w:color="auto" w:fill="auto"/>
            <w:noWrap/>
            <w:vAlign w:val="bottom"/>
            <w:hideMark/>
          </w:tcPr>
          <w:p w14:paraId="3C495D04"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17.1%</w:t>
            </w:r>
          </w:p>
        </w:tc>
        <w:tc>
          <w:tcPr>
            <w:tcW w:w="764" w:type="dxa"/>
            <w:tcBorders>
              <w:top w:val="nil"/>
              <w:left w:val="nil"/>
              <w:bottom w:val="single" w:sz="4" w:space="0" w:color="95B3D7"/>
              <w:right w:val="nil"/>
            </w:tcBorders>
            <w:shd w:val="clear" w:color="auto" w:fill="auto"/>
            <w:noWrap/>
            <w:vAlign w:val="bottom"/>
            <w:hideMark/>
          </w:tcPr>
          <w:p w14:paraId="65822FDA"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7.5%</w:t>
            </w:r>
          </w:p>
        </w:tc>
        <w:tc>
          <w:tcPr>
            <w:tcW w:w="764" w:type="dxa"/>
            <w:tcBorders>
              <w:top w:val="nil"/>
              <w:left w:val="nil"/>
              <w:bottom w:val="single" w:sz="4" w:space="0" w:color="95B3D7"/>
              <w:right w:val="nil"/>
            </w:tcBorders>
            <w:shd w:val="clear" w:color="auto" w:fill="auto"/>
            <w:noWrap/>
            <w:vAlign w:val="bottom"/>
            <w:hideMark/>
          </w:tcPr>
          <w:p w14:paraId="4E72B063" w14:textId="118E1498" w:rsidR="007B629F" w:rsidRPr="007B629F" w:rsidRDefault="007B629F" w:rsidP="00680501">
            <w:pPr>
              <w:suppressAutoHyphens w:val="0"/>
              <w:jc w:val="center"/>
              <w:rPr>
                <w:rFonts w:ascii="Arial" w:eastAsia="Times New Roman" w:hAnsi="Arial" w:cs="Arial"/>
                <w:i/>
                <w:iCs/>
                <w:color w:val="000000"/>
                <w:lang w:eastAsia="en-GB"/>
              </w:rPr>
            </w:pPr>
          </w:p>
        </w:tc>
        <w:tc>
          <w:tcPr>
            <w:tcW w:w="923" w:type="dxa"/>
            <w:vMerge/>
            <w:tcBorders>
              <w:top w:val="single" w:sz="4" w:space="0" w:color="95B3D7"/>
              <w:left w:val="single" w:sz="8" w:space="0" w:color="auto"/>
              <w:bottom w:val="single" w:sz="4" w:space="0" w:color="95B3D7"/>
              <w:right w:val="single" w:sz="8" w:space="0" w:color="auto"/>
            </w:tcBorders>
            <w:vAlign w:val="center"/>
            <w:hideMark/>
          </w:tcPr>
          <w:p w14:paraId="20E598EA" w14:textId="77777777" w:rsidR="007B629F" w:rsidRPr="007B629F" w:rsidRDefault="007B629F" w:rsidP="00680501">
            <w:pPr>
              <w:suppressAutoHyphens w:val="0"/>
              <w:jc w:val="center"/>
              <w:rPr>
                <w:rFonts w:ascii="Arial" w:eastAsia="Times New Roman" w:hAnsi="Arial" w:cs="Arial"/>
                <w:color w:val="000000"/>
                <w:lang w:eastAsia="en-GB"/>
              </w:rPr>
            </w:pPr>
          </w:p>
        </w:tc>
      </w:tr>
      <w:tr w:rsidR="007B629F" w:rsidRPr="007B629F" w14:paraId="43261CF0" w14:textId="77777777" w:rsidTr="000E2941">
        <w:trPr>
          <w:trHeight w:val="169"/>
          <w:jc w:val="center"/>
        </w:trPr>
        <w:tc>
          <w:tcPr>
            <w:tcW w:w="216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07E0DAD"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Barnsley Integrated Services</w:t>
            </w:r>
          </w:p>
        </w:tc>
        <w:tc>
          <w:tcPr>
            <w:tcW w:w="910" w:type="dxa"/>
            <w:tcBorders>
              <w:top w:val="nil"/>
              <w:left w:val="nil"/>
              <w:bottom w:val="nil"/>
              <w:right w:val="nil"/>
            </w:tcBorders>
            <w:shd w:val="clear" w:color="DCE6F1" w:fill="DCE6F1"/>
            <w:noWrap/>
            <w:vAlign w:val="bottom"/>
            <w:hideMark/>
          </w:tcPr>
          <w:p w14:paraId="0EDF77F9" w14:textId="12B8C7EA"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w:t>
            </w:r>
          </w:p>
        </w:tc>
        <w:tc>
          <w:tcPr>
            <w:tcW w:w="897" w:type="dxa"/>
            <w:tcBorders>
              <w:top w:val="nil"/>
              <w:left w:val="nil"/>
              <w:bottom w:val="nil"/>
              <w:right w:val="nil"/>
            </w:tcBorders>
            <w:shd w:val="clear" w:color="DCE6F1" w:fill="DCE6F1"/>
            <w:noWrap/>
            <w:vAlign w:val="bottom"/>
            <w:hideMark/>
          </w:tcPr>
          <w:p w14:paraId="2E0A41EE" w14:textId="55DA146E"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51</w:t>
            </w:r>
          </w:p>
        </w:tc>
        <w:tc>
          <w:tcPr>
            <w:tcW w:w="837" w:type="dxa"/>
            <w:tcBorders>
              <w:top w:val="nil"/>
              <w:left w:val="nil"/>
              <w:bottom w:val="nil"/>
              <w:right w:val="nil"/>
            </w:tcBorders>
            <w:shd w:val="clear" w:color="DCE6F1" w:fill="DCE6F1"/>
            <w:noWrap/>
            <w:vAlign w:val="bottom"/>
            <w:hideMark/>
          </w:tcPr>
          <w:p w14:paraId="5A902352" w14:textId="2A4E912F"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38</w:t>
            </w:r>
          </w:p>
        </w:tc>
        <w:tc>
          <w:tcPr>
            <w:tcW w:w="957" w:type="dxa"/>
            <w:tcBorders>
              <w:top w:val="nil"/>
              <w:left w:val="nil"/>
              <w:bottom w:val="nil"/>
              <w:right w:val="nil"/>
            </w:tcBorders>
            <w:shd w:val="clear" w:color="DCE6F1" w:fill="DCE6F1"/>
            <w:noWrap/>
            <w:vAlign w:val="bottom"/>
            <w:hideMark/>
          </w:tcPr>
          <w:p w14:paraId="66A7F527" w14:textId="23248E05"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34</w:t>
            </w:r>
          </w:p>
        </w:tc>
        <w:tc>
          <w:tcPr>
            <w:tcW w:w="897" w:type="dxa"/>
            <w:tcBorders>
              <w:top w:val="nil"/>
              <w:left w:val="nil"/>
              <w:bottom w:val="nil"/>
              <w:right w:val="nil"/>
            </w:tcBorders>
            <w:shd w:val="clear" w:color="DCE6F1" w:fill="DCE6F1"/>
            <w:noWrap/>
            <w:vAlign w:val="bottom"/>
            <w:hideMark/>
          </w:tcPr>
          <w:p w14:paraId="5474B661" w14:textId="4C69166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19</w:t>
            </w:r>
          </w:p>
        </w:tc>
        <w:tc>
          <w:tcPr>
            <w:tcW w:w="764" w:type="dxa"/>
            <w:tcBorders>
              <w:top w:val="nil"/>
              <w:left w:val="nil"/>
              <w:bottom w:val="nil"/>
              <w:right w:val="nil"/>
            </w:tcBorders>
            <w:shd w:val="clear" w:color="DCE6F1" w:fill="DCE6F1"/>
            <w:noWrap/>
            <w:vAlign w:val="bottom"/>
            <w:hideMark/>
          </w:tcPr>
          <w:p w14:paraId="1C857F95" w14:textId="768D5D48"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15</w:t>
            </w:r>
          </w:p>
        </w:tc>
        <w:tc>
          <w:tcPr>
            <w:tcW w:w="764" w:type="dxa"/>
            <w:tcBorders>
              <w:top w:val="nil"/>
              <w:left w:val="nil"/>
              <w:bottom w:val="nil"/>
              <w:right w:val="nil"/>
            </w:tcBorders>
            <w:shd w:val="clear" w:color="DCE6F1" w:fill="DCE6F1"/>
            <w:noWrap/>
            <w:vAlign w:val="bottom"/>
            <w:hideMark/>
          </w:tcPr>
          <w:p w14:paraId="487C3086" w14:textId="28409AA1"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F5E63C3" w14:textId="5178D58C"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159</w:t>
            </w:r>
          </w:p>
        </w:tc>
      </w:tr>
      <w:tr w:rsidR="007B629F" w:rsidRPr="007B629F" w14:paraId="795E87EF" w14:textId="77777777" w:rsidTr="000E2941">
        <w:trPr>
          <w:trHeight w:val="169"/>
          <w:jc w:val="center"/>
        </w:trPr>
        <w:tc>
          <w:tcPr>
            <w:tcW w:w="2166" w:type="dxa"/>
            <w:vMerge/>
            <w:tcBorders>
              <w:top w:val="nil"/>
              <w:left w:val="single" w:sz="8" w:space="0" w:color="auto"/>
              <w:bottom w:val="single" w:sz="4" w:space="0" w:color="95B3D7"/>
              <w:right w:val="single" w:sz="8" w:space="0" w:color="auto"/>
            </w:tcBorders>
            <w:vAlign w:val="center"/>
            <w:hideMark/>
          </w:tcPr>
          <w:p w14:paraId="2830E8A6"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DCE6F1" w:fill="DCE6F1"/>
            <w:noWrap/>
            <w:vAlign w:val="bottom"/>
            <w:hideMark/>
          </w:tcPr>
          <w:p w14:paraId="7759EA63"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0.6%</w:t>
            </w:r>
          </w:p>
        </w:tc>
        <w:tc>
          <w:tcPr>
            <w:tcW w:w="897" w:type="dxa"/>
            <w:tcBorders>
              <w:top w:val="nil"/>
              <w:left w:val="nil"/>
              <w:bottom w:val="single" w:sz="4" w:space="0" w:color="95B3D7"/>
              <w:right w:val="nil"/>
            </w:tcBorders>
            <w:shd w:val="clear" w:color="DCE6F1" w:fill="DCE6F1"/>
            <w:noWrap/>
            <w:vAlign w:val="bottom"/>
            <w:hideMark/>
          </w:tcPr>
          <w:p w14:paraId="4F81E01C"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32.1%</w:t>
            </w:r>
          </w:p>
        </w:tc>
        <w:tc>
          <w:tcPr>
            <w:tcW w:w="837" w:type="dxa"/>
            <w:tcBorders>
              <w:top w:val="nil"/>
              <w:left w:val="nil"/>
              <w:bottom w:val="single" w:sz="4" w:space="0" w:color="95B3D7"/>
              <w:right w:val="nil"/>
            </w:tcBorders>
            <w:shd w:val="clear" w:color="DCE6F1" w:fill="DCE6F1"/>
            <w:noWrap/>
            <w:vAlign w:val="bottom"/>
            <w:hideMark/>
          </w:tcPr>
          <w:p w14:paraId="447F6DA9"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23.9%</w:t>
            </w:r>
          </w:p>
        </w:tc>
        <w:tc>
          <w:tcPr>
            <w:tcW w:w="957" w:type="dxa"/>
            <w:tcBorders>
              <w:top w:val="nil"/>
              <w:left w:val="nil"/>
              <w:bottom w:val="single" w:sz="4" w:space="0" w:color="95B3D7"/>
              <w:right w:val="nil"/>
            </w:tcBorders>
            <w:shd w:val="clear" w:color="DCE6F1" w:fill="DCE6F1"/>
            <w:noWrap/>
            <w:vAlign w:val="bottom"/>
            <w:hideMark/>
          </w:tcPr>
          <w:p w14:paraId="679EBDEA"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21.4%</w:t>
            </w:r>
          </w:p>
        </w:tc>
        <w:tc>
          <w:tcPr>
            <w:tcW w:w="897" w:type="dxa"/>
            <w:tcBorders>
              <w:top w:val="nil"/>
              <w:left w:val="nil"/>
              <w:bottom w:val="single" w:sz="4" w:space="0" w:color="95B3D7"/>
              <w:right w:val="nil"/>
            </w:tcBorders>
            <w:shd w:val="clear" w:color="DCE6F1" w:fill="DCE6F1"/>
            <w:noWrap/>
            <w:vAlign w:val="bottom"/>
            <w:hideMark/>
          </w:tcPr>
          <w:p w14:paraId="4FE8ABD3"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11.9%</w:t>
            </w:r>
          </w:p>
        </w:tc>
        <w:tc>
          <w:tcPr>
            <w:tcW w:w="764" w:type="dxa"/>
            <w:tcBorders>
              <w:top w:val="nil"/>
              <w:left w:val="nil"/>
              <w:bottom w:val="single" w:sz="4" w:space="0" w:color="95B3D7"/>
              <w:right w:val="nil"/>
            </w:tcBorders>
            <w:shd w:val="clear" w:color="DCE6F1" w:fill="DCE6F1"/>
            <w:noWrap/>
            <w:vAlign w:val="bottom"/>
            <w:hideMark/>
          </w:tcPr>
          <w:p w14:paraId="2C14941F"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9.4%</w:t>
            </w:r>
          </w:p>
        </w:tc>
        <w:tc>
          <w:tcPr>
            <w:tcW w:w="764" w:type="dxa"/>
            <w:tcBorders>
              <w:top w:val="nil"/>
              <w:left w:val="nil"/>
              <w:bottom w:val="single" w:sz="4" w:space="0" w:color="95B3D7"/>
              <w:right w:val="nil"/>
            </w:tcBorders>
            <w:shd w:val="clear" w:color="DCE6F1" w:fill="DCE6F1"/>
            <w:noWrap/>
            <w:vAlign w:val="bottom"/>
            <w:hideMark/>
          </w:tcPr>
          <w:p w14:paraId="2C833444"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0.6%</w:t>
            </w:r>
          </w:p>
        </w:tc>
        <w:tc>
          <w:tcPr>
            <w:tcW w:w="923" w:type="dxa"/>
            <w:vMerge/>
            <w:tcBorders>
              <w:top w:val="nil"/>
              <w:left w:val="single" w:sz="8" w:space="0" w:color="auto"/>
              <w:bottom w:val="single" w:sz="4" w:space="0" w:color="95B3D7"/>
              <w:right w:val="single" w:sz="8" w:space="0" w:color="auto"/>
            </w:tcBorders>
            <w:vAlign w:val="center"/>
            <w:hideMark/>
          </w:tcPr>
          <w:p w14:paraId="4078E7B9" w14:textId="77777777" w:rsidR="007B629F" w:rsidRPr="007B629F" w:rsidRDefault="007B629F" w:rsidP="00680501">
            <w:pPr>
              <w:suppressAutoHyphens w:val="0"/>
              <w:jc w:val="center"/>
              <w:rPr>
                <w:rFonts w:ascii="Arial" w:eastAsia="Times New Roman" w:hAnsi="Arial" w:cs="Arial"/>
                <w:color w:val="000000"/>
                <w:lang w:eastAsia="en-GB"/>
              </w:rPr>
            </w:pPr>
          </w:p>
        </w:tc>
      </w:tr>
      <w:tr w:rsidR="00680BF9" w:rsidRPr="007B629F" w14:paraId="285E122B" w14:textId="77777777" w:rsidTr="000E2941">
        <w:trPr>
          <w:trHeight w:val="174"/>
          <w:jc w:val="center"/>
        </w:trPr>
        <w:tc>
          <w:tcPr>
            <w:tcW w:w="216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A91D2F6"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CAMHS and Children</w:t>
            </w:r>
          </w:p>
        </w:tc>
        <w:tc>
          <w:tcPr>
            <w:tcW w:w="910" w:type="dxa"/>
            <w:tcBorders>
              <w:top w:val="nil"/>
              <w:left w:val="nil"/>
              <w:bottom w:val="single" w:sz="8" w:space="0" w:color="FFFFFF"/>
              <w:right w:val="nil"/>
            </w:tcBorders>
            <w:shd w:val="clear" w:color="auto" w:fill="auto"/>
            <w:noWrap/>
            <w:vAlign w:val="bottom"/>
            <w:hideMark/>
          </w:tcPr>
          <w:p w14:paraId="0756FA04" w14:textId="23A54B81" w:rsidR="007B629F" w:rsidRPr="007B629F" w:rsidRDefault="007B629F" w:rsidP="00680501">
            <w:pPr>
              <w:suppressAutoHyphens w:val="0"/>
              <w:jc w:val="center"/>
              <w:rPr>
                <w:rFonts w:ascii="Arial" w:eastAsia="Times New Roman" w:hAnsi="Arial" w:cs="Arial"/>
                <w:color w:val="000000"/>
                <w:lang w:eastAsia="en-GB"/>
              </w:rPr>
            </w:pPr>
          </w:p>
        </w:tc>
        <w:tc>
          <w:tcPr>
            <w:tcW w:w="897" w:type="dxa"/>
            <w:tcBorders>
              <w:top w:val="nil"/>
              <w:left w:val="nil"/>
              <w:bottom w:val="single" w:sz="8" w:space="0" w:color="FFFFFF"/>
              <w:right w:val="nil"/>
            </w:tcBorders>
            <w:shd w:val="clear" w:color="auto" w:fill="auto"/>
            <w:noWrap/>
            <w:vAlign w:val="bottom"/>
            <w:hideMark/>
          </w:tcPr>
          <w:p w14:paraId="2EC22C58" w14:textId="174E6011"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32</w:t>
            </w:r>
          </w:p>
        </w:tc>
        <w:tc>
          <w:tcPr>
            <w:tcW w:w="837" w:type="dxa"/>
            <w:tcBorders>
              <w:top w:val="nil"/>
              <w:left w:val="nil"/>
              <w:bottom w:val="single" w:sz="8" w:space="0" w:color="FFFFFF"/>
              <w:right w:val="nil"/>
            </w:tcBorders>
            <w:shd w:val="clear" w:color="auto" w:fill="auto"/>
            <w:noWrap/>
            <w:vAlign w:val="bottom"/>
            <w:hideMark/>
          </w:tcPr>
          <w:p w14:paraId="6A2BEAFB" w14:textId="34C83B9A"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30</w:t>
            </w:r>
          </w:p>
        </w:tc>
        <w:tc>
          <w:tcPr>
            <w:tcW w:w="957" w:type="dxa"/>
            <w:tcBorders>
              <w:top w:val="nil"/>
              <w:left w:val="nil"/>
              <w:bottom w:val="single" w:sz="8" w:space="0" w:color="FFFFFF"/>
              <w:right w:val="nil"/>
            </w:tcBorders>
            <w:shd w:val="clear" w:color="auto" w:fill="auto"/>
            <w:noWrap/>
            <w:vAlign w:val="bottom"/>
            <w:hideMark/>
          </w:tcPr>
          <w:p w14:paraId="31E2962C" w14:textId="00A34B1B"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17</w:t>
            </w:r>
          </w:p>
        </w:tc>
        <w:tc>
          <w:tcPr>
            <w:tcW w:w="897" w:type="dxa"/>
            <w:tcBorders>
              <w:top w:val="nil"/>
              <w:left w:val="nil"/>
              <w:bottom w:val="single" w:sz="8" w:space="0" w:color="FFFFFF"/>
              <w:right w:val="nil"/>
            </w:tcBorders>
            <w:shd w:val="clear" w:color="auto" w:fill="auto"/>
            <w:noWrap/>
            <w:vAlign w:val="bottom"/>
            <w:hideMark/>
          </w:tcPr>
          <w:p w14:paraId="5CA7DA8B" w14:textId="1384FB3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8</w:t>
            </w:r>
          </w:p>
        </w:tc>
        <w:tc>
          <w:tcPr>
            <w:tcW w:w="764" w:type="dxa"/>
            <w:tcBorders>
              <w:top w:val="nil"/>
              <w:left w:val="nil"/>
              <w:bottom w:val="single" w:sz="8" w:space="0" w:color="FFFFFF"/>
              <w:right w:val="nil"/>
            </w:tcBorders>
            <w:shd w:val="clear" w:color="auto" w:fill="auto"/>
            <w:noWrap/>
            <w:vAlign w:val="bottom"/>
            <w:hideMark/>
          </w:tcPr>
          <w:p w14:paraId="2E77E80E" w14:textId="6FA62D7E"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w:t>
            </w:r>
          </w:p>
        </w:tc>
        <w:tc>
          <w:tcPr>
            <w:tcW w:w="764" w:type="dxa"/>
            <w:tcBorders>
              <w:top w:val="nil"/>
              <w:left w:val="nil"/>
              <w:bottom w:val="single" w:sz="8" w:space="0" w:color="FFFFFF"/>
              <w:right w:val="nil"/>
            </w:tcBorders>
            <w:shd w:val="clear" w:color="auto" w:fill="auto"/>
            <w:noWrap/>
            <w:vAlign w:val="bottom"/>
            <w:hideMark/>
          </w:tcPr>
          <w:p w14:paraId="490E2798" w14:textId="552C2F2C" w:rsidR="007B629F" w:rsidRPr="007B629F" w:rsidRDefault="007B629F" w:rsidP="00680501">
            <w:pPr>
              <w:suppressAutoHyphens w:val="0"/>
              <w:jc w:val="center"/>
              <w:rPr>
                <w:rFonts w:ascii="Arial" w:eastAsia="Times New Roman" w:hAnsi="Arial" w:cs="Arial"/>
                <w:color w:val="000000"/>
                <w:lang w:eastAsia="en-GB"/>
              </w:rPr>
            </w:pP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F11C923" w14:textId="1B1A9EE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89</w:t>
            </w:r>
          </w:p>
        </w:tc>
      </w:tr>
      <w:tr w:rsidR="00680BF9" w:rsidRPr="007B629F" w14:paraId="39C6E64A" w14:textId="77777777" w:rsidTr="000E2941">
        <w:trPr>
          <w:trHeight w:val="169"/>
          <w:jc w:val="center"/>
        </w:trPr>
        <w:tc>
          <w:tcPr>
            <w:tcW w:w="2166" w:type="dxa"/>
            <w:vMerge/>
            <w:tcBorders>
              <w:top w:val="nil"/>
              <w:left w:val="single" w:sz="8" w:space="0" w:color="auto"/>
              <w:bottom w:val="single" w:sz="4" w:space="0" w:color="95B3D7"/>
              <w:right w:val="single" w:sz="8" w:space="0" w:color="auto"/>
            </w:tcBorders>
            <w:vAlign w:val="center"/>
            <w:hideMark/>
          </w:tcPr>
          <w:p w14:paraId="3BEBB5EA"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auto" w:fill="auto"/>
            <w:noWrap/>
            <w:vAlign w:val="bottom"/>
            <w:hideMark/>
          </w:tcPr>
          <w:p w14:paraId="5CAEB7FC" w14:textId="674EB751" w:rsidR="007B629F" w:rsidRPr="007B629F" w:rsidRDefault="007B629F" w:rsidP="00680501">
            <w:pPr>
              <w:suppressAutoHyphens w:val="0"/>
              <w:jc w:val="center"/>
              <w:rPr>
                <w:rFonts w:ascii="Arial" w:eastAsia="Times New Roman" w:hAnsi="Arial" w:cs="Arial"/>
                <w:i/>
                <w:iCs/>
                <w:color w:val="000000"/>
                <w:lang w:eastAsia="en-GB"/>
              </w:rPr>
            </w:pPr>
          </w:p>
        </w:tc>
        <w:tc>
          <w:tcPr>
            <w:tcW w:w="897" w:type="dxa"/>
            <w:tcBorders>
              <w:top w:val="nil"/>
              <w:left w:val="nil"/>
              <w:bottom w:val="single" w:sz="4" w:space="0" w:color="95B3D7"/>
              <w:right w:val="nil"/>
            </w:tcBorders>
            <w:shd w:val="clear" w:color="auto" w:fill="auto"/>
            <w:noWrap/>
            <w:vAlign w:val="bottom"/>
            <w:hideMark/>
          </w:tcPr>
          <w:p w14:paraId="35D5208E"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36.0%</w:t>
            </w:r>
          </w:p>
        </w:tc>
        <w:tc>
          <w:tcPr>
            <w:tcW w:w="837" w:type="dxa"/>
            <w:tcBorders>
              <w:top w:val="nil"/>
              <w:left w:val="nil"/>
              <w:bottom w:val="single" w:sz="4" w:space="0" w:color="95B3D7"/>
              <w:right w:val="nil"/>
            </w:tcBorders>
            <w:shd w:val="clear" w:color="auto" w:fill="auto"/>
            <w:noWrap/>
            <w:vAlign w:val="bottom"/>
            <w:hideMark/>
          </w:tcPr>
          <w:p w14:paraId="4C4EB18A"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33.7%</w:t>
            </w:r>
          </w:p>
        </w:tc>
        <w:tc>
          <w:tcPr>
            <w:tcW w:w="957" w:type="dxa"/>
            <w:tcBorders>
              <w:top w:val="nil"/>
              <w:left w:val="nil"/>
              <w:bottom w:val="single" w:sz="4" w:space="0" w:color="95B3D7"/>
              <w:right w:val="nil"/>
            </w:tcBorders>
            <w:shd w:val="clear" w:color="auto" w:fill="auto"/>
            <w:noWrap/>
            <w:vAlign w:val="bottom"/>
            <w:hideMark/>
          </w:tcPr>
          <w:p w14:paraId="01FDDFB1"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19.1%</w:t>
            </w:r>
          </w:p>
        </w:tc>
        <w:tc>
          <w:tcPr>
            <w:tcW w:w="897" w:type="dxa"/>
            <w:tcBorders>
              <w:top w:val="nil"/>
              <w:left w:val="nil"/>
              <w:bottom w:val="single" w:sz="4" w:space="0" w:color="95B3D7"/>
              <w:right w:val="nil"/>
            </w:tcBorders>
            <w:shd w:val="clear" w:color="auto" w:fill="auto"/>
            <w:noWrap/>
            <w:vAlign w:val="bottom"/>
            <w:hideMark/>
          </w:tcPr>
          <w:p w14:paraId="037B33A4"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9.0%</w:t>
            </w:r>
          </w:p>
        </w:tc>
        <w:tc>
          <w:tcPr>
            <w:tcW w:w="764" w:type="dxa"/>
            <w:tcBorders>
              <w:top w:val="nil"/>
              <w:left w:val="nil"/>
              <w:bottom w:val="single" w:sz="4" w:space="0" w:color="95B3D7"/>
              <w:right w:val="nil"/>
            </w:tcBorders>
            <w:shd w:val="clear" w:color="auto" w:fill="auto"/>
            <w:noWrap/>
            <w:vAlign w:val="bottom"/>
            <w:hideMark/>
          </w:tcPr>
          <w:p w14:paraId="2878BFBF"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2.2%</w:t>
            </w:r>
          </w:p>
        </w:tc>
        <w:tc>
          <w:tcPr>
            <w:tcW w:w="764" w:type="dxa"/>
            <w:tcBorders>
              <w:top w:val="nil"/>
              <w:left w:val="nil"/>
              <w:bottom w:val="single" w:sz="4" w:space="0" w:color="95B3D7"/>
              <w:right w:val="nil"/>
            </w:tcBorders>
            <w:shd w:val="clear" w:color="auto" w:fill="auto"/>
            <w:noWrap/>
            <w:vAlign w:val="bottom"/>
            <w:hideMark/>
          </w:tcPr>
          <w:p w14:paraId="3B60D074" w14:textId="51DB8F7E" w:rsidR="007B629F" w:rsidRPr="007B629F" w:rsidRDefault="007B629F" w:rsidP="00680501">
            <w:pPr>
              <w:suppressAutoHyphens w:val="0"/>
              <w:jc w:val="center"/>
              <w:rPr>
                <w:rFonts w:ascii="Arial" w:eastAsia="Times New Roman" w:hAnsi="Arial" w:cs="Arial"/>
                <w:i/>
                <w:iCs/>
                <w:color w:val="000000"/>
                <w:lang w:eastAsia="en-GB"/>
              </w:rPr>
            </w:pPr>
          </w:p>
        </w:tc>
        <w:tc>
          <w:tcPr>
            <w:tcW w:w="923" w:type="dxa"/>
            <w:vMerge/>
            <w:tcBorders>
              <w:top w:val="nil"/>
              <w:left w:val="single" w:sz="8" w:space="0" w:color="auto"/>
              <w:bottom w:val="single" w:sz="4" w:space="0" w:color="95B3D7"/>
              <w:right w:val="single" w:sz="8" w:space="0" w:color="auto"/>
            </w:tcBorders>
            <w:vAlign w:val="center"/>
            <w:hideMark/>
          </w:tcPr>
          <w:p w14:paraId="0C29C713" w14:textId="77777777" w:rsidR="007B629F" w:rsidRPr="007B629F" w:rsidRDefault="007B629F" w:rsidP="00680501">
            <w:pPr>
              <w:suppressAutoHyphens w:val="0"/>
              <w:jc w:val="center"/>
              <w:rPr>
                <w:rFonts w:ascii="Arial" w:eastAsia="Times New Roman" w:hAnsi="Arial" w:cs="Arial"/>
                <w:color w:val="000000"/>
                <w:lang w:eastAsia="en-GB"/>
              </w:rPr>
            </w:pPr>
          </w:p>
        </w:tc>
      </w:tr>
      <w:tr w:rsidR="007B629F" w:rsidRPr="007B629F" w14:paraId="0FF16AA9" w14:textId="77777777" w:rsidTr="000E2941">
        <w:trPr>
          <w:trHeight w:val="169"/>
          <w:jc w:val="center"/>
        </w:trPr>
        <w:tc>
          <w:tcPr>
            <w:tcW w:w="216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E7D7C2D"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Forensic Services</w:t>
            </w:r>
          </w:p>
        </w:tc>
        <w:tc>
          <w:tcPr>
            <w:tcW w:w="910" w:type="dxa"/>
            <w:tcBorders>
              <w:top w:val="nil"/>
              <w:left w:val="nil"/>
              <w:bottom w:val="nil"/>
              <w:right w:val="nil"/>
            </w:tcBorders>
            <w:shd w:val="clear" w:color="DCE6F1" w:fill="DCE6F1"/>
            <w:noWrap/>
            <w:vAlign w:val="bottom"/>
            <w:hideMark/>
          </w:tcPr>
          <w:p w14:paraId="4F119546" w14:textId="6F1CB248"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w:t>
            </w:r>
          </w:p>
        </w:tc>
        <w:tc>
          <w:tcPr>
            <w:tcW w:w="897" w:type="dxa"/>
            <w:tcBorders>
              <w:top w:val="nil"/>
              <w:left w:val="nil"/>
              <w:bottom w:val="nil"/>
              <w:right w:val="nil"/>
            </w:tcBorders>
            <w:shd w:val="clear" w:color="DCE6F1" w:fill="DCE6F1"/>
            <w:noWrap/>
            <w:vAlign w:val="bottom"/>
            <w:hideMark/>
          </w:tcPr>
          <w:p w14:paraId="709890D8" w14:textId="3AF0685F"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29</w:t>
            </w:r>
          </w:p>
        </w:tc>
        <w:tc>
          <w:tcPr>
            <w:tcW w:w="837" w:type="dxa"/>
            <w:tcBorders>
              <w:top w:val="nil"/>
              <w:left w:val="nil"/>
              <w:bottom w:val="nil"/>
              <w:right w:val="nil"/>
            </w:tcBorders>
            <w:shd w:val="clear" w:color="DCE6F1" w:fill="DCE6F1"/>
            <w:noWrap/>
            <w:vAlign w:val="bottom"/>
            <w:hideMark/>
          </w:tcPr>
          <w:p w14:paraId="27F99652" w14:textId="33E0D3DD"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14</w:t>
            </w:r>
          </w:p>
        </w:tc>
        <w:tc>
          <w:tcPr>
            <w:tcW w:w="957" w:type="dxa"/>
            <w:tcBorders>
              <w:top w:val="nil"/>
              <w:left w:val="nil"/>
              <w:bottom w:val="nil"/>
              <w:right w:val="nil"/>
            </w:tcBorders>
            <w:shd w:val="clear" w:color="DCE6F1" w:fill="DCE6F1"/>
            <w:noWrap/>
            <w:vAlign w:val="bottom"/>
            <w:hideMark/>
          </w:tcPr>
          <w:p w14:paraId="2D089857" w14:textId="532C8679"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11</w:t>
            </w:r>
          </w:p>
        </w:tc>
        <w:tc>
          <w:tcPr>
            <w:tcW w:w="897" w:type="dxa"/>
            <w:tcBorders>
              <w:top w:val="nil"/>
              <w:left w:val="nil"/>
              <w:bottom w:val="nil"/>
              <w:right w:val="nil"/>
            </w:tcBorders>
            <w:shd w:val="clear" w:color="DCE6F1" w:fill="DCE6F1"/>
            <w:noWrap/>
            <w:vAlign w:val="bottom"/>
            <w:hideMark/>
          </w:tcPr>
          <w:p w14:paraId="3DC8FF32" w14:textId="6E2FAAD8"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10</w:t>
            </w:r>
          </w:p>
        </w:tc>
        <w:tc>
          <w:tcPr>
            <w:tcW w:w="764" w:type="dxa"/>
            <w:tcBorders>
              <w:top w:val="nil"/>
              <w:left w:val="nil"/>
              <w:bottom w:val="nil"/>
              <w:right w:val="nil"/>
            </w:tcBorders>
            <w:shd w:val="clear" w:color="DCE6F1" w:fill="DCE6F1"/>
            <w:noWrap/>
            <w:vAlign w:val="bottom"/>
            <w:hideMark/>
          </w:tcPr>
          <w:p w14:paraId="62F306D7" w14:textId="35BA06F9"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w:t>
            </w:r>
          </w:p>
        </w:tc>
        <w:tc>
          <w:tcPr>
            <w:tcW w:w="764" w:type="dxa"/>
            <w:tcBorders>
              <w:top w:val="nil"/>
              <w:left w:val="nil"/>
              <w:bottom w:val="nil"/>
              <w:right w:val="nil"/>
            </w:tcBorders>
            <w:shd w:val="clear" w:color="DCE6F1" w:fill="DCE6F1"/>
            <w:noWrap/>
            <w:vAlign w:val="bottom"/>
            <w:hideMark/>
          </w:tcPr>
          <w:p w14:paraId="205A529B" w14:textId="3CAA4484"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41FB862" w14:textId="6B134F6C"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68</w:t>
            </w:r>
          </w:p>
        </w:tc>
      </w:tr>
      <w:tr w:rsidR="007B629F" w:rsidRPr="007B629F" w14:paraId="4805033D" w14:textId="77777777" w:rsidTr="000E2941">
        <w:trPr>
          <w:trHeight w:val="169"/>
          <w:jc w:val="center"/>
        </w:trPr>
        <w:tc>
          <w:tcPr>
            <w:tcW w:w="2166" w:type="dxa"/>
            <w:vMerge/>
            <w:tcBorders>
              <w:top w:val="nil"/>
              <w:left w:val="single" w:sz="8" w:space="0" w:color="auto"/>
              <w:bottom w:val="single" w:sz="4" w:space="0" w:color="95B3D7"/>
              <w:right w:val="single" w:sz="8" w:space="0" w:color="auto"/>
            </w:tcBorders>
            <w:vAlign w:val="center"/>
            <w:hideMark/>
          </w:tcPr>
          <w:p w14:paraId="3B958DD1"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DCE6F1" w:fill="DCE6F1"/>
            <w:noWrap/>
            <w:vAlign w:val="bottom"/>
            <w:hideMark/>
          </w:tcPr>
          <w:p w14:paraId="736E5C25"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2.9%</w:t>
            </w:r>
          </w:p>
        </w:tc>
        <w:tc>
          <w:tcPr>
            <w:tcW w:w="897" w:type="dxa"/>
            <w:tcBorders>
              <w:top w:val="nil"/>
              <w:left w:val="nil"/>
              <w:bottom w:val="single" w:sz="4" w:space="0" w:color="95B3D7"/>
              <w:right w:val="nil"/>
            </w:tcBorders>
            <w:shd w:val="clear" w:color="DCE6F1" w:fill="DCE6F1"/>
            <w:noWrap/>
            <w:vAlign w:val="bottom"/>
            <w:hideMark/>
          </w:tcPr>
          <w:p w14:paraId="6BD1F3BF"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42.6%</w:t>
            </w:r>
          </w:p>
        </w:tc>
        <w:tc>
          <w:tcPr>
            <w:tcW w:w="837" w:type="dxa"/>
            <w:tcBorders>
              <w:top w:val="nil"/>
              <w:left w:val="nil"/>
              <w:bottom w:val="single" w:sz="4" w:space="0" w:color="95B3D7"/>
              <w:right w:val="nil"/>
            </w:tcBorders>
            <w:shd w:val="clear" w:color="DCE6F1" w:fill="DCE6F1"/>
            <w:noWrap/>
            <w:vAlign w:val="bottom"/>
            <w:hideMark/>
          </w:tcPr>
          <w:p w14:paraId="7080CD69"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20.6%</w:t>
            </w:r>
          </w:p>
        </w:tc>
        <w:tc>
          <w:tcPr>
            <w:tcW w:w="957" w:type="dxa"/>
            <w:tcBorders>
              <w:top w:val="nil"/>
              <w:left w:val="nil"/>
              <w:bottom w:val="single" w:sz="4" w:space="0" w:color="95B3D7"/>
              <w:right w:val="nil"/>
            </w:tcBorders>
            <w:shd w:val="clear" w:color="DCE6F1" w:fill="DCE6F1"/>
            <w:noWrap/>
            <w:vAlign w:val="bottom"/>
            <w:hideMark/>
          </w:tcPr>
          <w:p w14:paraId="18552C0F"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16.2%</w:t>
            </w:r>
          </w:p>
        </w:tc>
        <w:tc>
          <w:tcPr>
            <w:tcW w:w="897" w:type="dxa"/>
            <w:tcBorders>
              <w:top w:val="nil"/>
              <w:left w:val="nil"/>
              <w:bottom w:val="single" w:sz="4" w:space="0" w:color="95B3D7"/>
              <w:right w:val="nil"/>
            </w:tcBorders>
            <w:shd w:val="clear" w:color="DCE6F1" w:fill="DCE6F1"/>
            <w:noWrap/>
            <w:vAlign w:val="bottom"/>
            <w:hideMark/>
          </w:tcPr>
          <w:p w14:paraId="1687F91E"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14.7%</w:t>
            </w:r>
          </w:p>
        </w:tc>
        <w:tc>
          <w:tcPr>
            <w:tcW w:w="764" w:type="dxa"/>
            <w:tcBorders>
              <w:top w:val="nil"/>
              <w:left w:val="nil"/>
              <w:bottom w:val="single" w:sz="4" w:space="0" w:color="95B3D7"/>
              <w:right w:val="nil"/>
            </w:tcBorders>
            <w:shd w:val="clear" w:color="DCE6F1" w:fill="DCE6F1"/>
            <w:noWrap/>
            <w:vAlign w:val="bottom"/>
            <w:hideMark/>
          </w:tcPr>
          <w:p w14:paraId="796CBA2E"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1.5%</w:t>
            </w:r>
          </w:p>
        </w:tc>
        <w:tc>
          <w:tcPr>
            <w:tcW w:w="764" w:type="dxa"/>
            <w:tcBorders>
              <w:top w:val="nil"/>
              <w:left w:val="nil"/>
              <w:bottom w:val="single" w:sz="4" w:space="0" w:color="95B3D7"/>
              <w:right w:val="nil"/>
            </w:tcBorders>
            <w:shd w:val="clear" w:color="DCE6F1" w:fill="DCE6F1"/>
            <w:noWrap/>
            <w:vAlign w:val="bottom"/>
            <w:hideMark/>
          </w:tcPr>
          <w:p w14:paraId="5B2F5F16"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1.5%</w:t>
            </w:r>
          </w:p>
        </w:tc>
        <w:tc>
          <w:tcPr>
            <w:tcW w:w="923" w:type="dxa"/>
            <w:vMerge/>
            <w:tcBorders>
              <w:top w:val="nil"/>
              <w:left w:val="single" w:sz="8" w:space="0" w:color="auto"/>
              <w:bottom w:val="single" w:sz="4" w:space="0" w:color="95B3D7"/>
              <w:right w:val="single" w:sz="8" w:space="0" w:color="auto"/>
            </w:tcBorders>
            <w:vAlign w:val="center"/>
            <w:hideMark/>
          </w:tcPr>
          <w:p w14:paraId="435FA9E1" w14:textId="77777777" w:rsidR="007B629F" w:rsidRPr="007B629F" w:rsidRDefault="007B629F" w:rsidP="00680501">
            <w:pPr>
              <w:suppressAutoHyphens w:val="0"/>
              <w:jc w:val="center"/>
              <w:rPr>
                <w:rFonts w:ascii="Arial" w:eastAsia="Times New Roman" w:hAnsi="Arial" w:cs="Arial"/>
                <w:color w:val="000000"/>
                <w:lang w:eastAsia="en-GB"/>
              </w:rPr>
            </w:pPr>
          </w:p>
        </w:tc>
      </w:tr>
      <w:tr w:rsidR="00680BF9" w:rsidRPr="007B629F" w14:paraId="3180AB94" w14:textId="77777777" w:rsidTr="000E2941">
        <w:trPr>
          <w:trHeight w:val="174"/>
          <w:jc w:val="center"/>
        </w:trPr>
        <w:tc>
          <w:tcPr>
            <w:tcW w:w="216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35A2796"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Learning Disabilities and Adult ASD and ADHD</w:t>
            </w:r>
          </w:p>
        </w:tc>
        <w:tc>
          <w:tcPr>
            <w:tcW w:w="910" w:type="dxa"/>
            <w:tcBorders>
              <w:top w:val="nil"/>
              <w:left w:val="nil"/>
              <w:bottom w:val="single" w:sz="8" w:space="0" w:color="FFFFFF"/>
              <w:right w:val="nil"/>
            </w:tcBorders>
            <w:shd w:val="clear" w:color="auto" w:fill="auto"/>
            <w:noWrap/>
            <w:vAlign w:val="bottom"/>
            <w:hideMark/>
          </w:tcPr>
          <w:p w14:paraId="34AD529A" w14:textId="5EDAC969" w:rsidR="007B629F" w:rsidRPr="007B629F" w:rsidRDefault="007B629F" w:rsidP="00680501">
            <w:pPr>
              <w:suppressAutoHyphens w:val="0"/>
              <w:jc w:val="center"/>
              <w:rPr>
                <w:rFonts w:ascii="Arial" w:eastAsia="Times New Roman" w:hAnsi="Arial" w:cs="Arial"/>
                <w:color w:val="000000"/>
                <w:lang w:eastAsia="en-GB"/>
              </w:rPr>
            </w:pPr>
          </w:p>
        </w:tc>
        <w:tc>
          <w:tcPr>
            <w:tcW w:w="897" w:type="dxa"/>
            <w:tcBorders>
              <w:top w:val="nil"/>
              <w:left w:val="nil"/>
              <w:bottom w:val="single" w:sz="8" w:space="0" w:color="FFFFFF"/>
              <w:right w:val="nil"/>
            </w:tcBorders>
            <w:shd w:val="clear" w:color="auto" w:fill="auto"/>
            <w:noWrap/>
            <w:vAlign w:val="bottom"/>
            <w:hideMark/>
          </w:tcPr>
          <w:p w14:paraId="78469EC1" w14:textId="0A6D9FA2"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11</w:t>
            </w:r>
          </w:p>
        </w:tc>
        <w:tc>
          <w:tcPr>
            <w:tcW w:w="837" w:type="dxa"/>
            <w:tcBorders>
              <w:top w:val="nil"/>
              <w:left w:val="nil"/>
              <w:bottom w:val="single" w:sz="8" w:space="0" w:color="FFFFFF"/>
              <w:right w:val="nil"/>
            </w:tcBorders>
            <w:shd w:val="clear" w:color="auto" w:fill="auto"/>
            <w:noWrap/>
            <w:vAlign w:val="bottom"/>
            <w:hideMark/>
          </w:tcPr>
          <w:p w14:paraId="484556E3" w14:textId="2A91BF34"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11</w:t>
            </w:r>
          </w:p>
        </w:tc>
        <w:tc>
          <w:tcPr>
            <w:tcW w:w="957" w:type="dxa"/>
            <w:tcBorders>
              <w:top w:val="nil"/>
              <w:left w:val="nil"/>
              <w:bottom w:val="single" w:sz="8" w:space="0" w:color="FFFFFF"/>
              <w:right w:val="nil"/>
            </w:tcBorders>
            <w:shd w:val="clear" w:color="auto" w:fill="auto"/>
            <w:noWrap/>
            <w:vAlign w:val="bottom"/>
            <w:hideMark/>
          </w:tcPr>
          <w:p w14:paraId="27231736" w14:textId="3460EDF5"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8</w:t>
            </w:r>
          </w:p>
        </w:tc>
        <w:tc>
          <w:tcPr>
            <w:tcW w:w="897" w:type="dxa"/>
            <w:tcBorders>
              <w:top w:val="nil"/>
              <w:left w:val="nil"/>
              <w:bottom w:val="single" w:sz="8" w:space="0" w:color="FFFFFF"/>
              <w:right w:val="nil"/>
            </w:tcBorders>
            <w:shd w:val="clear" w:color="auto" w:fill="auto"/>
            <w:noWrap/>
            <w:vAlign w:val="bottom"/>
            <w:hideMark/>
          </w:tcPr>
          <w:p w14:paraId="083E36CE" w14:textId="05958F19"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4</w:t>
            </w:r>
          </w:p>
        </w:tc>
        <w:tc>
          <w:tcPr>
            <w:tcW w:w="764" w:type="dxa"/>
            <w:tcBorders>
              <w:top w:val="nil"/>
              <w:left w:val="nil"/>
              <w:bottom w:val="single" w:sz="8" w:space="0" w:color="FFFFFF"/>
              <w:right w:val="nil"/>
            </w:tcBorders>
            <w:shd w:val="clear" w:color="auto" w:fill="auto"/>
            <w:noWrap/>
            <w:vAlign w:val="bottom"/>
            <w:hideMark/>
          </w:tcPr>
          <w:p w14:paraId="55C93B8D" w14:textId="559F634F"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w:t>
            </w:r>
          </w:p>
        </w:tc>
        <w:tc>
          <w:tcPr>
            <w:tcW w:w="764" w:type="dxa"/>
            <w:tcBorders>
              <w:top w:val="nil"/>
              <w:left w:val="nil"/>
              <w:bottom w:val="single" w:sz="8" w:space="0" w:color="FFFFFF"/>
              <w:right w:val="nil"/>
            </w:tcBorders>
            <w:shd w:val="clear" w:color="auto" w:fill="auto"/>
            <w:noWrap/>
            <w:vAlign w:val="bottom"/>
            <w:hideMark/>
          </w:tcPr>
          <w:p w14:paraId="23FE6B56" w14:textId="5EB1B480" w:rsidR="007B629F" w:rsidRPr="007B629F" w:rsidRDefault="007B629F" w:rsidP="00680501">
            <w:pPr>
              <w:suppressAutoHyphens w:val="0"/>
              <w:jc w:val="center"/>
              <w:rPr>
                <w:rFonts w:ascii="Arial" w:eastAsia="Times New Roman" w:hAnsi="Arial" w:cs="Arial"/>
                <w:color w:val="000000"/>
                <w:lang w:eastAsia="en-GB"/>
              </w:rPr>
            </w:pP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72689748" w14:textId="6266746E"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36</w:t>
            </w:r>
          </w:p>
        </w:tc>
      </w:tr>
      <w:tr w:rsidR="00680BF9" w:rsidRPr="007B629F" w14:paraId="41480D9A" w14:textId="77777777" w:rsidTr="000E2941">
        <w:trPr>
          <w:trHeight w:val="169"/>
          <w:jc w:val="center"/>
        </w:trPr>
        <w:tc>
          <w:tcPr>
            <w:tcW w:w="2166" w:type="dxa"/>
            <w:vMerge/>
            <w:tcBorders>
              <w:top w:val="nil"/>
              <w:left w:val="single" w:sz="8" w:space="0" w:color="auto"/>
              <w:bottom w:val="single" w:sz="4" w:space="0" w:color="95B3D7"/>
              <w:right w:val="single" w:sz="8" w:space="0" w:color="auto"/>
            </w:tcBorders>
            <w:vAlign w:val="center"/>
            <w:hideMark/>
          </w:tcPr>
          <w:p w14:paraId="30432183"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auto" w:fill="auto"/>
            <w:noWrap/>
            <w:vAlign w:val="bottom"/>
            <w:hideMark/>
          </w:tcPr>
          <w:p w14:paraId="1A6962C7" w14:textId="0F8D8950" w:rsidR="007B629F" w:rsidRPr="007B629F" w:rsidRDefault="007B629F" w:rsidP="00680501">
            <w:pPr>
              <w:suppressAutoHyphens w:val="0"/>
              <w:jc w:val="center"/>
              <w:rPr>
                <w:rFonts w:ascii="Arial" w:eastAsia="Times New Roman" w:hAnsi="Arial" w:cs="Arial"/>
                <w:i/>
                <w:iCs/>
                <w:color w:val="000000"/>
                <w:lang w:eastAsia="en-GB"/>
              </w:rPr>
            </w:pPr>
          </w:p>
        </w:tc>
        <w:tc>
          <w:tcPr>
            <w:tcW w:w="897" w:type="dxa"/>
            <w:tcBorders>
              <w:top w:val="nil"/>
              <w:left w:val="nil"/>
              <w:bottom w:val="single" w:sz="4" w:space="0" w:color="95B3D7"/>
              <w:right w:val="nil"/>
            </w:tcBorders>
            <w:shd w:val="clear" w:color="auto" w:fill="auto"/>
            <w:noWrap/>
            <w:vAlign w:val="bottom"/>
            <w:hideMark/>
          </w:tcPr>
          <w:p w14:paraId="57FF2B02"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30.6%</w:t>
            </w:r>
          </w:p>
        </w:tc>
        <w:tc>
          <w:tcPr>
            <w:tcW w:w="837" w:type="dxa"/>
            <w:tcBorders>
              <w:top w:val="nil"/>
              <w:left w:val="nil"/>
              <w:bottom w:val="single" w:sz="4" w:space="0" w:color="95B3D7"/>
              <w:right w:val="nil"/>
            </w:tcBorders>
            <w:shd w:val="clear" w:color="auto" w:fill="auto"/>
            <w:noWrap/>
            <w:vAlign w:val="bottom"/>
            <w:hideMark/>
          </w:tcPr>
          <w:p w14:paraId="7321C6D6" w14:textId="77777777" w:rsidR="007B629F" w:rsidRPr="007B629F" w:rsidRDefault="007B629F" w:rsidP="00680501">
            <w:pPr>
              <w:suppressAutoHyphens w:val="0"/>
              <w:jc w:val="center"/>
              <w:rPr>
                <w:rFonts w:ascii="Arial" w:eastAsia="Times New Roman" w:hAnsi="Arial" w:cs="Arial"/>
                <w:i/>
                <w:iCs/>
                <w:lang w:eastAsia="en-GB"/>
              </w:rPr>
            </w:pPr>
            <w:r w:rsidRPr="007B629F">
              <w:rPr>
                <w:rFonts w:ascii="Arial" w:eastAsia="Times New Roman" w:hAnsi="Arial" w:cs="Arial"/>
                <w:i/>
                <w:iCs/>
                <w:lang w:eastAsia="en-GB"/>
              </w:rPr>
              <w:t>30.6%</w:t>
            </w:r>
          </w:p>
        </w:tc>
        <w:tc>
          <w:tcPr>
            <w:tcW w:w="957" w:type="dxa"/>
            <w:tcBorders>
              <w:top w:val="nil"/>
              <w:left w:val="nil"/>
              <w:bottom w:val="single" w:sz="4" w:space="0" w:color="95B3D7"/>
              <w:right w:val="nil"/>
            </w:tcBorders>
            <w:shd w:val="clear" w:color="auto" w:fill="auto"/>
            <w:noWrap/>
            <w:vAlign w:val="bottom"/>
            <w:hideMark/>
          </w:tcPr>
          <w:p w14:paraId="71D5FB25"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22.2%</w:t>
            </w:r>
          </w:p>
        </w:tc>
        <w:tc>
          <w:tcPr>
            <w:tcW w:w="897" w:type="dxa"/>
            <w:tcBorders>
              <w:top w:val="nil"/>
              <w:left w:val="nil"/>
              <w:bottom w:val="single" w:sz="4" w:space="0" w:color="95B3D7"/>
              <w:right w:val="nil"/>
            </w:tcBorders>
            <w:shd w:val="clear" w:color="auto" w:fill="auto"/>
            <w:noWrap/>
            <w:vAlign w:val="bottom"/>
            <w:hideMark/>
          </w:tcPr>
          <w:p w14:paraId="3910C0F0"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11.1%</w:t>
            </w:r>
          </w:p>
        </w:tc>
        <w:tc>
          <w:tcPr>
            <w:tcW w:w="764" w:type="dxa"/>
            <w:tcBorders>
              <w:top w:val="nil"/>
              <w:left w:val="nil"/>
              <w:bottom w:val="single" w:sz="4" w:space="0" w:color="95B3D7"/>
              <w:right w:val="nil"/>
            </w:tcBorders>
            <w:shd w:val="clear" w:color="auto" w:fill="auto"/>
            <w:noWrap/>
            <w:vAlign w:val="bottom"/>
            <w:hideMark/>
          </w:tcPr>
          <w:p w14:paraId="52C692D3" w14:textId="77777777"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5.6%</w:t>
            </w:r>
          </w:p>
        </w:tc>
        <w:tc>
          <w:tcPr>
            <w:tcW w:w="764" w:type="dxa"/>
            <w:tcBorders>
              <w:top w:val="nil"/>
              <w:left w:val="nil"/>
              <w:bottom w:val="single" w:sz="4" w:space="0" w:color="95B3D7"/>
              <w:right w:val="nil"/>
            </w:tcBorders>
            <w:shd w:val="clear" w:color="auto" w:fill="auto"/>
            <w:noWrap/>
            <w:vAlign w:val="bottom"/>
            <w:hideMark/>
          </w:tcPr>
          <w:p w14:paraId="26FB881D" w14:textId="43D98460" w:rsidR="007B629F" w:rsidRPr="007B629F" w:rsidRDefault="007B629F" w:rsidP="00680501">
            <w:pPr>
              <w:suppressAutoHyphens w:val="0"/>
              <w:jc w:val="center"/>
              <w:rPr>
                <w:rFonts w:ascii="Arial" w:eastAsia="Times New Roman" w:hAnsi="Arial" w:cs="Arial"/>
                <w:i/>
                <w:iCs/>
                <w:color w:val="000000"/>
                <w:lang w:eastAsia="en-GB"/>
              </w:rPr>
            </w:pPr>
          </w:p>
        </w:tc>
        <w:tc>
          <w:tcPr>
            <w:tcW w:w="923" w:type="dxa"/>
            <w:vMerge/>
            <w:tcBorders>
              <w:top w:val="nil"/>
              <w:left w:val="single" w:sz="8" w:space="0" w:color="auto"/>
              <w:bottom w:val="single" w:sz="4" w:space="0" w:color="95B3D7"/>
              <w:right w:val="single" w:sz="8" w:space="0" w:color="auto"/>
            </w:tcBorders>
            <w:vAlign w:val="center"/>
            <w:hideMark/>
          </w:tcPr>
          <w:p w14:paraId="1AA183C0" w14:textId="77777777" w:rsidR="007B629F" w:rsidRPr="007B629F" w:rsidRDefault="007B629F" w:rsidP="00680501">
            <w:pPr>
              <w:suppressAutoHyphens w:val="0"/>
              <w:jc w:val="center"/>
              <w:rPr>
                <w:rFonts w:ascii="Arial" w:eastAsia="Times New Roman" w:hAnsi="Arial" w:cs="Arial"/>
                <w:color w:val="000000"/>
                <w:lang w:eastAsia="en-GB"/>
              </w:rPr>
            </w:pPr>
          </w:p>
        </w:tc>
      </w:tr>
      <w:tr w:rsidR="007B629F" w:rsidRPr="007B629F" w14:paraId="42189591" w14:textId="77777777" w:rsidTr="000E2941">
        <w:trPr>
          <w:trHeight w:val="169"/>
          <w:jc w:val="center"/>
        </w:trPr>
        <w:tc>
          <w:tcPr>
            <w:tcW w:w="216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43EB746"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Support Services</w:t>
            </w:r>
          </w:p>
        </w:tc>
        <w:tc>
          <w:tcPr>
            <w:tcW w:w="910" w:type="dxa"/>
            <w:tcBorders>
              <w:top w:val="nil"/>
              <w:left w:val="nil"/>
              <w:bottom w:val="nil"/>
              <w:right w:val="nil"/>
            </w:tcBorders>
            <w:shd w:val="clear" w:color="DCE6F1" w:fill="DCE6F1"/>
            <w:noWrap/>
            <w:vAlign w:val="bottom"/>
            <w:hideMark/>
          </w:tcPr>
          <w:p w14:paraId="7509A23D" w14:textId="0AB82734" w:rsidR="007B629F" w:rsidRPr="007B629F" w:rsidRDefault="007B629F" w:rsidP="00680501">
            <w:pPr>
              <w:suppressAutoHyphens w:val="0"/>
              <w:jc w:val="center"/>
              <w:rPr>
                <w:rFonts w:ascii="Arial" w:eastAsia="Times New Roman" w:hAnsi="Arial" w:cs="Arial"/>
                <w:color w:val="000000"/>
                <w:lang w:eastAsia="en-GB"/>
              </w:rPr>
            </w:pPr>
          </w:p>
        </w:tc>
        <w:tc>
          <w:tcPr>
            <w:tcW w:w="897" w:type="dxa"/>
            <w:tcBorders>
              <w:top w:val="nil"/>
              <w:left w:val="nil"/>
              <w:bottom w:val="nil"/>
              <w:right w:val="nil"/>
            </w:tcBorders>
            <w:shd w:val="clear" w:color="DCE6F1" w:fill="DCE6F1"/>
            <w:noWrap/>
            <w:vAlign w:val="bottom"/>
            <w:hideMark/>
          </w:tcPr>
          <w:p w14:paraId="0DA1E5A4" w14:textId="55C49E93"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36</w:t>
            </w:r>
          </w:p>
        </w:tc>
        <w:tc>
          <w:tcPr>
            <w:tcW w:w="837" w:type="dxa"/>
            <w:tcBorders>
              <w:top w:val="nil"/>
              <w:left w:val="nil"/>
              <w:bottom w:val="nil"/>
              <w:right w:val="nil"/>
            </w:tcBorders>
            <w:shd w:val="clear" w:color="DCE6F1" w:fill="DCE6F1"/>
            <w:noWrap/>
            <w:vAlign w:val="bottom"/>
            <w:hideMark/>
          </w:tcPr>
          <w:p w14:paraId="16F37236" w14:textId="73045F71" w:rsidR="007B629F" w:rsidRPr="007B629F" w:rsidRDefault="007B629F" w:rsidP="00680501">
            <w:pPr>
              <w:suppressAutoHyphens w:val="0"/>
              <w:jc w:val="center"/>
              <w:rPr>
                <w:rFonts w:ascii="Arial" w:eastAsia="Times New Roman" w:hAnsi="Arial" w:cs="Arial"/>
                <w:lang w:eastAsia="en-GB"/>
              </w:rPr>
            </w:pPr>
            <w:r w:rsidRPr="007B629F">
              <w:rPr>
                <w:rFonts w:ascii="Arial" w:eastAsia="Times New Roman" w:hAnsi="Arial" w:cs="Arial"/>
                <w:lang w:eastAsia="en-GB"/>
              </w:rPr>
              <w:t>37</w:t>
            </w:r>
          </w:p>
        </w:tc>
        <w:tc>
          <w:tcPr>
            <w:tcW w:w="957" w:type="dxa"/>
            <w:tcBorders>
              <w:top w:val="nil"/>
              <w:left w:val="nil"/>
              <w:bottom w:val="nil"/>
              <w:right w:val="nil"/>
            </w:tcBorders>
            <w:shd w:val="clear" w:color="DCE6F1" w:fill="DCE6F1"/>
            <w:noWrap/>
            <w:vAlign w:val="bottom"/>
            <w:hideMark/>
          </w:tcPr>
          <w:p w14:paraId="14714CD9" w14:textId="09CE5D6D"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20</w:t>
            </w:r>
          </w:p>
        </w:tc>
        <w:tc>
          <w:tcPr>
            <w:tcW w:w="897" w:type="dxa"/>
            <w:tcBorders>
              <w:top w:val="nil"/>
              <w:left w:val="nil"/>
              <w:bottom w:val="nil"/>
              <w:right w:val="nil"/>
            </w:tcBorders>
            <w:shd w:val="clear" w:color="DCE6F1" w:fill="DCE6F1"/>
            <w:noWrap/>
            <w:vAlign w:val="bottom"/>
            <w:hideMark/>
          </w:tcPr>
          <w:p w14:paraId="599DE265" w14:textId="4CE2DD50"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24</w:t>
            </w:r>
          </w:p>
        </w:tc>
        <w:tc>
          <w:tcPr>
            <w:tcW w:w="764" w:type="dxa"/>
            <w:tcBorders>
              <w:top w:val="nil"/>
              <w:left w:val="nil"/>
              <w:bottom w:val="nil"/>
              <w:right w:val="nil"/>
            </w:tcBorders>
            <w:shd w:val="clear" w:color="DCE6F1" w:fill="DCE6F1"/>
            <w:noWrap/>
            <w:vAlign w:val="bottom"/>
            <w:hideMark/>
          </w:tcPr>
          <w:p w14:paraId="1903140F" w14:textId="3651212D"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10</w:t>
            </w:r>
          </w:p>
        </w:tc>
        <w:tc>
          <w:tcPr>
            <w:tcW w:w="764" w:type="dxa"/>
            <w:tcBorders>
              <w:top w:val="nil"/>
              <w:left w:val="nil"/>
              <w:bottom w:val="nil"/>
              <w:right w:val="nil"/>
            </w:tcBorders>
            <w:shd w:val="clear" w:color="DCE6F1" w:fill="DCE6F1"/>
            <w:noWrap/>
            <w:vAlign w:val="bottom"/>
            <w:hideMark/>
          </w:tcPr>
          <w:p w14:paraId="26255559" w14:textId="61729064" w:rsidR="007B629F" w:rsidRPr="007B629F" w:rsidRDefault="007B629F" w:rsidP="00680501">
            <w:pPr>
              <w:suppressAutoHyphens w:val="0"/>
              <w:jc w:val="center"/>
              <w:rPr>
                <w:rFonts w:ascii="Arial" w:eastAsia="Times New Roman" w:hAnsi="Arial" w:cs="Arial"/>
                <w:color w:val="000000"/>
                <w:lang w:eastAsia="en-GB"/>
              </w:rPr>
            </w:pP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147FF44" w14:textId="031A2C64"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127</w:t>
            </w:r>
          </w:p>
        </w:tc>
      </w:tr>
      <w:tr w:rsidR="007B629F" w:rsidRPr="007B629F" w14:paraId="5C5B7EF3" w14:textId="77777777" w:rsidTr="000E2941">
        <w:trPr>
          <w:trHeight w:val="169"/>
          <w:jc w:val="center"/>
        </w:trPr>
        <w:tc>
          <w:tcPr>
            <w:tcW w:w="2166" w:type="dxa"/>
            <w:vMerge/>
            <w:tcBorders>
              <w:top w:val="nil"/>
              <w:left w:val="single" w:sz="8" w:space="0" w:color="auto"/>
              <w:bottom w:val="single" w:sz="4" w:space="0" w:color="95B3D7"/>
              <w:right w:val="single" w:sz="8" w:space="0" w:color="auto"/>
            </w:tcBorders>
            <w:vAlign w:val="center"/>
            <w:hideMark/>
          </w:tcPr>
          <w:p w14:paraId="442EA88E"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DCE6F1" w:fill="DCE6F1"/>
            <w:noWrap/>
            <w:vAlign w:val="bottom"/>
            <w:hideMark/>
          </w:tcPr>
          <w:p w14:paraId="4D051C76" w14:textId="1E25A690" w:rsidR="007B629F" w:rsidRPr="007B629F" w:rsidRDefault="007B629F" w:rsidP="00680501">
            <w:pPr>
              <w:suppressAutoHyphens w:val="0"/>
              <w:jc w:val="center"/>
              <w:rPr>
                <w:rFonts w:ascii="Arial" w:eastAsia="Times New Roman" w:hAnsi="Arial" w:cs="Arial"/>
                <w:i/>
                <w:iCs/>
                <w:color w:val="000000"/>
                <w:lang w:eastAsia="en-GB"/>
              </w:rPr>
            </w:pPr>
          </w:p>
        </w:tc>
        <w:tc>
          <w:tcPr>
            <w:tcW w:w="897" w:type="dxa"/>
            <w:tcBorders>
              <w:top w:val="nil"/>
              <w:left w:val="nil"/>
              <w:bottom w:val="single" w:sz="4" w:space="0" w:color="95B3D7"/>
              <w:right w:val="nil"/>
            </w:tcBorders>
            <w:shd w:val="clear" w:color="DCE6F1" w:fill="DCE6F1"/>
            <w:noWrap/>
            <w:vAlign w:val="bottom"/>
            <w:hideMark/>
          </w:tcPr>
          <w:p w14:paraId="5821C2A4" w14:textId="041A65E7" w:rsidR="007B629F" w:rsidRPr="007B629F" w:rsidRDefault="00F13928"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28.3</w:t>
            </w:r>
            <w:r w:rsidR="007B629F" w:rsidRPr="007B629F">
              <w:rPr>
                <w:rFonts w:ascii="Arial" w:eastAsia="Times New Roman" w:hAnsi="Arial" w:cs="Arial"/>
                <w:i/>
                <w:iCs/>
                <w:color w:val="000000"/>
                <w:lang w:eastAsia="en-GB"/>
              </w:rPr>
              <w:t>%</w:t>
            </w:r>
          </w:p>
        </w:tc>
        <w:tc>
          <w:tcPr>
            <w:tcW w:w="837" w:type="dxa"/>
            <w:tcBorders>
              <w:top w:val="nil"/>
              <w:left w:val="nil"/>
              <w:bottom w:val="single" w:sz="4" w:space="0" w:color="95B3D7"/>
              <w:right w:val="nil"/>
            </w:tcBorders>
            <w:shd w:val="clear" w:color="DCE6F1" w:fill="DCE6F1"/>
            <w:noWrap/>
            <w:vAlign w:val="bottom"/>
            <w:hideMark/>
          </w:tcPr>
          <w:p w14:paraId="2234FD60" w14:textId="384F521D" w:rsidR="007B629F" w:rsidRPr="007B629F" w:rsidRDefault="00F13928"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29</w:t>
            </w:r>
            <w:r w:rsidR="007B629F" w:rsidRPr="007B629F">
              <w:rPr>
                <w:rFonts w:ascii="Arial" w:eastAsia="Times New Roman" w:hAnsi="Arial" w:cs="Arial"/>
                <w:i/>
                <w:iCs/>
                <w:color w:val="000000"/>
                <w:lang w:eastAsia="en-GB"/>
              </w:rPr>
              <w:t>.</w:t>
            </w:r>
            <w:r>
              <w:rPr>
                <w:rFonts w:ascii="Arial" w:eastAsia="Times New Roman" w:hAnsi="Arial" w:cs="Arial"/>
                <w:i/>
                <w:iCs/>
                <w:color w:val="000000"/>
                <w:lang w:eastAsia="en-GB"/>
              </w:rPr>
              <w:t>1</w:t>
            </w:r>
            <w:r w:rsidR="007B629F" w:rsidRPr="007B629F">
              <w:rPr>
                <w:rFonts w:ascii="Arial" w:eastAsia="Times New Roman" w:hAnsi="Arial" w:cs="Arial"/>
                <w:i/>
                <w:iCs/>
                <w:color w:val="000000"/>
                <w:lang w:eastAsia="en-GB"/>
              </w:rPr>
              <w:t>%</w:t>
            </w:r>
          </w:p>
        </w:tc>
        <w:tc>
          <w:tcPr>
            <w:tcW w:w="957" w:type="dxa"/>
            <w:tcBorders>
              <w:top w:val="nil"/>
              <w:left w:val="nil"/>
              <w:bottom w:val="single" w:sz="4" w:space="0" w:color="95B3D7"/>
              <w:right w:val="nil"/>
            </w:tcBorders>
            <w:shd w:val="clear" w:color="DCE6F1" w:fill="DCE6F1"/>
            <w:noWrap/>
            <w:vAlign w:val="bottom"/>
            <w:hideMark/>
          </w:tcPr>
          <w:p w14:paraId="65E8FFA6" w14:textId="068137A0" w:rsidR="007B629F" w:rsidRPr="007B629F" w:rsidRDefault="00F13928"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15.7</w:t>
            </w:r>
            <w:r w:rsidR="007B629F" w:rsidRPr="007B629F">
              <w:rPr>
                <w:rFonts w:ascii="Arial" w:eastAsia="Times New Roman" w:hAnsi="Arial" w:cs="Arial"/>
                <w:i/>
                <w:iCs/>
                <w:color w:val="000000"/>
                <w:lang w:eastAsia="en-GB"/>
              </w:rPr>
              <w:t>%</w:t>
            </w:r>
          </w:p>
        </w:tc>
        <w:tc>
          <w:tcPr>
            <w:tcW w:w="897" w:type="dxa"/>
            <w:tcBorders>
              <w:top w:val="nil"/>
              <w:left w:val="nil"/>
              <w:bottom w:val="single" w:sz="4" w:space="0" w:color="95B3D7"/>
              <w:right w:val="nil"/>
            </w:tcBorders>
            <w:shd w:val="clear" w:color="DCE6F1" w:fill="DCE6F1"/>
            <w:noWrap/>
            <w:vAlign w:val="bottom"/>
            <w:hideMark/>
          </w:tcPr>
          <w:p w14:paraId="36A470DA" w14:textId="4B780C1A"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w:t>
            </w:r>
            <w:r w:rsidR="00F13928">
              <w:rPr>
                <w:rFonts w:ascii="Arial" w:eastAsia="Times New Roman" w:hAnsi="Arial" w:cs="Arial"/>
                <w:i/>
                <w:iCs/>
                <w:color w:val="000000"/>
                <w:lang w:eastAsia="en-GB"/>
              </w:rPr>
              <w:t>8</w:t>
            </w:r>
            <w:r w:rsidRPr="007B629F">
              <w:rPr>
                <w:rFonts w:ascii="Arial" w:eastAsia="Times New Roman" w:hAnsi="Arial" w:cs="Arial"/>
                <w:i/>
                <w:iCs/>
                <w:color w:val="000000"/>
                <w:lang w:eastAsia="en-GB"/>
              </w:rPr>
              <w:t>.</w:t>
            </w:r>
            <w:r w:rsidR="00F13928">
              <w:rPr>
                <w:rFonts w:ascii="Arial" w:eastAsia="Times New Roman" w:hAnsi="Arial" w:cs="Arial"/>
                <w:i/>
                <w:iCs/>
                <w:color w:val="000000"/>
                <w:lang w:eastAsia="en-GB"/>
              </w:rPr>
              <w:t>9</w:t>
            </w:r>
            <w:r w:rsidRPr="007B629F">
              <w:rPr>
                <w:rFonts w:ascii="Arial" w:eastAsia="Times New Roman" w:hAnsi="Arial" w:cs="Arial"/>
                <w:i/>
                <w:iCs/>
                <w:color w:val="000000"/>
                <w:lang w:eastAsia="en-GB"/>
              </w:rPr>
              <w:t>%</w:t>
            </w:r>
          </w:p>
        </w:tc>
        <w:tc>
          <w:tcPr>
            <w:tcW w:w="764" w:type="dxa"/>
            <w:tcBorders>
              <w:top w:val="nil"/>
              <w:left w:val="nil"/>
              <w:bottom w:val="single" w:sz="4" w:space="0" w:color="95B3D7"/>
              <w:right w:val="nil"/>
            </w:tcBorders>
            <w:shd w:val="clear" w:color="DCE6F1" w:fill="DCE6F1"/>
            <w:noWrap/>
            <w:vAlign w:val="bottom"/>
            <w:hideMark/>
          </w:tcPr>
          <w:p w14:paraId="5D8A2419" w14:textId="3436FC10" w:rsidR="007B629F" w:rsidRPr="007B629F" w:rsidRDefault="00F13928"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7.9</w:t>
            </w:r>
            <w:r w:rsidR="007B629F" w:rsidRPr="007B629F">
              <w:rPr>
                <w:rFonts w:ascii="Arial" w:eastAsia="Times New Roman" w:hAnsi="Arial" w:cs="Arial"/>
                <w:i/>
                <w:iCs/>
                <w:color w:val="000000"/>
                <w:lang w:eastAsia="en-GB"/>
              </w:rPr>
              <w:t>%</w:t>
            </w:r>
          </w:p>
        </w:tc>
        <w:tc>
          <w:tcPr>
            <w:tcW w:w="764" w:type="dxa"/>
            <w:tcBorders>
              <w:top w:val="nil"/>
              <w:left w:val="nil"/>
              <w:bottom w:val="single" w:sz="4" w:space="0" w:color="95B3D7"/>
              <w:right w:val="nil"/>
            </w:tcBorders>
            <w:shd w:val="clear" w:color="DCE6F1" w:fill="DCE6F1"/>
            <w:noWrap/>
            <w:vAlign w:val="bottom"/>
            <w:hideMark/>
          </w:tcPr>
          <w:p w14:paraId="1797C92C" w14:textId="25739891" w:rsidR="007B629F" w:rsidRPr="007B629F" w:rsidRDefault="007B629F" w:rsidP="00680501">
            <w:pPr>
              <w:suppressAutoHyphens w:val="0"/>
              <w:jc w:val="center"/>
              <w:rPr>
                <w:rFonts w:ascii="Arial" w:eastAsia="Times New Roman" w:hAnsi="Arial" w:cs="Arial"/>
                <w:i/>
                <w:iCs/>
                <w:color w:val="000000"/>
                <w:lang w:eastAsia="en-GB"/>
              </w:rPr>
            </w:pPr>
          </w:p>
        </w:tc>
        <w:tc>
          <w:tcPr>
            <w:tcW w:w="923" w:type="dxa"/>
            <w:vMerge/>
            <w:tcBorders>
              <w:top w:val="nil"/>
              <w:left w:val="single" w:sz="8" w:space="0" w:color="auto"/>
              <w:bottom w:val="single" w:sz="4" w:space="0" w:color="95B3D7"/>
              <w:right w:val="single" w:sz="8" w:space="0" w:color="auto"/>
            </w:tcBorders>
            <w:vAlign w:val="center"/>
            <w:hideMark/>
          </w:tcPr>
          <w:p w14:paraId="350D5AA7" w14:textId="77777777" w:rsidR="007B629F" w:rsidRPr="007B629F" w:rsidRDefault="007B629F" w:rsidP="00680501">
            <w:pPr>
              <w:suppressAutoHyphens w:val="0"/>
              <w:jc w:val="center"/>
              <w:rPr>
                <w:rFonts w:ascii="Arial" w:eastAsia="Times New Roman" w:hAnsi="Arial" w:cs="Arial"/>
                <w:color w:val="000000"/>
                <w:lang w:eastAsia="en-GB"/>
              </w:rPr>
            </w:pPr>
          </w:p>
        </w:tc>
      </w:tr>
      <w:tr w:rsidR="00680BF9" w:rsidRPr="007B629F" w14:paraId="1E1A098E" w14:textId="77777777" w:rsidTr="000E2941">
        <w:trPr>
          <w:trHeight w:val="174"/>
          <w:jc w:val="center"/>
        </w:trPr>
        <w:tc>
          <w:tcPr>
            <w:tcW w:w="216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D2218A7" w14:textId="77777777"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Sub-total</w:t>
            </w:r>
          </w:p>
        </w:tc>
        <w:tc>
          <w:tcPr>
            <w:tcW w:w="910" w:type="dxa"/>
            <w:tcBorders>
              <w:top w:val="nil"/>
              <w:left w:val="nil"/>
              <w:bottom w:val="single" w:sz="8" w:space="0" w:color="FFFFFF"/>
              <w:right w:val="nil"/>
            </w:tcBorders>
            <w:shd w:val="clear" w:color="auto" w:fill="auto"/>
            <w:noWrap/>
            <w:vAlign w:val="bottom"/>
            <w:hideMark/>
          </w:tcPr>
          <w:p w14:paraId="6018997B" w14:textId="5EB0AA45"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7</w:t>
            </w:r>
          </w:p>
        </w:tc>
        <w:tc>
          <w:tcPr>
            <w:tcW w:w="897" w:type="dxa"/>
            <w:tcBorders>
              <w:top w:val="nil"/>
              <w:left w:val="nil"/>
              <w:bottom w:val="single" w:sz="8" w:space="0" w:color="FFFFFF"/>
              <w:right w:val="nil"/>
            </w:tcBorders>
            <w:shd w:val="clear" w:color="auto" w:fill="auto"/>
            <w:noWrap/>
            <w:vAlign w:val="bottom"/>
            <w:hideMark/>
          </w:tcPr>
          <w:p w14:paraId="2AC4E338" w14:textId="3A8110BA"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222</w:t>
            </w:r>
          </w:p>
        </w:tc>
        <w:tc>
          <w:tcPr>
            <w:tcW w:w="837" w:type="dxa"/>
            <w:tcBorders>
              <w:top w:val="nil"/>
              <w:left w:val="nil"/>
              <w:bottom w:val="single" w:sz="8" w:space="0" w:color="FFFFFF"/>
              <w:right w:val="nil"/>
            </w:tcBorders>
            <w:shd w:val="clear" w:color="auto" w:fill="auto"/>
            <w:noWrap/>
            <w:vAlign w:val="bottom"/>
            <w:hideMark/>
          </w:tcPr>
          <w:p w14:paraId="5E4DA585" w14:textId="046B8C7C"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189</w:t>
            </w:r>
          </w:p>
        </w:tc>
        <w:tc>
          <w:tcPr>
            <w:tcW w:w="957" w:type="dxa"/>
            <w:tcBorders>
              <w:top w:val="nil"/>
              <w:left w:val="nil"/>
              <w:bottom w:val="single" w:sz="8" w:space="0" w:color="FFFFFF"/>
              <w:right w:val="nil"/>
            </w:tcBorders>
            <w:shd w:val="clear" w:color="auto" w:fill="auto"/>
            <w:noWrap/>
            <w:vAlign w:val="bottom"/>
            <w:hideMark/>
          </w:tcPr>
          <w:p w14:paraId="63D3D8C6" w14:textId="2CF92D84"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114</w:t>
            </w:r>
          </w:p>
        </w:tc>
        <w:tc>
          <w:tcPr>
            <w:tcW w:w="897" w:type="dxa"/>
            <w:tcBorders>
              <w:top w:val="nil"/>
              <w:left w:val="nil"/>
              <w:bottom w:val="single" w:sz="8" w:space="0" w:color="FFFFFF"/>
              <w:right w:val="nil"/>
            </w:tcBorders>
            <w:shd w:val="clear" w:color="auto" w:fill="auto"/>
            <w:noWrap/>
            <w:vAlign w:val="bottom"/>
            <w:hideMark/>
          </w:tcPr>
          <w:p w14:paraId="51300EA0" w14:textId="6E53EAD4"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99</w:t>
            </w:r>
          </w:p>
        </w:tc>
        <w:tc>
          <w:tcPr>
            <w:tcW w:w="764" w:type="dxa"/>
            <w:tcBorders>
              <w:top w:val="nil"/>
              <w:left w:val="nil"/>
              <w:bottom w:val="single" w:sz="8" w:space="0" w:color="FFFFFF"/>
              <w:right w:val="nil"/>
            </w:tcBorders>
            <w:shd w:val="clear" w:color="auto" w:fill="auto"/>
            <w:noWrap/>
            <w:vAlign w:val="bottom"/>
            <w:hideMark/>
          </w:tcPr>
          <w:p w14:paraId="3BAE0324" w14:textId="2464CAF7"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45</w:t>
            </w:r>
          </w:p>
        </w:tc>
        <w:tc>
          <w:tcPr>
            <w:tcW w:w="764" w:type="dxa"/>
            <w:tcBorders>
              <w:top w:val="nil"/>
              <w:left w:val="nil"/>
              <w:bottom w:val="single" w:sz="8" w:space="0" w:color="FFFFFF"/>
              <w:right w:val="nil"/>
            </w:tcBorders>
            <w:shd w:val="clear" w:color="auto" w:fill="auto"/>
            <w:noWrap/>
            <w:vAlign w:val="bottom"/>
            <w:hideMark/>
          </w:tcPr>
          <w:p w14:paraId="1DBB4EF4" w14:textId="49CB3AA0"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2</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5D09612" w14:textId="1494DE40"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678</w:t>
            </w:r>
          </w:p>
        </w:tc>
      </w:tr>
      <w:tr w:rsidR="00680BF9" w:rsidRPr="007B629F" w14:paraId="487BF420" w14:textId="77777777" w:rsidTr="000E2941">
        <w:trPr>
          <w:trHeight w:val="163"/>
          <w:jc w:val="center"/>
        </w:trPr>
        <w:tc>
          <w:tcPr>
            <w:tcW w:w="2166" w:type="dxa"/>
            <w:vMerge/>
            <w:tcBorders>
              <w:top w:val="nil"/>
              <w:left w:val="single" w:sz="8" w:space="0" w:color="auto"/>
              <w:bottom w:val="single" w:sz="4" w:space="0" w:color="95B3D7"/>
              <w:right w:val="single" w:sz="8" w:space="0" w:color="auto"/>
            </w:tcBorders>
            <w:vAlign w:val="center"/>
            <w:hideMark/>
          </w:tcPr>
          <w:p w14:paraId="67ED5E55" w14:textId="77777777" w:rsidR="007B629F" w:rsidRPr="007B629F" w:rsidRDefault="007B629F" w:rsidP="00680501">
            <w:pPr>
              <w:suppressAutoHyphens w:val="0"/>
              <w:jc w:val="center"/>
              <w:rPr>
                <w:rFonts w:ascii="Arial" w:eastAsia="Times New Roman" w:hAnsi="Arial" w:cs="Arial"/>
                <w:b/>
                <w:bCs/>
                <w:color w:val="000000"/>
                <w:lang w:eastAsia="en-GB"/>
              </w:rPr>
            </w:pPr>
          </w:p>
        </w:tc>
        <w:tc>
          <w:tcPr>
            <w:tcW w:w="910" w:type="dxa"/>
            <w:tcBorders>
              <w:top w:val="nil"/>
              <w:left w:val="nil"/>
              <w:bottom w:val="single" w:sz="4" w:space="0" w:color="95B3D7"/>
              <w:right w:val="nil"/>
            </w:tcBorders>
            <w:shd w:val="clear" w:color="auto" w:fill="auto"/>
            <w:noWrap/>
            <w:vAlign w:val="bottom"/>
            <w:hideMark/>
          </w:tcPr>
          <w:p w14:paraId="1848C33D" w14:textId="77777777" w:rsidR="007B629F" w:rsidRPr="007B629F" w:rsidRDefault="007B629F" w:rsidP="00680501">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1.0%</w:t>
            </w:r>
          </w:p>
        </w:tc>
        <w:tc>
          <w:tcPr>
            <w:tcW w:w="897" w:type="dxa"/>
            <w:tcBorders>
              <w:top w:val="nil"/>
              <w:left w:val="nil"/>
              <w:bottom w:val="single" w:sz="4" w:space="0" w:color="95B3D7"/>
              <w:right w:val="nil"/>
            </w:tcBorders>
            <w:shd w:val="clear" w:color="auto" w:fill="auto"/>
            <w:noWrap/>
            <w:vAlign w:val="bottom"/>
            <w:hideMark/>
          </w:tcPr>
          <w:p w14:paraId="3A76C544" w14:textId="77777777" w:rsidR="007B629F" w:rsidRPr="007B629F" w:rsidRDefault="007B629F" w:rsidP="00680501">
            <w:pPr>
              <w:suppressAutoHyphens w:val="0"/>
              <w:jc w:val="center"/>
              <w:rPr>
                <w:rFonts w:ascii="Arial" w:eastAsia="Times New Roman" w:hAnsi="Arial" w:cs="Arial"/>
                <w:b/>
                <w:bCs/>
                <w:i/>
                <w:iCs/>
                <w:lang w:eastAsia="en-GB"/>
              </w:rPr>
            </w:pPr>
            <w:r w:rsidRPr="007B629F">
              <w:rPr>
                <w:rFonts w:ascii="Arial" w:eastAsia="Times New Roman" w:hAnsi="Arial" w:cs="Arial"/>
                <w:b/>
                <w:bCs/>
                <w:i/>
                <w:iCs/>
                <w:lang w:eastAsia="en-GB"/>
              </w:rPr>
              <w:t>32.7%</w:t>
            </w:r>
          </w:p>
        </w:tc>
        <w:tc>
          <w:tcPr>
            <w:tcW w:w="837" w:type="dxa"/>
            <w:tcBorders>
              <w:top w:val="nil"/>
              <w:left w:val="nil"/>
              <w:bottom w:val="single" w:sz="4" w:space="0" w:color="95B3D7"/>
              <w:right w:val="nil"/>
            </w:tcBorders>
            <w:shd w:val="clear" w:color="auto" w:fill="auto"/>
            <w:noWrap/>
            <w:vAlign w:val="bottom"/>
            <w:hideMark/>
          </w:tcPr>
          <w:p w14:paraId="797A8DD4" w14:textId="77777777" w:rsidR="007B629F" w:rsidRPr="007B629F" w:rsidRDefault="007B629F" w:rsidP="00680501">
            <w:pPr>
              <w:suppressAutoHyphens w:val="0"/>
              <w:jc w:val="center"/>
              <w:rPr>
                <w:rFonts w:ascii="Arial" w:eastAsia="Times New Roman" w:hAnsi="Arial" w:cs="Arial"/>
                <w:b/>
                <w:bCs/>
                <w:i/>
                <w:iCs/>
                <w:lang w:eastAsia="en-GB"/>
              </w:rPr>
            </w:pPr>
            <w:r w:rsidRPr="007B629F">
              <w:rPr>
                <w:rFonts w:ascii="Arial" w:eastAsia="Times New Roman" w:hAnsi="Arial" w:cs="Arial"/>
                <w:b/>
                <w:bCs/>
                <w:i/>
                <w:iCs/>
                <w:lang w:eastAsia="en-GB"/>
              </w:rPr>
              <w:t>27.9%</w:t>
            </w:r>
          </w:p>
        </w:tc>
        <w:tc>
          <w:tcPr>
            <w:tcW w:w="957" w:type="dxa"/>
            <w:tcBorders>
              <w:top w:val="nil"/>
              <w:left w:val="nil"/>
              <w:bottom w:val="single" w:sz="4" w:space="0" w:color="95B3D7"/>
              <w:right w:val="nil"/>
            </w:tcBorders>
            <w:shd w:val="clear" w:color="auto" w:fill="auto"/>
            <w:noWrap/>
            <w:vAlign w:val="bottom"/>
            <w:hideMark/>
          </w:tcPr>
          <w:p w14:paraId="6D9FECD5" w14:textId="77777777" w:rsidR="007B629F" w:rsidRPr="007B629F" w:rsidRDefault="007B629F" w:rsidP="00680501">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16.8%</w:t>
            </w:r>
          </w:p>
        </w:tc>
        <w:tc>
          <w:tcPr>
            <w:tcW w:w="897" w:type="dxa"/>
            <w:tcBorders>
              <w:top w:val="nil"/>
              <w:left w:val="nil"/>
              <w:bottom w:val="single" w:sz="4" w:space="0" w:color="95B3D7"/>
              <w:right w:val="nil"/>
            </w:tcBorders>
            <w:shd w:val="clear" w:color="auto" w:fill="auto"/>
            <w:noWrap/>
            <w:vAlign w:val="bottom"/>
            <w:hideMark/>
          </w:tcPr>
          <w:p w14:paraId="2B4D9A19" w14:textId="77777777" w:rsidR="007B629F" w:rsidRPr="007B629F" w:rsidRDefault="007B629F" w:rsidP="00680501">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14.6%</w:t>
            </w:r>
          </w:p>
        </w:tc>
        <w:tc>
          <w:tcPr>
            <w:tcW w:w="764" w:type="dxa"/>
            <w:tcBorders>
              <w:top w:val="nil"/>
              <w:left w:val="nil"/>
              <w:bottom w:val="single" w:sz="4" w:space="0" w:color="95B3D7"/>
              <w:right w:val="nil"/>
            </w:tcBorders>
            <w:shd w:val="clear" w:color="auto" w:fill="auto"/>
            <w:noWrap/>
            <w:vAlign w:val="bottom"/>
            <w:hideMark/>
          </w:tcPr>
          <w:p w14:paraId="5B1D6827" w14:textId="77777777" w:rsidR="007B629F" w:rsidRPr="007B629F" w:rsidRDefault="007B629F" w:rsidP="00680501">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6.6%</w:t>
            </w:r>
          </w:p>
        </w:tc>
        <w:tc>
          <w:tcPr>
            <w:tcW w:w="764" w:type="dxa"/>
            <w:tcBorders>
              <w:top w:val="nil"/>
              <w:left w:val="nil"/>
              <w:bottom w:val="single" w:sz="4" w:space="0" w:color="95B3D7"/>
              <w:right w:val="nil"/>
            </w:tcBorders>
            <w:shd w:val="clear" w:color="auto" w:fill="auto"/>
            <w:noWrap/>
            <w:vAlign w:val="bottom"/>
            <w:hideMark/>
          </w:tcPr>
          <w:p w14:paraId="12318D6B" w14:textId="77777777" w:rsidR="007B629F" w:rsidRPr="007B629F" w:rsidRDefault="007B629F" w:rsidP="00680501">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0.3%</w:t>
            </w:r>
          </w:p>
        </w:tc>
        <w:tc>
          <w:tcPr>
            <w:tcW w:w="923" w:type="dxa"/>
            <w:vMerge/>
            <w:tcBorders>
              <w:top w:val="nil"/>
              <w:left w:val="single" w:sz="8" w:space="0" w:color="auto"/>
              <w:bottom w:val="single" w:sz="4" w:space="0" w:color="95B3D7"/>
              <w:right w:val="single" w:sz="8" w:space="0" w:color="auto"/>
            </w:tcBorders>
            <w:vAlign w:val="center"/>
            <w:hideMark/>
          </w:tcPr>
          <w:p w14:paraId="120AEEE8" w14:textId="77777777" w:rsidR="007B629F" w:rsidRPr="007B629F" w:rsidRDefault="007B629F" w:rsidP="00680501">
            <w:pPr>
              <w:suppressAutoHyphens w:val="0"/>
              <w:jc w:val="center"/>
              <w:rPr>
                <w:rFonts w:ascii="Arial" w:eastAsia="Times New Roman" w:hAnsi="Arial" w:cs="Arial"/>
                <w:b/>
                <w:bCs/>
                <w:color w:val="000000"/>
                <w:lang w:eastAsia="en-GB"/>
              </w:rPr>
            </w:pPr>
          </w:p>
        </w:tc>
      </w:tr>
      <w:tr w:rsidR="007B629F" w:rsidRPr="007B629F" w14:paraId="05A9ECD3" w14:textId="77777777" w:rsidTr="000E2941">
        <w:trPr>
          <w:trHeight w:val="163"/>
          <w:jc w:val="center"/>
        </w:trPr>
        <w:tc>
          <w:tcPr>
            <w:tcW w:w="216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6515228" w14:textId="77777777"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Medical Staff</w:t>
            </w:r>
          </w:p>
        </w:tc>
        <w:tc>
          <w:tcPr>
            <w:tcW w:w="910" w:type="dxa"/>
            <w:tcBorders>
              <w:top w:val="nil"/>
              <w:left w:val="nil"/>
              <w:bottom w:val="nil"/>
              <w:right w:val="nil"/>
            </w:tcBorders>
            <w:shd w:val="clear" w:color="DCE6F1" w:fill="DCE6F1"/>
            <w:noWrap/>
            <w:vAlign w:val="bottom"/>
            <w:hideMark/>
          </w:tcPr>
          <w:p w14:paraId="08C99CE7" w14:textId="2E1EF3B9" w:rsidR="007B629F" w:rsidRPr="007B629F" w:rsidRDefault="007B629F" w:rsidP="00680501">
            <w:pPr>
              <w:suppressAutoHyphens w:val="0"/>
              <w:jc w:val="center"/>
              <w:rPr>
                <w:rFonts w:ascii="Arial" w:eastAsia="Times New Roman" w:hAnsi="Arial" w:cs="Arial"/>
                <w:color w:val="000000"/>
                <w:lang w:eastAsia="en-GB"/>
              </w:rPr>
            </w:pPr>
          </w:p>
        </w:tc>
        <w:tc>
          <w:tcPr>
            <w:tcW w:w="897" w:type="dxa"/>
            <w:tcBorders>
              <w:top w:val="nil"/>
              <w:left w:val="nil"/>
              <w:bottom w:val="nil"/>
              <w:right w:val="nil"/>
            </w:tcBorders>
            <w:shd w:val="clear" w:color="DCE6F1" w:fill="DCE6F1"/>
            <w:noWrap/>
            <w:vAlign w:val="bottom"/>
            <w:hideMark/>
          </w:tcPr>
          <w:p w14:paraId="399511A0" w14:textId="7478DC11"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6</w:t>
            </w:r>
          </w:p>
        </w:tc>
        <w:tc>
          <w:tcPr>
            <w:tcW w:w="837" w:type="dxa"/>
            <w:tcBorders>
              <w:top w:val="nil"/>
              <w:left w:val="nil"/>
              <w:bottom w:val="nil"/>
              <w:right w:val="nil"/>
            </w:tcBorders>
            <w:shd w:val="clear" w:color="DCE6F1" w:fill="DCE6F1"/>
            <w:noWrap/>
            <w:vAlign w:val="bottom"/>
            <w:hideMark/>
          </w:tcPr>
          <w:p w14:paraId="26D1FA72" w14:textId="5B9F6C8A"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18</w:t>
            </w:r>
          </w:p>
        </w:tc>
        <w:tc>
          <w:tcPr>
            <w:tcW w:w="957" w:type="dxa"/>
            <w:tcBorders>
              <w:top w:val="nil"/>
              <w:left w:val="nil"/>
              <w:bottom w:val="nil"/>
              <w:right w:val="nil"/>
            </w:tcBorders>
            <w:shd w:val="clear" w:color="DCE6F1" w:fill="DCE6F1"/>
            <w:noWrap/>
            <w:vAlign w:val="bottom"/>
            <w:hideMark/>
          </w:tcPr>
          <w:p w14:paraId="6081C0A7" w14:textId="0E13C76C"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8</w:t>
            </w:r>
          </w:p>
        </w:tc>
        <w:tc>
          <w:tcPr>
            <w:tcW w:w="897" w:type="dxa"/>
            <w:tcBorders>
              <w:top w:val="nil"/>
              <w:left w:val="nil"/>
              <w:bottom w:val="nil"/>
              <w:right w:val="nil"/>
            </w:tcBorders>
            <w:shd w:val="clear" w:color="DCE6F1" w:fill="DCE6F1"/>
            <w:noWrap/>
            <w:vAlign w:val="bottom"/>
            <w:hideMark/>
          </w:tcPr>
          <w:p w14:paraId="6CC8AD51" w14:textId="27D6332F"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4</w:t>
            </w:r>
          </w:p>
        </w:tc>
        <w:tc>
          <w:tcPr>
            <w:tcW w:w="764" w:type="dxa"/>
            <w:tcBorders>
              <w:top w:val="nil"/>
              <w:left w:val="nil"/>
              <w:bottom w:val="nil"/>
              <w:right w:val="nil"/>
            </w:tcBorders>
            <w:shd w:val="clear" w:color="DCE6F1" w:fill="DCE6F1"/>
            <w:noWrap/>
            <w:vAlign w:val="bottom"/>
            <w:hideMark/>
          </w:tcPr>
          <w:p w14:paraId="69ADF6C8" w14:textId="5F764759"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2</w:t>
            </w:r>
          </w:p>
        </w:tc>
        <w:tc>
          <w:tcPr>
            <w:tcW w:w="764" w:type="dxa"/>
            <w:tcBorders>
              <w:top w:val="nil"/>
              <w:left w:val="nil"/>
              <w:bottom w:val="nil"/>
              <w:right w:val="nil"/>
            </w:tcBorders>
            <w:shd w:val="clear" w:color="DCE6F1" w:fill="DCE6F1"/>
            <w:noWrap/>
            <w:vAlign w:val="bottom"/>
            <w:hideMark/>
          </w:tcPr>
          <w:p w14:paraId="51E14852" w14:textId="579C00CA" w:rsidR="007B629F" w:rsidRPr="007B629F" w:rsidRDefault="007B629F" w:rsidP="00680501">
            <w:pPr>
              <w:suppressAutoHyphens w:val="0"/>
              <w:jc w:val="center"/>
              <w:rPr>
                <w:rFonts w:ascii="Arial" w:eastAsia="Times New Roman" w:hAnsi="Arial" w:cs="Arial"/>
                <w:color w:val="000000"/>
                <w:lang w:eastAsia="en-GB"/>
              </w:rPr>
            </w:pP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AA060AF" w14:textId="16D72EF6" w:rsidR="007B629F" w:rsidRPr="007B629F" w:rsidRDefault="007B629F" w:rsidP="00680501">
            <w:pPr>
              <w:suppressAutoHyphens w:val="0"/>
              <w:jc w:val="center"/>
              <w:rPr>
                <w:rFonts w:ascii="Arial" w:eastAsia="Times New Roman" w:hAnsi="Arial" w:cs="Arial"/>
                <w:color w:val="000000"/>
                <w:lang w:eastAsia="en-GB"/>
              </w:rPr>
            </w:pPr>
            <w:r w:rsidRPr="007B629F">
              <w:rPr>
                <w:rFonts w:ascii="Arial" w:eastAsia="Times New Roman" w:hAnsi="Arial" w:cs="Arial"/>
                <w:color w:val="000000"/>
                <w:lang w:eastAsia="en-GB"/>
              </w:rPr>
              <w:t>38</w:t>
            </w:r>
          </w:p>
        </w:tc>
      </w:tr>
      <w:tr w:rsidR="007B629F" w:rsidRPr="007B629F" w14:paraId="3E7DA94B" w14:textId="77777777" w:rsidTr="000E2941">
        <w:trPr>
          <w:trHeight w:val="169"/>
          <w:jc w:val="center"/>
        </w:trPr>
        <w:tc>
          <w:tcPr>
            <w:tcW w:w="2166" w:type="dxa"/>
            <w:vMerge/>
            <w:tcBorders>
              <w:top w:val="nil"/>
              <w:left w:val="single" w:sz="8" w:space="0" w:color="auto"/>
              <w:bottom w:val="single" w:sz="4" w:space="0" w:color="95B3D7"/>
              <w:right w:val="single" w:sz="8" w:space="0" w:color="auto"/>
            </w:tcBorders>
            <w:vAlign w:val="center"/>
            <w:hideMark/>
          </w:tcPr>
          <w:p w14:paraId="62EF068F" w14:textId="77777777" w:rsidR="007B629F" w:rsidRPr="007B629F" w:rsidRDefault="007B629F" w:rsidP="00680501">
            <w:pPr>
              <w:suppressAutoHyphens w:val="0"/>
              <w:jc w:val="center"/>
              <w:rPr>
                <w:rFonts w:ascii="Arial" w:eastAsia="Times New Roman" w:hAnsi="Arial" w:cs="Arial"/>
                <w:color w:val="000000"/>
                <w:lang w:eastAsia="en-GB"/>
              </w:rPr>
            </w:pPr>
          </w:p>
        </w:tc>
        <w:tc>
          <w:tcPr>
            <w:tcW w:w="910" w:type="dxa"/>
            <w:tcBorders>
              <w:top w:val="nil"/>
              <w:left w:val="nil"/>
              <w:bottom w:val="single" w:sz="4" w:space="0" w:color="95B3D7"/>
              <w:right w:val="nil"/>
            </w:tcBorders>
            <w:shd w:val="clear" w:color="DCE6F1" w:fill="DCE6F1"/>
            <w:noWrap/>
            <w:vAlign w:val="bottom"/>
            <w:hideMark/>
          </w:tcPr>
          <w:p w14:paraId="06DB86BA" w14:textId="3BFF373B" w:rsidR="007B629F" w:rsidRPr="007B629F" w:rsidRDefault="007B629F" w:rsidP="00680501">
            <w:pPr>
              <w:suppressAutoHyphens w:val="0"/>
              <w:jc w:val="center"/>
              <w:rPr>
                <w:rFonts w:ascii="Arial" w:eastAsia="Times New Roman" w:hAnsi="Arial" w:cs="Arial"/>
                <w:i/>
                <w:iCs/>
                <w:color w:val="000000"/>
                <w:lang w:eastAsia="en-GB"/>
              </w:rPr>
            </w:pPr>
          </w:p>
        </w:tc>
        <w:tc>
          <w:tcPr>
            <w:tcW w:w="897" w:type="dxa"/>
            <w:tcBorders>
              <w:top w:val="nil"/>
              <w:left w:val="nil"/>
              <w:bottom w:val="single" w:sz="4" w:space="0" w:color="95B3D7"/>
              <w:right w:val="nil"/>
            </w:tcBorders>
            <w:shd w:val="clear" w:color="DCE6F1" w:fill="DCE6F1"/>
            <w:noWrap/>
            <w:vAlign w:val="bottom"/>
            <w:hideMark/>
          </w:tcPr>
          <w:p w14:paraId="2ECC3AD4" w14:textId="577F9FA8" w:rsidR="007B629F" w:rsidRPr="007B629F" w:rsidRDefault="00EE2BE1"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15</w:t>
            </w:r>
            <w:r w:rsidR="007B629F" w:rsidRPr="007B629F">
              <w:rPr>
                <w:rFonts w:ascii="Arial" w:eastAsia="Times New Roman" w:hAnsi="Arial" w:cs="Arial"/>
                <w:i/>
                <w:iCs/>
                <w:color w:val="000000"/>
                <w:lang w:eastAsia="en-GB"/>
              </w:rPr>
              <w:t>.8%</w:t>
            </w:r>
          </w:p>
        </w:tc>
        <w:tc>
          <w:tcPr>
            <w:tcW w:w="837" w:type="dxa"/>
            <w:tcBorders>
              <w:top w:val="nil"/>
              <w:left w:val="nil"/>
              <w:bottom w:val="single" w:sz="4" w:space="0" w:color="95B3D7"/>
              <w:right w:val="nil"/>
            </w:tcBorders>
            <w:shd w:val="clear" w:color="DCE6F1" w:fill="DCE6F1"/>
            <w:noWrap/>
            <w:vAlign w:val="bottom"/>
            <w:hideMark/>
          </w:tcPr>
          <w:p w14:paraId="6BF9A5C3" w14:textId="50EF8204" w:rsidR="007B629F" w:rsidRPr="007B629F" w:rsidRDefault="00EE2BE1"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47.4</w:t>
            </w:r>
            <w:r w:rsidR="007B629F" w:rsidRPr="007B629F">
              <w:rPr>
                <w:rFonts w:ascii="Arial" w:eastAsia="Times New Roman" w:hAnsi="Arial" w:cs="Arial"/>
                <w:i/>
                <w:iCs/>
                <w:color w:val="000000"/>
                <w:lang w:eastAsia="en-GB"/>
              </w:rPr>
              <w:t>%</w:t>
            </w:r>
          </w:p>
        </w:tc>
        <w:tc>
          <w:tcPr>
            <w:tcW w:w="957" w:type="dxa"/>
            <w:tcBorders>
              <w:top w:val="nil"/>
              <w:left w:val="nil"/>
              <w:bottom w:val="single" w:sz="4" w:space="0" w:color="95B3D7"/>
              <w:right w:val="nil"/>
            </w:tcBorders>
            <w:shd w:val="clear" w:color="DCE6F1" w:fill="DCE6F1"/>
            <w:noWrap/>
            <w:vAlign w:val="bottom"/>
            <w:hideMark/>
          </w:tcPr>
          <w:p w14:paraId="6359265E" w14:textId="54215B68" w:rsidR="007B629F" w:rsidRPr="007B629F" w:rsidRDefault="00EE2BE1"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21.1</w:t>
            </w:r>
            <w:r w:rsidR="007B629F" w:rsidRPr="007B629F">
              <w:rPr>
                <w:rFonts w:ascii="Arial" w:eastAsia="Times New Roman" w:hAnsi="Arial" w:cs="Arial"/>
                <w:i/>
                <w:iCs/>
                <w:color w:val="000000"/>
                <w:lang w:eastAsia="en-GB"/>
              </w:rPr>
              <w:t>%</w:t>
            </w:r>
          </w:p>
        </w:tc>
        <w:tc>
          <w:tcPr>
            <w:tcW w:w="897" w:type="dxa"/>
            <w:tcBorders>
              <w:top w:val="nil"/>
              <w:left w:val="nil"/>
              <w:bottom w:val="single" w:sz="4" w:space="0" w:color="95B3D7"/>
              <w:right w:val="nil"/>
            </w:tcBorders>
            <w:shd w:val="clear" w:color="DCE6F1" w:fill="DCE6F1"/>
            <w:noWrap/>
            <w:vAlign w:val="bottom"/>
            <w:hideMark/>
          </w:tcPr>
          <w:p w14:paraId="6E21E027" w14:textId="0F7F8D59" w:rsidR="007B629F" w:rsidRPr="007B629F" w:rsidRDefault="007B629F" w:rsidP="00680501">
            <w:pPr>
              <w:suppressAutoHyphens w:val="0"/>
              <w:jc w:val="center"/>
              <w:rPr>
                <w:rFonts w:ascii="Arial" w:eastAsia="Times New Roman" w:hAnsi="Arial" w:cs="Arial"/>
                <w:i/>
                <w:iCs/>
                <w:color w:val="000000"/>
                <w:lang w:eastAsia="en-GB"/>
              </w:rPr>
            </w:pPr>
            <w:r w:rsidRPr="007B629F">
              <w:rPr>
                <w:rFonts w:ascii="Arial" w:eastAsia="Times New Roman" w:hAnsi="Arial" w:cs="Arial"/>
                <w:i/>
                <w:iCs/>
                <w:color w:val="000000"/>
                <w:lang w:eastAsia="en-GB"/>
              </w:rPr>
              <w:t>1</w:t>
            </w:r>
            <w:r w:rsidR="00EE2BE1">
              <w:rPr>
                <w:rFonts w:ascii="Arial" w:eastAsia="Times New Roman" w:hAnsi="Arial" w:cs="Arial"/>
                <w:i/>
                <w:iCs/>
                <w:color w:val="000000"/>
                <w:lang w:eastAsia="en-GB"/>
              </w:rPr>
              <w:t>0</w:t>
            </w:r>
            <w:r w:rsidRPr="007B629F">
              <w:rPr>
                <w:rFonts w:ascii="Arial" w:eastAsia="Times New Roman" w:hAnsi="Arial" w:cs="Arial"/>
                <w:i/>
                <w:iCs/>
                <w:color w:val="000000"/>
                <w:lang w:eastAsia="en-GB"/>
              </w:rPr>
              <w:t>.</w:t>
            </w:r>
            <w:r w:rsidR="00EE2BE1">
              <w:rPr>
                <w:rFonts w:ascii="Arial" w:eastAsia="Times New Roman" w:hAnsi="Arial" w:cs="Arial"/>
                <w:i/>
                <w:iCs/>
                <w:color w:val="000000"/>
                <w:lang w:eastAsia="en-GB"/>
              </w:rPr>
              <w:t>5</w:t>
            </w:r>
            <w:r w:rsidRPr="007B629F">
              <w:rPr>
                <w:rFonts w:ascii="Arial" w:eastAsia="Times New Roman" w:hAnsi="Arial" w:cs="Arial"/>
                <w:i/>
                <w:iCs/>
                <w:color w:val="000000"/>
                <w:lang w:eastAsia="en-GB"/>
              </w:rPr>
              <w:t>%</w:t>
            </w:r>
          </w:p>
        </w:tc>
        <w:tc>
          <w:tcPr>
            <w:tcW w:w="764" w:type="dxa"/>
            <w:tcBorders>
              <w:top w:val="nil"/>
              <w:left w:val="nil"/>
              <w:bottom w:val="single" w:sz="4" w:space="0" w:color="95B3D7"/>
              <w:right w:val="nil"/>
            </w:tcBorders>
            <w:shd w:val="clear" w:color="DCE6F1" w:fill="DCE6F1"/>
            <w:noWrap/>
            <w:vAlign w:val="bottom"/>
            <w:hideMark/>
          </w:tcPr>
          <w:p w14:paraId="24A1299D" w14:textId="09D834E2" w:rsidR="007B629F" w:rsidRPr="007B629F" w:rsidRDefault="00EE2BE1" w:rsidP="00680501">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5.3</w:t>
            </w:r>
            <w:r w:rsidR="007B629F" w:rsidRPr="007B629F">
              <w:rPr>
                <w:rFonts w:ascii="Arial" w:eastAsia="Times New Roman" w:hAnsi="Arial" w:cs="Arial"/>
                <w:i/>
                <w:iCs/>
                <w:color w:val="000000"/>
                <w:lang w:eastAsia="en-GB"/>
              </w:rPr>
              <w:t>%</w:t>
            </w:r>
          </w:p>
        </w:tc>
        <w:tc>
          <w:tcPr>
            <w:tcW w:w="764" w:type="dxa"/>
            <w:tcBorders>
              <w:top w:val="nil"/>
              <w:left w:val="nil"/>
              <w:bottom w:val="single" w:sz="4" w:space="0" w:color="95B3D7"/>
              <w:right w:val="nil"/>
            </w:tcBorders>
            <w:shd w:val="clear" w:color="DCE6F1" w:fill="DCE6F1"/>
            <w:noWrap/>
            <w:vAlign w:val="bottom"/>
            <w:hideMark/>
          </w:tcPr>
          <w:p w14:paraId="55C61FCF" w14:textId="7809BC80" w:rsidR="007B629F" w:rsidRPr="007B629F" w:rsidRDefault="007B629F" w:rsidP="00680501">
            <w:pPr>
              <w:suppressAutoHyphens w:val="0"/>
              <w:jc w:val="center"/>
              <w:rPr>
                <w:rFonts w:ascii="Arial" w:eastAsia="Times New Roman" w:hAnsi="Arial" w:cs="Arial"/>
                <w:i/>
                <w:iCs/>
                <w:color w:val="000000"/>
                <w:lang w:eastAsia="en-GB"/>
              </w:rPr>
            </w:pPr>
          </w:p>
        </w:tc>
        <w:tc>
          <w:tcPr>
            <w:tcW w:w="923" w:type="dxa"/>
            <w:vMerge/>
            <w:tcBorders>
              <w:top w:val="nil"/>
              <w:left w:val="single" w:sz="8" w:space="0" w:color="auto"/>
              <w:bottom w:val="single" w:sz="4" w:space="0" w:color="95B3D7"/>
              <w:right w:val="single" w:sz="8" w:space="0" w:color="auto"/>
            </w:tcBorders>
            <w:vAlign w:val="center"/>
            <w:hideMark/>
          </w:tcPr>
          <w:p w14:paraId="2CBF35BF" w14:textId="77777777" w:rsidR="007B629F" w:rsidRPr="007B629F" w:rsidRDefault="007B629F" w:rsidP="00680501">
            <w:pPr>
              <w:suppressAutoHyphens w:val="0"/>
              <w:jc w:val="center"/>
              <w:rPr>
                <w:rFonts w:ascii="Arial" w:eastAsia="Times New Roman" w:hAnsi="Arial" w:cs="Arial"/>
                <w:color w:val="000000"/>
                <w:lang w:eastAsia="en-GB"/>
              </w:rPr>
            </w:pPr>
          </w:p>
        </w:tc>
      </w:tr>
      <w:tr w:rsidR="00680BF9" w:rsidRPr="007B629F" w14:paraId="093C7431" w14:textId="77777777" w:rsidTr="000E2941">
        <w:trPr>
          <w:trHeight w:val="169"/>
          <w:jc w:val="center"/>
        </w:trPr>
        <w:tc>
          <w:tcPr>
            <w:tcW w:w="21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D471F8" w14:textId="77777777"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Grand Total</w:t>
            </w:r>
          </w:p>
        </w:tc>
        <w:tc>
          <w:tcPr>
            <w:tcW w:w="910" w:type="dxa"/>
            <w:tcBorders>
              <w:top w:val="nil"/>
              <w:left w:val="nil"/>
              <w:bottom w:val="nil"/>
              <w:right w:val="nil"/>
            </w:tcBorders>
            <w:shd w:val="clear" w:color="auto" w:fill="auto"/>
            <w:noWrap/>
            <w:hideMark/>
          </w:tcPr>
          <w:p w14:paraId="72251B1F" w14:textId="58314438"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7</w:t>
            </w:r>
          </w:p>
        </w:tc>
        <w:tc>
          <w:tcPr>
            <w:tcW w:w="897" w:type="dxa"/>
            <w:tcBorders>
              <w:top w:val="nil"/>
              <w:left w:val="nil"/>
              <w:bottom w:val="nil"/>
              <w:right w:val="nil"/>
            </w:tcBorders>
            <w:shd w:val="clear" w:color="auto" w:fill="auto"/>
            <w:noWrap/>
            <w:hideMark/>
          </w:tcPr>
          <w:p w14:paraId="148E60FC" w14:textId="751302AA"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228</w:t>
            </w:r>
          </w:p>
        </w:tc>
        <w:tc>
          <w:tcPr>
            <w:tcW w:w="837" w:type="dxa"/>
            <w:tcBorders>
              <w:top w:val="nil"/>
              <w:left w:val="nil"/>
              <w:bottom w:val="nil"/>
              <w:right w:val="nil"/>
            </w:tcBorders>
            <w:shd w:val="clear" w:color="auto" w:fill="auto"/>
            <w:noWrap/>
            <w:hideMark/>
          </w:tcPr>
          <w:p w14:paraId="352B6C9A" w14:textId="755A2A4B"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207</w:t>
            </w:r>
          </w:p>
        </w:tc>
        <w:tc>
          <w:tcPr>
            <w:tcW w:w="957" w:type="dxa"/>
            <w:tcBorders>
              <w:top w:val="nil"/>
              <w:left w:val="nil"/>
              <w:bottom w:val="nil"/>
              <w:right w:val="nil"/>
            </w:tcBorders>
            <w:shd w:val="clear" w:color="auto" w:fill="auto"/>
            <w:noWrap/>
            <w:hideMark/>
          </w:tcPr>
          <w:p w14:paraId="5DF22D9B" w14:textId="1F1566E0"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122</w:t>
            </w:r>
          </w:p>
        </w:tc>
        <w:tc>
          <w:tcPr>
            <w:tcW w:w="897" w:type="dxa"/>
            <w:tcBorders>
              <w:top w:val="nil"/>
              <w:left w:val="nil"/>
              <w:bottom w:val="nil"/>
              <w:right w:val="nil"/>
            </w:tcBorders>
            <w:shd w:val="clear" w:color="auto" w:fill="auto"/>
            <w:noWrap/>
            <w:hideMark/>
          </w:tcPr>
          <w:p w14:paraId="2ECC6F19" w14:textId="13185AF2"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103</w:t>
            </w:r>
          </w:p>
        </w:tc>
        <w:tc>
          <w:tcPr>
            <w:tcW w:w="764" w:type="dxa"/>
            <w:tcBorders>
              <w:top w:val="nil"/>
              <w:left w:val="nil"/>
              <w:bottom w:val="nil"/>
              <w:right w:val="nil"/>
            </w:tcBorders>
            <w:shd w:val="clear" w:color="auto" w:fill="auto"/>
            <w:noWrap/>
            <w:hideMark/>
          </w:tcPr>
          <w:p w14:paraId="73CED91C" w14:textId="2865B8E7"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47</w:t>
            </w:r>
          </w:p>
        </w:tc>
        <w:tc>
          <w:tcPr>
            <w:tcW w:w="764" w:type="dxa"/>
            <w:tcBorders>
              <w:top w:val="nil"/>
              <w:left w:val="nil"/>
              <w:bottom w:val="nil"/>
              <w:right w:val="nil"/>
            </w:tcBorders>
            <w:shd w:val="clear" w:color="auto" w:fill="auto"/>
            <w:noWrap/>
            <w:hideMark/>
          </w:tcPr>
          <w:p w14:paraId="616C0EDE" w14:textId="6173383A"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2</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8332B1" w14:textId="1C40FFC2" w:rsidR="007B629F" w:rsidRPr="007B629F" w:rsidRDefault="007B629F" w:rsidP="00680501">
            <w:pPr>
              <w:suppressAutoHyphens w:val="0"/>
              <w:jc w:val="center"/>
              <w:rPr>
                <w:rFonts w:ascii="Arial" w:eastAsia="Times New Roman" w:hAnsi="Arial" w:cs="Arial"/>
                <w:b/>
                <w:bCs/>
                <w:color w:val="000000"/>
                <w:lang w:eastAsia="en-GB"/>
              </w:rPr>
            </w:pPr>
            <w:r w:rsidRPr="007B629F">
              <w:rPr>
                <w:rFonts w:ascii="Arial" w:eastAsia="Times New Roman" w:hAnsi="Arial" w:cs="Arial"/>
                <w:b/>
                <w:bCs/>
                <w:color w:val="000000"/>
                <w:lang w:eastAsia="en-GB"/>
              </w:rPr>
              <w:t>716</w:t>
            </w:r>
          </w:p>
        </w:tc>
      </w:tr>
      <w:tr w:rsidR="00680BF9" w:rsidRPr="007B629F" w14:paraId="013340CF" w14:textId="77777777" w:rsidTr="000E2941">
        <w:trPr>
          <w:trHeight w:val="172"/>
          <w:jc w:val="center"/>
        </w:trPr>
        <w:tc>
          <w:tcPr>
            <w:tcW w:w="2166" w:type="dxa"/>
            <w:vMerge/>
            <w:tcBorders>
              <w:top w:val="nil"/>
              <w:left w:val="single" w:sz="8" w:space="0" w:color="auto"/>
              <w:bottom w:val="single" w:sz="8" w:space="0" w:color="000000"/>
              <w:right w:val="single" w:sz="8" w:space="0" w:color="auto"/>
            </w:tcBorders>
            <w:vAlign w:val="center"/>
            <w:hideMark/>
          </w:tcPr>
          <w:p w14:paraId="6F421EA4" w14:textId="77777777" w:rsidR="007B629F" w:rsidRPr="007B629F" w:rsidRDefault="007B629F" w:rsidP="007B629F">
            <w:pPr>
              <w:suppressAutoHyphens w:val="0"/>
              <w:rPr>
                <w:rFonts w:ascii="Arial" w:eastAsia="Times New Roman" w:hAnsi="Arial" w:cs="Arial"/>
                <w:b/>
                <w:bCs/>
                <w:color w:val="000000"/>
                <w:lang w:eastAsia="en-GB"/>
              </w:rPr>
            </w:pPr>
          </w:p>
        </w:tc>
        <w:tc>
          <w:tcPr>
            <w:tcW w:w="910" w:type="dxa"/>
            <w:tcBorders>
              <w:top w:val="nil"/>
              <w:left w:val="nil"/>
              <w:bottom w:val="single" w:sz="8" w:space="0" w:color="auto"/>
              <w:right w:val="nil"/>
            </w:tcBorders>
            <w:shd w:val="clear" w:color="auto" w:fill="auto"/>
            <w:noWrap/>
            <w:hideMark/>
          </w:tcPr>
          <w:p w14:paraId="569E652D"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1.0%</w:t>
            </w:r>
          </w:p>
        </w:tc>
        <w:tc>
          <w:tcPr>
            <w:tcW w:w="897" w:type="dxa"/>
            <w:tcBorders>
              <w:top w:val="nil"/>
              <w:left w:val="nil"/>
              <w:bottom w:val="single" w:sz="8" w:space="0" w:color="auto"/>
              <w:right w:val="nil"/>
            </w:tcBorders>
            <w:shd w:val="clear" w:color="auto" w:fill="auto"/>
            <w:noWrap/>
            <w:hideMark/>
          </w:tcPr>
          <w:p w14:paraId="159C42E5"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31.8%</w:t>
            </w:r>
          </w:p>
        </w:tc>
        <w:tc>
          <w:tcPr>
            <w:tcW w:w="837" w:type="dxa"/>
            <w:tcBorders>
              <w:top w:val="nil"/>
              <w:left w:val="nil"/>
              <w:bottom w:val="single" w:sz="8" w:space="0" w:color="auto"/>
              <w:right w:val="nil"/>
            </w:tcBorders>
            <w:shd w:val="clear" w:color="auto" w:fill="auto"/>
            <w:noWrap/>
            <w:hideMark/>
          </w:tcPr>
          <w:p w14:paraId="26BF12F9"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28.9%</w:t>
            </w:r>
          </w:p>
        </w:tc>
        <w:tc>
          <w:tcPr>
            <w:tcW w:w="957" w:type="dxa"/>
            <w:tcBorders>
              <w:top w:val="nil"/>
              <w:left w:val="nil"/>
              <w:bottom w:val="single" w:sz="8" w:space="0" w:color="auto"/>
              <w:right w:val="nil"/>
            </w:tcBorders>
            <w:shd w:val="clear" w:color="auto" w:fill="auto"/>
            <w:noWrap/>
            <w:hideMark/>
          </w:tcPr>
          <w:p w14:paraId="0B47B4C0"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17.0%</w:t>
            </w:r>
          </w:p>
        </w:tc>
        <w:tc>
          <w:tcPr>
            <w:tcW w:w="897" w:type="dxa"/>
            <w:tcBorders>
              <w:top w:val="nil"/>
              <w:left w:val="nil"/>
              <w:bottom w:val="single" w:sz="8" w:space="0" w:color="auto"/>
              <w:right w:val="nil"/>
            </w:tcBorders>
            <w:shd w:val="clear" w:color="auto" w:fill="auto"/>
            <w:noWrap/>
            <w:hideMark/>
          </w:tcPr>
          <w:p w14:paraId="58EDD881"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14.4%</w:t>
            </w:r>
          </w:p>
        </w:tc>
        <w:tc>
          <w:tcPr>
            <w:tcW w:w="764" w:type="dxa"/>
            <w:tcBorders>
              <w:top w:val="nil"/>
              <w:left w:val="nil"/>
              <w:bottom w:val="single" w:sz="8" w:space="0" w:color="auto"/>
              <w:right w:val="nil"/>
            </w:tcBorders>
            <w:shd w:val="clear" w:color="auto" w:fill="auto"/>
            <w:noWrap/>
            <w:hideMark/>
          </w:tcPr>
          <w:p w14:paraId="3797B3E4"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6.6%</w:t>
            </w:r>
          </w:p>
        </w:tc>
        <w:tc>
          <w:tcPr>
            <w:tcW w:w="764" w:type="dxa"/>
            <w:tcBorders>
              <w:top w:val="nil"/>
              <w:left w:val="nil"/>
              <w:bottom w:val="single" w:sz="8" w:space="0" w:color="auto"/>
              <w:right w:val="nil"/>
            </w:tcBorders>
            <w:shd w:val="clear" w:color="auto" w:fill="auto"/>
            <w:noWrap/>
            <w:hideMark/>
          </w:tcPr>
          <w:p w14:paraId="51DD024D" w14:textId="77777777" w:rsidR="007B629F" w:rsidRPr="007B629F" w:rsidRDefault="007B629F" w:rsidP="007B629F">
            <w:pPr>
              <w:suppressAutoHyphens w:val="0"/>
              <w:jc w:val="center"/>
              <w:rPr>
                <w:rFonts w:ascii="Arial" w:eastAsia="Times New Roman" w:hAnsi="Arial" w:cs="Arial"/>
                <w:b/>
                <w:bCs/>
                <w:i/>
                <w:iCs/>
                <w:color w:val="000000"/>
                <w:lang w:eastAsia="en-GB"/>
              </w:rPr>
            </w:pPr>
            <w:r w:rsidRPr="007B629F">
              <w:rPr>
                <w:rFonts w:ascii="Arial" w:eastAsia="Times New Roman" w:hAnsi="Arial" w:cs="Arial"/>
                <w:b/>
                <w:bCs/>
                <w:i/>
                <w:iCs/>
                <w:color w:val="000000"/>
                <w:lang w:eastAsia="en-GB"/>
              </w:rPr>
              <w:t>0.3%</w:t>
            </w:r>
          </w:p>
        </w:tc>
        <w:tc>
          <w:tcPr>
            <w:tcW w:w="923" w:type="dxa"/>
            <w:vMerge/>
            <w:tcBorders>
              <w:top w:val="nil"/>
              <w:left w:val="single" w:sz="8" w:space="0" w:color="auto"/>
              <w:bottom w:val="single" w:sz="8" w:space="0" w:color="000000"/>
              <w:right w:val="single" w:sz="8" w:space="0" w:color="auto"/>
            </w:tcBorders>
            <w:vAlign w:val="center"/>
            <w:hideMark/>
          </w:tcPr>
          <w:p w14:paraId="26AE20F6" w14:textId="77777777" w:rsidR="007B629F" w:rsidRPr="007B629F" w:rsidRDefault="007B629F" w:rsidP="007B629F">
            <w:pPr>
              <w:suppressAutoHyphens w:val="0"/>
              <w:rPr>
                <w:rFonts w:ascii="Arial" w:eastAsia="Times New Roman" w:hAnsi="Arial" w:cs="Arial"/>
                <w:b/>
                <w:bCs/>
                <w:color w:val="000000"/>
                <w:lang w:eastAsia="en-GB"/>
              </w:rPr>
            </w:pPr>
          </w:p>
        </w:tc>
      </w:tr>
    </w:tbl>
    <w:p w14:paraId="44793708" w14:textId="79410A71" w:rsidR="008708F2" w:rsidRDefault="008708F2" w:rsidP="00276C30">
      <w:pPr>
        <w:jc w:val="both"/>
        <w:rPr>
          <w:rFonts w:ascii="Arial" w:hAnsi="Arial" w:cs="Arial"/>
          <w:b/>
          <w:color w:val="0070C0"/>
          <w:sz w:val="28"/>
        </w:rPr>
      </w:pPr>
    </w:p>
    <w:p w14:paraId="5BBF26F5" w14:textId="77777777" w:rsidR="002848D0" w:rsidRDefault="002848D0" w:rsidP="002848D0">
      <w:pPr>
        <w:jc w:val="both"/>
        <w:rPr>
          <w:rFonts w:ascii="Arial" w:hAnsi="Arial" w:cs="Arial"/>
          <w:b/>
          <w:color w:val="0070C0"/>
          <w:sz w:val="28"/>
        </w:rPr>
      </w:pPr>
    </w:p>
    <w:p w14:paraId="4F466CDB" w14:textId="77777777" w:rsidR="002848D0" w:rsidRPr="002848D0" w:rsidRDefault="002848D0" w:rsidP="002848D0">
      <w:pPr>
        <w:jc w:val="both"/>
        <w:rPr>
          <w:rFonts w:ascii="Arial" w:hAnsi="Arial" w:cs="Arial"/>
          <w:bCs/>
        </w:rPr>
      </w:pPr>
      <w:r w:rsidRPr="002848D0">
        <w:rPr>
          <w:rFonts w:ascii="Arial" w:hAnsi="Arial" w:cs="Arial"/>
          <w:bCs/>
        </w:rPr>
        <w:t>The above table shows:</w:t>
      </w:r>
    </w:p>
    <w:p w14:paraId="5BCAE96B" w14:textId="77777777" w:rsidR="002848D0" w:rsidRPr="002848D0" w:rsidRDefault="002848D0" w:rsidP="002848D0">
      <w:pPr>
        <w:jc w:val="both"/>
        <w:rPr>
          <w:rFonts w:ascii="Arial" w:hAnsi="Arial" w:cs="Arial"/>
          <w:bCs/>
        </w:rPr>
      </w:pPr>
    </w:p>
    <w:p w14:paraId="06A21C4D" w14:textId="0EDCF75D" w:rsidR="002848D0" w:rsidRDefault="000E2941">
      <w:pPr>
        <w:pStyle w:val="ListParagraph"/>
        <w:numPr>
          <w:ilvl w:val="0"/>
          <w:numId w:val="15"/>
        </w:numPr>
        <w:jc w:val="both"/>
        <w:rPr>
          <w:rFonts w:ascii="Arial" w:hAnsi="Arial" w:cs="Arial"/>
          <w:bCs/>
        </w:rPr>
      </w:pPr>
      <w:r w:rsidRPr="0036087B">
        <w:rPr>
          <w:rFonts w:ascii="Arial" w:hAnsi="Arial" w:cs="Arial"/>
          <w:bCs/>
        </w:rPr>
        <w:t xml:space="preserve">A larger proportion of the </w:t>
      </w:r>
      <w:r w:rsidR="00680501">
        <w:rPr>
          <w:rFonts w:ascii="Arial" w:hAnsi="Arial" w:cs="Arial"/>
          <w:bCs/>
        </w:rPr>
        <w:t>staff been appointed in post</w:t>
      </w:r>
      <w:r w:rsidRPr="0036087B">
        <w:rPr>
          <w:rFonts w:ascii="Arial" w:hAnsi="Arial" w:cs="Arial"/>
          <w:bCs/>
        </w:rPr>
        <w:t xml:space="preserve"> in Adult &amp; Older People MH Care Group are aged between 20-39. This is a similar trend in CAMHS &amp; Children Care Group &amp; Support Services.</w:t>
      </w:r>
    </w:p>
    <w:p w14:paraId="4E0A58CB" w14:textId="3F85D7E2" w:rsidR="001D5B59" w:rsidRDefault="001D5B59" w:rsidP="001D5B59">
      <w:pPr>
        <w:jc w:val="both"/>
        <w:rPr>
          <w:rFonts w:ascii="Arial" w:hAnsi="Arial" w:cs="Arial"/>
          <w:bCs/>
        </w:rPr>
      </w:pPr>
    </w:p>
    <w:p w14:paraId="0CB7DD82" w14:textId="1F603818" w:rsidR="001D5B59" w:rsidRPr="001D5B59" w:rsidRDefault="001D5B59">
      <w:pPr>
        <w:pStyle w:val="ListParagraph"/>
        <w:numPr>
          <w:ilvl w:val="0"/>
          <w:numId w:val="15"/>
        </w:numPr>
        <w:jc w:val="both"/>
        <w:rPr>
          <w:rFonts w:ascii="Arial" w:hAnsi="Arial" w:cs="Arial"/>
          <w:bCs/>
        </w:rPr>
      </w:pPr>
      <w:r>
        <w:rPr>
          <w:rFonts w:ascii="Arial" w:hAnsi="Arial" w:cs="Arial"/>
          <w:bCs/>
        </w:rPr>
        <w:t>Forensic Services appoint</w:t>
      </w:r>
      <w:r w:rsidR="00654510">
        <w:rPr>
          <w:rFonts w:ascii="Arial" w:hAnsi="Arial" w:cs="Arial"/>
          <w:bCs/>
        </w:rPr>
        <w:t>ed</w:t>
      </w:r>
      <w:r>
        <w:rPr>
          <w:rFonts w:ascii="Arial" w:hAnsi="Arial" w:cs="Arial"/>
          <w:bCs/>
        </w:rPr>
        <w:t xml:space="preserve"> 42.6% of staff from age group 20-29. The other age groups are much lower. This trend is similar to Barnsley Integrated Services, where they appoi</w:t>
      </w:r>
      <w:r w:rsidR="00654510">
        <w:rPr>
          <w:rFonts w:ascii="Arial" w:hAnsi="Arial" w:cs="Arial"/>
          <w:bCs/>
        </w:rPr>
        <w:t>nted</w:t>
      </w:r>
      <w:r>
        <w:rPr>
          <w:rFonts w:ascii="Arial" w:hAnsi="Arial" w:cs="Arial"/>
          <w:bCs/>
        </w:rPr>
        <w:t xml:space="preserve"> 32.1% of staff from age group 20-29.</w:t>
      </w:r>
    </w:p>
    <w:p w14:paraId="36FD8AEA" w14:textId="77777777" w:rsidR="000E2941" w:rsidRPr="0036087B" w:rsidRDefault="000E2941" w:rsidP="0036087B">
      <w:pPr>
        <w:pStyle w:val="ListParagraph"/>
        <w:jc w:val="both"/>
        <w:rPr>
          <w:rFonts w:ascii="Arial" w:hAnsi="Arial" w:cs="Arial"/>
          <w:bCs/>
        </w:rPr>
      </w:pPr>
    </w:p>
    <w:p w14:paraId="384DD5D4" w14:textId="2F395798" w:rsidR="00102D1D" w:rsidRPr="0036087B" w:rsidRDefault="00654510">
      <w:pPr>
        <w:numPr>
          <w:ilvl w:val="0"/>
          <w:numId w:val="15"/>
        </w:numPr>
        <w:suppressAutoHyphens w:val="0"/>
        <w:jc w:val="both"/>
        <w:rPr>
          <w:rFonts w:ascii="Arial" w:hAnsi="Arial" w:cs="Arial"/>
        </w:rPr>
      </w:pPr>
      <w:r>
        <w:rPr>
          <w:rFonts w:ascii="Arial" w:hAnsi="Arial" w:cs="Arial"/>
        </w:rPr>
        <w:t xml:space="preserve">In 2022 the Trust appointed 60.6% (411) new staff in age band 20-39 (excluding medics). </w:t>
      </w:r>
    </w:p>
    <w:p w14:paraId="15A420C2" w14:textId="77777777" w:rsidR="000E2941" w:rsidRPr="0036087B" w:rsidRDefault="000E2941" w:rsidP="0036087B">
      <w:pPr>
        <w:jc w:val="both"/>
        <w:rPr>
          <w:rFonts w:ascii="Arial" w:hAnsi="Arial" w:cs="Arial"/>
        </w:rPr>
      </w:pPr>
    </w:p>
    <w:p w14:paraId="54895F5C" w14:textId="63B5CB99" w:rsidR="000E2941" w:rsidRPr="0036087B" w:rsidRDefault="00654510">
      <w:pPr>
        <w:numPr>
          <w:ilvl w:val="0"/>
          <w:numId w:val="15"/>
        </w:numPr>
        <w:suppressAutoHyphens w:val="0"/>
        <w:jc w:val="both"/>
        <w:rPr>
          <w:rFonts w:ascii="Arial" w:hAnsi="Arial" w:cs="Arial"/>
        </w:rPr>
      </w:pPr>
      <w:r>
        <w:rPr>
          <w:rFonts w:ascii="Arial" w:hAnsi="Arial" w:cs="Arial"/>
        </w:rPr>
        <w:t>In 2022</w:t>
      </w:r>
      <w:r w:rsidR="000E2941" w:rsidRPr="0036087B">
        <w:rPr>
          <w:rFonts w:ascii="Arial" w:hAnsi="Arial" w:cs="Arial"/>
        </w:rPr>
        <w:t>, there ha</w:t>
      </w:r>
      <w:r>
        <w:rPr>
          <w:rFonts w:ascii="Arial" w:hAnsi="Arial" w:cs="Arial"/>
        </w:rPr>
        <w:t>d</w:t>
      </w:r>
      <w:r w:rsidR="000E2941" w:rsidRPr="0036087B">
        <w:rPr>
          <w:rFonts w:ascii="Arial" w:hAnsi="Arial" w:cs="Arial"/>
        </w:rPr>
        <w:t xml:space="preserve"> been a slight increase in the number of starters falling in the 59 and over age bands (21.1%, 129 in 2021 compared with 18.2%, 121 in 2020).</w:t>
      </w:r>
      <w:r w:rsidR="001D5B59">
        <w:rPr>
          <w:rFonts w:ascii="Arial" w:hAnsi="Arial" w:cs="Arial"/>
        </w:rPr>
        <w:t xml:space="preserve"> This correlates with the Trust S</w:t>
      </w:r>
      <w:r w:rsidR="007B0C8C">
        <w:rPr>
          <w:rFonts w:ascii="Arial" w:hAnsi="Arial" w:cs="Arial"/>
        </w:rPr>
        <w:t xml:space="preserve">taff in </w:t>
      </w:r>
      <w:r w:rsidR="001D5B59">
        <w:rPr>
          <w:rFonts w:ascii="Arial" w:hAnsi="Arial" w:cs="Arial"/>
        </w:rPr>
        <w:t>P</w:t>
      </w:r>
      <w:r w:rsidR="007B0C8C">
        <w:rPr>
          <w:rFonts w:ascii="Arial" w:hAnsi="Arial" w:cs="Arial"/>
        </w:rPr>
        <w:t>ost</w:t>
      </w:r>
      <w:r w:rsidR="001D5B59">
        <w:rPr>
          <w:rFonts w:ascii="Arial" w:hAnsi="Arial" w:cs="Arial"/>
        </w:rPr>
        <w:t xml:space="preserve"> figures</w:t>
      </w:r>
      <w:r w:rsidR="00E05FB7">
        <w:rPr>
          <w:rFonts w:ascii="Arial" w:hAnsi="Arial" w:cs="Arial"/>
        </w:rPr>
        <w:t>.</w:t>
      </w:r>
      <w:r w:rsidR="001D5B59">
        <w:rPr>
          <w:rFonts w:ascii="Arial" w:hAnsi="Arial" w:cs="Arial"/>
        </w:rPr>
        <w:t xml:space="preserve"> </w:t>
      </w:r>
    </w:p>
    <w:p w14:paraId="2A634786" w14:textId="77777777" w:rsidR="000E2941" w:rsidRPr="0036087B" w:rsidRDefault="000E2941" w:rsidP="0036087B">
      <w:pPr>
        <w:jc w:val="both"/>
        <w:rPr>
          <w:rFonts w:ascii="Arial" w:hAnsi="Arial" w:cs="Arial"/>
        </w:rPr>
      </w:pPr>
    </w:p>
    <w:p w14:paraId="040BE117" w14:textId="7C095459" w:rsidR="0036087B" w:rsidRPr="0036087B" w:rsidRDefault="000E2941">
      <w:pPr>
        <w:numPr>
          <w:ilvl w:val="0"/>
          <w:numId w:val="15"/>
        </w:numPr>
        <w:suppressAutoHyphens w:val="0"/>
        <w:jc w:val="both"/>
        <w:rPr>
          <w:rFonts w:ascii="Arial" w:hAnsi="Arial" w:cs="Arial"/>
        </w:rPr>
      </w:pPr>
      <w:r w:rsidRPr="0036087B">
        <w:rPr>
          <w:rFonts w:ascii="Arial" w:hAnsi="Arial" w:cs="Arial"/>
        </w:rPr>
        <w:lastRenderedPageBreak/>
        <w:t xml:space="preserve">For medical staff, the number of </w:t>
      </w:r>
      <w:r w:rsidR="00E05FB7">
        <w:rPr>
          <w:rFonts w:ascii="Arial" w:hAnsi="Arial" w:cs="Arial"/>
        </w:rPr>
        <w:t>new appointments</w:t>
      </w:r>
      <w:r w:rsidRPr="0036087B">
        <w:rPr>
          <w:rFonts w:ascii="Arial" w:hAnsi="Arial" w:cs="Arial"/>
        </w:rPr>
        <w:t xml:space="preserve"> ha</w:t>
      </w:r>
      <w:r w:rsidR="00654510">
        <w:rPr>
          <w:rFonts w:ascii="Arial" w:hAnsi="Arial" w:cs="Arial"/>
        </w:rPr>
        <w:t>d</w:t>
      </w:r>
      <w:r w:rsidR="0036087B" w:rsidRPr="0036087B">
        <w:rPr>
          <w:rFonts w:ascii="Arial" w:hAnsi="Arial" w:cs="Arial"/>
        </w:rPr>
        <w:t xml:space="preserve"> slightly increased from 31 to 38. </w:t>
      </w:r>
      <w:r w:rsidRPr="0036087B">
        <w:rPr>
          <w:rFonts w:ascii="Arial" w:hAnsi="Arial" w:cs="Arial"/>
        </w:rPr>
        <w:t xml:space="preserve"> </w:t>
      </w:r>
      <w:r w:rsidR="0036087B" w:rsidRPr="0036087B">
        <w:rPr>
          <w:rFonts w:ascii="Arial" w:hAnsi="Arial" w:cs="Arial"/>
        </w:rPr>
        <w:t xml:space="preserve">However, this number was much higher in 2020 at </w:t>
      </w:r>
      <w:r w:rsidRPr="0036087B">
        <w:rPr>
          <w:rFonts w:ascii="Arial" w:hAnsi="Arial" w:cs="Arial"/>
        </w:rPr>
        <w:t>56</w:t>
      </w:r>
      <w:r w:rsidR="00654510">
        <w:rPr>
          <w:rFonts w:ascii="Arial" w:hAnsi="Arial" w:cs="Arial"/>
        </w:rPr>
        <w:t xml:space="preserve"> new</w:t>
      </w:r>
      <w:r w:rsidR="0036087B" w:rsidRPr="0036087B">
        <w:rPr>
          <w:rFonts w:ascii="Arial" w:hAnsi="Arial" w:cs="Arial"/>
        </w:rPr>
        <w:t xml:space="preserve"> starters.</w:t>
      </w:r>
    </w:p>
    <w:p w14:paraId="3E4A3FAB" w14:textId="77777777" w:rsidR="0036087B" w:rsidRPr="0036087B" w:rsidRDefault="0036087B" w:rsidP="0036087B">
      <w:pPr>
        <w:suppressAutoHyphens w:val="0"/>
        <w:ind w:left="720"/>
        <w:jc w:val="both"/>
        <w:rPr>
          <w:rFonts w:ascii="Arial" w:hAnsi="Arial" w:cs="Arial"/>
        </w:rPr>
      </w:pPr>
    </w:p>
    <w:p w14:paraId="3DBBAE6E" w14:textId="1C35D8B3" w:rsidR="000E2941" w:rsidRPr="0036087B" w:rsidRDefault="000E2941">
      <w:pPr>
        <w:numPr>
          <w:ilvl w:val="0"/>
          <w:numId w:val="15"/>
        </w:numPr>
        <w:suppressAutoHyphens w:val="0"/>
        <w:jc w:val="both"/>
        <w:rPr>
          <w:rFonts w:ascii="Arial" w:hAnsi="Arial" w:cs="Arial"/>
        </w:rPr>
      </w:pPr>
      <w:r w:rsidRPr="0036087B">
        <w:rPr>
          <w:rFonts w:ascii="Arial" w:hAnsi="Arial" w:cs="Arial"/>
        </w:rPr>
        <w:t>In the 20-29 age band the figure</w:t>
      </w:r>
      <w:r w:rsidR="0047056A">
        <w:rPr>
          <w:rFonts w:ascii="Arial" w:hAnsi="Arial" w:cs="Arial"/>
        </w:rPr>
        <w:t xml:space="preserve"> of new appointments of medical staff had</w:t>
      </w:r>
      <w:r w:rsidRPr="0036087B">
        <w:rPr>
          <w:rFonts w:ascii="Arial" w:hAnsi="Arial" w:cs="Arial"/>
        </w:rPr>
        <w:t xml:space="preserve"> decreased from 21 in 2020 to 6 in 2021</w:t>
      </w:r>
      <w:r w:rsidR="0036087B" w:rsidRPr="0036087B">
        <w:rPr>
          <w:rFonts w:ascii="Arial" w:hAnsi="Arial" w:cs="Arial"/>
        </w:rPr>
        <w:t xml:space="preserve"> and at present remains static at 6 in 2022. </w:t>
      </w:r>
      <w:r w:rsidRPr="0036087B">
        <w:rPr>
          <w:rFonts w:ascii="Arial" w:hAnsi="Arial" w:cs="Arial"/>
        </w:rPr>
        <w:t xml:space="preserve"> </w:t>
      </w:r>
    </w:p>
    <w:p w14:paraId="56DF5091" w14:textId="77777777" w:rsidR="002848D0" w:rsidRPr="002848D0" w:rsidRDefault="002848D0" w:rsidP="00276C30">
      <w:pPr>
        <w:jc w:val="both"/>
        <w:rPr>
          <w:rFonts w:ascii="Arial" w:hAnsi="Arial" w:cs="Arial"/>
          <w:bCs/>
        </w:rPr>
      </w:pPr>
    </w:p>
    <w:p w14:paraId="677BBCFE" w14:textId="77777777" w:rsidR="002848D0" w:rsidRPr="00276C30" w:rsidRDefault="002848D0" w:rsidP="00276C30">
      <w:pPr>
        <w:jc w:val="both"/>
        <w:rPr>
          <w:rFonts w:ascii="Arial" w:hAnsi="Arial" w:cs="Arial"/>
          <w:b/>
          <w:color w:val="0070C0"/>
          <w:sz w:val="28"/>
        </w:rPr>
      </w:pPr>
    </w:p>
    <w:p w14:paraId="3E9BEF1C" w14:textId="4E20AFA6" w:rsidR="00A375DE" w:rsidRDefault="00A375DE" w:rsidP="00A375DE">
      <w:pPr>
        <w:pStyle w:val="ListParagraph"/>
        <w:numPr>
          <w:ilvl w:val="2"/>
          <w:numId w:val="10"/>
        </w:numPr>
        <w:jc w:val="both"/>
        <w:rPr>
          <w:rFonts w:ascii="Arial" w:hAnsi="Arial" w:cs="Arial"/>
          <w:b/>
          <w:color w:val="0070C0"/>
          <w:sz w:val="28"/>
        </w:rPr>
      </w:pPr>
      <w:r>
        <w:rPr>
          <w:rFonts w:ascii="Arial" w:hAnsi="Arial" w:cs="Arial"/>
          <w:b/>
          <w:color w:val="0070C0"/>
          <w:sz w:val="28"/>
        </w:rPr>
        <w:t xml:space="preserve">Applications, Shortlisted &amp; </w:t>
      </w:r>
      <w:r w:rsidR="00E05FB7">
        <w:rPr>
          <w:rFonts w:ascii="Arial" w:hAnsi="Arial" w:cs="Arial"/>
          <w:b/>
          <w:color w:val="0070C0"/>
          <w:sz w:val="28"/>
        </w:rPr>
        <w:t>Appoint</w:t>
      </w:r>
      <w:r w:rsidR="00D237D2">
        <w:rPr>
          <w:rFonts w:ascii="Arial" w:hAnsi="Arial" w:cs="Arial"/>
          <w:b/>
          <w:color w:val="0070C0"/>
          <w:sz w:val="28"/>
        </w:rPr>
        <w:t>ed</w:t>
      </w:r>
      <w:r w:rsidR="00E05FB7">
        <w:rPr>
          <w:rFonts w:ascii="Arial" w:hAnsi="Arial" w:cs="Arial"/>
          <w:b/>
          <w:color w:val="0070C0"/>
          <w:sz w:val="28"/>
        </w:rPr>
        <w:t xml:space="preserve"> </w:t>
      </w:r>
      <w:r>
        <w:rPr>
          <w:rFonts w:ascii="Arial" w:hAnsi="Arial" w:cs="Arial"/>
          <w:b/>
          <w:color w:val="0070C0"/>
          <w:sz w:val="28"/>
        </w:rPr>
        <w:t>by Disability</w:t>
      </w:r>
    </w:p>
    <w:p w14:paraId="5F672894" w14:textId="7F30CB73" w:rsidR="001040C8" w:rsidRDefault="001040C8" w:rsidP="00A375DE">
      <w:pPr>
        <w:pStyle w:val="ListParagraph"/>
        <w:ind w:left="1374"/>
        <w:jc w:val="both"/>
        <w:rPr>
          <w:rFonts w:ascii="Arial" w:hAnsi="Arial" w:cs="Arial"/>
          <w:b/>
          <w:color w:val="0070C0"/>
          <w:sz w:val="28"/>
        </w:rPr>
      </w:pPr>
    </w:p>
    <w:p w14:paraId="36918B4A" w14:textId="72814F20" w:rsidR="00AE5B32" w:rsidRPr="00A375DE" w:rsidRDefault="00A375DE" w:rsidP="00A375DE">
      <w:pPr>
        <w:jc w:val="center"/>
        <w:rPr>
          <w:rFonts w:ascii="Arial" w:hAnsi="Arial" w:cs="Arial"/>
          <w:b/>
          <w:i/>
          <w:iCs/>
          <w:sz w:val="20"/>
          <w:szCs w:val="20"/>
        </w:rPr>
      </w:pPr>
      <w:r w:rsidRPr="00276C30">
        <w:rPr>
          <w:rFonts w:ascii="Arial" w:hAnsi="Arial" w:cs="Arial"/>
          <w:b/>
          <w:i/>
          <w:iCs/>
          <w:sz w:val="20"/>
          <w:szCs w:val="20"/>
        </w:rPr>
        <w:t>Table 1</w:t>
      </w:r>
      <w:r>
        <w:rPr>
          <w:rFonts w:ascii="Arial" w:hAnsi="Arial" w:cs="Arial"/>
          <w:b/>
          <w:i/>
          <w:iCs/>
          <w:sz w:val="20"/>
          <w:szCs w:val="20"/>
        </w:rPr>
        <w:t>3</w:t>
      </w:r>
      <w:r w:rsidRPr="00276C30">
        <w:rPr>
          <w:rFonts w:ascii="Arial" w:hAnsi="Arial" w:cs="Arial"/>
          <w:b/>
          <w:i/>
          <w:iCs/>
          <w:sz w:val="20"/>
          <w:szCs w:val="20"/>
        </w:rPr>
        <w:t xml:space="preserve"> – </w:t>
      </w:r>
      <w:r>
        <w:rPr>
          <w:rFonts w:ascii="Arial" w:hAnsi="Arial" w:cs="Arial"/>
          <w:b/>
          <w:i/>
          <w:iCs/>
          <w:sz w:val="20"/>
          <w:szCs w:val="20"/>
        </w:rPr>
        <w:t xml:space="preserve">Application to Selection by Disability - </w:t>
      </w:r>
      <w:r w:rsidRPr="008708F2">
        <w:rPr>
          <w:rFonts w:ascii="Arial" w:hAnsi="Arial" w:cs="Arial"/>
          <w:b/>
          <w:i/>
          <w:iCs/>
          <w:sz w:val="20"/>
          <w:szCs w:val="20"/>
        </w:rPr>
        <w:t>Data source NHS jobs</w:t>
      </w:r>
    </w:p>
    <w:tbl>
      <w:tblPr>
        <w:tblStyle w:val="GridTable5Dark-Accent6"/>
        <w:tblpPr w:leftFromText="180" w:rightFromText="180" w:vertAnchor="text" w:tblpXSpec="center" w:tblpY="1"/>
        <w:tblW w:w="0" w:type="auto"/>
        <w:tblLook w:val="04A0" w:firstRow="1" w:lastRow="0" w:firstColumn="1" w:lastColumn="0" w:noHBand="0" w:noVBand="1"/>
      </w:tblPr>
      <w:tblGrid>
        <w:gridCol w:w="2466"/>
        <w:gridCol w:w="1976"/>
        <w:gridCol w:w="2062"/>
      </w:tblGrid>
      <w:tr w:rsidR="00A375DE" w14:paraId="5D36C156" w14:textId="77777777" w:rsidTr="00A375DE">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466" w:type="dxa"/>
          </w:tcPr>
          <w:p w14:paraId="20CCA8F9" w14:textId="77777777" w:rsidR="00A375DE" w:rsidRPr="00E201D9" w:rsidRDefault="00A375DE" w:rsidP="003F35DC">
            <w:pPr>
              <w:jc w:val="center"/>
              <w:rPr>
                <w:rFonts w:ascii="Arial" w:hAnsi="Arial" w:cs="Arial"/>
              </w:rPr>
            </w:pPr>
            <w:r>
              <w:rPr>
                <w:rFonts w:ascii="Arial" w:hAnsi="Arial" w:cs="Arial"/>
              </w:rPr>
              <w:t>Disability</w:t>
            </w:r>
          </w:p>
        </w:tc>
        <w:tc>
          <w:tcPr>
            <w:tcW w:w="1976" w:type="dxa"/>
          </w:tcPr>
          <w:p w14:paraId="667B2987" w14:textId="77777777" w:rsidR="00A375DE" w:rsidRPr="00E201D9" w:rsidRDefault="00A375DE"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Application</w:t>
            </w:r>
            <w:r>
              <w:rPr>
                <w:rFonts w:ascii="Arial" w:hAnsi="Arial" w:cs="Arial"/>
              </w:rPr>
              <w:t>s</w:t>
            </w:r>
          </w:p>
        </w:tc>
        <w:tc>
          <w:tcPr>
            <w:tcW w:w="2062" w:type="dxa"/>
          </w:tcPr>
          <w:p w14:paraId="1DF50E6A" w14:textId="77777777" w:rsidR="00A375DE" w:rsidRPr="00E201D9" w:rsidRDefault="00A375DE"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Shortlisted</w:t>
            </w:r>
          </w:p>
        </w:tc>
      </w:tr>
      <w:tr w:rsidR="00A375DE" w14:paraId="37B8DF99" w14:textId="77777777" w:rsidTr="009C79B0">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466" w:type="dxa"/>
          </w:tcPr>
          <w:p w14:paraId="18A3EF5D" w14:textId="77777777" w:rsidR="00A375DE" w:rsidRPr="00E201D9" w:rsidRDefault="00A375DE" w:rsidP="003F35DC">
            <w:pPr>
              <w:jc w:val="center"/>
              <w:rPr>
                <w:rFonts w:ascii="Arial" w:hAnsi="Arial" w:cs="Arial"/>
                <w:b w:val="0"/>
                <w:bCs w:val="0"/>
              </w:rPr>
            </w:pPr>
            <w:r>
              <w:rPr>
                <w:rFonts w:ascii="Arial" w:hAnsi="Arial" w:cs="Arial"/>
                <w:b w:val="0"/>
                <w:bCs w:val="0"/>
              </w:rPr>
              <w:t>No</w:t>
            </w:r>
          </w:p>
        </w:tc>
        <w:tc>
          <w:tcPr>
            <w:tcW w:w="1976" w:type="dxa"/>
          </w:tcPr>
          <w:p w14:paraId="2810426A" w14:textId="77777777" w:rsidR="00A375DE" w:rsidRDefault="00A375D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8176</w:t>
            </w:r>
          </w:p>
          <w:p w14:paraId="64228492" w14:textId="423DFCD7"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90.79%</w:t>
            </w:r>
          </w:p>
        </w:tc>
        <w:tc>
          <w:tcPr>
            <w:tcW w:w="2062" w:type="dxa"/>
          </w:tcPr>
          <w:p w14:paraId="74C19F1A" w14:textId="77777777" w:rsidR="00A375DE" w:rsidRDefault="00A375D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4284</w:t>
            </w:r>
          </w:p>
          <w:p w14:paraId="1B44C150" w14:textId="3EDD648D"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90.30</w:t>
            </w:r>
            <w:r w:rsidR="0047056A">
              <w:rPr>
                <w:rFonts w:ascii="Arial" w:hAnsi="Arial" w:cs="Arial"/>
              </w:rPr>
              <w:t>%</w:t>
            </w:r>
          </w:p>
        </w:tc>
      </w:tr>
      <w:tr w:rsidR="00A375DE" w14:paraId="1C91624B" w14:textId="77777777" w:rsidTr="009C79B0">
        <w:trPr>
          <w:trHeight w:val="690"/>
        </w:trPr>
        <w:tc>
          <w:tcPr>
            <w:cnfStyle w:val="001000000000" w:firstRow="0" w:lastRow="0" w:firstColumn="1" w:lastColumn="0" w:oddVBand="0" w:evenVBand="0" w:oddHBand="0" w:evenHBand="0" w:firstRowFirstColumn="0" w:firstRowLastColumn="0" w:lastRowFirstColumn="0" w:lastRowLastColumn="0"/>
            <w:tcW w:w="2466" w:type="dxa"/>
          </w:tcPr>
          <w:p w14:paraId="4A66B9A3" w14:textId="77777777" w:rsidR="00A375DE" w:rsidRPr="00E201D9" w:rsidRDefault="00A375DE" w:rsidP="003F35DC">
            <w:pPr>
              <w:jc w:val="center"/>
              <w:rPr>
                <w:rFonts w:ascii="Arial" w:hAnsi="Arial" w:cs="Arial"/>
                <w:b w:val="0"/>
                <w:bCs w:val="0"/>
              </w:rPr>
            </w:pPr>
            <w:r>
              <w:rPr>
                <w:rFonts w:ascii="Arial" w:hAnsi="Arial" w:cs="Arial"/>
                <w:b w:val="0"/>
                <w:bCs w:val="0"/>
              </w:rPr>
              <w:t>Yes</w:t>
            </w:r>
          </w:p>
        </w:tc>
        <w:tc>
          <w:tcPr>
            <w:tcW w:w="1976" w:type="dxa"/>
          </w:tcPr>
          <w:p w14:paraId="6CAC3CDD" w14:textId="77777777" w:rsidR="00A375DE" w:rsidRDefault="00A375D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5</w:t>
            </w:r>
            <w:r>
              <w:rPr>
                <w:rFonts w:ascii="Arial" w:hAnsi="Arial" w:cs="Arial"/>
              </w:rPr>
              <w:t>88</w:t>
            </w:r>
          </w:p>
          <w:p w14:paraId="61EC7FE0" w14:textId="0F06F1B7"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6.53%</w:t>
            </w:r>
          </w:p>
        </w:tc>
        <w:tc>
          <w:tcPr>
            <w:tcW w:w="2062" w:type="dxa"/>
          </w:tcPr>
          <w:p w14:paraId="5FF3B217" w14:textId="77777777" w:rsidR="00A375DE" w:rsidRDefault="00A375D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340</w:t>
            </w:r>
          </w:p>
          <w:p w14:paraId="48F29029" w14:textId="7F9A40A7"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7.17%</w:t>
            </w:r>
          </w:p>
        </w:tc>
      </w:tr>
      <w:tr w:rsidR="00A375DE" w14:paraId="011ECD7F" w14:textId="77777777" w:rsidTr="009C79B0">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466" w:type="dxa"/>
          </w:tcPr>
          <w:p w14:paraId="10749238" w14:textId="7EEA7D49" w:rsidR="00A375DE" w:rsidRPr="00E201D9" w:rsidRDefault="00A375DE" w:rsidP="003F35DC">
            <w:pPr>
              <w:jc w:val="center"/>
              <w:rPr>
                <w:rFonts w:ascii="Arial" w:hAnsi="Arial" w:cs="Arial"/>
                <w:b w:val="0"/>
                <w:bCs w:val="0"/>
              </w:rPr>
            </w:pPr>
            <w:r>
              <w:rPr>
                <w:rFonts w:ascii="Arial" w:hAnsi="Arial" w:cs="Arial"/>
                <w:b w:val="0"/>
                <w:bCs w:val="0"/>
              </w:rPr>
              <w:t>Undisclosed</w:t>
            </w:r>
          </w:p>
        </w:tc>
        <w:tc>
          <w:tcPr>
            <w:tcW w:w="1976" w:type="dxa"/>
          </w:tcPr>
          <w:p w14:paraId="28A805B6" w14:textId="77777777" w:rsidR="00A375DE" w:rsidRDefault="00A375D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122</w:t>
            </w:r>
          </w:p>
          <w:p w14:paraId="631A1FF2" w14:textId="4A48FB16"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1.35%</w:t>
            </w:r>
          </w:p>
        </w:tc>
        <w:tc>
          <w:tcPr>
            <w:tcW w:w="2062" w:type="dxa"/>
          </w:tcPr>
          <w:p w14:paraId="4E8EC7C6" w14:textId="77777777" w:rsidR="00A375DE" w:rsidRDefault="00A375D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w:t>
            </w:r>
          </w:p>
          <w:p w14:paraId="7C486A31" w14:textId="7D4907C0"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1.22%</w:t>
            </w:r>
          </w:p>
        </w:tc>
      </w:tr>
      <w:tr w:rsidR="00A375DE" w14:paraId="7BA76E13" w14:textId="77777777" w:rsidTr="00A375DE">
        <w:trPr>
          <w:trHeight w:val="666"/>
        </w:trPr>
        <w:tc>
          <w:tcPr>
            <w:cnfStyle w:val="001000000000" w:firstRow="0" w:lastRow="0" w:firstColumn="1" w:lastColumn="0" w:oddVBand="0" w:evenVBand="0" w:oddHBand="0" w:evenHBand="0" w:firstRowFirstColumn="0" w:firstRowLastColumn="0" w:lastRowFirstColumn="0" w:lastRowLastColumn="0"/>
            <w:tcW w:w="2466" w:type="dxa"/>
          </w:tcPr>
          <w:p w14:paraId="15BE1FA3" w14:textId="77777777" w:rsidR="00A375DE" w:rsidRPr="00E201D9" w:rsidRDefault="00A375DE" w:rsidP="003F35DC">
            <w:pPr>
              <w:jc w:val="center"/>
              <w:rPr>
                <w:rFonts w:ascii="Arial" w:hAnsi="Arial" w:cs="Arial"/>
                <w:b w:val="0"/>
                <w:bCs w:val="0"/>
              </w:rPr>
            </w:pPr>
            <w:r>
              <w:rPr>
                <w:rFonts w:ascii="Arial" w:hAnsi="Arial" w:cs="Arial"/>
                <w:b w:val="0"/>
                <w:bCs w:val="0"/>
              </w:rPr>
              <w:t>Prefer not to say</w:t>
            </w:r>
          </w:p>
        </w:tc>
        <w:tc>
          <w:tcPr>
            <w:tcW w:w="1976" w:type="dxa"/>
          </w:tcPr>
          <w:p w14:paraId="2C20A95B" w14:textId="77777777" w:rsidR="00A375DE" w:rsidRDefault="00A375D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119</w:t>
            </w:r>
          </w:p>
          <w:p w14:paraId="39D060EC" w14:textId="364985D9"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1.32%</w:t>
            </w:r>
          </w:p>
        </w:tc>
        <w:tc>
          <w:tcPr>
            <w:tcW w:w="2062" w:type="dxa"/>
          </w:tcPr>
          <w:p w14:paraId="58C2482E" w14:textId="77777777" w:rsidR="00A375DE" w:rsidRDefault="00A375D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62</w:t>
            </w:r>
          </w:p>
          <w:p w14:paraId="0A22FF43" w14:textId="22793399"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w:t>
            </w:r>
          </w:p>
        </w:tc>
      </w:tr>
      <w:tr w:rsidR="00A375DE" w14:paraId="0A09C289" w14:textId="77777777" w:rsidTr="009C79B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66" w:type="dxa"/>
          </w:tcPr>
          <w:p w14:paraId="6136CCB5" w14:textId="77777777" w:rsidR="00A375DE" w:rsidRPr="00E201D9" w:rsidRDefault="00A375DE" w:rsidP="003F35DC">
            <w:pPr>
              <w:jc w:val="center"/>
              <w:rPr>
                <w:rFonts w:ascii="Arial" w:hAnsi="Arial" w:cs="Arial"/>
              </w:rPr>
            </w:pPr>
            <w:r w:rsidRPr="00E201D9">
              <w:rPr>
                <w:rFonts w:ascii="Arial" w:hAnsi="Arial" w:cs="Arial"/>
              </w:rPr>
              <w:t>Grand Total</w:t>
            </w:r>
          </w:p>
        </w:tc>
        <w:tc>
          <w:tcPr>
            <w:tcW w:w="1976" w:type="dxa"/>
          </w:tcPr>
          <w:p w14:paraId="10361445" w14:textId="77777777" w:rsidR="00A375DE" w:rsidRDefault="00A375D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01D9">
              <w:rPr>
                <w:rFonts w:ascii="Arial" w:hAnsi="Arial" w:cs="Arial"/>
              </w:rPr>
              <w:t>9005</w:t>
            </w:r>
          </w:p>
          <w:p w14:paraId="0E5814B2" w14:textId="58F45B9E"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100.00%</w:t>
            </w:r>
          </w:p>
        </w:tc>
        <w:tc>
          <w:tcPr>
            <w:tcW w:w="2062" w:type="dxa"/>
          </w:tcPr>
          <w:p w14:paraId="5B771355" w14:textId="77777777" w:rsidR="00A375DE" w:rsidRDefault="00A375D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4744</w:t>
            </w:r>
          </w:p>
          <w:p w14:paraId="641EBB71" w14:textId="33E685E1"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100.00%</w:t>
            </w:r>
          </w:p>
        </w:tc>
      </w:tr>
    </w:tbl>
    <w:p w14:paraId="05C15F4C" w14:textId="060767E0" w:rsidR="00AE5B32" w:rsidRDefault="00AE5B32" w:rsidP="00AE5B32">
      <w:pPr>
        <w:jc w:val="both"/>
        <w:rPr>
          <w:rFonts w:ascii="Arial" w:hAnsi="Arial" w:cs="Arial"/>
          <w:b/>
          <w:color w:val="0070C0"/>
          <w:sz w:val="28"/>
        </w:rPr>
      </w:pPr>
    </w:p>
    <w:p w14:paraId="6528BB8A" w14:textId="66AF92AF" w:rsidR="00A375DE" w:rsidRDefault="00A375DE" w:rsidP="00AE5B32">
      <w:pPr>
        <w:jc w:val="both"/>
        <w:rPr>
          <w:rFonts w:ascii="Arial" w:hAnsi="Arial" w:cs="Arial"/>
          <w:b/>
          <w:color w:val="0070C0"/>
          <w:sz w:val="28"/>
        </w:rPr>
      </w:pPr>
    </w:p>
    <w:p w14:paraId="789B3443" w14:textId="733450C4" w:rsidR="00A375DE" w:rsidRDefault="00A375DE" w:rsidP="00AE5B32">
      <w:pPr>
        <w:jc w:val="both"/>
        <w:rPr>
          <w:rFonts w:ascii="Arial" w:hAnsi="Arial" w:cs="Arial"/>
          <w:b/>
          <w:color w:val="0070C0"/>
          <w:sz w:val="28"/>
        </w:rPr>
      </w:pPr>
    </w:p>
    <w:p w14:paraId="390B607F" w14:textId="77777777" w:rsidR="00A375DE" w:rsidRDefault="00A375DE" w:rsidP="00AE5B32">
      <w:pPr>
        <w:jc w:val="both"/>
        <w:rPr>
          <w:rFonts w:ascii="Arial" w:hAnsi="Arial" w:cs="Arial"/>
          <w:b/>
          <w:color w:val="0070C0"/>
          <w:sz w:val="28"/>
        </w:rPr>
      </w:pPr>
    </w:p>
    <w:p w14:paraId="72500FD3" w14:textId="047C0C77" w:rsidR="00A375DE" w:rsidRDefault="00A375DE" w:rsidP="00AE5B32">
      <w:pPr>
        <w:jc w:val="both"/>
        <w:rPr>
          <w:rFonts w:ascii="Arial" w:hAnsi="Arial" w:cs="Arial"/>
          <w:b/>
          <w:color w:val="0070C0"/>
          <w:sz w:val="28"/>
        </w:rPr>
      </w:pPr>
    </w:p>
    <w:p w14:paraId="25F6D99E" w14:textId="0A075892" w:rsidR="00A375DE" w:rsidRDefault="00A375DE" w:rsidP="00AE5B32">
      <w:pPr>
        <w:jc w:val="both"/>
        <w:rPr>
          <w:rFonts w:ascii="Arial" w:hAnsi="Arial" w:cs="Arial"/>
          <w:b/>
          <w:color w:val="0070C0"/>
          <w:sz w:val="28"/>
        </w:rPr>
      </w:pPr>
    </w:p>
    <w:p w14:paraId="56DD882B" w14:textId="0BBDBD21" w:rsidR="00A375DE" w:rsidRDefault="00A375DE" w:rsidP="00AE5B32">
      <w:pPr>
        <w:jc w:val="both"/>
        <w:rPr>
          <w:rFonts w:ascii="Arial" w:hAnsi="Arial" w:cs="Arial"/>
          <w:b/>
          <w:color w:val="0070C0"/>
          <w:sz w:val="28"/>
        </w:rPr>
      </w:pPr>
    </w:p>
    <w:p w14:paraId="090D56DC" w14:textId="5FC9EE6B" w:rsidR="00A375DE" w:rsidRDefault="00A375DE" w:rsidP="00AE5B32">
      <w:pPr>
        <w:jc w:val="both"/>
        <w:rPr>
          <w:rFonts w:ascii="Arial" w:hAnsi="Arial" w:cs="Arial"/>
          <w:b/>
          <w:color w:val="0070C0"/>
          <w:sz w:val="28"/>
        </w:rPr>
      </w:pPr>
    </w:p>
    <w:p w14:paraId="60CC570F" w14:textId="1A34D2A3" w:rsidR="00A375DE" w:rsidRDefault="00A375DE" w:rsidP="00AE5B32">
      <w:pPr>
        <w:jc w:val="both"/>
        <w:rPr>
          <w:rFonts w:ascii="Arial" w:hAnsi="Arial" w:cs="Arial"/>
          <w:b/>
          <w:color w:val="0070C0"/>
          <w:sz w:val="28"/>
        </w:rPr>
      </w:pPr>
    </w:p>
    <w:p w14:paraId="7781782D" w14:textId="3CEC42B2" w:rsidR="00A375DE" w:rsidRDefault="00A375DE" w:rsidP="00AE5B32">
      <w:pPr>
        <w:jc w:val="both"/>
        <w:rPr>
          <w:rFonts w:ascii="Arial" w:hAnsi="Arial" w:cs="Arial"/>
          <w:b/>
          <w:color w:val="0070C0"/>
          <w:sz w:val="28"/>
        </w:rPr>
      </w:pPr>
    </w:p>
    <w:p w14:paraId="4EC77351" w14:textId="549FBD4C" w:rsidR="00A375DE" w:rsidRDefault="00A375DE" w:rsidP="00AE5B32">
      <w:pPr>
        <w:jc w:val="both"/>
        <w:rPr>
          <w:rFonts w:ascii="Arial" w:hAnsi="Arial" w:cs="Arial"/>
          <w:b/>
          <w:color w:val="0070C0"/>
          <w:sz w:val="28"/>
        </w:rPr>
      </w:pPr>
    </w:p>
    <w:p w14:paraId="31789569" w14:textId="2C1B5E6C" w:rsidR="00AE5B32" w:rsidRDefault="00AE5B32" w:rsidP="00AE5B32">
      <w:pPr>
        <w:jc w:val="both"/>
        <w:rPr>
          <w:rFonts w:ascii="Arial" w:hAnsi="Arial" w:cs="Arial"/>
          <w:b/>
          <w:color w:val="0070C0"/>
          <w:sz w:val="28"/>
        </w:rPr>
      </w:pPr>
    </w:p>
    <w:p w14:paraId="29ECF631" w14:textId="77777777" w:rsidR="009C79B0" w:rsidRDefault="009C79B0" w:rsidP="00C24D47">
      <w:pPr>
        <w:jc w:val="both"/>
        <w:rPr>
          <w:rFonts w:ascii="Arial" w:hAnsi="Arial" w:cs="Arial"/>
          <w:bCs/>
        </w:rPr>
      </w:pPr>
    </w:p>
    <w:p w14:paraId="56610FC7" w14:textId="77777777" w:rsidR="009C79B0" w:rsidRDefault="009C79B0" w:rsidP="00C24D47">
      <w:pPr>
        <w:jc w:val="both"/>
        <w:rPr>
          <w:rFonts w:ascii="Arial" w:hAnsi="Arial" w:cs="Arial"/>
          <w:bCs/>
        </w:rPr>
      </w:pPr>
    </w:p>
    <w:p w14:paraId="7C749C20" w14:textId="77777777" w:rsidR="009C79B0" w:rsidRDefault="009C79B0" w:rsidP="00C24D47">
      <w:pPr>
        <w:jc w:val="both"/>
        <w:rPr>
          <w:rFonts w:ascii="Arial" w:hAnsi="Arial" w:cs="Arial"/>
          <w:bCs/>
        </w:rPr>
      </w:pPr>
    </w:p>
    <w:p w14:paraId="4696FC50" w14:textId="77777777" w:rsidR="009C79B0" w:rsidRDefault="009C79B0" w:rsidP="00C24D47">
      <w:pPr>
        <w:jc w:val="both"/>
        <w:rPr>
          <w:rFonts w:ascii="Arial" w:hAnsi="Arial" w:cs="Arial"/>
          <w:bCs/>
        </w:rPr>
      </w:pPr>
    </w:p>
    <w:p w14:paraId="1D6283C0" w14:textId="209671C3" w:rsidR="00C24D47" w:rsidRPr="002848D0" w:rsidRDefault="00C24D47" w:rsidP="00C24D47">
      <w:pPr>
        <w:jc w:val="both"/>
        <w:rPr>
          <w:rFonts w:ascii="Arial" w:hAnsi="Arial" w:cs="Arial"/>
          <w:bCs/>
        </w:rPr>
      </w:pPr>
      <w:r w:rsidRPr="002848D0">
        <w:rPr>
          <w:rFonts w:ascii="Arial" w:hAnsi="Arial" w:cs="Arial"/>
          <w:bCs/>
        </w:rPr>
        <w:t>The above table shows:</w:t>
      </w:r>
    </w:p>
    <w:p w14:paraId="67651791" w14:textId="77777777" w:rsidR="00C24D47" w:rsidRPr="002848D0" w:rsidRDefault="00C24D47" w:rsidP="00C24D47">
      <w:pPr>
        <w:jc w:val="both"/>
        <w:rPr>
          <w:rFonts w:ascii="Arial" w:hAnsi="Arial" w:cs="Arial"/>
          <w:bCs/>
        </w:rPr>
      </w:pPr>
    </w:p>
    <w:p w14:paraId="408C0CD6" w14:textId="455D5A2E" w:rsidR="00786072" w:rsidRPr="00E05FB7" w:rsidRDefault="00C24D47">
      <w:pPr>
        <w:pStyle w:val="ListParagraph"/>
        <w:numPr>
          <w:ilvl w:val="0"/>
          <w:numId w:val="15"/>
        </w:numPr>
        <w:jc w:val="both"/>
        <w:rPr>
          <w:rFonts w:ascii="Arial" w:hAnsi="Arial" w:cs="Arial"/>
          <w:bCs/>
        </w:rPr>
      </w:pPr>
      <w:r>
        <w:rPr>
          <w:rFonts w:ascii="Arial" w:hAnsi="Arial" w:cs="Arial"/>
          <w:bCs/>
        </w:rPr>
        <w:t>Of the applicants disclosing a disability, almost half were shortlisted</w:t>
      </w:r>
      <w:r w:rsidRPr="002848D0">
        <w:rPr>
          <w:rFonts w:ascii="Arial" w:hAnsi="Arial" w:cs="Arial"/>
          <w:bCs/>
        </w:rPr>
        <w:t xml:space="preserve">. </w:t>
      </w:r>
    </w:p>
    <w:p w14:paraId="2D0266F9" w14:textId="5035318D" w:rsidR="00786072" w:rsidRDefault="00786072" w:rsidP="00AE5B32">
      <w:pPr>
        <w:jc w:val="both"/>
        <w:rPr>
          <w:rFonts w:ascii="Arial" w:hAnsi="Arial" w:cs="Arial"/>
          <w:b/>
          <w:color w:val="0070C0"/>
          <w:sz w:val="28"/>
        </w:rPr>
      </w:pPr>
    </w:p>
    <w:p w14:paraId="23BAD8EC" w14:textId="5220A263" w:rsidR="00786072" w:rsidRDefault="00786072" w:rsidP="00AE5B32">
      <w:pPr>
        <w:jc w:val="both"/>
        <w:rPr>
          <w:rFonts w:ascii="Arial" w:hAnsi="Arial" w:cs="Arial"/>
          <w:b/>
          <w:color w:val="0070C0"/>
          <w:sz w:val="28"/>
        </w:rPr>
      </w:pPr>
    </w:p>
    <w:p w14:paraId="76694AA0" w14:textId="4060D416" w:rsidR="00786072" w:rsidRDefault="00786072" w:rsidP="00AE5B32">
      <w:pPr>
        <w:jc w:val="both"/>
        <w:rPr>
          <w:rFonts w:ascii="Arial" w:hAnsi="Arial" w:cs="Arial"/>
          <w:b/>
          <w:color w:val="0070C0"/>
          <w:sz w:val="28"/>
        </w:rPr>
      </w:pPr>
    </w:p>
    <w:p w14:paraId="679F01C2" w14:textId="77777777" w:rsidR="00596986" w:rsidRDefault="00596986">
      <w:pPr>
        <w:suppressAutoHyphens w:val="0"/>
        <w:rPr>
          <w:rFonts w:ascii="Arial" w:hAnsi="Arial" w:cs="Arial"/>
          <w:bCs/>
        </w:rPr>
      </w:pPr>
      <w:r>
        <w:rPr>
          <w:rFonts w:ascii="Arial" w:hAnsi="Arial" w:cs="Arial"/>
          <w:bCs/>
        </w:rPr>
        <w:br w:type="page"/>
      </w:r>
    </w:p>
    <w:p w14:paraId="5DB5227D" w14:textId="34D1971D" w:rsidR="00786072" w:rsidRPr="00786072" w:rsidRDefault="00786072" w:rsidP="00786072">
      <w:pPr>
        <w:rPr>
          <w:rFonts w:ascii="Arial" w:hAnsi="Arial" w:cs="Arial"/>
          <w:bCs/>
        </w:rPr>
      </w:pPr>
      <w:r w:rsidRPr="00C24D47">
        <w:rPr>
          <w:rFonts w:ascii="Arial" w:hAnsi="Arial" w:cs="Arial"/>
          <w:bCs/>
        </w:rPr>
        <w:lastRenderedPageBreak/>
        <w:t xml:space="preserve">Table 14 shows the number and percentage of </w:t>
      </w:r>
      <w:r w:rsidR="00E05FB7">
        <w:rPr>
          <w:rFonts w:ascii="Arial" w:hAnsi="Arial" w:cs="Arial"/>
          <w:bCs/>
        </w:rPr>
        <w:t xml:space="preserve">appointments </w:t>
      </w:r>
      <w:r w:rsidRPr="00C24D47">
        <w:rPr>
          <w:rFonts w:ascii="Arial" w:hAnsi="Arial" w:cs="Arial"/>
          <w:bCs/>
        </w:rPr>
        <w:t xml:space="preserve">who have stated they consider themselves </w:t>
      </w:r>
      <w:r>
        <w:rPr>
          <w:rFonts w:ascii="Arial" w:hAnsi="Arial" w:cs="Arial"/>
          <w:bCs/>
        </w:rPr>
        <w:t xml:space="preserve">to have a disability. </w:t>
      </w:r>
    </w:p>
    <w:p w14:paraId="1CF7A11A" w14:textId="62EC2295" w:rsidR="00A375DE" w:rsidRDefault="00A375DE" w:rsidP="00AE5B32">
      <w:pPr>
        <w:jc w:val="both"/>
        <w:rPr>
          <w:rFonts w:ascii="Arial" w:hAnsi="Arial" w:cs="Arial"/>
          <w:b/>
          <w:color w:val="0070C0"/>
          <w:sz w:val="28"/>
        </w:rPr>
      </w:pPr>
    </w:p>
    <w:p w14:paraId="17F79A8E" w14:textId="7622B44E" w:rsidR="00A375DE" w:rsidRPr="00C24D47" w:rsidRDefault="00C24D47" w:rsidP="00C24D47">
      <w:pPr>
        <w:jc w:val="center"/>
        <w:rPr>
          <w:rFonts w:ascii="Arial" w:hAnsi="Arial" w:cs="Arial"/>
          <w:b/>
          <w:i/>
          <w:iCs/>
          <w:sz w:val="20"/>
          <w:szCs w:val="20"/>
        </w:rPr>
      </w:pPr>
      <w:r w:rsidRPr="00C24D47">
        <w:rPr>
          <w:rFonts w:ascii="Arial" w:hAnsi="Arial" w:cs="Arial"/>
          <w:b/>
          <w:i/>
          <w:iCs/>
          <w:sz w:val="20"/>
          <w:szCs w:val="20"/>
        </w:rPr>
        <w:t xml:space="preserve">Table 14 – </w:t>
      </w:r>
      <w:r w:rsidR="00E05FB7">
        <w:rPr>
          <w:rFonts w:ascii="Arial" w:hAnsi="Arial" w:cs="Arial"/>
          <w:b/>
          <w:i/>
          <w:iCs/>
          <w:sz w:val="20"/>
          <w:szCs w:val="20"/>
        </w:rPr>
        <w:t>Appointed</w:t>
      </w:r>
      <w:r w:rsidRPr="00C24D47">
        <w:rPr>
          <w:rFonts w:ascii="Arial" w:hAnsi="Arial" w:cs="Arial"/>
          <w:b/>
          <w:i/>
          <w:iCs/>
          <w:sz w:val="20"/>
          <w:szCs w:val="20"/>
        </w:rPr>
        <w:t xml:space="preserve"> by Disability and Care Groups – Data source ESR</w:t>
      </w:r>
    </w:p>
    <w:tbl>
      <w:tblPr>
        <w:tblW w:w="5802" w:type="dxa"/>
        <w:jc w:val="center"/>
        <w:tblLook w:val="04A0" w:firstRow="1" w:lastRow="0" w:firstColumn="1" w:lastColumn="0" w:noHBand="0" w:noVBand="1"/>
      </w:tblPr>
      <w:tblGrid>
        <w:gridCol w:w="2825"/>
        <w:gridCol w:w="1843"/>
        <w:gridCol w:w="1134"/>
      </w:tblGrid>
      <w:tr w:rsidR="00C24D47" w:rsidRPr="00C24D47" w14:paraId="3F2E452A" w14:textId="77777777" w:rsidTr="00C24D47">
        <w:trPr>
          <w:trHeight w:val="190"/>
          <w:jc w:val="center"/>
        </w:trPr>
        <w:tc>
          <w:tcPr>
            <w:tcW w:w="2825" w:type="dxa"/>
            <w:vMerge w:val="restart"/>
            <w:tcBorders>
              <w:top w:val="single" w:sz="8" w:space="0" w:color="auto"/>
              <w:left w:val="single" w:sz="8" w:space="0" w:color="auto"/>
              <w:bottom w:val="single" w:sz="4" w:space="0" w:color="95B3D7"/>
              <w:right w:val="single" w:sz="8" w:space="0" w:color="auto"/>
            </w:tcBorders>
            <w:shd w:val="clear" w:color="4F81BD" w:fill="4F81BD"/>
            <w:noWrap/>
            <w:vAlign w:val="bottom"/>
            <w:hideMark/>
          </w:tcPr>
          <w:p w14:paraId="6F09A2E9" w14:textId="77777777" w:rsidR="00C24D47" w:rsidRPr="00C24D47" w:rsidRDefault="00C24D47" w:rsidP="00C24D47">
            <w:pPr>
              <w:suppressAutoHyphens w:val="0"/>
              <w:jc w:val="center"/>
              <w:rPr>
                <w:rFonts w:ascii="Arial" w:eastAsia="Times New Roman" w:hAnsi="Arial" w:cs="Arial"/>
                <w:b/>
                <w:bCs/>
                <w:color w:val="FFFFFF"/>
                <w:lang w:eastAsia="en-GB"/>
              </w:rPr>
            </w:pPr>
            <w:r w:rsidRPr="00C24D47">
              <w:rPr>
                <w:rFonts w:ascii="Arial" w:eastAsia="Times New Roman" w:hAnsi="Arial" w:cs="Arial"/>
                <w:b/>
                <w:bCs/>
                <w:color w:val="FFFFFF"/>
                <w:lang w:eastAsia="en-GB"/>
              </w:rPr>
              <w:t>Area</w:t>
            </w:r>
          </w:p>
        </w:tc>
        <w:tc>
          <w:tcPr>
            <w:tcW w:w="2977" w:type="dxa"/>
            <w:gridSpan w:val="2"/>
            <w:tcBorders>
              <w:top w:val="single" w:sz="8" w:space="0" w:color="auto"/>
              <w:left w:val="nil"/>
              <w:bottom w:val="single" w:sz="8" w:space="0" w:color="auto"/>
              <w:right w:val="single" w:sz="8" w:space="0" w:color="000000"/>
            </w:tcBorders>
            <w:shd w:val="clear" w:color="4F81BD" w:fill="4F81BD"/>
            <w:vAlign w:val="bottom"/>
            <w:hideMark/>
          </w:tcPr>
          <w:p w14:paraId="5FBBB57C" w14:textId="6066D3C1" w:rsidR="00C24D47" w:rsidRPr="00C24D47" w:rsidRDefault="00E05FB7" w:rsidP="00C24D47">
            <w:pPr>
              <w:suppressAutoHyphens w:val="0"/>
              <w:jc w:val="center"/>
              <w:rPr>
                <w:rFonts w:ascii="Arial" w:eastAsia="Times New Roman" w:hAnsi="Arial" w:cs="Arial"/>
                <w:b/>
                <w:bCs/>
                <w:color w:val="FFFFFF"/>
                <w:lang w:eastAsia="en-GB"/>
              </w:rPr>
            </w:pPr>
            <w:r>
              <w:rPr>
                <w:rFonts w:ascii="Arial" w:eastAsia="Times New Roman" w:hAnsi="Arial" w:cs="Arial"/>
                <w:b/>
                <w:bCs/>
                <w:color w:val="FFFFFF"/>
                <w:lang w:eastAsia="en-GB"/>
              </w:rPr>
              <w:t>Appointed</w:t>
            </w:r>
          </w:p>
        </w:tc>
      </w:tr>
      <w:tr w:rsidR="00C24D47" w:rsidRPr="00C24D47" w14:paraId="5A9F88B0" w14:textId="77777777" w:rsidTr="00C24D47">
        <w:trPr>
          <w:trHeight w:val="453"/>
          <w:jc w:val="center"/>
        </w:trPr>
        <w:tc>
          <w:tcPr>
            <w:tcW w:w="2825" w:type="dxa"/>
            <w:vMerge/>
            <w:tcBorders>
              <w:top w:val="single" w:sz="8" w:space="0" w:color="auto"/>
              <w:left w:val="single" w:sz="8" w:space="0" w:color="auto"/>
              <w:bottom w:val="single" w:sz="4" w:space="0" w:color="95B3D7"/>
              <w:right w:val="single" w:sz="8" w:space="0" w:color="auto"/>
            </w:tcBorders>
            <w:vAlign w:val="center"/>
            <w:hideMark/>
          </w:tcPr>
          <w:p w14:paraId="6D204468" w14:textId="77777777" w:rsidR="00C24D47" w:rsidRPr="00C24D47" w:rsidRDefault="00C24D47" w:rsidP="00C24D47">
            <w:pPr>
              <w:suppressAutoHyphens w:val="0"/>
              <w:jc w:val="center"/>
              <w:rPr>
                <w:rFonts w:ascii="Arial" w:eastAsia="Times New Roman" w:hAnsi="Arial" w:cs="Arial"/>
                <w:b/>
                <w:bCs/>
                <w:color w:val="FFFFFF"/>
                <w:lang w:eastAsia="en-GB"/>
              </w:rPr>
            </w:pPr>
          </w:p>
        </w:tc>
        <w:tc>
          <w:tcPr>
            <w:tcW w:w="1843" w:type="dxa"/>
            <w:tcBorders>
              <w:top w:val="nil"/>
              <w:left w:val="nil"/>
              <w:bottom w:val="nil"/>
              <w:right w:val="nil"/>
            </w:tcBorders>
            <w:shd w:val="clear" w:color="4F81BD" w:fill="4F81BD"/>
            <w:vAlign w:val="bottom"/>
            <w:hideMark/>
          </w:tcPr>
          <w:p w14:paraId="09ED360E" w14:textId="77777777" w:rsidR="00C24D47" w:rsidRPr="00C24D47" w:rsidRDefault="00C24D47" w:rsidP="00C24D47">
            <w:pPr>
              <w:suppressAutoHyphens w:val="0"/>
              <w:jc w:val="center"/>
              <w:rPr>
                <w:rFonts w:ascii="Arial" w:eastAsia="Times New Roman" w:hAnsi="Arial" w:cs="Arial"/>
                <w:b/>
                <w:bCs/>
                <w:color w:val="FFFFFF"/>
                <w:lang w:eastAsia="en-GB"/>
              </w:rPr>
            </w:pPr>
            <w:r w:rsidRPr="00C24D47">
              <w:rPr>
                <w:rFonts w:ascii="Arial" w:eastAsia="Times New Roman" w:hAnsi="Arial" w:cs="Arial"/>
                <w:b/>
                <w:bCs/>
                <w:color w:val="FFFFFF"/>
                <w:lang w:eastAsia="en-GB"/>
              </w:rPr>
              <w:t>Staff with Disability</w:t>
            </w:r>
          </w:p>
        </w:tc>
        <w:tc>
          <w:tcPr>
            <w:tcW w:w="1134" w:type="dxa"/>
            <w:tcBorders>
              <w:top w:val="nil"/>
              <w:left w:val="nil"/>
              <w:bottom w:val="nil"/>
              <w:right w:val="single" w:sz="8" w:space="0" w:color="auto"/>
            </w:tcBorders>
            <w:shd w:val="clear" w:color="4F81BD" w:fill="4F81BD"/>
            <w:vAlign w:val="bottom"/>
            <w:hideMark/>
          </w:tcPr>
          <w:p w14:paraId="6C3F7CB1" w14:textId="77777777" w:rsidR="00C24D47" w:rsidRPr="00C24D47" w:rsidRDefault="00C24D47" w:rsidP="00C24D47">
            <w:pPr>
              <w:suppressAutoHyphens w:val="0"/>
              <w:jc w:val="center"/>
              <w:rPr>
                <w:rFonts w:ascii="Arial" w:eastAsia="Times New Roman" w:hAnsi="Arial" w:cs="Arial"/>
                <w:b/>
                <w:bCs/>
                <w:color w:val="FFFFFF"/>
                <w:lang w:eastAsia="en-GB"/>
              </w:rPr>
            </w:pPr>
            <w:r w:rsidRPr="00C24D47">
              <w:rPr>
                <w:rFonts w:ascii="Arial" w:eastAsia="Times New Roman" w:hAnsi="Arial" w:cs="Arial"/>
                <w:b/>
                <w:bCs/>
                <w:color w:val="FFFFFF"/>
                <w:lang w:eastAsia="en-GB"/>
              </w:rPr>
              <w:t>Total</w:t>
            </w:r>
          </w:p>
        </w:tc>
      </w:tr>
      <w:tr w:rsidR="00C24D47" w:rsidRPr="00C24D47" w14:paraId="14DE9BAE" w14:textId="77777777" w:rsidTr="00C24D47">
        <w:trPr>
          <w:trHeight w:val="215"/>
          <w:jc w:val="center"/>
        </w:trPr>
        <w:tc>
          <w:tcPr>
            <w:tcW w:w="282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54BA17A"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Adult and Older People MH</w:t>
            </w:r>
          </w:p>
        </w:tc>
        <w:tc>
          <w:tcPr>
            <w:tcW w:w="1843" w:type="dxa"/>
            <w:tcBorders>
              <w:top w:val="single" w:sz="4" w:space="0" w:color="95B3D7"/>
              <w:left w:val="nil"/>
              <w:bottom w:val="single" w:sz="8" w:space="0" w:color="FFFFFF"/>
              <w:right w:val="nil"/>
            </w:tcBorders>
            <w:shd w:val="clear" w:color="auto" w:fill="auto"/>
            <w:noWrap/>
            <w:vAlign w:val="center"/>
            <w:hideMark/>
          </w:tcPr>
          <w:p w14:paraId="317EA17C"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22 </w:t>
            </w:r>
          </w:p>
        </w:tc>
        <w:tc>
          <w:tcPr>
            <w:tcW w:w="1134" w:type="dxa"/>
            <w:vMerge w:val="restart"/>
            <w:tcBorders>
              <w:top w:val="single" w:sz="4" w:space="0" w:color="95B3D7"/>
              <w:left w:val="nil"/>
              <w:bottom w:val="single" w:sz="4" w:space="0" w:color="95B3D7"/>
              <w:right w:val="single" w:sz="8" w:space="0" w:color="auto"/>
            </w:tcBorders>
            <w:shd w:val="clear" w:color="auto" w:fill="auto"/>
            <w:noWrap/>
            <w:vAlign w:val="center"/>
            <w:hideMark/>
          </w:tcPr>
          <w:p w14:paraId="6205D58E"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199 </w:t>
            </w:r>
          </w:p>
        </w:tc>
      </w:tr>
      <w:tr w:rsidR="00C24D47" w:rsidRPr="00C24D47" w14:paraId="2652280A"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3B0715B0"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auto" w:fill="auto"/>
            <w:noWrap/>
            <w:vAlign w:val="center"/>
            <w:hideMark/>
          </w:tcPr>
          <w:p w14:paraId="19D7D29D" w14:textId="77777777" w:rsidR="00C24D47" w:rsidRPr="00C24D47" w:rsidRDefault="00C24D47" w:rsidP="00C24D47">
            <w:pPr>
              <w:suppressAutoHyphens w:val="0"/>
              <w:jc w:val="center"/>
              <w:rPr>
                <w:rFonts w:ascii="Arial" w:eastAsia="Times New Roman" w:hAnsi="Arial" w:cs="Arial"/>
                <w:i/>
                <w:iCs/>
                <w:color w:val="000000"/>
                <w:lang w:eastAsia="en-GB"/>
              </w:rPr>
            </w:pPr>
            <w:r w:rsidRPr="00C24D47">
              <w:rPr>
                <w:rFonts w:ascii="Arial" w:eastAsia="Times New Roman" w:hAnsi="Arial" w:cs="Arial"/>
                <w:i/>
                <w:iCs/>
                <w:color w:val="000000"/>
                <w:lang w:eastAsia="en-GB"/>
              </w:rPr>
              <w:t>11.1%</w:t>
            </w:r>
          </w:p>
        </w:tc>
        <w:tc>
          <w:tcPr>
            <w:tcW w:w="1134" w:type="dxa"/>
            <w:vMerge/>
            <w:tcBorders>
              <w:top w:val="single" w:sz="4" w:space="0" w:color="95B3D7"/>
              <w:left w:val="nil"/>
              <w:bottom w:val="single" w:sz="4" w:space="0" w:color="95B3D7"/>
              <w:right w:val="single" w:sz="8" w:space="0" w:color="auto"/>
            </w:tcBorders>
            <w:vAlign w:val="center"/>
            <w:hideMark/>
          </w:tcPr>
          <w:p w14:paraId="07B78411"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693644D7" w14:textId="77777777" w:rsidTr="00C24D47">
        <w:trPr>
          <w:trHeight w:val="208"/>
          <w:jc w:val="center"/>
        </w:trPr>
        <w:tc>
          <w:tcPr>
            <w:tcW w:w="282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8D6D363"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Barnsley Integrated Services</w:t>
            </w:r>
          </w:p>
        </w:tc>
        <w:tc>
          <w:tcPr>
            <w:tcW w:w="1843" w:type="dxa"/>
            <w:tcBorders>
              <w:top w:val="nil"/>
              <w:left w:val="nil"/>
              <w:bottom w:val="nil"/>
              <w:right w:val="nil"/>
            </w:tcBorders>
            <w:shd w:val="clear" w:color="DCE6F1" w:fill="DCE6F1"/>
            <w:noWrap/>
            <w:vAlign w:val="center"/>
            <w:hideMark/>
          </w:tcPr>
          <w:p w14:paraId="247848F2"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21 </w:t>
            </w:r>
          </w:p>
        </w:tc>
        <w:tc>
          <w:tcPr>
            <w:tcW w:w="1134" w:type="dxa"/>
            <w:vMerge w:val="restart"/>
            <w:tcBorders>
              <w:top w:val="nil"/>
              <w:left w:val="nil"/>
              <w:bottom w:val="single" w:sz="4" w:space="0" w:color="95B3D7"/>
              <w:right w:val="single" w:sz="8" w:space="0" w:color="auto"/>
            </w:tcBorders>
            <w:shd w:val="clear" w:color="DCE6F1" w:fill="DCE6F1"/>
            <w:noWrap/>
            <w:vAlign w:val="center"/>
            <w:hideMark/>
          </w:tcPr>
          <w:p w14:paraId="3593266F"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159 </w:t>
            </w:r>
          </w:p>
        </w:tc>
      </w:tr>
      <w:tr w:rsidR="00C24D47" w:rsidRPr="00C24D47" w14:paraId="512205CA"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61FBE81C"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DCE6F1" w:fill="DCE6F1"/>
            <w:noWrap/>
            <w:vAlign w:val="center"/>
            <w:hideMark/>
          </w:tcPr>
          <w:p w14:paraId="18046B9E" w14:textId="77777777" w:rsidR="00C24D47" w:rsidRPr="00C24D47" w:rsidRDefault="00C24D47" w:rsidP="00C24D47">
            <w:pPr>
              <w:suppressAutoHyphens w:val="0"/>
              <w:jc w:val="center"/>
              <w:rPr>
                <w:rFonts w:ascii="Arial" w:eastAsia="Times New Roman" w:hAnsi="Arial" w:cs="Arial"/>
                <w:i/>
                <w:iCs/>
                <w:color w:val="000000"/>
                <w:lang w:eastAsia="en-GB"/>
              </w:rPr>
            </w:pPr>
            <w:r w:rsidRPr="00C24D47">
              <w:rPr>
                <w:rFonts w:ascii="Arial" w:eastAsia="Times New Roman" w:hAnsi="Arial" w:cs="Arial"/>
                <w:i/>
                <w:iCs/>
                <w:color w:val="000000"/>
                <w:lang w:eastAsia="en-GB"/>
              </w:rPr>
              <w:t>13.2%</w:t>
            </w:r>
          </w:p>
        </w:tc>
        <w:tc>
          <w:tcPr>
            <w:tcW w:w="1134" w:type="dxa"/>
            <w:vMerge/>
            <w:tcBorders>
              <w:top w:val="nil"/>
              <w:left w:val="nil"/>
              <w:bottom w:val="single" w:sz="4" w:space="0" w:color="95B3D7"/>
              <w:right w:val="single" w:sz="8" w:space="0" w:color="auto"/>
            </w:tcBorders>
            <w:vAlign w:val="center"/>
            <w:hideMark/>
          </w:tcPr>
          <w:p w14:paraId="7CA14005"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04991D45" w14:textId="77777777" w:rsidTr="00C24D47">
        <w:trPr>
          <w:trHeight w:val="215"/>
          <w:jc w:val="center"/>
        </w:trPr>
        <w:tc>
          <w:tcPr>
            <w:tcW w:w="282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144E788"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CAMHS and Children</w:t>
            </w:r>
          </w:p>
        </w:tc>
        <w:tc>
          <w:tcPr>
            <w:tcW w:w="1843" w:type="dxa"/>
            <w:tcBorders>
              <w:top w:val="nil"/>
              <w:left w:val="nil"/>
              <w:bottom w:val="single" w:sz="8" w:space="0" w:color="FFFFFF"/>
              <w:right w:val="nil"/>
            </w:tcBorders>
            <w:shd w:val="clear" w:color="auto" w:fill="auto"/>
            <w:noWrap/>
            <w:vAlign w:val="center"/>
            <w:hideMark/>
          </w:tcPr>
          <w:p w14:paraId="6B731B61"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10 </w:t>
            </w:r>
          </w:p>
        </w:tc>
        <w:tc>
          <w:tcPr>
            <w:tcW w:w="1134" w:type="dxa"/>
            <w:vMerge w:val="restart"/>
            <w:tcBorders>
              <w:top w:val="nil"/>
              <w:left w:val="nil"/>
              <w:bottom w:val="single" w:sz="4" w:space="0" w:color="95B3D7"/>
              <w:right w:val="single" w:sz="8" w:space="0" w:color="auto"/>
            </w:tcBorders>
            <w:shd w:val="clear" w:color="auto" w:fill="auto"/>
            <w:noWrap/>
            <w:vAlign w:val="center"/>
            <w:hideMark/>
          </w:tcPr>
          <w:p w14:paraId="39EE4350"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89 </w:t>
            </w:r>
          </w:p>
        </w:tc>
      </w:tr>
      <w:tr w:rsidR="00C24D47" w:rsidRPr="00C24D47" w14:paraId="1BC000E0"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0104A54E"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auto" w:fill="auto"/>
            <w:noWrap/>
            <w:vAlign w:val="center"/>
            <w:hideMark/>
          </w:tcPr>
          <w:p w14:paraId="2A464E85" w14:textId="77777777" w:rsidR="00C24D47" w:rsidRPr="00C24D47" w:rsidRDefault="00C24D47" w:rsidP="00C24D47">
            <w:pPr>
              <w:suppressAutoHyphens w:val="0"/>
              <w:jc w:val="center"/>
              <w:rPr>
                <w:rFonts w:ascii="Arial" w:eastAsia="Times New Roman" w:hAnsi="Arial" w:cs="Arial"/>
                <w:i/>
                <w:iCs/>
                <w:color w:val="000000"/>
                <w:lang w:eastAsia="en-GB"/>
              </w:rPr>
            </w:pPr>
            <w:r w:rsidRPr="00C24D47">
              <w:rPr>
                <w:rFonts w:ascii="Arial" w:eastAsia="Times New Roman" w:hAnsi="Arial" w:cs="Arial"/>
                <w:i/>
                <w:iCs/>
                <w:color w:val="000000"/>
                <w:lang w:eastAsia="en-GB"/>
              </w:rPr>
              <w:t>11.2%</w:t>
            </w:r>
          </w:p>
        </w:tc>
        <w:tc>
          <w:tcPr>
            <w:tcW w:w="1134" w:type="dxa"/>
            <w:vMerge/>
            <w:tcBorders>
              <w:top w:val="nil"/>
              <w:left w:val="nil"/>
              <w:bottom w:val="single" w:sz="4" w:space="0" w:color="95B3D7"/>
              <w:right w:val="single" w:sz="8" w:space="0" w:color="auto"/>
            </w:tcBorders>
            <w:vAlign w:val="center"/>
            <w:hideMark/>
          </w:tcPr>
          <w:p w14:paraId="663F0C19"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19F28ED4" w14:textId="77777777" w:rsidTr="00C24D47">
        <w:trPr>
          <w:trHeight w:val="208"/>
          <w:jc w:val="center"/>
        </w:trPr>
        <w:tc>
          <w:tcPr>
            <w:tcW w:w="282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FEE4ED1"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Forensic Services</w:t>
            </w:r>
          </w:p>
        </w:tc>
        <w:tc>
          <w:tcPr>
            <w:tcW w:w="1843" w:type="dxa"/>
            <w:tcBorders>
              <w:top w:val="nil"/>
              <w:left w:val="nil"/>
              <w:bottom w:val="nil"/>
              <w:right w:val="nil"/>
            </w:tcBorders>
            <w:shd w:val="clear" w:color="DCE6F1" w:fill="DCE6F1"/>
            <w:noWrap/>
            <w:vAlign w:val="center"/>
            <w:hideMark/>
          </w:tcPr>
          <w:p w14:paraId="64527FAA"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6 </w:t>
            </w:r>
          </w:p>
        </w:tc>
        <w:tc>
          <w:tcPr>
            <w:tcW w:w="1134" w:type="dxa"/>
            <w:vMerge w:val="restart"/>
            <w:tcBorders>
              <w:top w:val="nil"/>
              <w:left w:val="nil"/>
              <w:bottom w:val="single" w:sz="4" w:space="0" w:color="95B3D7"/>
              <w:right w:val="single" w:sz="8" w:space="0" w:color="auto"/>
            </w:tcBorders>
            <w:shd w:val="clear" w:color="DCE6F1" w:fill="DCE6F1"/>
            <w:noWrap/>
            <w:vAlign w:val="center"/>
            <w:hideMark/>
          </w:tcPr>
          <w:p w14:paraId="4BF8917F"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68 </w:t>
            </w:r>
          </w:p>
        </w:tc>
      </w:tr>
      <w:tr w:rsidR="00C24D47" w:rsidRPr="00C24D47" w14:paraId="25DFF037"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095E1EC1"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DCE6F1" w:fill="DCE6F1"/>
            <w:noWrap/>
            <w:vAlign w:val="center"/>
            <w:hideMark/>
          </w:tcPr>
          <w:p w14:paraId="7ACE8D61" w14:textId="77777777" w:rsidR="00C24D47" w:rsidRPr="00C24D47" w:rsidRDefault="00C24D47" w:rsidP="00C24D47">
            <w:pPr>
              <w:suppressAutoHyphens w:val="0"/>
              <w:jc w:val="center"/>
              <w:rPr>
                <w:rFonts w:ascii="Arial" w:eastAsia="Times New Roman" w:hAnsi="Arial" w:cs="Arial"/>
                <w:i/>
                <w:iCs/>
                <w:color w:val="000000"/>
                <w:lang w:eastAsia="en-GB"/>
              </w:rPr>
            </w:pPr>
            <w:r w:rsidRPr="00C24D47">
              <w:rPr>
                <w:rFonts w:ascii="Arial" w:eastAsia="Times New Roman" w:hAnsi="Arial" w:cs="Arial"/>
                <w:i/>
                <w:iCs/>
                <w:color w:val="000000"/>
                <w:lang w:eastAsia="en-GB"/>
              </w:rPr>
              <w:t>8.8%</w:t>
            </w:r>
          </w:p>
        </w:tc>
        <w:tc>
          <w:tcPr>
            <w:tcW w:w="1134" w:type="dxa"/>
            <w:vMerge/>
            <w:tcBorders>
              <w:top w:val="nil"/>
              <w:left w:val="nil"/>
              <w:bottom w:val="single" w:sz="4" w:space="0" w:color="95B3D7"/>
              <w:right w:val="single" w:sz="8" w:space="0" w:color="auto"/>
            </w:tcBorders>
            <w:vAlign w:val="center"/>
            <w:hideMark/>
          </w:tcPr>
          <w:p w14:paraId="6112B613"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3FAB82CB" w14:textId="77777777" w:rsidTr="00C24D47">
        <w:trPr>
          <w:trHeight w:val="215"/>
          <w:jc w:val="center"/>
        </w:trPr>
        <w:tc>
          <w:tcPr>
            <w:tcW w:w="282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B0F2462"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Learning Disabilities and Adult ASD and ADHD</w:t>
            </w:r>
          </w:p>
        </w:tc>
        <w:tc>
          <w:tcPr>
            <w:tcW w:w="1843" w:type="dxa"/>
            <w:tcBorders>
              <w:top w:val="nil"/>
              <w:left w:val="nil"/>
              <w:bottom w:val="single" w:sz="8" w:space="0" w:color="FFFFFF"/>
              <w:right w:val="nil"/>
            </w:tcBorders>
            <w:shd w:val="clear" w:color="auto" w:fill="auto"/>
            <w:noWrap/>
            <w:vAlign w:val="center"/>
            <w:hideMark/>
          </w:tcPr>
          <w:p w14:paraId="2EF37222"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5 </w:t>
            </w:r>
          </w:p>
        </w:tc>
        <w:tc>
          <w:tcPr>
            <w:tcW w:w="1134" w:type="dxa"/>
            <w:vMerge w:val="restart"/>
            <w:tcBorders>
              <w:top w:val="nil"/>
              <w:left w:val="nil"/>
              <w:bottom w:val="single" w:sz="4" w:space="0" w:color="95B3D7"/>
              <w:right w:val="single" w:sz="8" w:space="0" w:color="auto"/>
            </w:tcBorders>
            <w:shd w:val="clear" w:color="auto" w:fill="auto"/>
            <w:noWrap/>
            <w:vAlign w:val="center"/>
            <w:hideMark/>
          </w:tcPr>
          <w:p w14:paraId="4C6E5479"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36 </w:t>
            </w:r>
          </w:p>
        </w:tc>
      </w:tr>
      <w:tr w:rsidR="00C24D47" w:rsidRPr="00C24D47" w14:paraId="24645F02"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31C5819C"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auto" w:fill="auto"/>
            <w:noWrap/>
            <w:vAlign w:val="center"/>
            <w:hideMark/>
          </w:tcPr>
          <w:p w14:paraId="010A0BAD" w14:textId="77777777" w:rsidR="00C24D47" w:rsidRPr="00C24D47" w:rsidRDefault="00C24D47" w:rsidP="00C24D47">
            <w:pPr>
              <w:suppressAutoHyphens w:val="0"/>
              <w:jc w:val="center"/>
              <w:rPr>
                <w:rFonts w:ascii="Arial" w:eastAsia="Times New Roman" w:hAnsi="Arial" w:cs="Arial"/>
                <w:i/>
                <w:iCs/>
                <w:color w:val="000000"/>
                <w:lang w:eastAsia="en-GB"/>
              </w:rPr>
            </w:pPr>
            <w:r w:rsidRPr="00C24D47">
              <w:rPr>
                <w:rFonts w:ascii="Arial" w:eastAsia="Times New Roman" w:hAnsi="Arial" w:cs="Arial"/>
                <w:i/>
                <w:iCs/>
                <w:color w:val="000000"/>
                <w:lang w:eastAsia="en-GB"/>
              </w:rPr>
              <w:t>13.9%</w:t>
            </w:r>
          </w:p>
        </w:tc>
        <w:tc>
          <w:tcPr>
            <w:tcW w:w="1134" w:type="dxa"/>
            <w:vMerge/>
            <w:tcBorders>
              <w:top w:val="nil"/>
              <w:left w:val="nil"/>
              <w:bottom w:val="single" w:sz="4" w:space="0" w:color="95B3D7"/>
              <w:right w:val="single" w:sz="8" w:space="0" w:color="auto"/>
            </w:tcBorders>
            <w:vAlign w:val="center"/>
            <w:hideMark/>
          </w:tcPr>
          <w:p w14:paraId="796EA2B1"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1C5EBB24" w14:textId="77777777" w:rsidTr="00C24D47">
        <w:trPr>
          <w:trHeight w:val="208"/>
          <w:jc w:val="center"/>
        </w:trPr>
        <w:tc>
          <w:tcPr>
            <w:tcW w:w="2825" w:type="dxa"/>
            <w:vMerge w:val="restart"/>
            <w:tcBorders>
              <w:top w:val="nil"/>
              <w:left w:val="single" w:sz="8" w:space="0" w:color="auto"/>
              <w:bottom w:val="single" w:sz="4" w:space="0" w:color="95B3D7"/>
              <w:right w:val="single" w:sz="8" w:space="0" w:color="auto"/>
            </w:tcBorders>
            <w:shd w:val="clear" w:color="000000" w:fill="C5D9F1"/>
            <w:noWrap/>
            <w:vAlign w:val="center"/>
            <w:hideMark/>
          </w:tcPr>
          <w:p w14:paraId="399D94BC"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Support Services</w:t>
            </w:r>
          </w:p>
        </w:tc>
        <w:tc>
          <w:tcPr>
            <w:tcW w:w="1843" w:type="dxa"/>
            <w:tcBorders>
              <w:top w:val="nil"/>
              <w:left w:val="nil"/>
              <w:bottom w:val="nil"/>
              <w:right w:val="nil"/>
            </w:tcBorders>
            <w:shd w:val="clear" w:color="DCE6F1" w:fill="DCE6F1"/>
            <w:noWrap/>
            <w:vAlign w:val="center"/>
            <w:hideMark/>
          </w:tcPr>
          <w:p w14:paraId="6D5FD54C"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7 </w:t>
            </w:r>
          </w:p>
        </w:tc>
        <w:tc>
          <w:tcPr>
            <w:tcW w:w="1134" w:type="dxa"/>
            <w:vMerge w:val="restart"/>
            <w:tcBorders>
              <w:top w:val="nil"/>
              <w:left w:val="nil"/>
              <w:bottom w:val="single" w:sz="4" w:space="0" w:color="95B3D7"/>
              <w:right w:val="single" w:sz="8" w:space="0" w:color="auto"/>
            </w:tcBorders>
            <w:shd w:val="clear" w:color="DCE6F1" w:fill="DCE6F1"/>
            <w:noWrap/>
            <w:vAlign w:val="center"/>
            <w:hideMark/>
          </w:tcPr>
          <w:p w14:paraId="1086BF1F"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127 </w:t>
            </w:r>
          </w:p>
        </w:tc>
      </w:tr>
      <w:tr w:rsidR="00C24D47" w:rsidRPr="00C24D47" w14:paraId="4050C3EB"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793E145D"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DCE6F1" w:fill="DCE6F1"/>
            <w:noWrap/>
            <w:vAlign w:val="center"/>
            <w:hideMark/>
          </w:tcPr>
          <w:p w14:paraId="5DA02E24" w14:textId="52D8F44E" w:rsidR="00C24D47" w:rsidRPr="00C24D47" w:rsidRDefault="00EE2BE1" w:rsidP="00C24D47">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5.5</w:t>
            </w:r>
            <w:r w:rsidR="00C24D47" w:rsidRPr="00C24D47">
              <w:rPr>
                <w:rFonts w:ascii="Arial" w:eastAsia="Times New Roman" w:hAnsi="Arial" w:cs="Arial"/>
                <w:i/>
                <w:iCs/>
                <w:color w:val="000000"/>
                <w:lang w:eastAsia="en-GB"/>
              </w:rPr>
              <w:t>%</w:t>
            </w:r>
          </w:p>
        </w:tc>
        <w:tc>
          <w:tcPr>
            <w:tcW w:w="1134" w:type="dxa"/>
            <w:vMerge/>
            <w:tcBorders>
              <w:top w:val="nil"/>
              <w:left w:val="nil"/>
              <w:bottom w:val="single" w:sz="4" w:space="0" w:color="95B3D7"/>
              <w:right w:val="single" w:sz="8" w:space="0" w:color="auto"/>
            </w:tcBorders>
            <w:vAlign w:val="center"/>
            <w:hideMark/>
          </w:tcPr>
          <w:p w14:paraId="65170CBE"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6140228D" w14:textId="77777777" w:rsidTr="00C24D47">
        <w:trPr>
          <w:trHeight w:val="208"/>
          <w:jc w:val="center"/>
        </w:trPr>
        <w:tc>
          <w:tcPr>
            <w:tcW w:w="282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578E19D" w14:textId="77777777" w:rsidR="00C24D47" w:rsidRPr="00C24D47" w:rsidRDefault="00C24D47" w:rsidP="00C24D47">
            <w:pPr>
              <w:suppressAutoHyphens w:val="0"/>
              <w:jc w:val="center"/>
              <w:rPr>
                <w:rFonts w:ascii="Arial" w:eastAsia="Times New Roman" w:hAnsi="Arial" w:cs="Arial"/>
                <w:b/>
                <w:bCs/>
                <w:color w:val="000000"/>
                <w:lang w:eastAsia="en-GB"/>
              </w:rPr>
            </w:pPr>
            <w:r w:rsidRPr="00C24D47">
              <w:rPr>
                <w:rFonts w:ascii="Arial" w:eastAsia="Times New Roman" w:hAnsi="Arial" w:cs="Arial"/>
                <w:b/>
                <w:bCs/>
                <w:color w:val="000000"/>
                <w:lang w:eastAsia="en-GB"/>
              </w:rPr>
              <w:t>Sub-total</w:t>
            </w:r>
          </w:p>
        </w:tc>
        <w:tc>
          <w:tcPr>
            <w:tcW w:w="1843" w:type="dxa"/>
            <w:tcBorders>
              <w:top w:val="nil"/>
              <w:left w:val="nil"/>
              <w:bottom w:val="nil"/>
              <w:right w:val="nil"/>
            </w:tcBorders>
            <w:shd w:val="clear" w:color="DCE6F1" w:fill="DCE6F1"/>
            <w:noWrap/>
            <w:vAlign w:val="center"/>
            <w:hideMark/>
          </w:tcPr>
          <w:p w14:paraId="39743CAC" w14:textId="77777777" w:rsidR="00C24D47" w:rsidRPr="00C24D47" w:rsidRDefault="00C24D47" w:rsidP="00C24D47">
            <w:pPr>
              <w:suppressAutoHyphens w:val="0"/>
              <w:jc w:val="center"/>
              <w:rPr>
                <w:rFonts w:ascii="Arial" w:eastAsia="Times New Roman" w:hAnsi="Arial" w:cs="Arial"/>
                <w:b/>
                <w:bCs/>
                <w:color w:val="000000"/>
                <w:lang w:eastAsia="en-GB"/>
              </w:rPr>
            </w:pPr>
            <w:r w:rsidRPr="00C24D47">
              <w:rPr>
                <w:rFonts w:ascii="Arial" w:eastAsia="Times New Roman" w:hAnsi="Arial" w:cs="Arial"/>
                <w:b/>
                <w:bCs/>
                <w:color w:val="000000"/>
                <w:lang w:eastAsia="en-GB"/>
              </w:rPr>
              <w:t xml:space="preserve">71 </w:t>
            </w:r>
          </w:p>
        </w:tc>
        <w:tc>
          <w:tcPr>
            <w:tcW w:w="1134" w:type="dxa"/>
            <w:vMerge w:val="restart"/>
            <w:tcBorders>
              <w:top w:val="nil"/>
              <w:left w:val="nil"/>
              <w:bottom w:val="single" w:sz="4" w:space="0" w:color="95B3D7"/>
              <w:right w:val="single" w:sz="8" w:space="0" w:color="auto"/>
            </w:tcBorders>
            <w:shd w:val="clear" w:color="DCE6F1" w:fill="DCE6F1"/>
            <w:noWrap/>
            <w:vAlign w:val="center"/>
            <w:hideMark/>
          </w:tcPr>
          <w:p w14:paraId="3B48570B" w14:textId="77777777" w:rsidR="00C24D47" w:rsidRPr="00C24D47" w:rsidRDefault="00C24D47" w:rsidP="00C24D47">
            <w:pPr>
              <w:suppressAutoHyphens w:val="0"/>
              <w:jc w:val="center"/>
              <w:rPr>
                <w:rFonts w:ascii="Arial" w:eastAsia="Times New Roman" w:hAnsi="Arial" w:cs="Arial"/>
                <w:b/>
                <w:bCs/>
                <w:color w:val="000000"/>
                <w:lang w:eastAsia="en-GB"/>
              </w:rPr>
            </w:pPr>
            <w:r w:rsidRPr="00C24D47">
              <w:rPr>
                <w:rFonts w:ascii="Arial" w:eastAsia="Times New Roman" w:hAnsi="Arial" w:cs="Arial"/>
                <w:b/>
                <w:bCs/>
                <w:color w:val="000000"/>
                <w:lang w:eastAsia="en-GB"/>
              </w:rPr>
              <w:t xml:space="preserve">678 </w:t>
            </w:r>
          </w:p>
        </w:tc>
      </w:tr>
      <w:tr w:rsidR="00C24D47" w:rsidRPr="00C24D47" w14:paraId="50ECF86A" w14:textId="77777777" w:rsidTr="00C24D47">
        <w:trPr>
          <w:trHeight w:val="201"/>
          <w:jc w:val="center"/>
        </w:trPr>
        <w:tc>
          <w:tcPr>
            <w:tcW w:w="2825" w:type="dxa"/>
            <w:vMerge/>
            <w:tcBorders>
              <w:top w:val="nil"/>
              <w:left w:val="single" w:sz="8" w:space="0" w:color="auto"/>
              <w:bottom w:val="single" w:sz="4" w:space="0" w:color="95B3D7"/>
              <w:right w:val="single" w:sz="8" w:space="0" w:color="auto"/>
            </w:tcBorders>
            <w:vAlign w:val="center"/>
            <w:hideMark/>
          </w:tcPr>
          <w:p w14:paraId="747A6817" w14:textId="77777777" w:rsidR="00C24D47" w:rsidRPr="00C24D47" w:rsidRDefault="00C24D47" w:rsidP="00C24D47">
            <w:pPr>
              <w:suppressAutoHyphens w:val="0"/>
              <w:jc w:val="center"/>
              <w:rPr>
                <w:rFonts w:ascii="Arial" w:eastAsia="Times New Roman" w:hAnsi="Arial" w:cs="Arial"/>
                <w:b/>
                <w:bCs/>
                <w:color w:val="000000"/>
                <w:lang w:eastAsia="en-GB"/>
              </w:rPr>
            </w:pPr>
          </w:p>
        </w:tc>
        <w:tc>
          <w:tcPr>
            <w:tcW w:w="1843" w:type="dxa"/>
            <w:tcBorders>
              <w:top w:val="nil"/>
              <w:left w:val="nil"/>
              <w:bottom w:val="single" w:sz="4" w:space="0" w:color="95B3D7"/>
              <w:right w:val="nil"/>
            </w:tcBorders>
            <w:shd w:val="clear" w:color="DCE6F1" w:fill="DCE6F1"/>
            <w:noWrap/>
            <w:vAlign w:val="center"/>
            <w:hideMark/>
          </w:tcPr>
          <w:p w14:paraId="16F837A3" w14:textId="77777777" w:rsidR="00C24D47" w:rsidRPr="00C24D47" w:rsidRDefault="00C24D47" w:rsidP="00C24D47">
            <w:pPr>
              <w:suppressAutoHyphens w:val="0"/>
              <w:jc w:val="center"/>
              <w:rPr>
                <w:rFonts w:ascii="Arial" w:eastAsia="Times New Roman" w:hAnsi="Arial" w:cs="Arial"/>
                <w:b/>
                <w:bCs/>
                <w:i/>
                <w:iCs/>
                <w:color w:val="000000"/>
                <w:lang w:eastAsia="en-GB"/>
              </w:rPr>
            </w:pPr>
            <w:r w:rsidRPr="00C24D47">
              <w:rPr>
                <w:rFonts w:ascii="Arial" w:eastAsia="Times New Roman" w:hAnsi="Arial" w:cs="Arial"/>
                <w:b/>
                <w:bCs/>
                <w:i/>
                <w:iCs/>
                <w:color w:val="000000"/>
                <w:lang w:eastAsia="en-GB"/>
              </w:rPr>
              <w:t>10.5%</w:t>
            </w:r>
          </w:p>
        </w:tc>
        <w:tc>
          <w:tcPr>
            <w:tcW w:w="1134" w:type="dxa"/>
            <w:vMerge/>
            <w:tcBorders>
              <w:top w:val="nil"/>
              <w:left w:val="nil"/>
              <w:bottom w:val="single" w:sz="4" w:space="0" w:color="95B3D7"/>
              <w:right w:val="single" w:sz="8" w:space="0" w:color="auto"/>
            </w:tcBorders>
            <w:vAlign w:val="center"/>
            <w:hideMark/>
          </w:tcPr>
          <w:p w14:paraId="4B7B36AA" w14:textId="77777777" w:rsidR="00C24D47" w:rsidRPr="00C24D47" w:rsidRDefault="00C24D47" w:rsidP="00C24D47">
            <w:pPr>
              <w:suppressAutoHyphens w:val="0"/>
              <w:rPr>
                <w:rFonts w:ascii="Arial" w:eastAsia="Times New Roman" w:hAnsi="Arial" w:cs="Arial"/>
                <w:b/>
                <w:bCs/>
                <w:color w:val="000000"/>
                <w:lang w:eastAsia="en-GB"/>
              </w:rPr>
            </w:pPr>
          </w:p>
        </w:tc>
      </w:tr>
      <w:tr w:rsidR="00C24D47" w:rsidRPr="00C24D47" w14:paraId="39C6AA30" w14:textId="77777777" w:rsidTr="00C24D47">
        <w:trPr>
          <w:trHeight w:val="215"/>
          <w:jc w:val="center"/>
        </w:trPr>
        <w:tc>
          <w:tcPr>
            <w:tcW w:w="282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E02E07D"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Medical Staff</w:t>
            </w:r>
          </w:p>
        </w:tc>
        <w:tc>
          <w:tcPr>
            <w:tcW w:w="1843" w:type="dxa"/>
            <w:tcBorders>
              <w:top w:val="nil"/>
              <w:left w:val="nil"/>
              <w:bottom w:val="single" w:sz="8" w:space="0" w:color="FFFFFF"/>
              <w:right w:val="nil"/>
            </w:tcBorders>
            <w:shd w:val="clear" w:color="auto" w:fill="auto"/>
            <w:noWrap/>
            <w:vAlign w:val="center"/>
            <w:hideMark/>
          </w:tcPr>
          <w:p w14:paraId="3F6AD70E"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3 </w:t>
            </w:r>
          </w:p>
        </w:tc>
        <w:tc>
          <w:tcPr>
            <w:tcW w:w="1134" w:type="dxa"/>
            <w:vMerge w:val="restart"/>
            <w:tcBorders>
              <w:top w:val="nil"/>
              <w:left w:val="nil"/>
              <w:bottom w:val="single" w:sz="4" w:space="0" w:color="95B3D7"/>
              <w:right w:val="single" w:sz="8" w:space="0" w:color="auto"/>
            </w:tcBorders>
            <w:shd w:val="clear" w:color="auto" w:fill="auto"/>
            <w:noWrap/>
            <w:vAlign w:val="center"/>
            <w:hideMark/>
          </w:tcPr>
          <w:p w14:paraId="00C8FE0B" w14:textId="77777777" w:rsidR="00C24D47" w:rsidRPr="00C24D47" w:rsidRDefault="00C24D47" w:rsidP="00C24D47">
            <w:pPr>
              <w:suppressAutoHyphens w:val="0"/>
              <w:jc w:val="center"/>
              <w:rPr>
                <w:rFonts w:ascii="Arial" w:eastAsia="Times New Roman" w:hAnsi="Arial" w:cs="Arial"/>
                <w:color w:val="000000"/>
                <w:lang w:eastAsia="en-GB"/>
              </w:rPr>
            </w:pPr>
            <w:r w:rsidRPr="00C24D47">
              <w:rPr>
                <w:rFonts w:ascii="Arial" w:eastAsia="Times New Roman" w:hAnsi="Arial" w:cs="Arial"/>
                <w:color w:val="000000"/>
                <w:lang w:eastAsia="en-GB"/>
              </w:rPr>
              <w:t xml:space="preserve">38 </w:t>
            </w:r>
          </w:p>
        </w:tc>
      </w:tr>
      <w:tr w:rsidR="00C24D47" w:rsidRPr="00C24D47" w14:paraId="5533C685" w14:textId="77777777" w:rsidTr="00C24D47">
        <w:trPr>
          <w:trHeight w:val="208"/>
          <w:jc w:val="center"/>
        </w:trPr>
        <w:tc>
          <w:tcPr>
            <w:tcW w:w="2825" w:type="dxa"/>
            <w:vMerge/>
            <w:tcBorders>
              <w:top w:val="nil"/>
              <w:left w:val="single" w:sz="8" w:space="0" w:color="auto"/>
              <w:bottom w:val="single" w:sz="4" w:space="0" w:color="95B3D7"/>
              <w:right w:val="single" w:sz="8" w:space="0" w:color="auto"/>
            </w:tcBorders>
            <w:vAlign w:val="center"/>
            <w:hideMark/>
          </w:tcPr>
          <w:p w14:paraId="157BC424" w14:textId="77777777" w:rsidR="00C24D47" w:rsidRPr="00C24D47" w:rsidRDefault="00C24D47" w:rsidP="00C24D47">
            <w:pPr>
              <w:suppressAutoHyphens w:val="0"/>
              <w:jc w:val="center"/>
              <w:rPr>
                <w:rFonts w:ascii="Arial" w:eastAsia="Times New Roman" w:hAnsi="Arial" w:cs="Arial"/>
                <w:color w:val="000000"/>
                <w:lang w:eastAsia="en-GB"/>
              </w:rPr>
            </w:pPr>
          </w:p>
        </w:tc>
        <w:tc>
          <w:tcPr>
            <w:tcW w:w="1843" w:type="dxa"/>
            <w:tcBorders>
              <w:top w:val="nil"/>
              <w:left w:val="nil"/>
              <w:bottom w:val="single" w:sz="4" w:space="0" w:color="95B3D7"/>
              <w:right w:val="nil"/>
            </w:tcBorders>
            <w:shd w:val="clear" w:color="auto" w:fill="auto"/>
            <w:noWrap/>
            <w:vAlign w:val="center"/>
            <w:hideMark/>
          </w:tcPr>
          <w:p w14:paraId="482049B5" w14:textId="77777777" w:rsidR="00C24D47" w:rsidRPr="00C24D47" w:rsidRDefault="00C24D47" w:rsidP="00C24D47">
            <w:pPr>
              <w:suppressAutoHyphens w:val="0"/>
              <w:jc w:val="center"/>
              <w:rPr>
                <w:rFonts w:ascii="Arial" w:eastAsia="Times New Roman" w:hAnsi="Arial" w:cs="Arial"/>
                <w:i/>
                <w:iCs/>
                <w:color w:val="000000"/>
                <w:lang w:eastAsia="en-GB"/>
              </w:rPr>
            </w:pPr>
            <w:r w:rsidRPr="00C24D47">
              <w:rPr>
                <w:rFonts w:ascii="Arial" w:eastAsia="Times New Roman" w:hAnsi="Arial" w:cs="Arial"/>
                <w:i/>
                <w:iCs/>
                <w:color w:val="000000"/>
                <w:lang w:eastAsia="en-GB"/>
              </w:rPr>
              <w:t>10.3%</w:t>
            </w:r>
          </w:p>
        </w:tc>
        <w:tc>
          <w:tcPr>
            <w:tcW w:w="1134" w:type="dxa"/>
            <w:vMerge/>
            <w:tcBorders>
              <w:top w:val="nil"/>
              <w:left w:val="nil"/>
              <w:bottom w:val="single" w:sz="4" w:space="0" w:color="95B3D7"/>
              <w:right w:val="single" w:sz="8" w:space="0" w:color="auto"/>
            </w:tcBorders>
            <w:vAlign w:val="center"/>
            <w:hideMark/>
          </w:tcPr>
          <w:p w14:paraId="19B87A2D" w14:textId="77777777" w:rsidR="00C24D47" w:rsidRPr="00C24D47" w:rsidRDefault="00C24D47" w:rsidP="00C24D47">
            <w:pPr>
              <w:suppressAutoHyphens w:val="0"/>
              <w:rPr>
                <w:rFonts w:ascii="Arial" w:eastAsia="Times New Roman" w:hAnsi="Arial" w:cs="Arial"/>
                <w:color w:val="000000"/>
                <w:lang w:eastAsia="en-GB"/>
              </w:rPr>
            </w:pPr>
          </w:p>
        </w:tc>
      </w:tr>
      <w:tr w:rsidR="00C24D47" w:rsidRPr="00C24D47" w14:paraId="1DDF5C3F" w14:textId="77777777" w:rsidTr="00C24D47">
        <w:trPr>
          <w:trHeight w:val="208"/>
          <w:jc w:val="center"/>
        </w:trPr>
        <w:tc>
          <w:tcPr>
            <w:tcW w:w="2825" w:type="dxa"/>
            <w:vMerge w:val="restart"/>
            <w:tcBorders>
              <w:top w:val="nil"/>
              <w:left w:val="single" w:sz="8" w:space="0" w:color="auto"/>
              <w:bottom w:val="single" w:sz="8" w:space="0" w:color="000000"/>
              <w:right w:val="single" w:sz="8" w:space="0" w:color="auto"/>
            </w:tcBorders>
            <w:shd w:val="clear" w:color="DCE6F1" w:fill="DCE6F1"/>
            <w:noWrap/>
            <w:vAlign w:val="center"/>
            <w:hideMark/>
          </w:tcPr>
          <w:p w14:paraId="3E53C2AB" w14:textId="77777777" w:rsidR="00C24D47" w:rsidRPr="00C24D47" w:rsidRDefault="00C24D47" w:rsidP="00C24D47">
            <w:pPr>
              <w:suppressAutoHyphens w:val="0"/>
              <w:jc w:val="center"/>
              <w:rPr>
                <w:rFonts w:ascii="Arial" w:eastAsia="Times New Roman" w:hAnsi="Arial" w:cs="Arial"/>
                <w:b/>
                <w:bCs/>
                <w:color w:val="000000"/>
                <w:lang w:eastAsia="en-GB"/>
              </w:rPr>
            </w:pPr>
            <w:r w:rsidRPr="00C24D47">
              <w:rPr>
                <w:rFonts w:ascii="Arial" w:eastAsia="Times New Roman" w:hAnsi="Arial" w:cs="Arial"/>
                <w:b/>
                <w:bCs/>
                <w:color w:val="000000"/>
                <w:lang w:eastAsia="en-GB"/>
              </w:rPr>
              <w:t>Grand Total</w:t>
            </w:r>
          </w:p>
        </w:tc>
        <w:tc>
          <w:tcPr>
            <w:tcW w:w="1843" w:type="dxa"/>
            <w:tcBorders>
              <w:top w:val="nil"/>
              <w:left w:val="nil"/>
              <w:bottom w:val="nil"/>
              <w:right w:val="nil"/>
            </w:tcBorders>
            <w:shd w:val="clear" w:color="DCE6F1" w:fill="DCE6F1"/>
            <w:noWrap/>
            <w:vAlign w:val="center"/>
            <w:hideMark/>
          </w:tcPr>
          <w:p w14:paraId="2E5FF89B" w14:textId="77777777" w:rsidR="00C24D47" w:rsidRPr="00C24D47" w:rsidRDefault="00C24D47" w:rsidP="00C24D47">
            <w:pPr>
              <w:suppressAutoHyphens w:val="0"/>
              <w:jc w:val="center"/>
              <w:rPr>
                <w:rFonts w:ascii="Arial" w:eastAsia="Times New Roman" w:hAnsi="Arial" w:cs="Arial"/>
                <w:b/>
                <w:bCs/>
                <w:color w:val="000000"/>
                <w:lang w:eastAsia="en-GB"/>
              </w:rPr>
            </w:pPr>
            <w:r w:rsidRPr="00C24D47">
              <w:rPr>
                <w:rFonts w:ascii="Arial" w:eastAsia="Times New Roman" w:hAnsi="Arial" w:cs="Arial"/>
                <w:b/>
                <w:bCs/>
                <w:color w:val="000000"/>
                <w:lang w:eastAsia="en-GB"/>
              </w:rPr>
              <w:t xml:space="preserve">74 </w:t>
            </w:r>
          </w:p>
        </w:tc>
        <w:tc>
          <w:tcPr>
            <w:tcW w:w="1134" w:type="dxa"/>
            <w:vMerge w:val="restart"/>
            <w:tcBorders>
              <w:top w:val="nil"/>
              <w:left w:val="nil"/>
              <w:bottom w:val="single" w:sz="8" w:space="0" w:color="000000"/>
              <w:right w:val="single" w:sz="8" w:space="0" w:color="auto"/>
            </w:tcBorders>
            <w:shd w:val="clear" w:color="DCE6F1" w:fill="DCE6F1"/>
            <w:noWrap/>
            <w:vAlign w:val="center"/>
            <w:hideMark/>
          </w:tcPr>
          <w:p w14:paraId="32D12E06" w14:textId="77777777" w:rsidR="00C24D47" w:rsidRPr="00C24D47" w:rsidRDefault="00C24D47" w:rsidP="00C24D47">
            <w:pPr>
              <w:suppressAutoHyphens w:val="0"/>
              <w:jc w:val="center"/>
              <w:rPr>
                <w:rFonts w:ascii="Arial" w:eastAsia="Times New Roman" w:hAnsi="Arial" w:cs="Arial"/>
                <w:b/>
                <w:bCs/>
                <w:color w:val="000000"/>
                <w:lang w:eastAsia="en-GB"/>
              </w:rPr>
            </w:pPr>
            <w:r w:rsidRPr="00C24D47">
              <w:rPr>
                <w:rFonts w:ascii="Arial" w:eastAsia="Times New Roman" w:hAnsi="Arial" w:cs="Arial"/>
                <w:b/>
                <w:bCs/>
                <w:color w:val="000000"/>
                <w:lang w:eastAsia="en-GB"/>
              </w:rPr>
              <w:t xml:space="preserve">716 </w:t>
            </w:r>
          </w:p>
        </w:tc>
      </w:tr>
      <w:tr w:rsidR="00C24D47" w:rsidRPr="00C24D47" w14:paraId="3F3E44D9" w14:textId="77777777" w:rsidTr="00C24D47">
        <w:trPr>
          <w:trHeight w:val="215"/>
          <w:jc w:val="center"/>
        </w:trPr>
        <w:tc>
          <w:tcPr>
            <w:tcW w:w="2825" w:type="dxa"/>
            <w:vMerge/>
            <w:tcBorders>
              <w:top w:val="nil"/>
              <w:left w:val="single" w:sz="8" w:space="0" w:color="auto"/>
              <w:bottom w:val="single" w:sz="8" w:space="0" w:color="000000"/>
              <w:right w:val="single" w:sz="8" w:space="0" w:color="auto"/>
            </w:tcBorders>
            <w:vAlign w:val="center"/>
            <w:hideMark/>
          </w:tcPr>
          <w:p w14:paraId="1CE29BFB" w14:textId="77777777" w:rsidR="00C24D47" w:rsidRPr="00C24D47" w:rsidRDefault="00C24D47" w:rsidP="00C24D47">
            <w:pPr>
              <w:suppressAutoHyphens w:val="0"/>
              <w:rPr>
                <w:rFonts w:ascii="Arial" w:eastAsia="Times New Roman" w:hAnsi="Arial" w:cs="Arial"/>
                <w:b/>
                <w:bCs/>
                <w:color w:val="000000"/>
                <w:lang w:eastAsia="en-GB"/>
              </w:rPr>
            </w:pPr>
          </w:p>
        </w:tc>
        <w:tc>
          <w:tcPr>
            <w:tcW w:w="1843" w:type="dxa"/>
            <w:tcBorders>
              <w:top w:val="nil"/>
              <w:left w:val="nil"/>
              <w:bottom w:val="single" w:sz="8" w:space="0" w:color="auto"/>
              <w:right w:val="nil"/>
            </w:tcBorders>
            <w:shd w:val="clear" w:color="DCE6F1" w:fill="DCE6F1"/>
            <w:noWrap/>
            <w:vAlign w:val="center"/>
            <w:hideMark/>
          </w:tcPr>
          <w:p w14:paraId="3C869D69" w14:textId="77777777" w:rsidR="00C24D47" w:rsidRPr="00C24D47" w:rsidRDefault="00C24D47" w:rsidP="00C24D47">
            <w:pPr>
              <w:suppressAutoHyphens w:val="0"/>
              <w:jc w:val="center"/>
              <w:rPr>
                <w:rFonts w:ascii="Arial" w:eastAsia="Times New Roman" w:hAnsi="Arial" w:cs="Arial"/>
                <w:b/>
                <w:bCs/>
                <w:i/>
                <w:iCs/>
                <w:color w:val="000000"/>
                <w:lang w:eastAsia="en-GB"/>
              </w:rPr>
            </w:pPr>
            <w:r w:rsidRPr="00C24D47">
              <w:rPr>
                <w:rFonts w:ascii="Arial" w:eastAsia="Times New Roman" w:hAnsi="Arial" w:cs="Arial"/>
                <w:b/>
                <w:bCs/>
                <w:i/>
                <w:iCs/>
                <w:color w:val="000000"/>
                <w:lang w:eastAsia="en-GB"/>
              </w:rPr>
              <w:t>10.3%</w:t>
            </w:r>
          </w:p>
        </w:tc>
        <w:tc>
          <w:tcPr>
            <w:tcW w:w="1134" w:type="dxa"/>
            <w:vMerge/>
            <w:tcBorders>
              <w:top w:val="nil"/>
              <w:left w:val="nil"/>
              <w:bottom w:val="single" w:sz="8" w:space="0" w:color="000000"/>
              <w:right w:val="single" w:sz="8" w:space="0" w:color="auto"/>
            </w:tcBorders>
            <w:vAlign w:val="center"/>
            <w:hideMark/>
          </w:tcPr>
          <w:p w14:paraId="1351ABF3" w14:textId="77777777" w:rsidR="00C24D47" w:rsidRPr="00C24D47" w:rsidRDefault="00C24D47" w:rsidP="00C24D47">
            <w:pPr>
              <w:suppressAutoHyphens w:val="0"/>
              <w:rPr>
                <w:rFonts w:ascii="Arial" w:eastAsia="Times New Roman" w:hAnsi="Arial" w:cs="Arial"/>
                <w:b/>
                <w:bCs/>
                <w:color w:val="000000"/>
                <w:lang w:eastAsia="en-GB"/>
              </w:rPr>
            </w:pPr>
          </w:p>
        </w:tc>
      </w:tr>
    </w:tbl>
    <w:p w14:paraId="5A6CA27A" w14:textId="14A20767" w:rsidR="00012A3A" w:rsidRDefault="00012A3A" w:rsidP="00C24D47">
      <w:pPr>
        <w:rPr>
          <w:rFonts w:ascii="Arial" w:hAnsi="Arial" w:cs="Arial"/>
          <w:bCs/>
        </w:rPr>
      </w:pPr>
    </w:p>
    <w:p w14:paraId="2702AF2B" w14:textId="77777777" w:rsidR="00012A3A" w:rsidRPr="00C24D47" w:rsidRDefault="00012A3A" w:rsidP="00C24D47">
      <w:pPr>
        <w:rPr>
          <w:rFonts w:ascii="Arial" w:hAnsi="Arial" w:cs="Arial"/>
          <w:bCs/>
        </w:rPr>
      </w:pPr>
    </w:p>
    <w:p w14:paraId="1128C395" w14:textId="6CFCC6C7" w:rsidR="00012A3A" w:rsidRDefault="00012A3A" w:rsidP="00012A3A">
      <w:pPr>
        <w:jc w:val="both"/>
        <w:rPr>
          <w:rFonts w:ascii="Arial" w:hAnsi="Arial" w:cs="Arial"/>
          <w:bCs/>
        </w:rPr>
      </w:pPr>
      <w:r w:rsidRPr="002848D0">
        <w:rPr>
          <w:rFonts w:ascii="Arial" w:hAnsi="Arial" w:cs="Arial"/>
          <w:bCs/>
        </w:rPr>
        <w:t>The above table shows:</w:t>
      </w:r>
    </w:p>
    <w:p w14:paraId="3862B5EE" w14:textId="3DEA4C32" w:rsidR="00012A3A" w:rsidRDefault="00012A3A" w:rsidP="00012A3A">
      <w:pPr>
        <w:jc w:val="both"/>
        <w:rPr>
          <w:rFonts w:ascii="Arial" w:hAnsi="Arial" w:cs="Arial"/>
          <w:bCs/>
        </w:rPr>
      </w:pPr>
    </w:p>
    <w:p w14:paraId="6079E0BF" w14:textId="09CF72E7" w:rsidR="00012A3A" w:rsidRPr="00012A3A" w:rsidRDefault="00786072">
      <w:pPr>
        <w:pStyle w:val="ListParagraph"/>
        <w:numPr>
          <w:ilvl w:val="0"/>
          <w:numId w:val="15"/>
        </w:numPr>
        <w:jc w:val="both"/>
        <w:rPr>
          <w:rFonts w:ascii="Arial" w:hAnsi="Arial" w:cs="Arial"/>
          <w:bCs/>
        </w:rPr>
      </w:pPr>
      <w:r>
        <w:rPr>
          <w:rFonts w:ascii="Arial" w:hAnsi="Arial" w:cs="Arial"/>
          <w:bCs/>
        </w:rPr>
        <w:t xml:space="preserve">Barnsley Integrated Services </w:t>
      </w:r>
      <w:r w:rsidR="0047056A">
        <w:rPr>
          <w:rFonts w:ascii="Arial" w:hAnsi="Arial" w:cs="Arial"/>
          <w:bCs/>
        </w:rPr>
        <w:t xml:space="preserve">and Learning Disabilities / Adult ASD / ADHD Care Groups </w:t>
      </w:r>
      <w:r w:rsidR="00E05FB7">
        <w:rPr>
          <w:rFonts w:ascii="Arial" w:hAnsi="Arial" w:cs="Arial"/>
          <w:bCs/>
        </w:rPr>
        <w:t>appointed</w:t>
      </w:r>
      <w:r>
        <w:rPr>
          <w:rFonts w:ascii="Arial" w:hAnsi="Arial" w:cs="Arial"/>
          <w:bCs/>
        </w:rPr>
        <w:t xml:space="preserve"> a high </w:t>
      </w:r>
      <w:r w:rsidR="0047056A">
        <w:rPr>
          <w:rFonts w:ascii="Arial" w:hAnsi="Arial" w:cs="Arial"/>
          <w:bCs/>
        </w:rPr>
        <w:t>percentage</w:t>
      </w:r>
      <w:r>
        <w:rPr>
          <w:rFonts w:ascii="Arial" w:hAnsi="Arial" w:cs="Arial"/>
          <w:bCs/>
        </w:rPr>
        <w:t xml:space="preserve"> of staff with a disability compared to other Care Groups. </w:t>
      </w:r>
    </w:p>
    <w:p w14:paraId="3C967BD9" w14:textId="77777777" w:rsidR="00C24D47" w:rsidRPr="00016C86" w:rsidRDefault="00C24D47" w:rsidP="00C24D47"/>
    <w:p w14:paraId="1F33F90A" w14:textId="27E5AF14" w:rsidR="00A375DE" w:rsidRDefault="00A375DE" w:rsidP="00AE5B32">
      <w:pPr>
        <w:jc w:val="both"/>
        <w:rPr>
          <w:rFonts w:ascii="Arial" w:hAnsi="Arial" w:cs="Arial"/>
          <w:b/>
          <w:color w:val="0070C0"/>
          <w:sz w:val="28"/>
        </w:rPr>
      </w:pPr>
    </w:p>
    <w:p w14:paraId="317A5FD1" w14:textId="3EBAAEB1" w:rsidR="00A375DE" w:rsidRDefault="00A375DE" w:rsidP="00AE5B32">
      <w:pPr>
        <w:jc w:val="both"/>
        <w:rPr>
          <w:rFonts w:ascii="Arial" w:hAnsi="Arial" w:cs="Arial"/>
          <w:b/>
          <w:color w:val="0070C0"/>
          <w:sz w:val="28"/>
        </w:rPr>
      </w:pPr>
    </w:p>
    <w:p w14:paraId="1ACC8702" w14:textId="33640EE0" w:rsidR="00A375DE" w:rsidRDefault="00A375DE" w:rsidP="00AE5B32">
      <w:pPr>
        <w:jc w:val="both"/>
        <w:rPr>
          <w:rFonts w:ascii="Arial" w:hAnsi="Arial" w:cs="Arial"/>
          <w:b/>
          <w:color w:val="0070C0"/>
          <w:sz w:val="28"/>
        </w:rPr>
      </w:pPr>
    </w:p>
    <w:p w14:paraId="209B753A" w14:textId="5A136197" w:rsidR="00596986" w:rsidRDefault="00596986">
      <w:pPr>
        <w:suppressAutoHyphens w:val="0"/>
        <w:rPr>
          <w:rFonts w:ascii="Arial" w:hAnsi="Arial" w:cs="Arial"/>
          <w:b/>
          <w:color w:val="0070C0"/>
          <w:sz w:val="28"/>
        </w:rPr>
      </w:pPr>
      <w:r>
        <w:rPr>
          <w:rFonts w:ascii="Arial" w:hAnsi="Arial" w:cs="Arial"/>
          <w:b/>
          <w:color w:val="0070C0"/>
          <w:sz w:val="28"/>
        </w:rPr>
        <w:br w:type="page"/>
      </w:r>
    </w:p>
    <w:p w14:paraId="138CA410" w14:textId="7DD3644C" w:rsidR="001040C8" w:rsidRDefault="00CA1779" w:rsidP="00A375DE">
      <w:pPr>
        <w:pStyle w:val="ListParagraph"/>
        <w:numPr>
          <w:ilvl w:val="2"/>
          <w:numId w:val="10"/>
        </w:numPr>
        <w:jc w:val="both"/>
        <w:rPr>
          <w:rFonts w:ascii="Arial" w:hAnsi="Arial" w:cs="Arial"/>
          <w:b/>
          <w:color w:val="0070C0"/>
          <w:sz w:val="28"/>
        </w:rPr>
      </w:pPr>
      <w:r>
        <w:rPr>
          <w:rFonts w:ascii="Arial" w:hAnsi="Arial" w:cs="Arial"/>
          <w:b/>
          <w:color w:val="0070C0"/>
          <w:sz w:val="28"/>
        </w:rPr>
        <w:lastRenderedPageBreak/>
        <w:t>Recruitment</w:t>
      </w:r>
      <w:r w:rsidR="00E05FB7">
        <w:rPr>
          <w:rFonts w:ascii="Arial" w:hAnsi="Arial" w:cs="Arial"/>
          <w:b/>
          <w:color w:val="0070C0"/>
          <w:sz w:val="28"/>
        </w:rPr>
        <w:t xml:space="preserve">, </w:t>
      </w:r>
      <w:r>
        <w:rPr>
          <w:rFonts w:ascii="Arial" w:hAnsi="Arial" w:cs="Arial"/>
          <w:b/>
          <w:color w:val="0070C0"/>
          <w:sz w:val="28"/>
        </w:rPr>
        <w:t xml:space="preserve">Selection </w:t>
      </w:r>
      <w:r w:rsidR="00E05FB7">
        <w:rPr>
          <w:rFonts w:ascii="Arial" w:hAnsi="Arial" w:cs="Arial"/>
          <w:b/>
          <w:color w:val="0070C0"/>
          <w:sz w:val="28"/>
        </w:rPr>
        <w:t xml:space="preserve">&amp; Appointed </w:t>
      </w:r>
      <w:r>
        <w:rPr>
          <w:rFonts w:ascii="Arial" w:hAnsi="Arial" w:cs="Arial"/>
          <w:b/>
          <w:color w:val="0070C0"/>
          <w:sz w:val="28"/>
        </w:rPr>
        <w:t xml:space="preserve">by </w:t>
      </w:r>
      <w:r w:rsidR="001040C8" w:rsidRPr="001040C8">
        <w:rPr>
          <w:rFonts w:ascii="Arial" w:hAnsi="Arial" w:cs="Arial"/>
          <w:b/>
          <w:color w:val="0070C0"/>
          <w:sz w:val="28"/>
        </w:rPr>
        <w:t>Race</w:t>
      </w:r>
    </w:p>
    <w:p w14:paraId="2D10ADDB" w14:textId="2E8EDA0C" w:rsidR="00AE5B32" w:rsidRDefault="00AE5B32" w:rsidP="00AE5B32">
      <w:pPr>
        <w:jc w:val="both"/>
        <w:rPr>
          <w:rFonts w:ascii="Arial" w:hAnsi="Arial" w:cs="Arial"/>
          <w:b/>
          <w:color w:val="0070C0"/>
          <w:sz w:val="28"/>
        </w:rPr>
      </w:pPr>
    </w:p>
    <w:p w14:paraId="394FC4A5" w14:textId="3B761CC1" w:rsidR="00AE5B32" w:rsidRDefault="00786072" w:rsidP="00786072">
      <w:pPr>
        <w:jc w:val="center"/>
        <w:rPr>
          <w:rFonts w:ascii="Arial" w:hAnsi="Arial" w:cs="Arial"/>
          <w:b/>
          <w:color w:val="0070C0"/>
          <w:sz w:val="28"/>
        </w:rPr>
      </w:pPr>
      <w:r w:rsidRPr="00276C30">
        <w:rPr>
          <w:rFonts w:ascii="Arial" w:hAnsi="Arial" w:cs="Arial"/>
          <w:b/>
          <w:i/>
          <w:iCs/>
          <w:sz w:val="20"/>
          <w:szCs w:val="20"/>
        </w:rPr>
        <w:t>Table 1</w:t>
      </w:r>
      <w:r>
        <w:rPr>
          <w:rFonts w:ascii="Arial" w:hAnsi="Arial" w:cs="Arial"/>
          <w:b/>
          <w:i/>
          <w:iCs/>
          <w:sz w:val="20"/>
          <w:szCs w:val="20"/>
        </w:rPr>
        <w:t>5</w:t>
      </w:r>
      <w:r w:rsidRPr="00276C30">
        <w:rPr>
          <w:rFonts w:ascii="Arial" w:hAnsi="Arial" w:cs="Arial"/>
          <w:b/>
          <w:i/>
          <w:iCs/>
          <w:sz w:val="20"/>
          <w:szCs w:val="20"/>
        </w:rPr>
        <w:t xml:space="preserve"> – </w:t>
      </w:r>
      <w:r>
        <w:rPr>
          <w:rFonts w:ascii="Arial" w:hAnsi="Arial" w:cs="Arial"/>
          <w:b/>
          <w:i/>
          <w:iCs/>
          <w:sz w:val="20"/>
          <w:szCs w:val="20"/>
        </w:rPr>
        <w:t xml:space="preserve">Application to Selection by </w:t>
      </w:r>
      <w:r w:rsidR="001A3C68">
        <w:rPr>
          <w:rFonts w:ascii="Arial" w:hAnsi="Arial" w:cs="Arial"/>
          <w:b/>
          <w:i/>
          <w:iCs/>
          <w:sz w:val="20"/>
          <w:szCs w:val="20"/>
        </w:rPr>
        <w:t>Race</w:t>
      </w:r>
      <w:r>
        <w:rPr>
          <w:rFonts w:ascii="Arial" w:hAnsi="Arial" w:cs="Arial"/>
          <w:b/>
          <w:i/>
          <w:iCs/>
          <w:sz w:val="20"/>
          <w:szCs w:val="20"/>
        </w:rPr>
        <w:t xml:space="preserve"> - </w:t>
      </w:r>
      <w:r w:rsidRPr="008708F2">
        <w:rPr>
          <w:rFonts w:ascii="Arial" w:hAnsi="Arial" w:cs="Arial"/>
          <w:b/>
          <w:i/>
          <w:iCs/>
          <w:sz w:val="20"/>
          <w:szCs w:val="20"/>
        </w:rPr>
        <w:t>Data source NHS jobs</w:t>
      </w:r>
    </w:p>
    <w:tbl>
      <w:tblPr>
        <w:tblStyle w:val="GridTable5Dark-Accent6"/>
        <w:tblpPr w:leftFromText="180" w:rightFromText="180" w:vertAnchor="text" w:tblpXSpec="center" w:tblpY="1"/>
        <w:tblW w:w="0" w:type="auto"/>
        <w:tblLook w:val="04A0" w:firstRow="1" w:lastRow="0" w:firstColumn="1" w:lastColumn="0" w:noHBand="0" w:noVBand="1"/>
      </w:tblPr>
      <w:tblGrid>
        <w:gridCol w:w="2271"/>
        <w:gridCol w:w="2331"/>
        <w:gridCol w:w="2136"/>
      </w:tblGrid>
      <w:tr w:rsidR="00786072" w14:paraId="34F730C5" w14:textId="77777777" w:rsidTr="00786072">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71" w:type="dxa"/>
          </w:tcPr>
          <w:p w14:paraId="68E26BF9" w14:textId="77777777" w:rsidR="00786072" w:rsidRPr="00E201D9" w:rsidRDefault="00786072" w:rsidP="003F35DC">
            <w:pPr>
              <w:jc w:val="center"/>
              <w:rPr>
                <w:rFonts w:ascii="Arial" w:hAnsi="Arial" w:cs="Arial"/>
              </w:rPr>
            </w:pPr>
            <w:r>
              <w:rPr>
                <w:rFonts w:ascii="Arial" w:hAnsi="Arial" w:cs="Arial"/>
              </w:rPr>
              <w:t>Ethnicity</w:t>
            </w:r>
          </w:p>
        </w:tc>
        <w:tc>
          <w:tcPr>
            <w:tcW w:w="2331" w:type="dxa"/>
          </w:tcPr>
          <w:p w14:paraId="51552ED6" w14:textId="77777777" w:rsidR="00786072" w:rsidRPr="00E201D9" w:rsidRDefault="00786072"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Application</w:t>
            </w:r>
            <w:r>
              <w:rPr>
                <w:rFonts w:ascii="Arial" w:hAnsi="Arial" w:cs="Arial"/>
              </w:rPr>
              <w:t>s</w:t>
            </w:r>
          </w:p>
        </w:tc>
        <w:tc>
          <w:tcPr>
            <w:tcW w:w="2136" w:type="dxa"/>
          </w:tcPr>
          <w:p w14:paraId="4BF2997D" w14:textId="77777777" w:rsidR="00786072" w:rsidRPr="00E201D9" w:rsidRDefault="00786072"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Shortlisted</w:t>
            </w:r>
          </w:p>
        </w:tc>
      </w:tr>
      <w:tr w:rsidR="00786072" w14:paraId="78C6BE0C" w14:textId="77777777" w:rsidTr="009C79B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271" w:type="dxa"/>
          </w:tcPr>
          <w:p w14:paraId="0A16BFAD" w14:textId="77777777" w:rsidR="00786072" w:rsidRPr="00B95DF5" w:rsidRDefault="00786072" w:rsidP="003F35DC">
            <w:pPr>
              <w:jc w:val="center"/>
              <w:rPr>
                <w:rFonts w:ascii="Arial" w:hAnsi="Arial" w:cs="Arial"/>
                <w:b w:val="0"/>
                <w:bCs w:val="0"/>
              </w:rPr>
            </w:pPr>
            <w:r w:rsidRPr="00B95DF5">
              <w:rPr>
                <w:rFonts w:ascii="Arial" w:hAnsi="Arial" w:cs="Arial"/>
                <w:b w:val="0"/>
                <w:bCs w:val="0"/>
              </w:rPr>
              <w:t>White</w:t>
            </w:r>
          </w:p>
        </w:tc>
        <w:tc>
          <w:tcPr>
            <w:tcW w:w="2331" w:type="dxa"/>
          </w:tcPr>
          <w:p w14:paraId="719C6A3E" w14:textId="77777777" w:rsidR="00786072" w:rsidRDefault="00786072"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5630</w:t>
            </w:r>
          </w:p>
          <w:p w14:paraId="25C3F59D" w14:textId="07AA8585"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62.52%</w:t>
            </w:r>
          </w:p>
        </w:tc>
        <w:tc>
          <w:tcPr>
            <w:tcW w:w="2136" w:type="dxa"/>
          </w:tcPr>
          <w:p w14:paraId="71F967AD" w14:textId="77777777" w:rsidR="00786072" w:rsidRDefault="00786072"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3409</w:t>
            </w:r>
          </w:p>
          <w:p w14:paraId="69B2507D" w14:textId="6E023A94"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71.86%</w:t>
            </w:r>
          </w:p>
        </w:tc>
      </w:tr>
      <w:tr w:rsidR="00786072" w14:paraId="6F3DB8EB" w14:textId="77777777" w:rsidTr="009C79B0">
        <w:trPr>
          <w:trHeight w:val="698"/>
        </w:trPr>
        <w:tc>
          <w:tcPr>
            <w:cnfStyle w:val="001000000000" w:firstRow="0" w:lastRow="0" w:firstColumn="1" w:lastColumn="0" w:oddVBand="0" w:evenVBand="0" w:oddHBand="0" w:evenHBand="0" w:firstRowFirstColumn="0" w:firstRowLastColumn="0" w:lastRowFirstColumn="0" w:lastRowLastColumn="0"/>
            <w:tcW w:w="2271" w:type="dxa"/>
          </w:tcPr>
          <w:p w14:paraId="7B75CF1D" w14:textId="77777777" w:rsidR="00786072" w:rsidRPr="00E201D9" w:rsidRDefault="00786072" w:rsidP="003F35DC">
            <w:pPr>
              <w:jc w:val="center"/>
              <w:rPr>
                <w:rFonts w:ascii="Arial" w:hAnsi="Arial" w:cs="Arial"/>
                <w:b w:val="0"/>
                <w:bCs w:val="0"/>
              </w:rPr>
            </w:pPr>
            <w:r>
              <w:rPr>
                <w:rFonts w:ascii="Arial" w:hAnsi="Arial" w:cs="Arial"/>
                <w:b w:val="0"/>
                <w:bCs w:val="0"/>
              </w:rPr>
              <w:t>Asian</w:t>
            </w:r>
          </w:p>
        </w:tc>
        <w:tc>
          <w:tcPr>
            <w:tcW w:w="2331" w:type="dxa"/>
          </w:tcPr>
          <w:p w14:paraId="78A670F1" w14:textId="77777777" w:rsidR="00786072" w:rsidRDefault="00786072"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1410</w:t>
            </w:r>
          </w:p>
          <w:p w14:paraId="71977601" w14:textId="35A9A631"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15.66%</w:t>
            </w:r>
          </w:p>
        </w:tc>
        <w:tc>
          <w:tcPr>
            <w:tcW w:w="2136" w:type="dxa"/>
          </w:tcPr>
          <w:p w14:paraId="28CB130F" w14:textId="77777777" w:rsidR="00786072" w:rsidRDefault="00786072"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499</w:t>
            </w:r>
          </w:p>
          <w:p w14:paraId="5A9708E9" w14:textId="21878536"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10.52%</w:t>
            </w:r>
          </w:p>
        </w:tc>
      </w:tr>
      <w:tr w:rsidR="00786072" w14:paraId="7BDFAB2F" w14:textId="77777777" w:rsidTr="009C79B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271" w:type="dxa"/>
          </w:tcPr>
          <w:p w14:paraId="2DEC0D41" w14:textId="77777777" w:rsidR="00786072" w:rsidRPr="00E201D9" w:rsidRDefault="00786072" w:rsidP="003F35DC">
            <w:pPr>
              <w:jc w:val="center"/>
              <w:rPr>
                <w:rFonts w:ascii="Arial" w:hAnsi="Arial" w:cs="Arial"/>
                <w:b w:val="0"/>
                <w:bCs w:val="0"/>
              </w:rPr>
            </w:pPr>
            <w:r>
              <w:rPr>
                <w:rFonts w:ascii="Arial" w:hAnsi="Arial" w:cs="Arial"/>
                <w:b w:val="0"/>
                <w:bCs w:val="0"/>
              </w:rPr>
              <w:t>Black</w:t>
            </w:r>
          </w:p>
        </w:tc>
        <w:tc>
          <w:tcPr>
            <w:tcW w:w="2331" w:type="dxa"/>
          </w:tcPr>
          <w:p w14:paraId="6DA0F1B7" w14:textId="77777777" w:rsidR="00786072" w:rsidRDefault="00786072"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1305</w:t>
            </w:r>
          </w:p>
          <w:p w14:paraId="53C53015" w14:textId="3F4DBE59"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14.49%</w:t>
            </w:r>
          </w:p>
        </w:tc>
        <w:tc>
          <w:tcPr>
            <w:tcW w:w="2136" w:type="dxa"/>
          </w:tcPr>
          <w:p w14:paraId="0375A666" w14:textId="77777777" w:rsidR="00786072" w:rsidRDefault="00786072"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566</w:t>
            </w:r>
          </w:p>
          <w:p w14:paraId="4ED27BAE" w14:textId="1ADC3298" w:rsidR="009C79B0" w:rsidRPr="00E201D9" w:rsidRDefault="007D6025"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11.93%</w:t>
            </w:r>
          </w:p>
        </w:tc>
      </w:tr>
      <w:tr w:rsidR="00786072" w14:paraId="34B5E0D9" w14:textId="77777777" w:rsidTr="009C79B0">
        <w:trPr>
          <w:trHeight w:val="691"/>
        </w:trPr>
        <w:tc>
          <w:tcPr>
            <w:cnfStyle w:val="001000000000" w:firstRow="0" w:lastRow="0" w:firstColumn="1" w:lastColumn="0" w:oddVBand="0" w:evenVBand="0" w:oddHBand="0" w:evenHBand="0" w:firstRowFirstColumn="0" w:firstRowLastColumn="0" w:lastRowFirstColumn="0" w:lastRowLastColumn="0"/>
            <w:tcW w:w="2271" w:type="dxa"/>
          </w:tcPr>
          <w:p w14:paraId="4EB71645" w14:textId="77777777" w:rsidR="00786072" w:rsidRPr="00E201D9" w:rsidRDefault="00786072" w:rsidP="003F35DC">
            <w:pPr>
              <w:jc w:val="center"/>
              <w:rPr>
                <w:rFonts w:ascii="Arial" w:hAnsi="Arial" w:cs="Arial"/>
                <w:b w:val="0"/>
                <w:bCs w:val="0"/>
              </w:rPr>
            </w:pPr>
            <w:r>
              <w:rPr>
                <w:rFonts w:ascii="Arial" w:hAnsi="Arial" w:cs="Arial"/>
                <w:b w:val="0"/>
                <w:bCs w:val="0"/>
              </w:rPr>
              <w:t>Mixed</w:t>
            </w:r>
          </w:p>
        </w:tc>
        <w:tc>
          <w:tcPr>
            <w:tcW w:w="2331" w:type="dxa"/>
          </w:tcPr>
          <w:p w14:paraId="7BF2B15F" w14:textId="248C2889" w:rsidR="00786072" w:rsidRDefault="00786072"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261</w:t>
            </w:r>
          </w:p>
          <w:p w14:paraId="60DE39FE" w14:textId="17A6B7FE" w:rsidR="009C79B0" w:rsidRPr="00E201D9" w:rsidRDefault="009C79B0" w:rsidP="009C79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2.90%</w:t>
            </w:r>
          </w:p>
        </w:tc>
        <w:tc>
          <w:tcPr>
            <w:tcW w:w="2136" w:type="dxa"/>
          </w:tcPr>
          <w:p w14:paraId="1FBC95D6" w14:textId="77777777" w:rsidR="00786072" w:rsidRDefault="00786072"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132</w:t>
            </w:r>
          </w:p>
          <w:p w14:paraId="4863B8D0" w14:textId="3046653E" w:rsidR="009C79B0" w:rsidRPr="00E201D9" w:rsidRDefault="009C79B0"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2.78%</w:t>
            </w:r>
          </w:p>
        </w:tc>
      </w:tr>
      <w:tr w:rsidR="00786072" w14:paraId="0E2933C4" w14:textId="77777777" w:rsidTr="009C79B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71" w:type="dxa"/>
          </w:tcPr>
          <w:p w14:paraId="407FC424" w14:textId="77777777" w:rsidR="00786072" w:rsidRPr="00E201D9" w:rsidRDefault="00786072" w:rsidP="003F35DC">
            <w:pPr>
              <w:jc w:val="center"/>
              <w:rPr>
                <w:rFonts w:ascii="Arial" w:hAnsi="Arial" w:cs="Arial"/>
                <w:b w:val="0"/>
                <w:bCs w:val="0"/>
              </w:rPr>
            </w:pPr>
            <w:r>
              <w:rPr>
                <w:rFonts w:ascii="Arial" w:hAnsi="Arial" w:cs="Arial"/>
                <w:b w:val="0"/>
                <w:bCs w:val="0"/>
              </w:rPr>
              <w:t xml:space="preserve">Other / undisclosed </w:t>
            </w:r>
          </w:p>
        </w:tc>
        <w:tc>
          <w:tcPr>
            <w:tcW w:w="2331" w:type="dxa"/>
          </w:tcPr>
          <w:p w14:paraId="38E896C1" w14:textId="77777777" w:rsidR="00786072" w:rsidRDefault="00786072"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399</w:t>
            </w:r>
          </w:p>
          <w:p w14:paraId="009474B8" w14:textId="709A4E7D"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4.43%</w:t>
            </w:r>
          </w:p>
        </w:tc>
        <w:tc>
          <w:tcPr>
            <w:tcW w:w="2136" w:type="dxa"/>
          </w:tcPr>
          <w:p w14:paraId="33191B20" w14:textId="77777777" w:rsidR="00786072" w:rsidRDefault="00786072"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138</w:t>
            </w:r>
          </w:p>
          <w:p w14:paraId="5A4E6FF0" w14:textId="022E2337" w:rsidR="009C79B0" w:rsidRPr="00E201D9" w:rsidRDefault="009C79B0"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2.91%</w:t>
            </w:r>
          </w:p>
        </w:tc>
      </w:tr>
      <w:tr w:rsidR="00786072" w14:paraId="525623ED" w14:textId="77777777" w:rsidTr="009C79B0">
        <w:trPr>
          <w:trHeight w:val="540"/>
        </w:trPr>
        <w:tc>
          <w:tcPr>
            <w:cnfStyle w:val="001000000000" w:firstRow="0" w:lastRow="0" w:firstColumn="1" w:lastColumn="0" w:oddVBand="0" w:evenVBand="0" w:oddHBand="0" w:evenHBand="0" w:firstRowFirstColumn="0" w:firstRowLastColumn="0" w:lastRowFirstColumn="0" w:lastRowLastColumn="0"/>
            <w:tcW w:w="2271" w:type="dxa"/>
          </w:tcPr>
          <w:p w14:paraId="5DB3A285" w14:textId="77777777" w:rsidR="00786072" w:rsidRPr="00E201D9" w:rsidRDefault="00786072" w:rsidP="003F35DC">
            <w:pPr>
              <w:jc w:val="center"/>
              <w:rPr>
                <w:rFonts w:ascii="Arial" w:hAnsi="Arial" w:cs="Arial"/>
              </w:rPr>
            </w:pPr>
            <w:r>
              <w:rPr>
                <w:rFonts w:ascii="Arial" w:hAnsi="Arial" w:cs="Arial"/>
              </w:rPr>
              <w:t xml:space="preserve">Grand Total </w:t>
            </w:r>
          </w:p>
        </w:tc>
        <w:tc>
          <w:tcPr>
            <w:tcW w:w="2331" w:type="dxa"/>
          </w:tcPr>
          <w:p w14:paraId="4F6EAA9F" w14:textId="77777777" w:rsidR="00786072" w:rsidRPr="00E201D9" w:rsidRDefault="00786072"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9005</w:t>
            </w:r>
          </w:p>
        </w:tc>
        <w:tc>
          <w:tcPr>
            <w:tcW w:w="2136" w:type="dxa"/>
          </w:tcPr>
          <w:p w14:paraId="63947B96" w14:textId="77777777" w:rsidR="00786072" w:rsidRPr="00E201D9" w:rsidRDefault="00786072"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4744</w:t>
            </w:r>
          </w:p>
        </w:tc>
      </w:tr>
    </w:tbl>
    <w:p w14:paraId="73BCA100" w14:textId="084E1B85" w:rsidR="00786072" w:rsidRDefault="00786072" w:rsidP="00AE5B32">
      <w:pPr>
        <w:jc w:val="both"/>
        <w:rPr>
          <w:rFonts w:ascii="Arial" w:hAnsi="Arial" w:cs="Arial"/>
          <w:b/>
          <w:color w:val="0070C0"/>
          <w:sz w:val="28"/>
        </w:rPr>
      </w:pPr>
    </w:p>
    <w:p w14:paraId="37827D75" w14:textId="2413B790" w:rsidR="00786072" w:rsidRDefault="00786072" w:rsidP="00AE5B32">
      <w:pPr>
        <w:jc w:val="both"/>
        <w:rPr>
          <w:rFonts w:ascii="Arial" w:hAnsi="Arial" w:cs="Arial"/>
          <w:b/>
          <w:color w:val="0070C0"/>
          <w:sz w:val="28"/>
        </w:rPr>
      </w:pPr>
    </w:p>
    <w:p w14:paraId="2375E2C9" w14:textId="7C89F9D4" w:rsidR="00786072" w:rsidRDefault="00786072" w:rsidP="00AE5B32">
      <w:pPr>
        <w:jc w:val="both"/>
        <w:rPr>
          <w:rFonts w:ascii="Arial" w:hAnsi="Arial" w:cs="Arial"/>
          <w:b/>
          <w:color w:val="0070C0"/>
          <w:sz w:val="28"/>
        </w:rPr>
      </w:pPr>
    </w:p>
    <w:p w14:paraId="54423ECA" w14:textId="0C6FA021" w:rsidR="00786072" w:rsidRDefault="00786072" w:rsidP="00AE5B32">
      <w:pPr>
        <w:jc w:val="both"/>
        <w:rPr>
          <w:rFonts w:ascii="Arial" w:hAnsi="Arial" w:cs="Arial"/>
          <w:b/>
          <w:color w:val="0070C0"/>
          <w:sz w:val="28"/>
        </w:rPr>
      </w:pPr>
    </w:p>
    <w:p w14:paraId="315ED62D" w14:textId="1E4B3B11" w:rsidR="00786072" w:rsidRDefault="00786072" w:rsidP="00AE5B32">
      <w:pPr>
        <w:jc w:val="both"/>
        <w:rPr>
          <w:rFonts w:ascii="Arial" w:hAnsi="Arial" w:cs="Arial"/>
          <w:b/>
          <w:color w:val="0070C0"/>
          <w:sz w:val="28"/>
        </w:rPr>
      </w:pPr>
    </w:p>
    <w:p w14:paraId="4725AFED" w14:textId="77777777" w:rsidR="00786072" w:rsidRDefault="00786072" w:rsidP="00AE5B32">
      <w:pPr>
        <w:jc w:val="both"/>
        <w:rPr>
          <w:rFonts w:ascii="Arial" w:hAnsi="Arial" w:cs="Arial"/>
          <w:b/>
          <w:color w:val="0070C0"/>
          <w:sz w:val="28"/>
        </w:rPr>
      </w:pPr>
    </w:p>
    <w:p w14:paraId="1DA846EF" w14:textId="5BB5FBAA" w:rsidR="00786072" w:rsidRDefault="00786072" w:rsidP="00AE5B32">
      <w:pPr>
        <w:jc w:val="both"/>
        <w:rPr>
          <w:rFonts w:ascii="Arial" w:hAnsi="Arial" w:cs="Arial"/>
          <w:b/>
          <w:color w:val="0070C0"/>
          <w:sz w:val="28"/>
        </w:rPr>
      </w:pPr>
    </w:p>
    <w:p w14:paraId="6F84957A" w14:textId="4C6758AA" w:rsidR="00786072" w:rsidRDefault="00786072" w:rsidP="00AE5B32">
      <w:pPr>
        <w:jc w:val="both"/>
        <w:rPr>
          <w:rFonts w:ascii="Arial" w:hAnsi="Arial" w:cs="Arial"/>
          <w:b/>
          <w:color w:val="0070C0"/>
          <w:sz w:val="28"/>
        </w:rPr>
      </w:pPr>
    </w:p>
    <w:p w14:paraId="33C1489A" w14:textId="77777777" w:rsidR="00786072" w:rsidRDefault="00786072" w:rsidP="00AE5B32">
      <w:pPr>
        <w:jc w:val="both"/>
        <w:rPr>
          <w:rFonts w:ascii="Arial" w:hAnsi="Arial" w:cs="Arial"/>
          <w:b/>
          <w:color w:val="0070C0"/>
          <w:sz w:val="28"/>
        </w:rPr>
      </w:pPr>
    </w:p>
    <w:p w14:paraId="2765FE75" w14:textId="0EDF87AD" w:rsidR="00AE5B32" w:rsidRDefault="00AE5B32" w:rsidP="00AE5B32">
      <w:pPr>
        <w:jc w:val="both"/>
        <w:rPr>
          <w:rFonts w:ascii="Arial" w:hAnsi="Arial" w:cs="Arial"/>
          <w:b/>
          <w:color w:val="0070C0"/>
          <w:sz w:val="28"/>
        </w:rPr>
      </w:pPr>
    </w:p>
    <w:p w14:paraId="3064C207" w14:textId="247459A4" w:rsidR="00AE5B32" w:rsidRDefault="00AE5B32" w:rsidP="00AE5B32">
      <w:pPr>
        <w:jc w:val="both"/>
        <w:rPr>
          <w:rFonts w:ascii="Arial" w:hAnsi="Arial" w:cs="Arial"/>
          <w:b/>
          <w:color w:val="0070C0"/>
          <w:sz w:val="28"/>
        </w:rPr>
      </w:pPr>
    </w:p>
    <w:p w14:paraId="1E9FACEA" w14:textId="025B7A5F" w:rsidR="00AE5B32" w:rsidRDefault="00AE5B32" w:rsidP="00AE5B32">
      <w:pPr>
        <w:jc w:val="both"/>
        <w:rPr>
          <w:rFonts w:ascii="Arial" w:hAnsi="Arial" w:cs="Arial"/>
          <w:b/>
          <w:color w:val="0070C0"/>
          <w:sz w:val="28"/>
        </w:rPr>
      </w:pPr>
    </w:p>
    <w:p w14:paraId="0A723CE5" w14:textId="044C3102" w:rsidR="00786072" w:rsidRDefault="00786072" w:rsidP="00AE5B32">
      <w:pPr>
        <w:jc w:val="both"/>
        <w:rPr>
          <w:rFonts w:ascii="Arial" w:hAnsi="Arial" w:cs="Arial"/>
          <w:b/>
          <w:color w:val="0070C0"/>
          <w:sz w:val="28"/>
        </w:rPr>
      </w:pPr>
    </w:p>
    <w:p w14:paraId="1B10E407" w14:textId="77777777" w:rsidR="009C79B0" w:rsidRDefault="009C79B0" w:rsidP="0018393A">
      <w:pPr>
        <w:jc w:val="both"/>
        <w:rPr>
          <w:rFonts w:ascii="Arial" w:hAnsi="Arial" w:cs="Arial"/>
          <w:bCs/>
        </w:rPr>
      </w:pPr>
    </w:p>
    <w:p w14:paraId="4DFDF72B" w14:textId="77777777" w:rsidR="009C79B0" w:rsidRDefault="009C79B0" w:rsidP="0018393A">
      <w:pPr>
        <w:jc w:val="both"/>
        <w:rPr>
          <w:rFonts w:ascii="Arial" w:hAnsi="Arial" w:cs="Arial"/>
          <w:bCs/>
        </w:rPr>
      </w:pPr>
    </w:p>
    <w:p w14:paraId="553DD4EE" w14:textId="77777777" w:rsidR="009C79B0" w:rsidRDefault="009C79B0" w:rsidP="0018393A">
      <w:pPr>
        <w:jc w:val="both"/>
        <w:rPr>
          <w:rFonts w:ascii="Arial" w:hAnsi="Arial" w:cs="Arial"/>
          <w:bCs/>
        </w:rPr>
      </w:pPr>
    </w:p>
    <w:p w14:paraId="7281940D" w14:textId="77777777" w:rsidR="009C79B0" w:rsidRDefault="009C79B0" w:rsidP="0018393A">
      <w:pPr>
        <w:jc w:val="both"/>
        <w:rPr>
          <w:rFonts w:ascii="Arial" w:hAnsi="Arial" w:cs="Arial"/>
          <w:bCs/>
        </w:rPr>
      </w:pPr>
    </w:p>
    <w:p w14:paraId="6D88F5AD" w14:textId="401EA3E0" w:rsidR="0018393A" w:rsidRPr="002848D0" w:rsidRDefault="0018393A" w:rsidP="0018393A">
      <w:pPr>
        <w:jc w:val="both"/>
        <w:rPr>
          <w:rFonts w:ascii="Arial" w:hAnsi="Arial" w:cs="Arial"/>
          <w:bCs/>
        </w:rPr>
      </w:pPr>
      <w:bookmarkStart w:id="72" w:name="_Hlk129807104"/>
      <w:r w:rsidRPr="002848D0">
        <w:rPr>
          <w:rFonts w:ascii="Arial" w:hAnsi="Arial" w:cs="Arial"/>
          <w:bCs/>
        </w:rPr>
        <w:t>The above table shows:</w:t>
      </w:r>
    </w:p>
    <w:p w14:paraId="3A45E762" w14:textId="77777777" w:rsidR="0018393A" w:rsidRPr="002848D0" w:rsidRDefault="0018393A" w:rsidP="0018393A">
      <w:pPr>
        <w:jc w:val="both"/>
        <w:rPr>
          <w:rFonts w:ascii="Arial" w:hAnsi="Arial" w:cs="Arial"/>
          <w:bCs/>
        </w:rPr>
      </w:pPr>
    </w:p>
    <w:p w14:paraId="79B47E6E" w14:textId="002C9C07" w:rsidR="00596986" w:rsidRDefault="00596986">
      <w:pPr>
        <w:pStyle w:val="ListParagraph"/>
        <w:numPr>
          <w:ilvl w:val="0"/>
          <w:numId w:val="15"/>
        </w:numPr>
        <w:jc w:val="both"/>
        <w:rPr>
          <w:rFonts w:ascii="Arial" w:hAnsi="Arial" w:cs="Arial"/>
          <w:bCs/>
        </w:rPr>
      </w:pPr>
      <w:r>
        <w:rPr>
          <w:rFonts w:ascii="Arial" w:hAnsi="Arial" w:cs="Arial"/>
          <w:bCs/>
        </w:rPr>
        <w:t>The percentage total for each ethnic group compared to the total number of applications/shortlisted applications</w:t>
      </w:r>
    </w:p>
    <w:p w14:paraId="2333C1F1" w14:textId="77777777" w:rsidR="00596986" w:rsidRDefault="00596986" w:rsidP="00596986">
      <w:pPr>
        <w:pStyle w:val="ListParagraph"/>
        <w:jc w:val="both"/>
        <w:rPr>
          <w:rFonts w:ascii="Arial" w:hAnsi="Arial" w:cs="Arial"/>
          <w:bCs/>
        </w:rPr>
      </w:pPr>
    </w:p>
    <w:p w14:paraId="7A00D764" w14:textId="1C63294A" w:rsidR="0018393A" w:rsidRDefault="00596986">
      <w:pPr>
        <w:pStyle w:val="ListParagraph"/>
        <w:numPr>
          <w:ilvl w:val="0"/>
          <w:numId w:val="15"/>
        </w:numPr>
        <w:jc w:val="both"/>
        <w:rPr>
          <w:rFonts w:ascii="Arial" w:hAnsi="Arial" w:cs="Arial"/>
          <w:bCs/>
        </w:rPr>
      </w:pPr>
      <w:r>
        <w:rPr>
          <w:rFonts w:ascii="Arial" w:hAnsi="Arial" w:cs="Arial"/>
          <w:bCs/>
        </w:rPr>
        <w:t>A</w:t>
      </w:r>
      <w:r w:rsidR="0047056A">
        <w:rPr>
          <w:rFonts w:ascii="Arial" w:hAnsi="Arial" w:cs="Arial"/>
          <w:bCs/>
        </w:rPr>
        <w:t xml:space="preserve"> third</w:t>
      </w:r>
      <w:r w:rsidR="0018393A" w:rsidRPr="0018393A">
        <w:rPr>
          <w:rFonts w:ascii="Arial" w:hAnsi="Arial" w:cs="Arial"/>
          <w:bCs/>
        </w:rPr>
        <w:t xml:space="preserve"> of applications</w:t>
      </w:r>
      <w:r w:rsidR="007D6025">
        <w:rPr>
          <w:rFonts w:ascii="Arial" w:hAnsi="Arial" w:cs="Arial"/>
          <w:bCs/>
        </w:rPr>
        <w:t xml:space="preserve"> from Asian ethnic group</w:t>
      </w:r>
      <w:r w:rsidR="0018393A" w:rsidRPr="0018393A">
        <w:rPr>
          <w:rFonts w:ascii="Arial" w:hAnsi="Arial" w:cs="Arial"/>
          <w:bCs/>
        </w:rPr>
        <w:t xml:space="preserve"> </w:t>
      </w:r>
      <w:r w:rsidR="00947E91">
        <w:rPr>
          <w:rFonts w:ascii="Arial" w:hAnsi="Arial" w:cs="Arial"/>
          <w:bCs/>
        </w:rPr>
        <w:t>were</w:t>
      </w:r>
      <w:r w:rsidR="0018393A" w:rsidRPr="0018393A">
        <w:rPr>
          <w:rFonts w:ascii="Arial" w:hAnsi="Arial" w:cs="Arial"/>
          <w:bCs/>
        </w:rPr>
        <w:t xml:space="preserve"> shortlisted. </w:t>
      </w:r>
    </w:p>
    <w:p w14:paraId="210B7A8D" w14:textId="77777777" w:rsidR="007D6025" w:rsidRDefault="007D6025" w:rsidP="007D6025">
      <w:pPr>
        <w:pStyle w:val="ListParagraph"/>
        <w:jc w:val="both"/>
        <w:rPr>
          <w:rFonts w:ascii="Arial" w:hAnsi="Arial" w:cs="Arial"/>
          <w:bCs/>
        </w:rPr>
      </w:pPr>
    </w:p>
    <w:p w14:paraId="467AB4F3" w14:textId="62BB09E6" w:rsidR="0018393A" w:rsidRDefault="007D6025">
      <w:pPr>
        <w:pStyle w:val="ListParagraph"/>
        <w:numPr>
          <w:ilvl w:val="0"/>
          <w:numId w:val="15"/>
        </w:numPr>
        <w:jc w:val="both"/>
        <w:rPr>
          <w:rFonts w:ascii="Arial" w:hAnsi="Arial" w:cs="Arial"/>
          <w:bCs/>
        </w:rPr>
      </w:pPr>
      <w:r>
        <w:rPr>
          <w:rFonts w:ascii="Arial" w:hAnsi="Arial" w:cs="Arial"/>
          <w:bCs/>
        </w:rPr>
        <w:t xml:space="preserve">The ratio from application to shortlisting for black ethnic group </w:t>
      </w:r>
      <w:r w:rsidR="00947E91">
        <w:rPr>
          <w:rFonts w:ascii="Arial" w:hAnsi="Arial" w:cs="Arial"/>
          <w:bCs/>
        </w:rPr>
        <w:t>was</w:t>
      </w:r>
      <w:r>
        <w:rPr>
          <w:rFonts w:ascii="Arial" w:hAnsi="Arial" w:cs="Arial"/>
          <w:bCs/>
        </w:rPr>
        <w:t xml:space="preserve"> higher to that of Asian origin. </w:t>
      </w:r>
    </w:p>
    <w:bookmarkEnd w:id="72"/>
    <w:p w14:paraId="6B294FFB" w14:textId="2AEE38EF" w:rsidR="0018393A" w:rsidRDefault="0018393A" w:rsidP="00AE5B32">
      <w:pPr>
        <w:jc w:val="both"/>
        <w:rPr>
          <w:rFonts w:ascii="Arial" w:hAnsi="Arial" w:cs="Arial"/>
          <w:b/>
          <w:color w:val="0070C0"/>
          <w:sz w:val="28"/>
        </w:rPr>
      </w:pPr>
    </w:p>
    <w:p w14:paraId="100B0045" w14:textId="357324EF" w:rsidR="0018393A" w:rsidRDefault="0018393A" w:rsidP="00AE5B32">
      <w:pPr>
        <w:jc w:val="both"/>
        <w:rPr>
          <w:rFonts w:ascii="Arial" w:hAnsi="Arial" w:cs="Arial"/>
          <w:b/>
          <w:color w:val="0070C0"/>
          <w:sz w:val="28"/>
        </w:rPr>
      </w:pPr>
    </w:p>
    <w:p w14:paraId="1D5CA710" w14:textId="0681DA2C" w:rsidR="007D6025" w:rsidRDefault="007D6025" w:rsidP="00AE5B32">
      <w:pPr>
        <w:jc w:val="both"/>
        <w:rPr>
          <w:rFonts w:ascii="Arial" w:hAnsi="Arial" w:cs="Arial"/>
          <w:b/>
          <w:color w:val="0070C0"/>
          <w:sz w:val="28"/>
        </w:rPr>
      </w:pPr>
    </w:p>
    <w:p w14:paraId="3E9B76CB" w14:textId="6D29150C" w:rsidR="007D6025" w:rsidRDefault="007D6025" w:rsidP="00AE5B32">
      <w:pPr>
        <w:jc w:val="both"/>
        <w:rPr>
          <w:rFonts w:ascii="Arial" w:hAnsi="Arial" w:cs="Arial"/>
          <w:b/>
          <w:color w:val="0070C0"/>
          <w:sz w:val="28"/>
        </w:rPr>
      </w:pPr>
    </w:p>
    <w:p w14:paraId="5C195C40" w14:textId="53F4FCDC" w:rsidR="007D6025" w:rsidRDefault="007D6025" w:rsidP="00AE5B32">
      <w:pPr>
        <w:jc w:val="both"/>
        <w:rPr>
          <w:rFonts w:ascii="Arial" w:hAnsi="Arial" w:cs="Arial"/>
          <w:b/>
          <w:color w:val="0070C0"/>
          <w:sz w:val="28"/>
        </w:rPr>
      </w:pPr>
    </w:p>
    <w:p w14:paraId="78955631" w14:textId="14188094" w:rsidR="007D6025" w:rsidRDefault="007D6025" w:rsidP="00AE5B32">
      <w:pPr>
        <w:jc w:val="both"/>
        <w:rPr>
          <w:rFonts w:ascii="Arial" w:hAnsi="Arial" w:cs="Arial"/>
          <w:b/>
          <w:color w:val="0070C0"/>
          <w:sz w:val="28"/>
        </w:rPr>
      </w:pPr>
    </w:p>
    <w:p w14:paraId="0B095B1A" w14:textId="00F8A3CE" w:rsidR="007D6025" w:rsidRDefault="007D6025" w:rsidP="00AE5B32">
      <w:pPr>
        <w:jc w:val="both"/>
        <w:rPr>
          <w:rFonts w:ascii="Arial" w:hAnsi="Arial" w:cs="Arial"/>
          <w:b/>
          <w:color w:val="0070C0"/>
          <w:sz w:val="28"/>
        </w:rPr>
      </w:pPr>
    </w:p>
    <w:p w14:paraId="5DB0C185" w14:textId="60FCE12F" w:rsidR="007D6025" w:rsidRDefault="007D6025" w:rsidP="00AE5B32">
      <w:pPr>
        <w:jc w:val="both"/>
        <w:rPr>
          <w:rFonts w:ascii="Arial" w:hAnsi="Arial" w:cs="Arial"/>
          <w:b/>
          <w:color w:val="0070C0"/>
          <w:sz w:val="28"/>
        </w:rPr>
      </w:pPr>
    </w:p>
    <w:p w14:paraId="6057B385" w14:textId="1F8EE14A" w:rsidR="007D6025" w:rsidRDefault="007D6025" w:rsidP="00AE5B32">
      <w:pPr>
        <w:jc w:val="both"/>
        <w:rPr>
          <w:rFonts w:ascii="Arial" w:hAnsi="Arial" w:cs="Arial"/>
          <w:b/>
          <w:color w:val="0070C0"/>
          <w:sz w:val="28"/>
        </w:rPr>
      </w:pPr>
    </w:p>
    <w:p w14:paraId="4765A3E8" w14:textId="77777777" w:rsidR="007D6025" w:rsidRDefault="007D6025" w:rsidP="00AE5B32">
      <w:pPr>
        <w:jc w:val="both"/>
        <w:rPr>
          <w:rFonts w:ascii="Arial" w:hAnsi="Arial" w:cs="Arial"/>
          <w:b/>
          <w:color w:val="0070C0"/>
          <w:sz w:val="28"/>
        </w:rPr>
      </w:pPr>
    </w:p>
    <w:p w14:paraId="3CE43A29" w14:textId="4966F0C7" w:rsidR="0018393A" w:rsidRPr="0018393A" w:rsidRDefault="0018393A" w:rsidP="0018393A">
      <w:pPr>
        <w:jc w:val="both"/>
        <w:rPr>
          <w:rFonts w:ascii="Arial" w:hAnsi="Arial" w:cs="Arial"/>
        </w:rPr>
      </w:pPr>
      <w:r w:rsidRPr="0018393A">
        <w:rPr>
          <w:rFonts w:ascii="Arial" w:hAnsi="Arial" w:cs="Arial"/>
        </w:rPr>
        <w:lastRenderedPageBreak/>
        <w:t xml:space="preserve">The tables below show the ethnic mix of </w:t>
      </w:r>
      <w:r w:rsidR="00E05FB7">
        <w:rPr>
          <w:rFonts w:ascii="Arial" w:hAnsi="Arial" w:cs="Arial"/>
        </w:rPr>
        <w:t>appointments</w:t>
      </w:r>
      <w:r w:rsidRPr="0018393A">
        <w:rPr>
          <w:rFonts w:ascii="Arial" w:hAnsi="Arial" w:cs="Arial"/>
        </w:rPr>
        <w:t xml:space="preserve"> to the Trust.</w:t>
      </w:r>
    </w:p>
    <w:p w14:paraId="24ED3F08" w14:textId="3C97E269" w:rsidR="00786072" w:rsidRDefault="00786072" w:rsidP="00AE5B32">
      <w:pPr>
        <w:jc w:val="both"/>
        <w:rPr>
          <w:rFonts w:ascii="Arial" w:hAnsi="Arial" w:cs="Arial"/>
          <w:b/>
          <w:color w:val="0070C0"/>
          <w:sz w:val="28"/>
        </w:rPr>
      </w:pPr>
    </w:p>
    <w:p w14:paraId="29D59B15" w14:textId="18AF5607" w:rsidR="00786072" w:rsidRPr="0018393A" w:rsidRDefault="0018393A" w:rsidP="0018393A">
      <w:pPr>
        <w:jc w:val="center"/>
        <w:rPr>
          <w:rFonts w:ascii="Arial" w:hAnsi="Arial" w:cs="Arial"/>
          <w:b/>
          <w:i/>
          <w:iCs/>
          <w:sz w:val="20"/>
          <w:szCs w:val="20"/>
        </w:rPr>
      </w:pPr>
      <w:r w:rsidRPr="00C24D47">
        <w:rPr>
          <w:rFonts w:ascii="Arial" w:hAnsi="Arial" w:cs="Arial"/>
          <w:b/>
          <w:i/>
          <w:iCs/>
          <w:sz w:val="20"/>
          <w:szCs w:val="20"/>
        </w:rPr>
        <w:t>Table 1</w:t>
      </w:r>
      <w:r w:rsidR="00A221D6">
        <w:rPr>
          <w:rFonts w:ascii="Arial" w:hAnsi="Arial" w:cs="Arial"/>
          <w:b/>
          <w:i/>
          <w:iCs/>
          <w:sz w:val="20"/>
          <w:szCs w:val="20"/>
        </w:rPr>
        <w:t>6</w:t>
      </w:r>
      <w:r w:rsidRPr="00C24D47">
        <w:rPr>
          <w:rFonts w:ascii="Arial" w:hAnsi="Arial" w:cs="Arial"/>
          <w:b/>
          <w:i/>
          <w:iCs/>
          <w:sz w:val="20"/>
          <w:szCs w:val="20"/>
        </w:rPr>
        <w:t xml:space="preserve"> – </w:t>
      </w:r>
      <w:r w:rsidR="00E05FB7">
        <w:rPr>
          <w:rFonts w:ascii="Arial" w:hAnsi="Arial" w:cs="Arial"/>
          <w:b/>
          <w:i/>
          <w:iCs/>
          <w:sz w:val="20"/>
          <w:szCs w:val="20"/>
        </w:rPr>
        <w:t>Appointed</w:t>
      </w:r>
      <w:r w:rsidRPr="00C24D47">
        <w:rPr>
          <w:rFonts w:ascii="Arial" w:hAnsi="Arial" w:cs="Arial"/>
          <w:b/>
          <w:i/>
          <w:iCs/>
          <w:sz w:val="20"/>
          <w:szCs w:val="20"/>
        </w:rPr>
        <w:t xml:space="preserve"> by </w:t>
      </w:r>
      <w:r w:rsidR="001A3C68">
        <w:rPr>
          <w:rFonts w:ascii="Arial" w:hAnsi="Arial" w:cs="Arial"/>
          <w:b/>
          <w:i/>
          <w:iCs/>
          <w:sz w:val="20"/>
          <w:szCs w:val="20"/>
        </w:rPr>
        <w:t>Race</w:t>
      </w:r>
      <w:r w:rsidRPr="00C24D47">
        <w:rPr>
          <w:rFonts w:ascii="Arial" w:hAnsi="Arial" w:cs="Arial"/>
          <w:b/>
          <w:i/>
          <w:iCs/>
          <w:sz w:val="20"/>
          <w:szCs w:val="20"/>
        </w:rPr>
        <w:t xml:space="preserve"> and Care Groups – Data source ESR</w:t>
      </w:r>
    </w:p>
    <w:tbl>
      <w:tblPr>
        <w:tblW w:w="10196" w:type="dxa"/>
        <w:jc w:val="center"/>
        <w:tblLook w:val="04A0" w:firstRow="1" w:lastRow="0" w:firstColumn="1" w:lastColumn="0" w:noHBand="0" w:noVBand="1"/>
      </w:tblPr>
      <w:tblGrid>
        <w:gridCol w:w="1928"/>
        <w:gridCol w:w="1170"/>
        <w:gridCol w:w="1000"/>
        <w:gridCol w:w="1421"/>
        <w:gridCol w:w="1134"/>
        <w:gridCol w:w="1038"/>
        <w:gridCol w:w="1297"/>
        <w:gridCol w:w="1208"/>
      </w:tblGrid>
      <w:tr w:rsidR="00A221D6" w:rsidRPr="00786072" w14:paraId="6298DB2F" w14:textId="77777777" w:rsidTr="00A221D6">
        <w:trPr>
          <w:trHeight w:val="511"/>
          <w:jc w:val="center"/>
        </w:trPr>
        <w:tc>
          <w:tcPr>
            <w:tcW w:w="1928" w:type="dxa"/>
            <w:tcBorders>
              <w:top w:val="single" w:sz="8" w:space="0" w:color="auto"/>
              <w:left w:val="single" w:sz="8" w:space="0" w:color="auto"/>
              <w:bottom w:val="nil"/>
              <w:right w:val="single" w:sz="8" w:space="0" w:color="auto"/>
            </w:tcBorders>
            <w:shd w:val="clear" w:color="4F81BD" w:fill="4F81BD"/>
            <w:vAlign w:val="bottom"/>
            <w:hideMark/>
          </w:tcPr>
          <w:p w14:paraId="5E0D5EEE"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Area</w:t>
            </w:r>
          </w:p>
        </w:tc>
        <w:tc>
          <w:tcPr>
            <w:tcW w:w="1170" w:type="dxa"/>
            <w:tcBorders>
              <w:top w:val="single" w:sz="8" w:space="0" w:color="auto"/>
              <w:left w:val="nil"/>
              <w:bottom w:val="nil"/>
              <w:right w:val="nil"/>
            </w:tcBorders>
            <w:shd w:val="clear" w:color="4F81BD" w:fill="4F81BD"/>
            <w:vAlign w:val="bottom"/>
            <w:hideMark/>
          </w:tcPr>
          <w:p w14:paraId="41FFA9DA"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Asian</w:t>
            </w:r>
          </w:p>
        </w:tc>
        <w:tc>
          <w:tcPr>
            <w:tcW w:w="1000" w:type="dxa"/>
            <w:tcBorders>
              <w:top w:val="single" w:sz="8" w:space="0" w:color="auto"/>
              <w:left w:val="nil"/>
              <w:bottom w:val="nil"/>
              <w:right w:val="nil"/>
            </w:tcBorders>
            <w:shd w:val="clear" w:color="4F81BD" w:fill="4F81BD"/>
            <w:vAlign w:val="bottom"/>
            <w:hideMark/>
          </w:tcPr>
          <w:p w14:paraId="0823DE6D"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Black</w:t>
            </w:r>
          </w:p>
        </w:tc>
        <w:tc>
          <w:tcPr>
            <w:tcW w:w="1421" w:type="dxa"/>
            <w:tcBorders>
              <w:top w:val="single" w:sz="8" w:space="0" w:color="auto"/>
              <w:left w:val="nil"/>
              <w:bottom w:val="nil"/>
              <w:right w:val="nil"/>
            </w:tcBorders>
            <w:shd w:val="clear" w:color="4F81BD" w:fill="4F81BD"/>
            <w:vAlign w:val="bottom"/>
            <w:hideMark/>
          </w:tcPr>
          <w:p w14:paraId="6318A0FC"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Chinese or Other</w:t>
            </w:r>
          </w:p>
        </w:tc>
        <w:tc>
          <w:tcPr>
            <w:tcW w:w="1134" w:type="dxa"/>
            <w:tcBorders>
              <w:top w:val="single" w:sz="8" w:space="0" w:color="auto"/>
              <w:left w:val="nil"/>
              <w:bottom w:val="nil"/>
              <w:right w:val="nil"/>
            </w:tcBorders>
            <w:shd w:val="clear" w:color="4F81BD" w:fill="4F81BD"/>
            <w:vAlign w:val="bottom"/>
            <w:hideMark/>
          </w:tcPr>
          <w:p w14:paraId="42E4D5E3"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Mixed</w:t>
            </w:r>
          </w:p>
        </w:tc>
        <w:tc>
          <w:tcPr>
            <w:tcW w:w="1038" w:type="dxa"/>
            <w:tcBorders>
              <w:top w:val="single" w:sz="8" w:space="0" w:color="auto"/>
              <w:left w:val="nil"/>
              <w:bottom w:val="nil"/>
              <w:right w:val="nil"/>
            </w:tcBorders>
            <w:shd w:val="clear" w:color="4F81BD" w:fill="4F81BD"/>
            <w:vAlign w:val="bottom"/>
            <w:hideMark/>
          </w:tcPr>
          <w:p w14:paraId="5FEE4658"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White</w:t>
            </w:r>
          </w:p>
        </w:tc>
        <w:tc>
          <w:tcPr>
            <w:tcW w:w="1297" w:type="dxa"/>
            <w:tcBorders>
              <w:top w:val="single" w:sz="8" w:space="0" w:color="auto"/>
              <w:left w:val="nil"/>
              <w:bottom w:val="nil"/>
              <w:right w:val="nil"/>
            </w:tcBorders>
            <w:shd w:val="clear" w:color="4F81BD" w:fill="4F81BD"/>
            <w:vAlign w:val="bottom"/>
            <w:hideMark/>
          </w:tcPr>
          <w:p w14:paraId="530D98DA"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Unknown</w:t>
            </w:r>
          </w:p>
        </w:tc>
        <w:tc>
          <w:tcPr>
            <w:tcW w:w="1208" w:type="dxa"/>
            <w:tcBorders>
              <w:top w:val="single" w:sz="8" w:space="0" w:color="auto"/>
              <w:left w:val="single" w:sz="8" w:space="0" w:color="auto"/>
              <w:bottom w:val="nil"/>
              <w:right w:val="single" w:sz="8" w:space="0" w:color="auto"/>
            </w:tcBorders>
            <w:shd w:val="clear" w:color="4F81BD" w:fill="4F81BD"/>
            <w:vAlign w:val="bottom"/>
            <w:hideMark/>
          </w:tcPr>
          <w:p w14:paraId="4BADB8D7" w14:textId="77777777" w:rsidR="00786072" w:rsidRPr="00786072" w:rsidRDefault="00786072" w:rsidP="00A221D6">
            <w:pPr>
              <w:suppressAutoHyphens w:val="0"/>
              <w:jc w:val="center"/>
              <w:rPr>
                <w:rFonts w:ascii="Arial" w:eastAsia="Times New Roman" w:hAnsi="Arial" w:cs="Arial"/>
                <w:b/>
                <w:bCs/>
                <w:color w:val="FFFFFF"/>
                <w:lang w:eastAsia="en-GB"/>
              </w:rPr>
            </w:pPr>
            <w:r w:rsidRPr="00786072">
              <w:rPr>
                <w:rFonts w:ascii="Arial" w:eastAsia="Times New Roman" w:hAnsi="Arial" w:cs="Arial"/>
                <w:b/>
                <w:bCs/>
                <w:color w:val="FFFFFF"/>
                <w:lang w:eastAsia="en-GB"/>
              </w:rPr>
              <w:t>Grand Total</w:t>
            </w:r>
          </w:p>
        </w:tc>
      </w:tr>
      <w:tr w:rsidR="00A221D6" w:rsidRPr="00786072" w14:paraId="6DBE3662" w14:textId="77777777" w:rsidTr="00A221D6">
        <w:trPr>
          <w:trHeight w:val="237"/>
          <w:jc w:val="center"/>
        </w:trPr>
        <w:tc>
          <w:tcPr>
            <w:tcW w:w="1928"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1D1D7411"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Adult and Older People MH</w:t>
            </w:r>
          </w:p>
        </w:tc>
        <w:tc>
          <w:tcPr>
            <w:tcW w:w="1170" w:type="dxa"/>
            <w:tcBorders>
              <w:top w:val="single" w:sz="4" w:space="0" w:color="95B3D7"/>
              <w:left w:val="nil"/>
              <w:bottom w:val="single" w:sz="8" w:space="0" w:color="FFFFFF"/>
              <w:right w:val="nil"/>
            </w:tcBorders>
            <w:shd w:val="clear" w:color="auto" w:fill="auto"/>
            <w:noWrap/>
            <w:vAlign w:val="bottom"/>
            <w:hideMark/>
          </w:tcPr>
          <w:p w14:paraId="0DFA696D"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16 </w:t>
            </w:r>
          </w:p>
        </w:tc>
        <w:tc>
          <w:tcPr>
            <w:tcW w:w="1000" w:type="dxa"/>
            <w:tcBorders>
              <w:top w:val="single" w:sz="4" w:space="0" w:color="95B3D7"/>
              <w:left w:val="nil"/>
              <w:bottom w:val="single" w:sz="8" w:space="0" w:color="FFFFFF"/>
              <w:right w:val="nil"/>
            </w:tcBorders>
            <w:shd w:val="clear" w:color="auto" w:fill="auto"/>
            <w:noWrap/>
            <w:vAlign w:val="bottom"/>
            <w:hideMark/>
          </w:tcPr>
          <w:p w14:paraId="5AAB2561"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28 </w:t>
            </w:r>
          </w:p>
        </w:tc>
        <w:tc>
          <w:tcPr>
            <w:tcW w:w="1421" w:type="dxa"/>
            <w:tcBorders>
              <w:top w:val="single" w:sz="4" w:space="0" w:color="95B3D7"/>
              <w:left w:val="nil"/>
              <w:bottom w:val="single" w:sz="8" w:space="0" w:color="FFFFFF"/>
              <w:right w:val="nil"/>
            </w:tcBorders>
            <w:shd w:val="clear" w:color="auto" w:fill="auto"/>
            <w:noWrap/>
            <w:vAlign w:val="bottom"/>
            <w:hideMark/>
          </w:tcPr>
          <w:p w14:paraId="72C5EF93"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134" w:type="dxa"/>
            <w:tcBorders>
              <w:top w:val="single" w:sz="4" w:space="0" w:color="95B3D7"/>
              <w:left w:val="nil"/>
              <w:bottom w:val="single" w:sz="8" w:space="0" w:color="FFFFFF"/>
              <w:right w:val="nil"/>
            </w:tcBorders>
            <w:shd w:val="clear" w:color="auto" w:fill="auto"/>
            <w:noWrap/>
            <w:vAlign w:val="bottom"/>
            <w:hideMark/>
          </w:tcPr>
          <w:p w14:paraId="2E84C57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9 </w:t>
            </w:r>
          </w:p>
        </w:tc>
        <w:tc>
          <w:tcPr>
            <w:tcW w:w="1038" w:type="dxa"/>
            <w:tcBorders>
              <w:top w:val="single" w:sz="4" w:space="0" w:color="95B3D7"/>
              <w:left w:val="nil"/>
              <w:bottom w:val="single" w:sz="8" w:space="0" w:color="FFFFFF"/>
              <w:right w:val="nil"/>
            </w:tcBorders>
            <w:shd w:val="clear" w:color="auto" w:fill="auto"/>
            <w:noWrap/>
            <w:vAlign w:val="bottom"/>
            <w:hideMark/>
          </w:tcPr>
          <w:p w14:paraId="3698A287"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146 </w:t>
            </w:r>
          </w:p>
        </w:tc>
        <w:tc>
          <w:tcPr>
            <w:tcW w:w="1297" w:type="dxa"/>
            <w:tcBorders>
              <w:top w:val="single" w:sz="4" w:space="0" w:color="95B3D7"/>
              <w:left w:val="nil"/>
              <w:bottom w:val="single" w:sz="8" w:space="0" w:color="FFFFFF"/>
              <w:right w:val="nil"/>
            </w:tcBorders>
            <w:shd w:val="clear" w:color="auto" w:fill="auto"/>
            <w:noWrap/>
            <w:vAlign w:val="bottom"/>
            <w:hideMark/>
          </w:tcPr>
          <w:p w14:paraId="189FDA4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208"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4785A956"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199 </w:t>
            </w:r>
          </w:p>
        </w:tc>
      </w:tr>
      <w:tr w:rsidR="00A221D6" w:rsidRPr="00786072" w14:paraId="232E3319" w14:textId="77777777" w:rsidTr="00A221D6">
        <w:trPr>
          <w:trHeight w:val="229"/>
          <w:jc w:val="center"/>
        </w:trPr>
        <w:tc>
          <w:tcPr>
            <w:tcW w:w="1928" w:type="dxa"/>
            <w:vMerge/>
            <w:tcBorders>
              <w:top w:val="single" w:sz="4" w:space="0" w:color="95B3D7"/>
              <w:left w:val="single" w:sz="8" w:space="0" w:color="auto"/>
              <w:bottom w:val="single" w:sz="4" w:space="0" w:color="95B3D7"/>
              <w:right w:val="single" w:sz="8" w:space="0" w:color="auto"/>
            </w:tcBorders>
            <w:vAlign w:val="center"/>
            <w:hideMark/>
          </w:tcPr>
          <w:p w14:paraId="35394E41"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auto" w:fill="auto"/>
            <w:noWrap/>
            <w:vAlign w:val="bottom"/>
            <w:hideMark/>
          </w:tcPr>
          <w:p w14:paraId="727BE8CE"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8.0%</w:t>
            </w:r>
          </w:p>
        </w:tc>
        <w:tc>
          <w:tcPr>
            <w:tcW w:w="1000" w:type="dxa"/>
            <w:tcBorders>
              <w:top w:val="nil"/>
              <w:left w:val="nil"/>
              <w:bottom w:val="single" w:sz="4" w:space="0" w:color="95B3D7"/>
              <w:right w:val="nil"/>
            </w:tcBorders>
            <w:shd w:val="clear" w:color="auto" w:fill="auto"/>
            <w:noWrap/>
            <w:vAlign w:val="bottom"/>
            <w:hideMark/>
          </w:tcPr>
          <w:p w14:paraId="169F14D5"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14.1%</w:t>
            </w:r>
          </w:p>
        </w:tc>
        <w:tc>
          <w:tcPr>
            <w:tcW w:w="1421" w:type="dxa"/>
            <w:tcBorders>
              <w:top w:val="nil"/>
              <w:left w:val="nil"/>
              <w:bottom w:val="single" w:sz="4" w:space="0" w:color="95B3D7"/>
              <w:right w:val="nil"/>
            </w:tcBorders>
            <w:shd w:val="clear" w:color="auto" w:fill="auto"/>
            <w:noWrap/>
            <w:vAlign w:val="bottom"/>
            <w:hideMark/>
          </w:tcPr>
          <w:p w14:paraId="6FEEFBBA"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134" w:type="dxa"/>
            <w:tcBorders>
              <w:top w:val="nil"/>
              <w:left w:val="nil"/>
              <w:bottom w:val="single" w:sz="4" w:space="0" w:color="95B3D7"/>
              <w:right w:val="nil"/>
            </w:tcBorders>
            <w:shd w:val="clear" w:color="auto" w:fill="auto"/>
            <w:noWrap/>
            <w:vAlign w:val="bottom"/>
            <w:hideMark/>
          </w:tcPr>
          <w:p w14:paraId="3E3C124B"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4.5%</w:t>
            </w:r>
          </w:p>
        </w:tc>
        <w:tc>
          <w:tcPr>
            <w:tcW w:w="1038" w:type="dxa"/>
            <w:tcBorders>
              <w:top w:val="nil"/>
              <w:left w:val="nil"/>
              <w:bottom w:val="single" w:sz="4" w:space="0" w:color="95B3D7"/>
              <w:right w:val="nil"/>
            </w:tcBorders>
            <w:shd w:val="clear" w:color="auto" w:fill="auto"/>
            <w:noWrap/>
            <w:vAlign w:val="bottom"/>
            <w:hideMark/>
          </w:tcPr>
          <w:p w14:paraId="2196ADAD"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73.4%</w:t>
            </w:r>
          </w:p>
        </w:tc>
        <w:tc>
          <w:tcPr>
            <w:tcW w:w="1297" w:type="dxa"/>
            <w:tcBorders>
              <w:top w:val="nil"/>
              <w:left w:val="nil"/>
              <w:bottom w:val="single" w:sz="4" w:space="0" w:color="95B3D7"/>
              <w:right w:val="nil"/>
            </w:tcBorders>
            <w:shd w:val="clear" w:color="auto" w:fill="auto"/>
            <w:noWrap/>
            <w:vAlign w:val="bottom"/>
            <w:hideMark/>
          </w:tcPr>
          <w:p w14:paraId="2C9184F0"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208" w:type="dxa"/>
            <w:vMerge/>
            <w:tcBorders>
              <w:top w:val="single" w:sz="4" w:space="0" w:color="95B3D7"/>
              <w:left w:val="single" w:sz="8" w:space="0" w:color="auto"/>
              <w:bottom w:val="single" w:sz="4" w:space="0" w:color="95B3D7"/>
              <w:right w:val="single" w:sz="8" w:space="0" w:color="auto"/>
            </w:tcBorders>
            <w:vAlign w:val="center"/>
            <w:hideMark/>
          </w:tcPr>
          <w:p w14:paraId="65A5C2C7"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4CCA5186" w14:textId="77777777" w:rsidTr="00A221D6">
        <w:trPr>
          <w:trHeight w:val="229"/>
          <w:jc w:val="center"/>
        </w:trPr>
        <w:tc>
          <w:tcPr>
            <w:tcW w:w="192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E6B01A7"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Barnsley Integrated Services</w:t>
            </w:r>
          </w:p>
        </w:tc>
        <w:tc>
          <w:tcPr>
            <w:tcW w:w="1170" w:type="dxa"/>
            <w:tcBorders>
              <w:top w:val="nil"/>
              <w:left w:val="nil"/>
              <w:bottom w:val="nil"/>
              <w:right w:val="nil"/>
            </w:tcBorders>
            <w:shd w:val="clear" w:color="DCE6F1" w:fill="DCE6F1"/>
            <w:noWrap/>
            <w:vAlign w:val="bottom"/>
            <w:hideMark/>
          </w:tcPr>
          <w:p w14:paraId="2A2B26A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000" w:type="dxa"/>
            <w:tcBorders>
              <w:top w:val="nil"/>
              <w:left w:val="nil"/>
              <w:bottom w:val="nil"/>
              <w:right w:val="nil"/>
            </w:tcBorders>
            <w:shd w:val="clear" w:color="DCE6F1" w:fill="DCE6F1"/>
            <w:noWrap/>
            <w:vAlign w:val="bottom"/>
            <w:hideMark/>
          </w:tcPr>
          <w:p w14:paraId="5476BD5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 </w:t>
            </w:r>
          </w:p>
        </w:tc>
        <w:tc>
          <w:tcPr>
            <w:tcW w:w="1421" w:type="dxa"/>
            <w:tcBorders>
              <w:top w:val="nil"/>
              <w:left w:val="nil"/>
              <w:bottom w:val="nil"/>
              <w:right w:val="nil"/>
            </w:tcBorders>
            <w:shd w:val="clear" w:color="DCE6F1" w:fill="DCE6F1"/>
            <w:noWrap/>
            <w:vAlign w:val="bottom"/>
            <w:hideMark/>
          </w:tcPr>
          <w:p w14:paraId="6A4AA94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 </w:t>
            </w:r>
          </w:p>
        </w:tc>
        <w:tc>
          <w:tcPr>
            <w:tcW w:w="1134" w:type="dxa"/>
            <w:tcBorders>
              <w:top w:val="nil"/>
              <w:left w:val="nil"/>
              <w:bottom w:val="nil"/>
              <w:right w:val="nil"/>
            </w:tcBorders>
            <w:shd w:val="clear" w:color="DCE6F1" w:fill="DCE6F1"/>
            <w:noWrap/>
            <w:vAlign w:val="bottom"/>
            <w:hideMark/>
          </w:tcPr>
          <w:p w14:paraId="4D4D714C"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038" w:type="dxa"/>
            <w:tcBorders>
              <w:top w:val="nil"/>
              <w:left w:val="nil"/>
              <w:bottom w:val="nil"/>
              <w:right w:val="nil"/>
            </w:tcBorders>
            <w:shd w:val="clear" w:color="DCE6F1" w:fill="DCE6F1"/>
            <w:noWrap/>
            <w:vAlign w:val="bottom"/>
            <w:hideMark/>
          </w:tcPr>
          <w:p w14:paraId="2F003C4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153 </w:t>
            </w:r>
          </w:p>
        </w:tc>
        <w:tc>
          <w:tcPr>
            <w:tcW w:w="1297" w:type="dxa"/>
            <w:tcBorders>
              <w:top w:val="nil"/>
              <w:left w:val="nil"/>
              <w:bottom w:val="nil"/>
              <w:right w:val="nil"/>
            </w:tcBorders>
            <w:shd w:val="clear" w:color="DCE6F1" w:fill="DCE6F1"/>
            <w:noWrap/>
            <w:vAlign w:val="bottom"/>
            <w:hideMark/>
          </w:tcPr>
          <w:p w14:paraId="3715A7E5"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20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4D6BAD5"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159 </w:t>
            </w:r>
          </w:p>
        </w:tc>
      </w:tr>
      <w:tr w:rsidR="00A221D6" w:rsidRPr="00786072" w14:paraId="537F2E21" w14:textId="77777777" w:rsidTr="00A221D6">
        <w:trPr>
          <w:trHeight w:val="229"/>
          <w:jc w:val="center"/>
        </w:trPr>
        <w:tc>
          <w:tcPr>
            <w:tcW w:w="1928" w:type="dxa"/>
            <w:vMerge/>
            <w:tcBorders>
              <w:top w:val="nil"/>
              <w:left w:val="single" w:sz="8" w:space="0" w:color="auto"/>
              <w:bottom w:val="single" w:sz="4" w:space="0" w:color="95B3D7"/>
              <w:right w:val="single" w:sz="8" w:space="0" w:color="auto"/>
            </w:tcBorders>
            <w:vAlign w:val="center"/>
            <w:hideMark/>
          </w:tcPr>
          <w:p w14:paraId="08A65AD9"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DCE6F1" w:fill="DCE6F1"/>
            <w:noWrap/>
            <w:vAlign w:val="bottom"/>
            <w:hideMark/>
          </w:tcPr>
          <w:p w14:paraId="70F7F026"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0.6%</w:t>
            </w:r>
          </w:p>
        </w:tc>
        <w:tc>
          <w:tcPr>
            <w:tcW w:w="1000" w:type="dxa"/>
            <w:tcBorders>
              <w:top w:val="nil"/>
              <w:left w:val="nil"/>
              <w:bottom w:val="single" w:sz="4" w:space="0" w:color="95B3D7"/>
              <w:right w:val="nil"/>
            </w:tcBorders>
            <w:shd w:val="clear" w:color="DCE6F1" w:fill="DCE6F1"/>
            <w:noWrap/>
            <w:vAlign w:val="bottom"/>
            <w:hideMark/>
          </w:tcPr>
          <w:p w14:paraId="72C4E048"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1.3%</w:t>
            </w:r>
          </w:p>
        </w:tc>
        <w:tc>
          <w:tcPr>
            <w:tcW w:w="1421" w:type="dxa"/>
            <w:tcBorders>
              <w:top w:val="nil"/>
              <w:left w:val="nil"/>
              <w:bottom w:val="single" w:sz="4" w:space="0" w:color="95B3D7"/>
              <w:right w:val="nil"/>
            </w:tcBorders>
            <w:shd w:val="clear" w:color="DCE6F1" w:fill="DCE6F1"/>
            <w:noWrap/>
            <w:vAlign w:val="bottom"/>
            <w:hideMark/>
          </w:tcPr>
          <w:p w14:paraId="05DD1B60"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1.3%</w:t>
            </w:r>
          </w:p>
        </w:tc>
        <w:tc>
          <w:tcPr>
            <w:tcW w:w="1134" w:type="dxa"/>
            <w:tcBorders>
              <w:top w:val="nil"/>
              <w:left w:val="nil"/>
              <w:bottom w:val="single" w:sz="4" w:space="0" w:color="95B3D7"/>
              <w:right w:val="nil"/>
            </w:tcBorders>
            <w:shd w:val="clear" w:color="DCE6F1" w:fill="DCE6F1"/>
            <w:noWrap/>
            <w:vAlign w:val="bottom"/>
            <w:hideMark/>
          </w:tcPr>
          <w:p w14:paraId="0E6FF70A"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0.6%</w:t>
            </w:r>
          </w:p>
        </w:tc>
        <w:tc>
          <w:tcPr>
            <w:tcW w:w="1038" w:type="dxa"/>
            <w:tcBorders>
              <w:top w:val="nil"/>
              <w:left w:val="nil"/>
              <w:bottom w:val="single" w:sz="4" w:space="0" w:color="95B3D7"/>
              <w:right w:val="nil"/>
            </w:tcBorders>
            <w:shd w:val="clear" w:color="DCE6F1" w:fill="DCE6F1"/>
            <w:noWrap/>
            <w:vAlign w:val="bottom"/>
            <w:hideMark/>
          </w:tcPr>
          <w:p w14:paraId="7864E0D8"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96.2%</w:t>
            </w:r>
          </w:p>
        </w:tc>
        <w:tc>
          <w:tcPr>
            <w:tcW w:w="1297" w:type="dxa"/>
            <w:tcBorders>
              <w:top w:val="nil"/>
              <w:left w:val="nil"/>
              <w:bottom w:val="single" w:sz="4" w:space="0" w:color="95B3D7"/>
              <w:right w:val="nil"/>
            </w:tcBorders>
            <w:shd w:val="clear" w:color="DCE6F1" w:fill="DCE6F1"/>
            <w:noWrap/>
            <w:vAlign w:val="bottom"/>
            <w:hideMark/>
          </w:tcPr>
          <w:p w14:paraId="5112B0BC"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208" w:type="dxa"/>
            <w:vMerge/>
            <w:tcBorders>
              <w:top w:val="nil"/>
              <w:left w:val="single" w:sz="8" w:space="0" w:color="auto"/>
              <w:bottom w:val="single" w:sz="4" w:space="0" w:color="95B3D7"/>
              <w:right w:val="single" w:sz="8" w:space="0" w:color="auto"/>
            </w:tcBorders>
            <w:vAlign w:val="center"/>
            <w:hideMark/>
          </w:tcPr>
          <w:p w14:paraId="5512F649"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393F0A27" w14:textId="77777777" w:rsidTr="00A221D6">
        <w:trPr>
          <w:trHeight w:val="237"/>
          <w:jc w:val="center"/>
        </w:trPr>
        <w:tc>
          <w:tcPr>
            <w:tcW w:w="192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1197923"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CAMHS and Children</w:t>
            </w:r>
          </w:p>
        </w:tc>
        <w:tc>
          <w:tcPr>
            <w:tcW w:w="1170" w:type="dxa"/>
            <w:tcBorders>
              <w:top w:val="nil"/>
              <w:left w:val="nil"/>
              <w:bottom w:val="single" w:sz="8" w:space="0" w:color="FFFFFF"/>
              <w:right w:val="nil"/>
            </w:tcBorders>
            <w:shd w:val="clear" w:color="auto" w:fill="auto"/>
            <w:noWrap/>
            <w:vAlign w:val="bottom"/>
            <w:hideMark/>
          </w:tcPr>
          <w:p w14:paraId="594902B0"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000" w:type="dxa"/>
            <w:tcBorders>
              <w:top w:val="nil"/>
              <w:left w:val="nil"/>
              <w:bottom w:val="single" w:sz="8" w:space="0" w:color="FFFFFF"/>
              <w:right w:val="nil"/>
            </w:tcBorders>
            <w:shd w:val="clear" w:color="auto" w:fill="auto"/>
            <w:noWrap/>
            <w:vAlign w:val="bottom"/>
            <w:hideMark/>
          </w:tcPr>
          <w:p w14:paraId="60F90502"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3 </w:t>
            </w:r>
          </w:p>
        </w:tc>
        <w:tc>
          <w:tcPr>
            <w:tcW w:w="1421" w:type="dxa"/>
            <w:tcBorders>
              <w:top w:val="nil"/>
              <w:left w:val="nil"/>
              <w:bottom w:val="single" w:sz="8" w:space="0" w:color="FFFFFF"/>
              <w:right w:val="nil"/>
            </w:tcBorders>
            <w:shd w:val="clear" w:color="auto" w:fill="auto"/>
            <w:noWrap/>
            <w:vAlign w:val="bottom"/>
            <w:hideMark/>
          </w:tcPr>
          <w:p w14:paraId="4C420D3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134" w:type="dxa"/>
            <w:tcBorders>
              <w:top w:val="nil"/>
              <w:left w:val="nil"/>
              <w:bottom w:val="single" w:sz="8" w:space="0" w:color="FFFFFF"/>
              <w:right w:val="nil"/>
            </w:tcBorders>
            <w:shd w:val="clear" w:color="auto" w:fill="auto"/>
            <w:noWrap/>
            <w:vAlign w:val="bottom"/>
            <w:hideMark/>
          </w:tcPr>
          <w:p w14:paraId="1D0201F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 </w:t>
            </w:r>
          </w:p>
        </w:tc>
        <w:tc>
          <w:tcPr>
            <w:tcW w:w="1038" w:type="dxa"/>
            <w:tcBorders>
              <w:top w:val="nil"/>
              <w:left w:val="nil"/>
              <w:bottom w:val="single" w:sz="8" w:space="0" w:color="FFFFFF"/>
              <w:right w:val="nil"/>
            </w:tcBorders>
            <w:shd w:val="clear" w:color="auto" w:fill="auto"/>
            <w:noWrap/>
            <w:vAlign w:val="bottom"/>
            <w:hideMark/>
          </w:tcPr>
          <w:p w14:paraId="7112851F"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83 </w:t>
            </w:r>
          </w:p>
        </w:tc>
        <w:tc>
          <w:tcPr>
            <w:tcW w:w="1297" w:type="dxa"/>
            <w:tcBorders>
              <w:top w:val="nil"/>
              <w:left w:val="nil"/>
              <w:bottom w:val="single" w:sz="8" w:space="0" w:color="FFFFFF"/>
              <w:right w:val="nil"/>
            </w:tcBorders>
            <w:shd w:val="clear" w:color="auto" w:fill="auto"/>
            <w:noWrap/>
            <w:vAlign w:val="bottom"/>
            <w:hideMark/>
          </w:tcPr>
          <w:p w14:paraId="6E89E407"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20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AFDE4CB"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89 </w:t>
            </w:r>
          </w:p>
        </w:tc>
      </w:tr>
      <w:tr w:rsidR="00A221D6" w:rsidRPr="00786072" w14:paraId="5C78C306" w14:textId="77777777" w:rsidTr="00A221D6">
        <w:trPr>
          <w:trHeight w:val="229"/>
          <w:jc w:val="center"/>
        </w:trPr>
        <w:tc>
          <w:tcPr>
            <w:tcW w:w="1928" w:type="dxa"/>
            <w:vMerge/>
            <w:tcBorders>
              <w:top w:val="nil"/>
              <w:left w:val="single" w:sz="8" w:space="0" w:color="auto"/>
              <w:bottom w:val="single" w:sz="4" w:space="0" w:color="95B3D7"/>
              <w:right w:val="single" w:sz="8" w:space="0" w:color="auto"/>
            </w:tcBorders>
            <w:vAlign w:val="center"/>
            <w:hideMark/>
          </w:tcPr>
          <w:p w14:paraId="42753BCE"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auto" w:fill="auto"/>
            <w:noWrap/>
            <w:vAlign w:val="bottom"/>
            <w:hideMark/>
          </w:tcPr>
          <w:p w14:paraId="26842C2C"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000" w:type="dxa"/>
            <w:tcBorders>
              <w:top w:val="nil"/>
              <w:left w:val="nil"/>
              <w:bottom w:val="single" w:sz="4" w:space="0" w:color="95B3D7"/>
              <w:right w:val="nil"/>
            </w:tcBorders>
            <w:shd w:val="clear" w:color="auto" w:fill="auto"/>
            <w:noWrap/>
            <w:vAlign w:val="bottom"/>
            <w:hideMark/>
          </w:tcPr>
          <w:p w14:paraId="379F61C3"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3.4%</w:t>
            </w:r>
          </w:p>
        </w:tc>
        <w:tc>
          <w:tcPr>
            <w:tcW w:w="1421" w:type="dxa"/>
            <w:tcBorders>
              <w:top w:val="nil"/>
              <w:left w:val="nil"/>
              <w:bottom w:val="single" w:sz="4" w:space="0" w:color="95B3D7"/>
              <w:right w:val="nil"/>
            </w:tcBorders>
            <w:shd w:val="clear" w:color="auto" w:fill="auto"/>
            <w:noWrap/>
            <w:vAlign w:val="bottom"/>
            <w:hideMark/>
          </w:tcPr>
          <w:p w14:paraId="78763E24"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1.1%</w:t>
            </w:r>
          </w:p>
        </w:tc>
        <w:tc>
          <w:tcPr>
            <w:tcW w:w="1134" w:type="dxa"/>
            <w:tcBorders>
              <w:top w:val="nil"/>
              <w:left w:val="nil"/>
              <w:bottom w:val="single" w:sz="4" w:space="0" w:color="95B3D7"/>
              <w:right w:val="nil"/>
            </w:tcBorders>
            <w:shd w:val="clear" w:color="auto" w:fill="auto"/>
            <w:noWrap/>
            <w:vAlign w:val="bottom"/>
            <w:hideMark/>
          </w:tcPr>
          <w:p w14:paraId="6B3AF625"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2.2%</w:t>
            </w:r>
          </w:p>
        </w:tc>
        <w:tc>
          <w:tcPr>
            <w:tcW w:w="1038" w:type="dxa"/>
            <w:tcBorders>
              <w:top w:val="nil"/>
              <w:left w:val="nil"/>
              <w:bottom w:val="single" w:sz="4" w:space="0" w:color="95B3D7"/>
              <w:right w:val="nil"/>
            </w:tcBorders>
            <w:shd w:val="clear" w:color="auto" w:fill="auto"/>
            <w:noWrap/>
            <w:vAlign w:val="bottom"/>
            <w:hideMark/>
          </w:tcPr>
          <w:p w14:paraId="5001C813"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93.3%</w:t>
            </w:r>
          </w:p>
        </w:tc>
        <w:tc>
          <w:tcPr>
            <w:tcW w:w="1297" w:type="dxa"/>
            <w:tcBorders>
              <w:top w:val="nil"/>
              <w:left w:val="nil"/>
              <w:bottom w:val="single" w:sz="4" w:space="0" w:color="95B3D7"/>
              <w:right w:val="nil"/>
            </w:tcBorders>
            <w:shd w:val="clear" w:color="auto" w:fill="auto"/>
            <w:noWrap/>
            <w:vAlign w:val="bottom"/>
            <w:hideMark/>
          </w:tcPr>
          <w:p w14:paraId="6F656AA0"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208" w:type="dxa"/>
            <w:vMerge/>
            <w:tcBorders>
              <w:top w:val="nil"/>
              <w:left w:val="single" w:sz="8" w:space="0" w:color="auto"/>
              <w:bottom w:val="single" w:sz="4" w:space="0" w:color="95B3D7"/>
              <w:right w:val="single" w:sz="8" w:space="0" w:color="auto"/>
            </w:tcBorders>
            <w:vAlign w:val="center"/>
            <w:hideMark/>
          </w:tcPr>
          <w:p w14:paraId="20B86148"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4B19BB6E" w14:textId="77777777" w:rsidTr="00A221D6">
        <w:trPr>
          <w:trHeight w:val="229"/>
          <w:jc w:val="center"/>
        </w:trPr>
        <w:tc>
          <w:tcPr>
            <w:tcW w:w="192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FDE9C0B"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Forensic Services</w:t>
            </w:r>
          </w:p>
        </w:tc>
        <w:tc>
          <w:tcPr>
            <w:tcW w:w="1170" w:type="dxa"/>
            <w:tcBorders>
              <w:top w:val="nil"/>
              <w:left w:val="nil"/>
              <w:bottom w:val="nil"/>
              <w:right w:val="nil"/>
            </w:tcBorders>
            <w:shd w:val="clear" w:color="DCE6F1" w:fill="DCE6F1"/>
            <w:noWrap/>
            <w:vAlign w:val="bottom"/>
            <w:hideMark/>
          </w:tcPr>
          <w:p w14:paraId="3A1503D3"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000" w:type="dxa"/>
            <w:tcBorders>
              <w:top w:val="nil"/>
              <w:left w:val="nil"/>
              <w:bottom w:val="nil"/>
              <w:right w:val="nil"/>
            </w:tcBorders>
            <w:shd w:val="clear" w:color="DCE6F1" w:fill="DCE6F1"/>
            <w:noWrap/>
            <w:vAlign w:val="bottom"/>
            <w:hideMark/>
          </w:tcPr>
          <w:p w14:paraId="53408779"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17 </w:t>
            </w:r>
          </w:p>
        </w:tc>
        <w:tc>
          <w:tcPr>
            <w:tcW w:w="1421" w:type="dxa"/>
            <w:tcBorders>
              <w:top w:val="nil"/>
              <w:left w:val="nil"/>
              <w:bottom w:val="nil"/>
              <w:right w:val="nil"/>
            </w:tcBorders>
            <w:shd w:val="clear" w:color="DCE6F1" w:fill="DCE6F1"/>
            <w:noWrap/>
            <w:vAlign w:val="bottom"/>
            <w:hideMark/>
          </w:tcPr>
          <w:p w14:paraId="6D9A144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134" w:type="dxa"/>
            <w:tcBorders>
              <w:top w:val="nil"/>
              <w:left w:val="nil"/>
              <w:bottom w:val="nil"/>
              <w:right w:val="nil"/>
            </w:tcBorders>
            <w:shd w:val="clear" w:color="DCE6F1" w:fill="DCE6F1"/>
            <w:noWrap/>
            <w:vAlign w:val="bottom"/>
            <w:hideMark/>
          </w:tcPr>
          <w:p w14:paraId="4B08FA81"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038" w:type="dxa"/>
            <w:tcBorders>
              <w:top w:val="nil"/>
              <w:left w:val="nil"/>
              <w:bottom w:val="nil"/>
              <w:right w:val="nil"/>
            </w:tcBorders>
            <w:shd w:val="clear" w:color="DCE6F1" w:fill="DCE6F1"/>
            <w:noWrap/>
            <w:vAlign w:val="bottom"/>
            <w:hideMark/>
          </w:tcPr>
          <w:p w14:paraId="327EF384"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47 </w:t>
            </w:r>
          </w:p>
        </w:tc>
        <w:tc>
          <w:tcPr>
            <w:tcW w:w="1297" w:type="dxa"/>
            <w:tcBorders>
              <w:top w:val="nil"/>
              <w:left w:val="nil"/>
              <w:bottom w:val="nil"/>
              <w:right w:val="nil"/>
            </w:tcBorders>
            <w:shd w:val="clear" w:color="DCE6F1" w:fill="DCE6F1"/>
            <w:noWrap/>
            <w:vAlign w:val="bottom"/>
            <w:hideMark/>
          </w:tcPr>
          <w:p w14:paraId="4B50E1D3"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20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8F43171"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68 </w:t>
            </w:r>
          </w:p>
        </w:tc>
      </w:tr>
      <w:tr w:rsidR="00A221D6" w:rsidRPr="00786072" w14:paraId="578F0F2F" w14:textId="77777777" w:rsidTr="00A221D6">
        <w:trPr>
          <w:trHeight w:val="229"/>
          <w:jc w:val="center"/>
        </w:trPr>
        <w:tc>
          <w:tcPr>
            <w:tcW w:w="1928" w:type="dxa"/>
            <w:vMerge/>
            <w:tcBorders>
              <w:top w:val="nil"/>
              <w:left w:val="single" w:sz="8" w:space="0" w:color="auto"/>
              <w:bottom w:val="single" w:sz="4" w:space="0" w:color="95B3D7"/>
              <w:right w:val="single" w:sz="8" w:space="0" w:color="auto"/>
            </w:tcBorders>
            <w:vAlign w:val="center"/>
            <w:hideMark/>
          </w:tcPr>
          <w:p w14:paraId="35383CB5"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DCE6F1" w:fill="DCE6F1"/>
            <w:noWrap/>
            <w:vAlign w:val="bottom"/>
            <w:hideMark/>
          </w:tcPr>
          <w:p w14:paraId="497DCC1D"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1.5%</w:t>
            </w:r>
          </w:p>
        </w:tc>
        <w:tc>
          <w:tcPr>
            <w:tcW w:w="1000" w:type="dxa"/>
            <w:tcBorders>
              <w:top w:val="nil"/>
              <w:left w:val="nil"/>
              <w:bottom w:val="single" w:sz="4" w:space="0" w:color="95B3D7"/>
              <w:right w:val="nil"/>
            </w:tcBorders>
            <w:shd w:val="clear" w:color="DCE6F1" w:fill="DCE6F1"/>
            <w:noWrap/>
            <w:vAlign w:val="bottom"/>
            <w:hideMark/>
          </w:tcPr>
          <w:p w14:paraId="7A0C3EA3"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25.0%</w:t>
            </w:r>
          </w:p>
        </w:tc>
        <w:tc>
          <w:tcPr>
            <w:tcW w:w="1421" w:type="dxa"/>
            <w:tcBorders>
              <w:top w:val="nil"/>
              <w:left w:val="nil"/>
              <w:bottom w:val="single" w:sz="4" w:space="0" w:color="95B3D7"/>
              <w:right w:val="nil"/>
            </w:tcBorders>
            <w:shd w:val="clear" w:color="DCE6F1" w:fill="DCE6F1"/>
            <w:noWrap/>
            <w:vAlign w:val="bottom"/>
            <w:hideMark/>
          </w:tcPr>
          <w:p w14:paraId="42CBE5B5"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1.5%</w:t>
            </w:r>
          </w:p>
        </w:tc>
        <w:tc>
          <w:tcPr>
            <w:tcW w:w="1134" w:type="dxa"/>
            <w:tcBorders>
              <w:top w:val="nil"/>
              <w:left w:val="nil"/>
              <w:bottom w:val="single" w:sz="4" w:space="0" w:color="95B3D7"/>
              <w:right w:val="nil"/>
            </w:tcBorders>
            <w:shd w:val="clear" w:color="DCE6F1" w:fill="DCE6F1"/>
            <w:noWrap/>
            <w:vAlign w:val="bottom"/>
            <w:hideMark/>
          </w:tcPr>
          <w:p w14:paraId="23381936"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1.5%</w:t>
            </w:r>
          </w:p>
        </w:tc>
        <w:tc>
          <w:tcPr>
            <w:tcW w:w="1038" w:type="dxa"/>
            <w:tcBorders>
              <w:top w:val="nil"/>
              <w:left w:val="nil"/>
              <w:bottom w:val="single" w:sz="4" w:space="0" w:color="95B3D7"/>
              <w:right w:val="nil"/>
            </w:tcBorders>
            <w:shd w:val="clear" w:color="DCE6F1" w:fill="DCE6F1"/>
            <w:noWrap/>
            <w:vAlign w:val="bottom"/>
            <w:hideMark/>
          </w:tcPr>
          <w:p w14:paraId="3A2BF8E5"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69.1%</w:t>
            </w:r>
          </w:p>
        </w:tc>
        <w:tc>
          <w:tcPr>
            <w:tcW w:w="1297" w:type="dxa"/>
            <w:tcBorders>
              <w:top w:val="nil"/>
              <w:left w:val="nil"/>
              <w:bottom w:val="single" w:sz="4" w:space="0" w:color="95B3D7"/>
              <w:right w:val="nil"/>
            </w:tcBorders>
            <w:shd w:val="clear" w:color="DCE6F1" w:fill="DCE6F1"/>
            <w:noWrap/>
            <w:vAlign w:val="bottom"/>
            <w:hideMark/>
          </w:tcPr>
          <w:p w14:paraId="43F83F95"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1.5%</w:t>
            </w:r>
          </w:p>
        </w:tc>
        <w:tc>
          <w:tcPr>
            <w:tcW w:w="1208" w:type="dxa"/>
            <w:vMerge/>
            <w:tcBorders>
              <w:top w:val="nil"/>
              <w:left w:val="single" w:sz="8" w:space="0" w:color="auto"/>
              <w:bottom w:val="single" w:sz="4" w:space="0" w:color="95B3D7"/>
              <w:right w:val="single" w:sz="8" w:space="0" w:color="auto"/>
            </w:tcBorders>
            <w:vAlign w:val="center"/>
            <w:hideMark/>
          </w:tcPr>
          <w:p w14:paraId="25AC2187"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56E57EE9" w14:textId="77777777" w:rsidTr="00A221D6">
        <w:trPr>
          <w:trHeight w:val="237"/>
          <w:jc w:val="center"/>
        </w:trPr>
        <w:tc>
          <w:tcPr>
            <w:tcW w:w="192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646616E"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Learning Disabilities and Adult ASD and ADHD</w:t>
            </w:r>
          </w:p>
        </w:tc>
        <w:tc>
          <w:tcPr>
            <w:tcW w:w="1170" w:type="dxa"/>
            <w:tcBorders>
              <w:top w:val="nil"/>
              <w:left w:val="nil"/>
              <w:bottom w:val="single" w:sz="8" w:space="0" w:color="FFFFFF"/>
              <w:right w:val="nil"/>
            </w:tcBorders>
            <w:shd w:val="clear" w:color="auto" w:fill="auto"/>
            <w:noWrap/>
            <w:vAlign w:val="bottom"/>
            <w:hideMark/>
          </w:tcPr>
          <w:p w14:paraId="75148D41"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000" w:type="dxa"/>
            <w:tcBorders>
              <w:top w:val="nil"/>
              <w:left w:val="nil"/>
              <w:bottom w:val="single" w:sz="8" w:space="0" w:color="FFFFFF"/>
              <w:right w:val="nil"/>
            </w:tcBorders>
            <w:shd w:val="clear" w:color="auto" w:fill="auto"/>
            <w:noWrap/>
            <w:vAlign w:val="bottom"/>
            <w:hideMark/>
          </w:tcPr>
          <w:p w14:paraId="307BDDB7"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 </w:t>
            </w:r>
          </w:p>
        </w:tc>
        <w:tc>
          <w:tcPr>
            <w:tcW w:w="1421" w:type="dxa"/>
            <w:tcBorders>
              <w:top w:val="nil"/>
              <w:left w:val="nil"/>
              <w:bottom w:val="single" w:sz="8" w:space="0" w:color="FFFFFF"/>
              <w:right w:val="nil"/>
            </w:tcBorders>
            <w:shd w:val="clear" w:color="auto" w:fill="auto"/>
            <w:noWrap/>
            <w:vAlign w:val="bottom"/>
            <w:hideMark/>
          </w:tcPr>
          <w:p w14:paraId="1AF58CED"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134" w:type="dxa"/>
            <w:tcBorders>
              <w:top w:val="nil"/>
              <w:left w:val="nil"/>
              <w:bottom w:val="single" w:sz="8" w:space="0" w:color="FFFFFF"/>
              <w:right w:val="nil"/>
            </w:tcBorders>
            <w:shd w:val="clear" w:color="auto" w:fill="auto"/>
            <w:noWrap/>
            <w:vAlign w:val="bottom"/>
            <w:hideMark/>
          </w:tcPr>
          <w:p w14:paraId="592C1299"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038" w:type="dxa"/>
            <w:tcBorders>
              <w:top w:val="nil"/>
              <w:left w:val="nil"/>
              <w:bottom w:val="single" w:sz="8" w:space="0" w:color="FFFFFF"/>
              <w:right w:val="nil"/>
            </w:tcBorders>
            <w:shd w:val="clear" w:color="auto" w:fill="auto"/>
            <w:noWrap/>
            <w:vAlign w:val="bottom"/>
            <w:hideMark/>
          </w:tcPr>
          <w:p w14:paraId="0AD261C2"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32 </w:t>
            </w:r>
          </w:p>
        </w:tc>
        <w:tc>
          <w:tcPr>
            <w:tcW w:w="1297" w:type="dxa"/>
            <w:tcBorders>
              <w:top w:val="nil"/>
              <w:left w:val="nil"/>
              <w:bottom w:val="single" w:sz="8" w:space="0" w:color="FFFFFF"/>
              <w:right w:val="nil"/>
            </w:tcBorders>
            <w:shd w:val="clear" w:color="auto" w:fill="auto"/>
            <w:noWrap/>
            <w:vAlign w:val="bottom"/>
            <w:hideMark/>
          </w:tcPr>
          <w:p w14:paraId="43FD11B7"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20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E9D62D5"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36 </w:t>
            </w:r>
          </w:p>
        </w:tc>
      </w:tr>
      <w:tr w:rsidR="00A221D6" w:rsidRPr="00786072" w14:paraId="0640CFFE" w14:textId="77777777" w:rsidTr="00A221D6">
        <w:trPr>
          <w:trHeight w:val="229"/>
          <w:jc w:val="center"/>
        </w:trPr>
        <w:tc>
          <w:tcPr>
            <w:tcW w:w="1928" w:type="dxa"/>
            <w:vMerge/>
            <w:tcBorders>
              <w:top w:val="nil"/>
              <w:left w:val="single" w:sz="8" w:space="0" w:color="auto"/>
              <w:bottom w:val="single" w:sz="4" w:space="0" w:color="95B3D7"/>
              <w:right w:val="single" w:sz="8" w:space="0" w:color="auto"/>
            </w:tcBorders>
            <w:vAlign w:val="center"/>
            <w:hideMark/>
          </w:tcPr>
          <w:p w14:paraId="3D42A250"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auto" w:fill="auto"/>
            <w:noWrap/>
            <w:vAlign w:val="bottom"/>
            <w:hideMark/>
          </w:tcPr>
          <w:p w14:paraId="40599F98"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2.8%</w:t>
            </w:r>
          </w:p>
        </w:tc>
        <w:tc>
          <w:tcPr>
            <w:tcW w:w="1000" w:type="dxa"/>
            <w:tcBorders>
              <w:top w:val="nil"/>
              <w:left w:val="nil"/>
              <w:bottom w:val="single" w:sz="4" w:space="0" w:color="95B3D7"/>
              <w:right w:val="nil"/>
            </w:tcBorders>
            <w:shd w:val="clear" w:color="auto" w:fill="auto"/>
            <w:noWrap/>
            <w:vAlign w:val="bottom"/>
            <w:hideMark/>
          </w:tcPr>
          <w:p w14:paraId="494C5D77"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5.6%</w:t>
            </w:r>
          </w:p>
        </w:tc>
        <w:tc>
          <w:tcPr>
            <w:tcW w:w="1421" w:type="dxa"/>
            <w:tcBorders>
              <w:top w:val="nil"/>
              <w:left w:val="nil"/>
              <w:bottom w:val="single" w:sz="4" w:space="0" w:color="95B3D7"/>
              <w:right w:val="nil"/>
            </w:tcBorders>
            <w:shd w:val="clear" w:color="auto" w:fill="auto"/>
            <w:noWrap/>
            <w:vAlign w:val="bottom"/>
            <w:hideMark/>
          </w:tcPr>
          <w:p w14:paraId="11AA7081"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2.8%</w:t>
            </w:r>
          </w:p>
        </w:tc>
        <w:tc>
          <w:tcPr>
            <w:tcW w:w="1134" w:type="dxa"/>
            <w:tcBorders>
              <w:top w:val="nil"/>
              <w:left w:val="nil"/>
              <w:bottom w:val="single" w:sz="4" w:space="0" w:color="95B3D7"/>
              <w:right w:val="nil"/>
            </w:tcBorders>
            <w:shd w:val="clear" w:color="auto" w:fill="auto"/>
            <w:noWrap/>
            <w:vAlign w:val="bottom"/>
            <w:hideMark/>
          </w:tcPr>
          <w:p w14:paraId="52AAC946"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038" w:type="dxa"/>
            <w:tcBorders>
              <w:top w:val="nil"/>
              <w:left w:val="nil"/>
              <w:bottom w:val="single" w:sz="4" w:space="0" w:color="95B3D7"/>
              <w:right w:val="nil"/>
            </w:tcBorders>
            <w:shd w:val="clear" w:color="auto" w:fill="auto"/>
            <w:noWrap/>
            <w:vAlign w:val="bottom"/>
            <w:hideMark/>
          </w:tcPr>
          <w:p w14:paraId="7CF8560C"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88.9%</w:t>
            </w:r>
          </w:p>
        </w:tc>
        <w:tc>
          <w:tcPr>
            <w:tcW w:w="1297" w:type="dxa"/>
            <w:tcBorders>
              <w:top w:val="nil"/>
              <w:left w:val="nil"/>
              <w:bottom w:val="single" w:sz="4" w:space="0" w:color="95B3D7"/>
              <w:right w:val="nil"/>
            </w:tcBorders>
            <w:shd w:val="clear" w:color="auto" w:fill="auto"/>
            <w:noWrap/>
            <w:vAlign w:val="bottom"/>
            <w:hideMark/>
          </w:tcPr>
          <w:p w14:paraId="5E09FF79"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208" w:type="dxa"/>
            <w:vMerge/>
            <w:tcBorders>
              <w:top w:val="nil"/>
              <w:left w:val="single" w:sz="8" w:space="0" w:color="auto"/>
              <w:bottom w:val="single" w:sz="4" w:space="0" w:color="95B3D7"/>
              <w:right w:val="single" w:sz="8" w:space="0" w:color="auto"/>
            </w:tcBorders>
            <w:vAlign w:val="center"/>
            <w:hideMark/>
          </w:tcPr>
          <w:p w14:paraId="409A9B33"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64496036" w14:textId="77777777" w:rsidTr="00A221D6">
        <w:trPr>
          <w:trHeight w:val="229"/>
          <w:jc w:val="center"/>
        </w:trPr>
        <w:tc>
          <w:tcPr>
            <w:tcW w:w="192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F77FC4A"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Support Services</w:t>
            </w:r>
          </w:p>
        </w:tc>
        <w:tc>
          <w:tcPr>
            <w:tcW w:w="1170" w:type="dxa"/>
            <w:tcBorders>
              <w:top w:val="nil"/>
              <w:left w:val="nil"/>
              <w:bottom w:val="nil"/>
              <w:right w:val="nil"/>
            </w:tcBorders>
            <w:shd w:val="clear" w:color="DCE6F1" w:fill="DCE6F1"/>
            <w:noWrap/>
            <w:vAlign w:val="bottom"/>
            <w:hideMark/>
          </w:tcPr>
          <w:p w14:paraId="3916ABD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13 </w:t>
            </w:r>
          </w:p>
        </w:tc>
        <w:tc>
          <w:tcPr>
            <w:tcW w:w="1000" w:type="dxa"/>
            <w:tcBorders>
              <w:top w:val="nil"/>
              <w:left w:val="nil"/>
              <w:bottom w:val="nil"/>
              <w:right w:val="nil"/>
            </w:tcBorders>
            <w:shd w:val="clear" w:color="DCE6F1" w:fill="DCE6F1"/>
            <w:noWrap/>
            <w:vAlign w:val="bottom"/>
            <w:hideMark/>
          </w:tcPr>
          <w:p w14:paraId="35CBA589"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5 </w:t>
            </w:r>
          </w:p>
        </w:tc>
        <w:tc>
          <w:tcPr>
            <w:tcW w:w="1421" w:type="dxa"/>
            <w:tcBorders>
              <w:top w:val="nil"/>
              <w:left w:val="nil"/>
              <w:bottom w:val="nil"/>
              <w:right w:val="nil"/>
            </w:tcBorders>
            <w:shd w:val="clear" w:color="DCE6F1" w:fill="DCE6F1"/>
            <w:noWrap/>
            <w:vAlign w:val="bottom"/>
            <w:hideMark/>
          </w:tcPr>
          <w:p w14:paraId="609A3C5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5 </w:t>
            </w:r>
          </w:p>
        </w:tc>
        <w:tc>
          <w:tcPr>
            <w:tcW w:w="1134" w:type="dxa"/>
            <w:tcBorders>
              <w:top w:val="nil"/>
              <w:left w:val="nil"/>
              <w:bottom w:val="nil"/>
              <w:right w:val="nil"/>
            </w:tcBorders>
            <w:shd w:val="clear" w:color="DCE6F1" w:fill="DCE6F1"/>
            <w:noWrap/>
            <w:vAlign w:val="bottom"/>
            <w:hideMark/>
          </w:tcPr>
          <w:p w14:paraId="180A42C2"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c>
          <w:tcPr>
            <w:tcW w:w="1038" w:type="dxa"/>
            <w:tcBorders>
              <w:top w:val="nil"/>
              <w:left w:val="nil"/>
              <w:bottom w:val="nil"/>
              <w:right w:val="nil"/>
            </w:tcBorders>
            <w:shd w:val="clear" w:color="DCE6F1" w:fill="DCE6F1"/>
            <w:noWrap/>
            <w:vAlign w:val="bottom"/>
            <w:hideMark/>
          </w:tcPr>
          <w:p w14:paraId="5CAFBBD4"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102 </w:t>
            </w:r>
          </w:p>
        </w:tc>
        <w:tc>
          <w:tcPr>
            <w:tcW w:w="1297" w:type="dxa"/>
            <w:tcBorders>
              <w:top w:val="nil"/>
              <w:left w:val="nil"/>
              <w:bottom w:val="nil"/>
              <w:right w:val="nil"/>
            </w:tcBorders>
            <w:shd w:val="clear" w:color="DCE6F1" w:fill="DCE6F1"/>
            <w:noWrap/>
            <w:vAlign w:val="bottom"/>
            <w:hideMark/>
          </w:tcPr>
          <w:p w14:paraId="5CC5AC6D"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 </w:t>
            </w:r>
          </w:p>
        </w:tc>
        <w:tc>
          <w:tcPr>
            <w:tcW w:w="120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674A77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127 </w:t>
            </w:r>
          </w:p>
        </w:tc>
      </w:tr>
      <w:tr w:rsidR="00A221D6" w:rsidRPr="00786072" w14:paraId="192C3E9B" w14:textId="77777777" w:rsidTr="00A221D6">
        <w:trPr>
          <w:trHeight w:val="229"/>
          <w:jc w:val="center"/>
        </w:trPr>
        <w:tc>
          <w:tcPr>
            <w:tcW w:w="1928" w:type="dxa"/>
            <w:vMerge/>
            <w:tcBorders>
              <w:top w:val="nil"/>
              <w:left w:val="single" w:sz="8" w:space="0" w:color="auto"/>
              <w:bottom w:val="single" w:sz="4" w:space="0" w:color="95B3D7"/>
              <w:right w:val="single" w:sz="8" w:space="0" w:color="auto"/>
            </w:tcBorders>
            <w:vAlign w:val="center"/>
            <w:hideMark/>
          </w:tcPr>
          <w:p w14:paraId="6DFCEB9B"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DCE6F1" w:fill="DCE6F1"/>
            <w:noWrap/>
            <w:vAlign w:val="bottom"/>
            <w:hideMark/>
          </w:tcPr>
          <w:p w14:paraId="1AE77A0B"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10.2%</w:t>
            </w:r>
          </w:p>
        </w:tc>
        <w:tc>
          <w:tcPr>
            <w:tcW w:w="1000" w:type="dxa"/>
            <w:tcBorders>
              <w:top w:val="nil"/>
              <w:left w:val="nil"/>
              <w:bottom w:val="single" w:sz="4" w:space="0" w:color="95B3D7"/>
              <w:right w:val="nil"/>
            </w:tcBorders>
            <w:shd w:val="clear" w:color="DCE6F1" w:fill="DCE6F1"/>
            <w:noWrap/>
            <w:vAlign w:val="bottom"/>
            <w:hideMark/>
          </w:tcPr>
          <w:p w14:paraId="3D41BEA7"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3.9%</w:t>
            </w:r>
          </w:p>
        </w:tc>
        <w:tc>
          <w:tcPr>
            <w:tcW w:w="1421" w:type="dxa"/>
            <w:tcBorders>
              <w:top w:val="nil"/>
              <w:left w:val="nil"/>
              <w:bottom w:val="single" w:sz="4" w:space="0" w:color="95B3D7"/>
              <w:right w:val="nil"/>
            </w:tcBorders>
            <w:shd w:val="clear" w:color="DCE6F1" w:fill="DCE6F1"/>
            <w:noWrap/>
            <w:vAlign w:val="bottom"/>
            <w:hideMark/>
          </w:tcPr>
          <w:p w14:paraId="1E3BF186"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3.9%</w:t>
            </w:r>
          </w:p>
        </w:tc>
        <w:tc>
          <w:tcPr>
            <w:tcW w:w="1134" w:type="dxa"/>
            <w:tcBorders>
              <w:top w:val="nil"/>
              <w:left w:val="nil"/>
              <w:bottom w:val="single" w:sz="4" w:space="0" w:color="95B3D7"/>
              <w:right w:val="nil"/>
            </w:tcBorders>
            <w:shd w:val="clear" w:color="DCE6F1" w:fill="DCE6F1"/>
            <w:noWrap/>
            <w:vAlign w:val="bottom"/>
            <w:hideMark/>
          </w:tcPr>
          <w:p w14:paraId="7CAD67E2"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 </w:t>
            </w:r>
          </w:p>
        </w:tc>
        <w:tc>
          <w:tcPr>
            <w:tcW w:w="1038" w:type="dxa"/>
            <w:tcBorders>
              <w:top w:val="nil"/>
              <w:left w:val="nil"/>
              <w:bottom w:val="single" w:sz="4" w:space="0" w:color="95B3D7"/>
              <w:right w:val="nil"/>
            </w:tcBorders>
            <w:shd w:val="clear" w:color="DCE6F1" w:fill="DCE6F1"/>
            <w:noWrap/>
            <w:vAlign w:val="bottom"/>
            <w:hideMark/>
          </w:tcPr>
          <w:p w14:paraId="237750E0"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80.3%</w:t>
            </w:r>
          </w:p>
        </w:tc>
        <w:tc>
          <w:tcPr>
            <w:tcW w:w="1297" w:type="dxa"/>
            <w:tcBorders>
              <w:top w:val="nil"/>
              <w:left w:val="nil"/>
              <w:bottom w:val="single" w:sz="4" w:space="0" w:color="95B3D7"/>
              <w:right w:val="nil"/>
            </w:tcBorders>
            <w:shd w:val="clear" w:color="DCE6F1" w:fill="DCE6F1"/>
            <w:noWrap/>
            <w:vAlign w:val="bottom"/>
            <w:hideMark/>
          </w:tcPr>
          <w:p w14:paraId="336659F2"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1.6%</w:t>
            </w:r>
          </w:p>
        </w:tc>
        <w:tc>
          <w:tcPr>
            <w:tcW w:w="1208" w:type="dxa"/>
            <w:vMerge/>
            <w:tcBorders>
              <w:top w:val="nil"/>
              <w:left w:val="single" w:sz="8" w:space="0" w:color="auto"/>
              <w:bottom w:val="single" w:sz="4" w:space="0" w:color="95B3D7"/>
              <w:right w:val="single" w:sz="8" w:space="0" w:color="auto"/>
            </w:tcBorders>
            <w:vAlign w:val="center"/>
            <w:hideMark/>
          </w:tcPr>
          <w:p w14:paraId="78957812"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75BBD106" w14:textId="77777777" w:rsidTr="00A221D6">
        <w:trPr>
          <w:trHeight w:val="237"/>
          <w:jc w:val="center"/>
        </w:trPr>
        <w:tc>
          <w:tcPr>
            <w:tcW w:w="1928" w:type="dxa"/>
            <w:tcBorders>
              <w:top w:val="nil"/>
              <w:left w:val="single" w:sz="8" w:space="0" w:color="auto"/>
              <w:bottom w:val="nil"/>
              <w:right w:val="single" w:sz="8" w:space="0" w:color="auto"/>
            </w:tcBorders>
            <w:shd w:val="clear" w:color="auto" w:fill="auto"/>
            <w:noWrap/>
            <w:vAlign w:val="center"/>
            <w:hideMark/>
          </w:tcPr>
          <w:p w14:paraId="516A81B8" w14:textId="77777777" w:rsidR="00786072" w:rsidRPr="00786072" w:rsidRDefault="00786072" w:rsidP="00A221D6">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Sub-total</w:t>
            </w:r>
          </w:p>
        </w:tc>
        <w:tc>
          <w:tcPr>
            <w:tcW w:w="1170" w:type="dxa"/>
            <w:tcBorders>
              <w:top w:val="nil"/>
              <w:left w:val="nil"/>
              <w:bottom w:val="single" w:sz="8" w:space="0" w:color="FFFFFF"/>
              <w:right w:val="nil"/>
            </w:tcBorders>
            <w:shd w:val="clear" w:color="auto" w:fill="auto"/>
            <w:noWrap/>
            <w:vAlign w:val="bottom"/>
            <w:hideMark/>
          </w:tcPr>
          <w:p w14:paraId="7DFF5FA2"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32 </w:t>
            </w:r>
          </w:p>
        </w:tc>
        <w:tc>
          <w:tcPr>
            <w:tcW w:w="1000" w:type="dxa"/>
            <w:tcBorders>
              <w:top w:val="nil"/>
              <w:left w:val="nil"/>
              <w:bottom w:val="single" w:sz="8" w:space="0" w:color="FFFFFF"/>
              <w:right w:val="nil"/>
            </w:tcBorders>
            <w:shd w:val="clear" w:color="auto" w:fill="auto"/>
            <w:noWrap/>
            <w:vAlign w:val="bottom"/>
            <w:hideMark/>
          </w:tcPr>
          <w:p w14:paraId="4904CA5A"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57 </w:t>
            </w:r>
          </w:p>
        </w:tc>
        <w:tc>
          <w:tcPr>
            <w:tcW w:w="1421" w:type="dxa"/>
            <w:tcBorders>
              <w:top w:val="nil"/>
              <w:left w:val="nil"/>
              <w:bottom w:val="single" w:sz="8" w:space="0" w:color="FFFFFF"/>
              <w:right w:val="nil"/>
            </w:tcBorders>
            <w:shd w:val="clear" w:color="auto" w:fill="auto"/>
            <w:noWrap/>
            <w:vAlign w:val="bottom"/>
            <w:hideMark/>
          </w:tcPr>
          <w:p w14:paraId="57D3CC50"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10 </w:t>
            </w:r>
          </w:p>
        </w:tc>
        <w:tc>
          <w:tcPr>
            <w:tcW w:w="1134" w:type="dxa"/>
            <w:tcBorders>
              <w:top w:val="nil"/>
              <w:left w:val="nil"/>
              <w:bottom w:val="single" w:sz="8" w:space="0" w:color="FFFFFF"/>
              <w:right w:val="nil"/>
            </w:tcBorders>
            <w:shd w:val="clear" w:color="auto" w:fill="auto"/>
            <w:noWrap/>
            <w:vAlign w:val="bottom"/>
            <w:hideMark/>
          </w:tcPr>
          <w:p w14:paraId="73520F4C"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13 </w:t>
            </w:r>
          </w:p>
        </w:tc>
        <w:tc>
          <w:tcPr>
            <w:tcW w:w="1038" w:type="dxa"/>
            <w:tcBorders>
              <w:top w:val="nil"/>
              <w:left w:val="nil"/>
              <w:bottom w:val="single" w:sz="8" w:space="0" w:color="FFFFFF"/>
              <w:right w:val="nil"/>
            </w:tcBorders>
            <w:shd w:val="clear" w:color="auto" w:fill="auto"/>
            <w:noWrap/>
            <w:vAlign w:val="bottom"/>
            <w:hideMark/>
          </w:tcPr>
          <w:p w14:paraId="2E21C894"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563 </w:t>
            </w:r>
          </w:p>
        </w:tc>
        <w:tc>
          <w:tcPr>
            <w:tcW w:w="1297" w:type="dxa"/>
            <w:tcBorders>
              <w:top w:val="nil"/>
              <w:left w:val="nil"/>
              <w:bottom w:val="single" w:sz="8" w:space="0" w:color="FFFFFF"/>
              <w:right w:val="nil"/>
            </w:tcBorders>
            <w:shd w:val="clear" w:color="auto" w:fill="auto"/>
            <w:noWrap/>
            <w:vAlign w:val="bottom"/>
            <w:hideMark/>
          </w:tcPr>
          <w:p w14:paraId="611893E1"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3 </w:t>
            </w:r>
          </w:p>
        </w:tc>
        <w:tc>
          <w:tcPr>
            <w:tcW w:w="1208" w:type="dxa"/>
            <w:tcBorders>
              <w:top w:val="nil"/>
              <w:left w:val="single" w:sz="8" w:space="0" w:color="auto"/>
              <w:bottom w:val="nil"/>
              <w:right w:val="single" w:sz="8" w:space="0" w:color="auto"/>
            </w:tcBorders>
            <w:shd w:val="clear" w:color="auto" w:fill="auto"/>
            <w:noWrap/>
            <w:vAlign w:val="center"/>
            <w:hideMark/>
          </w:tcPr>
          <w:p w14:paraId="06EE0ED6"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678 </w:t>
            </w:r>
          </w:p>
        </w:tc>
      </w:tr>
      <w:tr w:rsidR="00A221D6" w:rsidRPr="00786072" w14:paraId="15B17FC9" w14:textId="77777777" w:rsidTr="00A221D6">
        <w:trPr>
          <w:trHeight w:val="222"/>
          <w:jc w:val="center"/>
        </w:trPr>
        <w:tc>
          <w:tcPr>
            <w:tcW w:w="1928" w:type="dxa"/>
            <w:tcBorders>
              <w:top w:val="nil"/>
              <w:left w:val="single" w:sz="8" w:space="0" w:color="auto"/>
              <w:bottom w:val="single" w:sz="4" w:space="0" w:color="95B3D7"/>
              <w:right w:val="single" w:sz="8" w:space="0" w:color="auto"/>
            </w:tcBorders>
            <w:shd w:val="clear" w:color="auto" w:fill="auto"/>
            <w:noWrap/>
            <w:vAlign w:val="center"/>
            <w:hideMark/>
          </w:tcPr>
          <w:p w14:paraId="414ED69B" w14:textId="40E9BD7C"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auto" w:fill="auto"/>
            <w:noWrap/>
            <w:vAlign w:val="bottom"/>
            <w:hideMark/>
          </w:tcPr>
          <w:p w14:paraId="088BC2DE"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4.7%</w:t>
            </w:r>
          </w:p>
        </w:tc>
        <w:tc>
          <w:tcPr>
            <w:tcW w:w="1000" w:type="dxa"/>
            <w:tcBorders>
              <w:top w:val="nil"/>
              <w:left w:val="nil"/>
              <w:bottom w:val="single" w:sz="4" w:space="0" w:color="95B3D7"/>
              <w:right w:val="nil"/>
            </w:tcBorders>
            <w:shd w:val="clear" w:color="auto" w:fill="auto"/>
            <w:noWrap/>
            <w:vAlign w:val="bottom"/>
            <w:hideMark/>
          </w:tcPr>
          <w:p w14:paraId="74BF67DB"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8.4%</w:t>
            </w:r>
          </w:p>
        </w:tc>
        <w:tc>
          <w:tcPr>
            <w:tcW w:w="1421" w:type="dxa"/>
            <w:tcBorders>
              <w:top w:val="nil"/>
              <w:left w:val="nil"/>
              <w:bottom w:val="single" w:sz="4" w:space="0" w:color="95B3D7"/>
              <w:right w:val="nil"/>
            </w:tcBorders>
            <w:shd w:val="clear" w:color="auto" w:fill="auto"/>
            <w:noWrap/>
            <w:vAlign w:val="bottom"/>
            <w:hideMark/>
          </w:tcPr>
          <w:p w14:paraId="6E003903"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1.5%</w:t>
            </w:r>
          </w:p>
        </w:tc>
        <w:tc>
          <w:tcPr>
            <w:tcW w:w="1134" w:type="dxa"/>
            <w:tcBorders>
              <w:top w:val="nil"/>
              <w:left w:val="nil"/>
              <w:bottom w:val="single" w:sz="4" w:space="0" w:color="95B3D7"/>
              <w:right w:val="nil"/>
            </w:tcBorders>
            <w:shd w:val="clear" w:color="auto" w:fill="auto"/>
            <w:noWrap/>
            <w:vAlign w:val="bottom"/>
            <w:hideMark/>
          </w:tcPr>
          <w:p w14:paraId="19981D0E"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1.9%</w:t>
            </w:r>
          </w:p>
        </w:tc>
        <w:tc>
          <w:tcPr>
            <w:tcW w:w="1038" w:type="dxa"/>
            <w:tcBorders>
              <w:top w:val="nil"/>
              <w:left w:val="nil"/>
              <w:bottom w:val="single" w:sz="4" w:space="0" w:color="95B3D7"/>
              <w:right w:val="nil"/>
            </w:tcBorders>
            <w:shd w:val="clear" w:color="auto" w:fill="auto"/>
            <w:noWrap/>
            <w:vAlign w:val="bottom"/>
            <w:hideMark/>
          </w:tcPr>
          <w:p w14:paraId="7B9F6A63"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83.0%</w:t>
            </w:r>
          </w:p>
        </w:tc>
        <w:tc>
          <w:tcPr>
            <w:tcW w:w="1297" w:type="dxa"/>
            <w:tcBorders>
              <w:top w:val="nil"/>
              <w:left w:val="nil"/>
              <w:bottom w:val="single" w:sz="4" w:space="0" w:color="95B3D7"/>
              <w:right w:val="nil"/>
            </w:tcBorders>
            <w:shd w:val="clear" w:color="auto" w:fill="auto"/>
            <w:noWrap/>
            <w:vAlign w:val="bottom"/>
            <w:hideMark/>
          </w:tcPr>
          <w:p w14:paraId="2DC16308" w14:textId="77777777" w:rsidR="00786072" w:rsidRPr="00786072" w:rsidRDefault="00786072" w:rsidP="00786072">
            <w:pPr>
              <w:suppressAutoHyphens w:val="0"/>
              <w:jc w:val="center"/>
              <w:rPr>
                <w:rFonts w:ascii="Arial" w:eastAsia="Times New Roman" w:hAnsi="Arial" w:cs="Arial"/>
                <w:i/>
                <w:iCs/>
                <w:color w:val="000000"/>
                <w:lang w:eastAsia="en-GB"/>
              </w:rPr>
            </w:pPr>
            <w:r w:rsidRPr="00786072">
              <w:rPr>
                <w:rFonts w:ascii="Arial" w:eastAsia="Times New Roman" w:hAnsi="Arial" w:cs="Arial"/>
                <w:i/>
                <w:iCs/>
                <w:color w:val="000000"/>
                <w:lang w:eastAsia="en-GB"/>
              </w:rPr>
              <w:t>0.4%</w:t>
            </w:r>
          </w:p>
        </w:tc>
        <w:tc>
          <w:tcPr>
            <w:tcW w:w="1208" w:type="dxa"/>
            <w:tcBorders>
              <w:top w:val="nil"/>
              <w:left w:val="single" w:sz="8" w:space="0" w:color="auto"/>
              <w:bottom w:val="single" w:sz="4" w:space="0" w:color="95B3D7"/>
              <w:right w:val="single" w:sz="8" w:space="0" w:color="auto"/>
            </w:tcBorders>
            <w:shd w:val="clear" w:color="auto" w:fill="auto"/>
            <w:noWrap/>
            <w:vAlign w:val="center"/>
            <w:hideMark/>
          </w:tcPr>
          <w:p w14:paraId="6F01088A"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w:t>
            </w:r>
          </w:p>
        </w:tc>
      </w:tr>
      <w:tr w:rsidR="00A221D6" w:rsidRPr="00786072" w14:paraId="1A942D2B" w14:textId="77777777" w:rsidTr="00A221D6">
        <w:trPr>
          <w:trHeight w:val="229"/>
          <w:jc w:val="center"/>
        </w:trPr>
        <w:tc>
          <w:tcPr>
            <w:tcW w:w="192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57FF9FD" w14:textId="77777777" w:rsidR="00786072" w:rsidRPr="00786072" w:rsidRDefault="00786072" w:rsidP="00A221D6">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Medical Staff</w:t>
            </w:r>
          </w:p>
        </w:tc>
        <w:tc>
          <w:tcPr>
            <w:tcW w:w="1170" w:type="dxa"/>
            <w:tcBorders>
              <w:top w:val="nil"/>
              <w:left w:val="nil"/>
              <w:bottom w:val="nil"/>
              <w:right w:val="nil"/>
            </w:tcBorders>
            <w:shd w:val="clear" w:color="DCE6F1" w:fill="DCE6F1"/>
            <w:noWrap/>
            <w:vAlign w:val="bottom"/>
            <w:hideMark/>
          </w:tcPr>
          <w:p w14:paraId="29A6530D"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17 </w:t>
            </w:r>
          </w:p>
        </w:tc>
        <w:tc>
          <w:tcPr>
            <w:tcW w:w="1000" w:type="dxa"/>
            <w:tcBorders>
              <w:top w:val="nil"/>
              <w:left w:val="nil"/>
              <w:bottom w:val="nil"/>
              <w:right w:val="nil"/>
            </w:tcBorders>
            <w:shd w:val="clear" w:color="DCE6F1" w:fill="DCE6F1"/>
            <w:noWrap/>
            <w:vAlign w:val="bottom"/>
            <w:hideMark/>
          </w:tcPr>
          <w:p w14:paraId="6CCCE207"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6 </w:t>
            </w:r>
          </w:p>
        </w:tc>
        <w:tc>
          <w:tcPr>
            <w:tcW w:w="1421" w:type="dxa"/>
            <w:tcBorders>
              <w:top w:val="nil"/>
              <w:left w:val="nil"/>
              <w:bottom w:val="nil"/>
              <w:right w:val="nil"/>
            </w:tcBorders>
            <w:shd w:val="clear" w:color="DCE6F1" w:fill="DCE6F1"/>
            <w:noWrap/>
            <w:vAlign w:val="bottom"/>
            <w:hideMark/>
          </w:tcPr>
          <w:p w14:paraId="0B080B40"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134" w:type="dxa"/>
            <w:tcBorders>
              <w:top w:val="nil"/>
              <w:left w:val="nil"/>
              <w:bottom w:val="nil"/>
              <w:right w:val="nil"/>
            </w:tcBorders>
            <w:shd w:val="clear" w:color="DCE6F1" w:fill="DCE6F1"/>
            <w:noWrap/>
            <w:vAlign w:val="bottom"/>
            <w:hideMark/>
          </w:tcPr>
          <w:p w14:paraId="4EA44E85"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2 </w:t>
            </w:r>
          </w:p>
        </w:tc>
        <w:tc>
          <w:tcPr>
            <w:tcW w:w="1038" w:type="dxa"/>
            <w:tcBorders>
              <w:top w:val="nil"/>
              <w:left w:val="nil"/>
              <w:bottom w:val="nil"/>
              <w:right w:val="nil"/>
            </w:tcBorders>
            <w:shd w:val="clear" w:color="DCE6F1" w:fill="DCE6F1"/>
            <w:noWrap/>
            <w:vAlign w:val="bottom"/>
            <w:hideMark/>
          </w:tcPr>
          <w:p w14:paraId="10652DF8"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11 </w:t>
            </w:r>
          </w:p>
        </w:tc>
        <w:tc>
          <w:tcPr>
            <w:tcW w:w="1297" w:type="dxa"/>
            <w:tcBorders>
              <w:top w:val="nil"/>
              <w:left w:val="nil"/>
              <w:bottom w:val="nil"/>
              <w:right w:val="nil"/>
            </w:tcBorders>
            <w:shd w:val="clear" w:color="DCE6F1" w:fill="DCE6F1"/>
            <w:noWrap/>
            <w:vAlign w:val="bottom"/>
            <w:hideMark/>
          </w:tcPr>
          <w:p w14:paraId="14A13AEB"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1 </w:t>
            </w:r>
          </w:p>
        </w:tc>
        <w:tc>
          <w:tcPr>
            <w:tcW w:w="120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85E0937" w14:textId="77777777" w:rsidR="00786072" w:rsidRPr="00786072" w:rsidRDefault="00786072" w:rsidP="00786072">
            <w:pPr>
              <w:suppressAutoHyphens w:val="0"/>
              <w:jc w:val="center"/>
              <w:rPr>
                <w:rFonts w:ascii="Arial" w:eastAsia="Times New Roman" w:hAnsi="Arial" w:cs="Arial"/>
                <w:color w:val="000000"/>
                <w:lang w:eastAsia="en-GB"/>
              </w:rPr>
            </w:pPr>
            <w:r w:rsidRPr="00786072">
              <w:rPr>
                <w:rFonts w:ascii="Arial" w:eastAsia="Times New Roman" w:hAnsi="Arial" w:cs="Arial"/>
                <w:color w:val="000000"/>
                <w:lang w:eastAsia="en-GB"/>
              </w:rPr>
              <w:t xml:space="preserve">38 </w:t>
            </w:r>
          </w:p>
        </w:tc>
      </w:tr>
      <w:tr w:rsidR="00A221D6" w:rsidRPr="00786072" w14:paraId="69500400" w14:textId="77777777" w:rsidTr="00A221D6">
        <w:trPr>
          <w:trHeight w:val="222"/>
          <w:jc w:val="center"/>
        </w:trPr>
        <w:tc>
          <w:tcPr>
            <w:tcW w:w="1928" w:type="dxa"/>
            <w:vMerge/>
            <w:tcBorders>
              <w:top w:val="nil"/>
              <w:left w:val="single" w:sz="8" w:space="0" w:color="auto"/>
              <w:bottom w:val="single" w:sz="4" w:space="0" w:color="95B3D7"/>
              <w:right w:val="single" w:sz="8" w:space="0" w:color="auto"/>
            </w:tcBorders>
            <w:vAlign w:val="center"/>
            <w:hideMark/>
          </w:tcPr>
          <w:p w14:paraId="41958836" w14:textId="77777777" w:rsidR="00786072" w:rsidRPr="00786072" w:rsidRDefault="00786072" w:rsidP="00A221D6">
            <w:pPr>
              <w:suppressAutoHyphens w:val="0"/>
              <w:jc w:val="center"/>
              <w:rPr>
                <w:rFonts w:ascii="Arial" w:eastAsia="Times New Roman" w:hAnsi="Arial" w:cs="Arial"/>
                <w:color w:val="000000"/>
                <w:lang w:eastAsia="en-GB"/>
              </w:rPr>
            </w:pPr>
          </w:p>
        </w:tc>
        <w:tc>
          <w:tcPr>
            <w:tcW w:w="1170" w:type="dxa"/>
            <w:tcBorders>
              <w:top w:val="nil"/>
              <w:left w:val="nil"/>
              <w:bottom w:val="single" w:sz="4" w:space="0" w:color="95B3D7"/>
              <w:right w:val="nil"/>
            </w:tcBorders>
            <w:shd w:val="clear" w:color="DCE6F1" w:fill="DCE6F1"/>
            <w:noWrap/>
            <w:vAlign w:val="bottom"/>
            <w:hideMark/>
          </w:tcPr>
          <w:p w14:paraId="2097654C" w14:textId="32435148" w:rsidR="00786072" w:rsidRPr="00786072" w:rsidRDefault="00EE2BE1" w:rsidP="00786072">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44</w:t>
            </w:r>
            <w:r w:rsidR="00786072" w:rsidRPr="00786072">
              <w:rPr>
                <w:rFonts w:ascii="Arial" w:eastAsia="Times New Roman" w:hAnsi="Arial" w:cs="Arial"/>
                <w:i/>
                <w:iCs/>
                <w:color w:val="000000"/>
                <w:lang w:eastAsia="en-GB"/>
              </w:rPr>
              <w:t>.</w:t>
            </w:r>
            <w:r>
              <w:rPr>
                <w:rFonts w:ascii="Arial" w:eastAsia="Times New Roman" w:hAnsi="Arial" w:cs="Arial"/>
                <w:i/>
                <w:iCs/>
                <w:color w:val="000000"/>
                <w:lang w:eastAsia="en-GB"/>
              </w:rPr>
              <w:t>7</w:t>
            </w:r>
            <w:r w:rsidR="00786072" w:rsidRPr="00786072">
              <w:rPr>
                <w:rFonts w:ascii="Arial" w:eastAsia="Times New Roman" w:hAnsi="Arial" w:cs="Arial"/>
                <w:i/>
                <w:iCs/>
                <w:color w:val="000000"/>
                <w:lang w:eastAsia="en-GB"/>
              </w:rPr>
              <w:t>%</w:t>
            </w:r>
          </w:p>
        </w:tc>
        <w:tc>
          <w:tcPr>
            <w:tcW w:w="1000" w:type="dxa"/>
            <w:tcBorders>
              <w:top w:val="nil"/>
              <w:left w:val="nil"/>
              <w:bottom w:val="single" w:sz="4" w:space="0" w:color="95B3D7"/>
              <w:right w:val="nil"/>
            </w:tcBorders>
            <w:shd w:val="clear" w:color="DCE6F1" w:fill="DCE6F1"/>
            <w:noWrap/>
            <w:vAlign w:val="bottom"/>
            <w:hideMark/>
          </w:tcPr>
          <w:p w14:paraId="6B15DABD" w14:textId="64B73AB6" w:rsidR="00786072" w:rsidRPr="00786072" w:rsidRDefault="00EE2BE1" w:rsidP="00786072">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15</w:t>
            </w:r>
            <w:r w:rsidR="00786072" w:rsidRPr="00786072">
              <w:rPr>
                <w:rFonts w:ascii="Arial" w:eastAsia="Times New Roman" w:hAnsi="Arial" w:cs="Arial"/>
                <w:i/>
                <w:iCs/>
                <w:color w:val="000000"/>
                <w:lang w:eastAsia="en-GB"/>
              </w:rPr>
              <w:t>.8%</w:t>
            </w:r>
          </w:p>
        </w:tc>
        <w:tc>
          <w:tcPr>
            <w:tcW w:w="1421" w:type="dxa"/>
            <w:tcBorders>
              <w:top w:val="nil"/>
              <w:left w:val="nil"/>
              <w:bottom w:val="single" w:sz="4" w:space="0" w:color="95B3D7"/>
              <w:right w:val="nil"/>
            </w:tcBorders>
            <w:shd w:val="clear" w:color="DCE6F1" w:fill="DCE6F1"/>
            <w:noWrap/>
            <w:vAlign w:val="bottom"/>
            <w:hideMark/>
          </w:tcPr>
          <w:p w14:paraId="40758576" w14:textId="496EDD71" w:rsidR="00786072" w:rsidRPr="00786072" w:rsidRDefault="00EE2BE1" w:rsidP="00786072">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w:t>
            </w:r>
            <w:r w:rsidR="00786072" w:rsidRPr="00786072">
              <w:rPr>
                <w:rFonts w:ascii="Arial" w:eastAsia="Times New Roman" w:hAnsi="Arial" w:cs="Arial"/>
                <w:i/>
                <w:iCs/>
                <w:color w:val="000000"/>
                <w:lang w:eastAsia="en-GB"/>
              </w:rPr>
              <w:t>.</w:t>
            </w:r>
            <w:r>
              <w:rPr>
                <w:rFonts w:ascii="Arial" w:eastAsia="Times New Roman" w:hAnsi="Arial" w:cs="Arial"/>
                <w:i/>
                <w:iCs/>
                <w:color w:val="000000"/>
                <w:lang w:eastAsia="en-GB"/>
              </w:rPr>
              <w:t>6</w:t>
            </w:r>
            <w:r w:rsidR="00786072" w:rsidRPr="00786072">
              <w:rPr>
                <w:rFonts w:ascii="Arial" w:eastAsia="Times New Roman" w:hAnsi="Arial" w:cs="Arial"/>
                <w:i/>
                <w:iCs/>
                <w:color w:val="000000"/>
                <w:lang w:eastAsia="en-GB"/>
              </w:rPr>
              <w:t>%</w:t>
            </w:r>
          </w:p>
        </w:tc>
        <w:tc>
          <w:tcPr>
            <w:tcW w:w="1134" w:type="dxa"/>
            <w:tcBorders>
              <w:top w:val="nil"/>
              <w:left w:val="nil"/>
              <w:bottom w:val="single" w:sz="4" w:space="0" w:color="95B3D7"/>
              <w:right w:val="nil"/>
            </w:tcBorders>
            <w:shd w:val="clear" w:color="DCE6F1" w:fill="DCE6F1"/>
            <w:noWrap/>
            <w:vAlign w:val="bottom"/>
            <w:hideMark/>
          </w:tcPr>
          <w:p w14:paraId="778DE2FF" w14:textId="4892487B" w:rsidR="00786072" w:rsidRPr="00786072" w:rsidRDefault="00EE2BE1" w:rsidP="00786072">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5</w:t>
            </w:r>
            <w:r w:rsidR="00786072" w:rsidRPr="00786072">
              <w:rPr>
                <w:rFonts w:ascii="Arial" w:eastAsia="Times New Roman" w:hAnsi="Arial" w:cs="Arial"/>
                <w:i/>
                <w:iCs/>
                <w:color w:val="000000"/>
                <w:lang w:eastAsia="en-GB"/>
              </w:rPr>
              <w:t>.</w:t>
            </w:r>
            <w:r>
              <w:rPr>
                <w:rFonts w:ascii="Arial" w:eastAsia="Times New Roman" w:hAnsi="Arial" w:cs="Arial"/>
                <w:i/>
                <w:iCs/>
                <w:color w:val="000000"/>
                <w:lang w:eastAsia="en-GB"/>
              </w:rPr>
              <w:t>3</w:t>
            </w:r>
            <w:r w:rsidR="00786072" w:rsidRPr="00786072">
              <w:rPr>
                <w:rFonts w:ascii="Arial" w:eastAsia="Times New Roman" w:hAnsi="Arial" w:cs="Arial"/>
                <w:i/>
                <w:iCs/>
                <w:color w:val="000000"/>
                <w:lang w:eastAsia="en-GB"/>
              </w:rPr>
              <w:t>%</w:t>
            </w:r>
          </w:p>
        </w:tc>
        <w:tc>
          <w:tcPr>
            <w:tcW w:w="1038" w:type="dxa"/>
            <w:tcBorders>
              <w:top w:val="nil"/>
              <w:left w:val="nil"/>
              <w:bottom w:val="single" w:sz="4" w:space="0" w:color="95B3D7"/>
              <w:right w:val="nil"/>
            </w:tcBorders>
            <w:shd w:val="clear" w:color="DCE6F1" w:fill="DCE6F1"/>
            <w:noWrap/>
            <w:vAlign w:val="bottom"/>
            <w:hideMark/>
          </w:tcPr>
          <w:p w14:paraId="194A3664" w14:textId="1F8D7158" w:rsidR="00786072" w:rsidRPr="00786072" w:rsidRDefault="00EE2BE1" w:rsidP="00786072">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28</w:t>
            </w:r>
            <w:r w:rsidR="00786072" w:rsidRPr="00786072">
              <w:rPr>
                <w:rFonts w:ascii="Arial" w:eastAsia="Times New Roman" w:hAnsi="Arial" w:cs="Arial"/>
                <w:i/>
                <w:iCs/>
                <w:color w:val="000000"/>
                <w:lang w:eastAsia="en-GB"/>
              </w:rPr>
              <w:t>.</w:t>
            </w:r>
            <w:r>
              <w:rPr>
                <w:rFonts w:ascii="Arial" w:eastAsia="Times New Roman" w:hAnsi="Arial" w:cs="Arial"/>
                <w:i/>
                <w:iCs/>
                <w:color w:val="000000"/>
                <w:lang w:eastAsia="en-GB"/>
              </w:rPr>
              <w:t>9</w:t>
            </w:r>
            <w:r w:rsidR="00786072" w:rsidRPr="00786072">
              <w:rPr>
                <w:rFonts w:ascii="Arial" w:eastAsia="Times New Roman" w:hAnsi="Arial" w:cs="Arial"/>
                <w:i/>
                <w:iCs/>
                <w:color w:val="000000"/>
                <w:lang w:eastAsia="en-GB"/>
              </w:rPr>
              <w:t>%</w:t>
            </w:r>
          </w:p>
        </w:tc>
        <w:tc>
          <w:tcPr>
            <w:tcW w:w="1297" w:type="dxa"/>
            <w:tcBorders>
              <w:top w:val="nil"/>
              <w:left w:val="nil"/>
              <w:bottom w:val="single" w:sz="4" w:space="0" w:color="95B3D7"/>
              <w:right w:val="nil"/>
            </w:tcBorders>
            <w:shd w:val="clear" w:color="DCE6F1" w:fill="DCE6F1"/>
            <w:noWrap/>
            <w:vAlign w:val="bottom"/>
            <w:hideMark/>
          </w:tcPr>
          <w:p w14:paraId="4F156794" w14:textId="4EEB3D7B" w:rsidR="00786072" w:rsidRPr="00786072" w:rsidRDefault="00EE2BE1" w:rsidP="00786072">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w:t>
            </w:r>
            <w:r w:rsidR="00786072" w:rsidRPr="00786072">
              <w:rPr>
                <w:rFonts w:ascii="Arial" w:eastAsia="Times New Roman" w:hAnsi="Arial" w:cs="Arial"/>
                <w:i/>
                <w:iCs/>
                <w:color w:val="000000"/>
                <w:lang w:eastAsia="en-GB"/>
              </w:rPr>
              <w:t>.6%</w:t>
            </w:r>
          </w:p>
        </w:tc>
        <w:tc>
          <w:tcPr>
            <w:tcW w:w="1208" w:type="dxa"/>
            <w:vMerge/>
            <w:tcBorders>
              <w:top w:val="nil"/>
              <w:left w:val="single" w:sz="8" w:space="0" w:color="auto"/>
              <w:bottom w:val="single" w:sz="4" w:space="0" w:color="95B3D7"/>
              <w:right w:val="single" w:sz="8" w:space="0" w:color="auto"/>
            </w:tcBorders>
            <w:vAlign w:val="center"/>
            <w:hideMark/>
          </w:tcPr>
          <w:p w14:paraId="03337D06" w14:textId="77777777" w:rsidR="00786072" w:rsidRPr="00786072" w:rsidRDefault="00786072" w:rsidP="00786072">
            <w:pPr>
              <w:suppressAutoHyphens w:val="0"/>
              <w:rPr>
                <w:rFonts w:ascii="Arial" w:eastAsia="Times New Roman" w:hAnsi="Arial" w:cs="Arial"/>
                <w:color w:val="000000"/>
                <w:lang w:eastAsia="en-GB"/>
              </w:rPr>
            </w:pPr>
          </w:p>
        </w:tc>
      </w:tr>
      <w:tr w:rsidR="00A221D6" w:rsidRPr="00786072" w14:paraId="283C20A9" w14:textId="77777777" w:rsidTr="00A221D6">
        <w:trPr>
          <w:trHeight w:val="229"/>
          <w:jc w:val="center"/>
        </w:trPr>
        <w:tc>
          <w:tcPr>
            <w:tcW w:w="1928" w:type="dxa"/>
            <w:vMerge w:val="restart"/>
            <w:tcBorders>
              <w:top w:val="nil"/>
              <w:left w:val="single" w:sz="8" w:space="0" w:color="auto"/>
              <w:bottom w:val="single" w:sz="8" w:space="0" w:color="000000"/>
              <w:right w:val="single" w:sz="8" w:space="0" w:color="auto"/>
            </w:tcBorders>
            <w:shd w:val="clear" w:color="FFFFFF" w:fill="DCE6F1"/>
            <w:noWrap/>
            <w:vAlign w:val="center"/>
            <w:hideMark/>
          </w:tcPr>
          <w:p w14:paraId="3DB67661" w14:textId="77777777" w:rsidR="00786072" w:rsidRPr="00786072" w:rsidRDefault="00786072" w:rsidP="00A221D6">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Grand Total</w:t>
            </w:r>
          </w:p>
        </w:tc>
        <w:tc>
          <w:tcPr>
            <w:tcW w:w="1170" w:type="dxa"/>
            <w:tcBorders>
              <w:top w:val="nil"/>
              <w:left w:val="nil"/>
              <w:bottom w:val="nil"/>
              <w:right w:val="nil"/>
            </w:tcBorders>
            <w:shd w:val="clear" w:color="FFFFFF" w:fill="DCE6F1"/>
            <w:noWrap/>
            <w:hideMark/>
          </w:tcPr>
          <w:p w14:paraId="1BE833D1" w14:textId="77777777" w:rsidR="00786072" w:rsidRPr="00EE2BE1" w:rsidRDefault="00786072" w:rsidP="00786072">
            <w:pPr>
              <w:suppressAutoHyphens w:val="0"/>
              <w:jc w:val="center"/>
              <w:rPr>
                <w:rFonts w:ascii="Arial" w:eastAsia="Times New Roman" w:hAnsi="Arial" w:cs="Arial"/>
                <w:b/>
                <w:bCs/>
                <w:lang w:eastAsia="en-GB"/>
              </w:rPr>
            </w:pPr>
            <w:r w:rsidRPr="00EE2BE1">
              <w:rPr>
                <w:rFonts w:ascii="Arial" w:eastAsia="Times New Roman" w:hAnsi="Arial" w:cs="Arial"/>
                <w:b/>
                <w:bCs/>
                <w:lang w:eastAsia="en-GB"/>
              </w:rPr>
              <w:t xml:space="preserve">49 </w:t>
            </w:r>
          </w:p>
        </w:tc>
        <w:tc>
          <w:tcPr>
            <w:tcW w:w="1000" w:type="dxa"/>
            <w:tcBorders>
              <w:top w:val="nil"/>
              <w:left w:val="nil"/>
              <w:bottom w:val="nil"/>
              <w:right w:val="nil"/>
            </w:tcBorders>
            <w:shd w:val="clear" w:color="FFFFFF" w:fill="DCE6F1"/>
            <w:noWrap/>
            <w:hideMark/>
          </w:tcPr>
          <w:p w14:paraId="3618A4D4" w14:textId="77777777" w:rsidR="00786072" w:rsidRPr="00EE2BE1" w:rsidRDefault="00786072" w:rsidP="00786072">
            <w:pPr>
              <w:suppressAutoHyphens w:val="0"/>
              <w:jc w:val="center"/>
              <w:rPr>
                <w:rFonts w:ascii="Arial" w:eastAsia="Times New Roman" w:hAnsi="Arial" w:cs="Arial"/>
                <w:b/>
                <w:bCs/>
                <w:lang w:eastAsia="en-GB"/>
              </w:rPr>
            </w:pPr>
            <w:r w:rsidRPr="00EE2BE1">
              <w:rPr>
                <w:rFonts w:ascii="Arial" w:eastAsia="Times New Roman" w:hAnsi="Arial" w:cs="Arial"/>
                <w:b/>
                <w:bCs/>
                <w:lang w:eastAsia="en-GB"/>
              </w:rPr>
              <w:t xml:space="preserve">63 </w:t>
            </w:r>
          </w:p>
        </w:tc>
        <w:tc>
          <w:tcPr>
            <w:tcW w:w="1421" w:type="dxa"/>
            <w:tcBorders>
              <w:top w:val="nil"/>
              <w:left w:val="nil"/>
              <w:bottom w:val="nil"/>
              <w:right w:val="nil"/>
            </w:tcBorders>
            <w:shd w:val="clear" w:color="FFFFFF" w:fill="DCE6F1"/>
            <w:noWrap/>
            <w:hideMark/>
          </w:tcPr>
          <w:p w14:paraId="6A7832ED" w14:textId="77777777" w:rsidR="00786072" w:rsidRPr="00EE2BE1" w:rsidRDefault="00786072" w:rsidP="00786072">
            <w:pPr>
              <w:suppressAutoHyphens w:val="0"/>
              <w:jc w:val="center"/>
              <w:rPr>
                <w:rFonts w:ascii="Arial" w:eastAsia="Times New Roman" w:hAnsi="Arial" w:cs="Arial"/>
                <w:b/>
                <w:bCs/>
                <w:lang w:eastAsia="en-GB"/>
              </w:rPr>
            </w:pPr>
            <w:r w:rsidRPr="00EE2BE1">
              <w:rPr>
                <w:rFonts w:ascii="Arial" w:eastAsia="Times New Roman" w:hAnsi="Arial" w:cs="Arial"/>
                <w:b/>
                <w:bCs/>
                <w:lang w:eastAsia="en-GB"/>
              </w:rPr>
              <w:t xml:space="preserve">11 </w:t>
            </w:r>
          </w:p>
        </w:tc>
        <w:tc>
          <w:tcPr>
            <w:tcW w:w="1134" w:type="dxa"/>
            <w:tcBorders>
              <w:top w:val="nil"/>
              <w:left w:val="nil"/>
              <w:bottom w:val="nil"/>
              <w:right w:val="nil"/>
            </w:tcBorders>
            <w:shd w:val="clear" w:color="FFFFFF" w:fill="DCE6F1"/>
            <w:noWrap/>
            <w:hideMark/>
          </w:tcPr>
          <w:p w14:paraId="2046AD1A" w14:textId="77777777" w:rsidR="00786072" w:rsidRPr="00EE2BE1" w:rsidRDefault="00786072" w:rsidP="00786072">
            <w:pPr>
              <w:suppressAutoHyphens w:val="0"/>
              <w:jc w:val="center"/>
              <w:rPr>
                <w:rFonts w:ascii="Arial" w:eastAsia="Times New Roman" w:hAnsi="Arial" w:cs="Arial"/>
                <w:b/>
                <w:bCs/>
                <w:lang w:eastAsia="en-GB"/>
              </w:rPr>
            </w:pPr>
            <w:r w:rsidRPr="00EE2BE1">
              <w:rPr>
                <w:rFonts w:ascii="Arial" w:eastAsia="Times New Roman" w:hAnsi="Arial" w:cs="Arial"/>
                <w:b/>
                <w:bCs/>
                <w:lang w:eastAsia="en-GB"/>
              </w:rPr>
              <w:t xml:space="preserve">15 </w:t>
            </w:r>
          </w:p>
        </w:tc>
        <w:tc>
          <w:tcPr>
            <w:tcW w:w="1038" w:type="dxa"/>
            <w:tcBorders>
              <w:top w:val="nil"/>
              <w:left w:val="nil"/>
              <w:bottom w:val="nil"/>
              <w:right w:val="nil"/>
            </w:tcBorders>
            <w:shd w:val="clear" w:color="FFFFFF" w:fill="DCE6F1"/>
            <w:noWrap/>
            <w:hideMark/>
          </w:tcPr>
          <w:p w14:paraId="526B93B7" w14:textId="77777777" w:rsidR="00786072" w:rsidRPr="00EE2BE1" w:rsidRDefault="00786072" w:rsidP="00786072">
            <w:pPr>
              <w:suppressAutoHyphens w:val="0"/>
              <w:jc w:val="center"/>
              <w:rPr>
                <w:rFonts w:ascii="Arial" w:eastAsia="Times New Roman" w:hAnsi="Arial" w:cs="Arial"/>
                <w:b/>
                <w:bCs/>
                <w:lang w:eastAsia="en-GB"/>
              </w:rPr>
            </w:pPr>
            <w:r w:rsidRPr="00EE2BE1">
              <w:rPr>
                <w:rFonts w:ascii="Arial" w:eastAsia="Times New Roman" w:hAnsi="Arial" w:cs="Arial"/>
                <w:b/>
                <w:bCs/>
                <w:lang w:eastAsia="en-GB"/>
              </w:rPr>
              <w:t xml:space="preserve">574 </w:t>
            </w:r>
          </w:p>
        </w:tc>
        <w:tc>
          <w:tcPr>
            <w:tcW w:w="1297" w:type="dxa"/>
            <w:tcBorders>
              <w:top w:val="nil"/>
              <w:left w:val="nil"/>
              <w:bottom w:val="nil"/>
              <w:right w:val="nil"/>
            </w:tcBorders>
            <w:shd w:val="clear" w:color="FFFFFF" w:fill="DCE6F1"/>
            <w:noWrap/>
            <w:hideMark/>
          </w:tcPr>
          <w:p w14:paraId="040EA216" w14:textId="77777777" w:rsidR="00786072" w:rsidRPr="00EE2BE1" w:rsidRDefault="00786072" w:rsidP="00786072">
            <w:pPr>
              <w:suppressAutoHyphens w:val="0"/>
              <w:jc w:val="center"/>
              <w:rPr>
                <w:rFonts w:ascii="Arial" w:eastAsia="Times New Roman" w:hAnsi="Arial" w:cs="Arial"/>
                <w:b/>
                <w:bCs/>
                <w:lang w:eastAsia="en-GB"/>
              </w:rPr>
            </w:pPr>
            <w:r w:rsidRPr="00EE2BE1">
              <w:rPr>
                <w:rFonts w:ascii="Arial" w:eastAsia="Times New Roman" w:hAnsi="Arial" w:cs="Arial"/>
                <w:b/>
                <w:bCs/>
                <w:lang w:eastAsia="en-GB"/>
              </w:rPr>
              <w:t xml:space="preserve">4 </w:t>
            </w:r>
          </w:p>
        </w:tc>
        <w:tc>
          <w:tcPr>
            <w:tcW w:w="1208" w:type="dxa"/>
            <w:vMerge w:val="restart"/>
            <w:tcBorders>
              <w:top w:val="nil"/>
              <w:left w:val="single" w:sz="8" w:space="0" w:color="auto"/>
              <w:bottom w:val="single" w:sz="8" w:space="0" w:color="000000"/>
              <w:right w:val="single" w:sz="8" w:space="0" w:color="auto"/>
            </w:tcBorders>
            <w:shd w:val="clear" w:color="FFFFFF" w:fill="DCE6F1"/>
            <w:noWrap/>
            <w:vAlign w:val="center"/>
            <w:hideMark/>
          </w:tcPr>
          <w:p w14:paraId="406CC7DC" w14:textId="77777777" w:rsidR="00786072" w:rsidRPr="00786072" w:rsidRDefault="00786072" w:rsidP="00786072">
            <w:pPr>
              <w:suppressAutoHyphens w:val="0"/>
              <w:jc w:val="center"/>
              <w:rPr>
                <w:rFonts w:ascii="Arial" w:eastAsia="Times New Roman" w:hAnsi="Arial" w:cs="Arial"/>
                <w:b/>
                <w:bCs/>
                <w:color w:val="000000"/>
                <w:lang w:eastAsia="en-GB"/>
              </w:rPr>
            </w:pPr>
            <w:r w:rsidRPr="00786072">
              <w:rPr>
                <w:rFonts w:ascii="Arial" w:eastAsia="Times New Roman" w:hAnsi="Arial" w:cs="Arial"/>
                <w:b/>
                <w:bCs/>
                <w:color w:val="000000"/>
                <w:lang w:eastAsia="en-GB"/>
              </w:rPr>
              <w:t xml:space="preserve">716 </w:t>
            </w:r>
          </w:p>
        </w:tc>
      </w:tr>
      <w:tr w:rsidR="00A221D6" w:rsidRPr="00786072" w14:paraId="06D2B09E" w14:textId="77777777" w:rsidTr="00A221D6">
        <w:trPr>
          <w:trHeight w:val="233"/>
          <w:jc w:val="center"/>
        </w:trPr>
        <w:tc>
          <w:tcPr>
            <w:tcW w:w="1928" w:type="dxa"/>
            <w:vMerge/>
            <w:tcBorders>
              <w:top w:val="nil"/>
              <w:left w:val="single" w:sz="8" w:space="0" w:color="auto"/>
              <w:bottom w:val="single" w:sz="8" w:space="0" w:color="000000"/>
              <w:right w:val="single" w:sz="8" w:space="0" w:color="auto"/>
            </w:tcBorders>
            <w:vAlign w:val="center"/>
            <w:hideMark/>
          </w:tcPr>
          <w:p w14:paraId="25BDAFCA" w14:textId="77777777" w:rsidR="00786072" w:rsidRPr="00786072" w:rsidRDefault="00786072" w:rsidP="00786072">
            <w:pPr>
              <w:suppressAutoHyphens w:val="0"/>
              <w:rPr>
                <w:rFonts w:ascii="Arial" w:eastAsia="Times New Roman" w:hAnsi="Arial" w:cs="Arial"/>
                <w:b/>
                <w:bCs/>
                <w:color w:val="000000"/>
                <w:lang w:eastAsia="en-GB"/>
              </w:rPr>
            </w:pPr>
          </w:p>
        </w:tc>
        <w:tc>
          <w:tcPr>
            <w:tcW w:w="1170" w:type="dxa"/>
            <w:tcBorders>
              <w:top w:val="nil"/>
              <w:left w:val="nil"/>
              <w:bottom w:val="single" w:sz="8" w:space="0" w:color="auto"/>
              <w:right w:val="nil"/>
            </w:tcBorders>
            <w:shd w:val="clear" w:color="FFFFFF" w:fill="DCE6F1"/>
            <w:noWrap/>
            <w:hideMark/>
          </w:tcPr>
          <w:p w14:paraId="790D9B4A" w14:textId="77777777" w:rsidR="00786072" w:rsidRPr="00EE2BE1" w:rsidRDefault="00786072" w:rsidP="00786072">
            <w:pPr>
              <w:suppressAutoHyphens w:val="0"/>
              <w:jc w:val="center"/>
              <w:rPr>
                <w:rFonts w:ascii="Arial" w:eastAsia="Times New Roman" w:hAnsi="Arial" w:cs="Arial"/>
                <w:b/>
                <w:bCs/>
                <w:i/>
                <w:iCs/>
                <w:lang w:eastAsia="en-GB"/>
              </w:rPr>
            </w:pPr>
            <w:r w:rsidRPr="00EE2BE1">
              <w:rPr>
                <w:rFonts w:ascii="Arial" w:eastAsia="Times New Roman" w:hAnsi="Arial" w:cs="Arial"/>
                <w:b/>
                <w:bCs/>
                <w:i/>
                <w:iCs/>
                <w:lang w:eastAsia="en-GB"/>
              </w:rPr>
              <w:t>6.8%</w:t>
            </w:r>
          </w:p>
        </w:tc>
        <w:tc>
          <w:tcPr>
            <w:tcW w:w="1000" w:type="dxa"/>
            <w:tcBorders>
              <w:top w:val="nil"/>
              <w:left w:val="nil"/>
              <w:bottom w:val="single" w:sz="8" w:space="0" w:color="auto"/>
              <w:right w:val="nil"/>
            </w:tcBorders>
            <w:shd w:val="clear" w:color="FFFFFF" w:fill="DCE6F1"/>
            <w:noWrap/>
            <w:hideMark/>
          </w:tcPr>
          <w:p w14:paraId="1A0B6DF5" w14:textId="77777777" w:rsidR="00786072" w:rsidRPr="00EE2BE1" w:rsidRDefault="00786072" w:rsidP="00786072">
            <w:pPr>
              <w:suppressAutoHyphens w:val="0"/>
              <w:jc w:val="center"/>
              <w:rPr>
                <w:rFonts w:ascii="Arial" w:eastAsia="Times New Roman" w:hAnsi="Arial" w:cs="Arial"/>
                <w:b/>
                <w:bCs/>
                <w:i/>
                <w:iCs/>
                <w:lang w:eastAsia="en-GB"/>
              </w:rPr>
            </w:pPr>
            <w:r w:rsidRPr="00EE2BE1">
              <w:rPr>
                <w:rFonts w:ascii="Arial" w:eastAsia="Times New Roman" w:hAnsi="Arial" w:cs="Arial"/>
                <w:b/>
                <w:bCs/>
                <w:i/>
                <w:iCs/>
                <w:lang w:eastAsia="en-GB"/>
              </w:rPr>
              <w:t>8.8%</w:t>
            </w:r>
          </w:p>
        </w:tc>
        <w:tc>
          <w:tcPr>
            <w:tcW w:w="1421" w:type="dxa"/>
            <w:tcBorders>
              <w:top w:val="nil"/>
              <w:left w:val="nil"/>
              <w:bottom w:val="single" w:sz="8" w:space="0" w:color="auto"/>
              <w:right w:val="nil"/>
            </w:tcBorders>
            <w:shd w:val="clear" w:color="FFFFFF" w:fill="DCE6F1"/>
            <w:noWrap/>
            <w:hideMark/>
          </w:tcPr>
          <w:p w14:paraId="4385FE16" w14:textId="77777777" w:rsidR="00786072" w:rsidRPr="00EE2BE1" w:rsidRDefault="00786072" w:rsidP="00786072">
            <w:pPr>
              <w:suppressAutoHyphens w:val="0"/>
              <w:jc w:val="center"/>
              <w:rPr>
                <w:rFonts w:ascii="Arial" w:eastAsia="Times New Roman" w:hAnsi="Arial" w:cs="Arial"/>
                <w:b/>
                <w:bCs/>
                <w:i/>
                <w:iCs/>
                <w:lang w:eastAsia="en-GB"/>
              </w:rPr>
            </w:pPr>
            <w:r w:rsidRPr="00EE2BE1">
              <w:rPr>
                <w:rFonts w:ascii="Arial" w:eastAsia="Times New Roman" w:hAnsi="Arial" w:cs="Arial"/>
                <w:b/>
                <w:bCs/>
                <w:i/>
                <w:iCs/>
                <w:lang w:eastAsia="en-GB"/>
              </w:rPr>
              <w:t>1.5%</w:t>
            </w:r>
          </w:p>
        </w:tc>
        <w:tc>
          <w:tcPr>
            <w:tcW w:w="1134" w:type="dxa"/>
            <w:tcBorders>
              <w:top w:val="nil"/>
              <w:left w:val="nil"/>
              <w:bottom w:val="single" w:sz="8" w:space="0" w:color="auto"/>
              <w:right w:val="nil"/>
            </w:tcBorders>
            <w:shd w:val="clear" w:color="FFFFFF" w:fill="DCE6F1"/>
            <w:noWrap/>
            <w:hideMark/>
          </w:tcPr>
          <w:p w14:paraId="067160AC" w14:textId="77777777" w:rsidR="00786072" w:rsidRPr="00EE2BE1" w:rsidRDefault="00786072" w:rsidP="00786072">
            <w:pPr>
              <w:suppressAutoHyphens w:val="0"/>
              <w:jc w:val="center"/>
              <w:rPr>
                <w:rFonts w:ascii="Arial" w:eastAsia="Times New Roman" w:hAnsi="Arial" w:cs="Arial"/>
                <w:b/>
                <w:bCs/>
                <w:i/>
                <w:iCs/>
                <w:lang w:eastAsia="en-GB"/>
              </w:rPr>
            </w:pPr>
            <w:r w:rsidRPr="00EE2BE1">
              <w:rPr>
                <w:rFonts w:ascii="Arial" w:eastAsia="Times New Roman" w:hAnsi="Arial" w:cs="Arial"/>
                <w:b/>
                <w:bCs/>
                <w:i/>
                <w:iCs/>
                <w:lang w:eastAsia="en-GB"/>
              </w:rPr>
              <w:t>2.1%</w:t>
            </w:r>
          </w:p>
        </w:tc>
        <w:tc>
          <w:tcPr>
            <w:tcW w:w="1038" w:type="dxa"/>
            <w:tcBorders>
              <w:top w:val="nil"/>
              <w:left w:val="nil"/>
              <w:bottom w:val="single" w:sz="8" w:space="0" w:color="auto"/>
              <w:right w:val="nil"/>
            </w:tcBorders>
            <w:shd w:val="clear" w:color="FFFFFF" w:fill="DCE6F1"/>
            <w:noWrap/>
            <w:hideMark/>
          </w:tcPr>
          <w:p w14:paraId="46964F52" w14:textId="77777777" w:rsidR="00786072" w:rsidRPr="00EE2BE1" w:rsidRDefault="00786072" w:rsidP="00786072">
            <w:pPr>
              <w:suppressAutoHyphens w:val="0"/>
              <w:jc w:val="center"/>
              <w:rPr>
                <w:rFonts w:ascii="Arial" w:eastAsia="Times New Roman" w:hAnsi="Arial" w:cs="Arial"/>
                <w:b/>
                <w:bCs/>
                <w:i/>
                <w:iCs/>
                <w:lang w:eastAsia="en-GB"/>
              </w:rPr>
            </w:pPr>
            <w:r w:rsidRPr="00EE2BE1">
              <w:rPr>
                <w:rFonts w:ascii="Arial" w:eastAsia="Times New Roman" w:hAnsi="Arial" w:cs="Arial"/>
                <w:b/>
                <w:bCs/>
                <w:i/>
                <w:iCs/>
                <w:lang w:eastAsia="en-GB"/>
              </w:rPr>
              <w:t>80.2%</w:t>
            </w:r>
          </w:p>
        </w:tc>
        <w:tc>
          <w:tcPr>
            <w:tcW w:w="1297" w:type="dxa"/>
            <w:tcBorders>
              <w:top w:val="nil"/>
              <w:left w:val="nil"/>
              <w:bottom w:val="single" w:sz="8" w:space="0" w:color="auto"/>
              <w:right w:val="nil"/>
            </w:tcBorders>
            <w:shd w:val="clear" w:color="FFFFFF" w:fill="DCE6F1"/>
            <w:noWrap/>
            <w:hideMark/>
          </w:tcPr>
          <w:p w14:paraId="0F6DD668" w14:textId="77777777" w:rsidR="00786072" w:rsidRPr="00EE2BE1" w:rsidRDefault="00786072" w:rsidP="00786072">
            <w:pPr>
              <w:suppressAutoHyphens w:val="0"/>
              <w:jc w:val="center"/>
              <w:rPr>
                <w:rFonts w:ascii="Arial" w:eastAsia="Times New Roman" w:hAnsi="Arial" w:cs="Arial"/>
                <w:b/>
                <w:bCs/>
                <w:i/>
                <w:iCs/>
                <w:lang w:eastAsia="en-GB"/>
              </w:rPr>
            </w:pPr>
            <w:r w:rsidRPr="00EE2BE1">
              <w:rPr>
                <w:rFonts w:ascii="Arial" w:eastAsia="Times New Roman" w:hAnsi="Arial" w:cs="Arial"/>
                <w:b/>
                <w:bCs/>
                <w:i/>
                <w:iCs/>
                <w:lang w:eastAsia="en-GB"/>
              </w:rPr>
              <w:t>0.6%</w:t>
            </w:r>
          </w:p>
        </w:tc>
        <w:tc>
          <w:tcPr>
            <w:tcW w:w="1208" w:type="dxa"/>
            <w:vMerge/>
            <w:tcBorders>
              <w:top w:val="nil"/>
              <w:left w:val="single" w:sz="8" w:space="0" w:color="auto"/>
              <w:bottom w:val="single" w:sz="8" w:space="0" w:color="000000"/>
              <w:right w:val="single" w:sz="8" w:space="0" w:color="auto"/>
            </w:tcBorders>
            <w:vAlign w:val="center"/>
            <w:hideMark/>
          </w:tcPr>
          <w:p w14:paraId="03C7108D" w14:textId="77777777" w:rsidR="00786072" w:rsidRPr="00786072" w:rsidRDefault="00786072" w:rsidP="00786072">
            <w:pPr>
              <w:suppressAutoHyphens w:val="0"/>
              <w:rPr>
                <w:rFonts w:ascii="Arial" w:eastAsia="Times New Roman" w:hAnsi="Arial" w:cs="Arial"/>
                <w:b/>
                <w:bCs/>
                <w:color w:val="000000"/>
                <w:lang w:eastAsia="en-GB"/>
              </w:rPr>
            </w:pPr>
          </w:p>
        </w:tc>
      </w:tr>
    </w:tbl>
    <w:p w14:paraId="7BCF5E3C" w14:textId="5D5F22F3" w:rsidR="00786072" w:rsidRDefault="00786072" w:rsidP="00AE5B32">
      <w:pPr>
        <w:jc w:val="both"/>
        <w:rPr>
          <w:rFonts w:ascii="Arial" w:hAnsi="Arial" w:cs="Arial"/>
          <w:b/>
          <w:color w:val="0070C0"/>
          <w:sz w:val="28"/>
        </w:rPr>
      </w:pPr>
    </w:p>
    <w:p w14:paraId="25CCBE7D" w14:textId="3AB47EB4" w:rsidR="00786072" w:rsidRPr="00A221D6" w:rsidRDefault="00786072" w:rsidP="00AE5B32">
      <w:pPr>
        <w:jc w:val="both"/>
        <w:rPr>
          <w:rFonts w:ascii="Arial" w:hAnsi="Arial" w:cs="Arial"/>
          <w:bCs/>
        </w:rPr>
      </w:pPr>
    </w:p>
    <w:p w14:paraId="2A5E07A8" w14:textId="3A619D55" w:rsidR="007D6025" w:rsidRPr="00A221D6" w:rsidRDefault="005B4538" w:rsidP="007D6025">
      <w:pPr>
        <w:rPr>
          <w:rFonts w:ascii="Arial" w:hAnsi="Arial" w:cs="Arial"/>
          <w:bCs/>
        </w:rPr>
      </w:pPr>
      <w:r w:rsidRPr="00A221D6">
        <w:rPr>
          <w:rFonts w:ascii="Arial" w:hAnsi="Arial" w:cs="Arial"/>
          <w:bCs/>
        </w:rPr>
        <w:t xml:space="preserve">Table above </w:t>
      </w:r>
      <w:r w:rsidR="00E71D64" w:rsidRPr="00A221D6">
        <w:rPr>
          <w:rFonts w:ascii="Arial" w:hAnsi="Arial" w:cs="Arial"/>
          <w:bCs/>
        </w:rPr>
        <w:t>shows.</w:t>
      </w:r>
    </w:p>
    <w:p w14:paraId="04015DEC" w14:textId="2EFD52F3" w:rsidR="005B4538" w:rsidRPr="00A221D6" w:rsidRDefault="005B4538" w:rsidP="00A221D6">
      <w:pPr>
        <w:pStyle w:val="ListParagraph"/>
        <w:rPr>
          <w:rFonts w:ascii="Arial" w:hAnsi="Arial" w:cs="Arial"/>
          <w:bCs/>
        </w:rPr>
      </w:pPr>
    </w:p>
    <w:p w14:paraId="6C79F8AA" w14:textId="1C39B285" w:rsidR="00D17D4C" w:rsidRDefault="00A221D6">
      <w:pPr>
        <w:pStyle w:val="ListParagraph"/>
        <w:numPr>
          <w:ilvl w:val="0"/>
          <w:numId w:val="16"/>
        </w:numPr>
        <w:rPr>
          <w:rFonts w:ascii="Arial" w:hAnsi="Arial" w:cs="Arial"/>
          <w:bCs/>
        </w:rPr>
      </w:pPr>
      <w:r w:rsidRPr="00D17D4C">
        <w:rPr>
          <w:rFonts w:ascii="Arial" w:hAnsi="Arial" w:cs="Arial"/>
          <w:bCs/>
        </w:rPr>
        <w:t>From all the ethnic minority groups, the Trust ha</w:t>
      </w:r>
      <w:r w:rsidR="00947E91">
        <w:rPr>
          <w:rFonts w:ascii="Arial" w:hAnsi="Arial" w:cs="Arial"/>
          <w:bCs/>
        </w:rPr>
        <w:t>d</w:t>
      </w:r>
      <w:r w:rsidR="00E05FB7">
        <w:rPr>
          <w:rFonts w:ascii="Arial" w:hAnsi="Arial" w:cs="Arial"/>
          <w:bCs/>
        </w:rPr>
        <w:t xml:space="preserve"> appointed</w:t>
      </w:r>
      <w:r w:rsidRPr="00D17D4C">
        <w:rPr>
          <w:rFonts w:ascii="Arial" w:hAnsi="Arial" w:cs="Arial"/>
          <w:bCs/>
        </w:rPr>
        <w:t xml:space="preserve"> more black staff compared to Asian 8.4%/4.7% </w:t>
      </w:r>
      <w:r w:rsidR="00E05FB7">
        <w:rPr>
          <w:rFonts w:ascii="Arial" w:hAnsi="Arial" w:cs="Arial"/>
          <w:bCs/>
        </w:rPr>
        <w:t>(excluding medical staff)</w:t>
      </w:r>
    </w:p>
    <w:p w14:paraId="6B11FDBD" w14:textId="77777777" w:rsidR="00D17D4C" w:rsidRDefault="00D17D4C" w:rsidP="00D17D4C">
      <w:pPr>
        <w:pStyle w:val="ListParagraph"/>
        <w:rPr>
          <w:rFonts w:ascii="Arial" w:hAnsi="Arial" w:cs="Arial"/>
          <w:bCs/>
        </w:rPr>
      </w:pPr>
    </w:p>
    <w:p w14:paraId="12388573" w14:textId="02F41AA2" w:rsidR="00D17D4C" w:rsidRDefault="00E05FB7">
      <w:pPr>
        <w:pStyle w:val="ListParagraph"/>
        <w:numPr>
          <w:ilvl w:val="0"/>
          <w:numId w:val="16"/>
        </w:numPr>
        <w:rPr>
          <w:rFonts w:ascii="Arial" w:hAnsi="Arial" w:cs="Arial"/>
          <w:bCs/>
        </w:rPr>
      </w:pPr>
      <w:r>
        <w:rPr>
          <w:rFonts w:ascii="Arial" w:hAnsi="Arial" w:cs="Arial"/>
          <w:bCs/>
        </w:rPr>
        <w:t>T</w:t>
      </w:r>
      <w:r w:rsidR="00A221D6" w:rsidRPr="00D17D4C">
        <w:rPr>
          <w:rFonts w:ascii="Arial" w:hAnsi="Arial" w:cs="Arial"/>
          <w:bCs/>
        </w:rPr>
        <w:t>he Trust ha</w:t>
      </w:r>
      <w:r w:rsidR="00947E91">
        <w:rPr>
          <w:rFonts w:ascii="Arial" w:hAnsi="Arial" w:cs="Arial"/>
          <w:bCs/>
        </w:rPr>
        <w:t>d</w:t>
      </w:r>
      <w:r w:rsidR="00A221D6" w:rsidRPr="00D17D4C">
        <w:rPr>
          <w:rFonts w:ascii="Arial" w:hAnsi="Arial" w:cs="Arial"/>
          <w:bCs/>
        </w:rPr>
        <w:t xml:space="preserve"> </w:t>
      </w:r>
      <w:r>
        <w:rPr>
          <w:rFonts w:ascii="Arial" w:hAnsi="Arial" w:cs="Arial"/>
          <w:bCs/>
        </w:rPr>
        <w:t xml:space="preserve">appointed </w:t>
      </w:r>
      <w:r w:rsidR="00A221D6" w:rsidRPr="00D17D4C">
        <w:rPr>
          <w:rFonts w:ascii="Arial" w:hAnsi="Arial" w:cs="Arial"/>
          <w:bCs/>
        </w:rPr>
        <w:t>1</w:t>
      </w:r>
      <w:r>
        <w:rPr>
          <w:rFonts w:ascii="Arial" w:hAnsi="Arial" w:cs="Arial"/>
          <w:bCs/>
        </w:rPr>
        <w:t>1</w:t>
      </w:r>
      <w:r w:rsidR="00A221D6" w:rsidRPr="00D17D4C">
        <w:rPr>
          <w:rFonts w:ascii="Arial" w:hAnsi="Arial" w:cs="Arial"/>
          <w:bCs/>
        </w:rPr>
        <w:t>2</w:t>
      </w:r>
      <w:r>
        <w:rPr>
          <w:rFonts w:ascii="Arial" w:hAnsi="Arial" w:cs="Arial"/>
          <w:bCs/>
        </w:rPr>
        <w:t xml:space="preserve"> </w:t>
      </w:r>
      <w:r w:rsidR="00A221D6" w:rsidRPr="00D17D4C">
        <w:rPr>
          <w:rFonts w:ascii="Arial" w:hAnsi="Arial" w:cs="Arial"/>
          <w:bCs/>
        </w:rPr>
        <w:t xml:space="preserve">staff </w:t>
      </w:r>
      <w:r w:rsidR="00947E91">
        <w:rPr>
          <w:rFonts w:ascii="Arial" w:hAnsi="Arial" w:cs="Arial"/>
          <w:bCs/>
        </w:rPr>
        <w:t xml:space="preserve">(excluding medics) in 2022 </w:t>
      </w:r>
      <w:r w:rsidR="00A221D6" w:rsidRPr="00D17D4C">
        <w:rPr>
          <w:rFonts w:ascii="Arial" w:hAnsi="Arial" w:cs="Arial"/>
          <w:bCs/>
        </w:rPr>
        <w:t xml:space="preserve">from Asian, </w:t>
      </w:r>
      <w:r w:rsidR="00D17D4C" w:rsidRPr="00D17D4C">
        <w:rPr>
          <w:rFonts w:ascii="Arial" w:hAnsi="Arial" w:cs="Arial"/>
          <w:bCs/>
        </w:rPr>
        <w:t>Black</w:t>
      </w:r>
      <w:r w:rsidR="00A221D6" w:rsidRPr="00D17D4C">
        <w:rPr>
          <w:rFonts w:ascii="Arial" w:hAnsi="Arial" w:cs="Arial"/>
          <w:bCs/>
        </w:rPr>
        <w:t xml:space="preserve">, Chinese or other and mixed ethnic group compared to </w:t>
      </w:r>
      <w:r w:rsidR="00D17D4C" w:rsidRPr="00D17D4C">
        <w:rPr>
          <w:rFonts w:ascii="Arial" w:hAnsi="Arial" w:cs="Arial"/>
          <w:bCs/>
        </w:rPr>
        <w:t>79 in 2021.</w:t>
      </w:r>
    </w:p>
    <w:p w14:paraId="683DB5DF" w14:textId="77777777" w:rsidR="00C33CA9" w:rsidRPr="00C33CA9" w:rsidRDefault="00C33CA9" w:rsidP="00C33CA9">
      <w:pPr>
        <w:pStyle w:val="ListParagraph"/>
        <w:rPr>
          <w:rFonts w:ascii="Arial" w:hAnsi="Arial" w:cs="Arial"/>
          <w:bCs/>
        </w:rPr>
      </w:pPr>
    </w:p>
    <w:p w14:paraId="4D704CC3" w14:textId="7CFA5A88" w:rsidR="00C33CA9" w:rsidRDefault="00C33CA9">
      <w:pPr>
        <w:pStyle w:val="ListParagraph"/>
        <w:numPr>
          <w:ilvl w:val="0"/>
          <w:numId w:val="16"/>
        </w:numPr>
        <w:rPr>
          <w:rFonts w:ascii="Arial" w:hAnsi="Arial" w:cs="Arial"/>
          <w:bCs/>
        </w:rPr>
      </w:pPr>
      <w:r>
        <w:rPr>
          <w:rFonts w:ascii="Arial" w:hAnsi="Arial" w:cs="Arial"/>
          <w:bCs/>
        </w:rPr>
        <w:t>The Trust appointed 32 staff from Asian ethnicity in 2022</w:t>
      </w:r>
      <w:r w:rsidR="00947E91">
        <w:rPr>
          <w:rFonts w:ascii="Arial" w:hAnsi="Arial" w:cs="Arial"/>
          <w:bCs/>
        </w:rPr>
        <w:t xml:space="preserve"> (excluding medics)</w:t>
      </w:r>
      <w:r>
        <w:rPr>
          <w:rFonts w:ascii="Arial" w:hAnsi="Arial" w:cs="Arial"/>
          <w:bCs/>
        </w:rPr>
        <w:t xml:space="preserve"> and in 2021 this again was 32.</w:t>
      </w:r>
    </w:p>
    <w:p w14:paraId="79AF2891" w14:textId="77777777" w:rsidR="00C33CA9" w:rsidRPr="00C33CA9" w:rsidRDefault="00C33CA9" w:rsidP="00C33CA9">
      <w:pPr>
        <w:pStyle w:val="ListParagraph"/>
        <w:rPr>
          <w:rFonts w:ascii="Arial" w:hAnsi="Arial" w:cs="Arial"/>
          <w:bCs/>
        </w:rPr>
      </w:pPr>
    </w:p>
    <w:p w14:paraId="65188B91" w14:textId="2C86F997" w:rsidR="00C33CA9" w:rsidRDefault="00C33CA9">
      <w:pPr>
        <w:pStyle w:val="ListParagraph"/>
        <w:numPr>
          <w:ilvl w:val="0"/>
          <w:numId w:val="16"/>
        </w:numPr>
        <w:rPr>
          <w:rFonts w:ascii="Arial" w:hAnsi="Arial" w:cs="Arial"/>
          <w:bCs/>
        </w:rPr>
      </w:pPr>
      <w:r>
        <w:rPr>
          <w:rFonts w:ascii="Arial" w:hAnsi="Arial" w:cs="Arial"/>
          <w:bCs/>
        </w:rPr>
        <w:t>In 2022 the Trust appointed 57 new Black staff</w:t>
      </w:r>
      <w:r w:rsidR="003A6C5A">
        <w:rPr>
          <w:rFonts w:ascii="Arial" w:hAnsi="Arial" w:cs="Arial"/>
          <w:bCs/>
        </w:rPr>
        <w:t xml:space="preserve"> (excluding medics)</w:t>
      </w:r>
      <w:r>
        <w:rPr>
          <w:rFonts w:ascii="Arial" w:hAnsi="Arial" w:cs="Arial"/>
          <w:bCs/>
        </w:rPr>
        <w:t>. This is over 50% increase compared to 2021 where the Trust appointed 26 new black staff (</w:t>
      </w:r>
      <w:r w:rsidR="003A6C5A">
        <w:rPr>
          <w:rFonts w:ascii="Arial" w:hAnsi="Arial" w:cs="Arial"/>
          <w:bCs/>
        </w:rPr>
        <w:t>e</w:t>
      </w:r>
      <w:r>
        <w:rPr>
          <w:rFonts w:ascii="Arial" w:hAnsi="Arial" w:cs="Arial"/>
          <w:bCs/>
        </w:rPr>
        <w:t>xcluding medical staff)</w:t>
      </w:r>
    </w:p>
    <w:p w14:paraId="1D645709" w14:textId="77777777" w:rsidR="00D17D4C" w:rsidRPr="00D17D4C" w:rsidRDefault="00D17D4C" w:rsidP="00D17D4C">
      <w:pPr>
        <w:pStyle w:val="ListParagraph"/>
        <w:rPr>
          <w:rFonts w:ascii="Arial" w:hAnsi="Arial" w:cs="Arial"/>
          <w:bCs/>
        </w:rPr>
      </w:pPr>
    </w:p>
    <w:p w14:paraId="3C30FACC" w14:textId="464BB95D" w:rsidR="00D17D4C" w:rsidRPr="00D17D4C" w:rsidRDefault="00D17D4C">
      <w:pPr>
        <w:pStyle w:val="ListParagraph"/>
        <w:numPr>
          <w:ilvl w:val="0"/>
          <w:numId w:val="16"/>
        </w:numPr>
        <w:rPr>
          <w:rFonts w:ascii="Arial" w:hAnsi="Arial" w:cs="Arial"/>
          <w:bCs/>
        </w:rPr>
      </w:pPr>
      <w:r w:rsidRPr="00D17D4C">
        <w:rPr>
          <w:rFonts w:ascii="Arial" w:hAnsi="Arial" w:cs="Arial"/>
          <w:bCs/>
        </w:rPr>
        <w:t xml:space="preserve">Adult &amp; Older People </w:t>
      </w:r>
      <w:r>
        <w:rPr>
          <w:rFonts w:ascii="Arial" w:hAnsi="Arial" w:cs="Arial"/>
          <w:bCs/>
        </w:rPr>
        <w:t>M</w:t>
      </w:r>
      <w:r w:rsidRPr="00D17D4C">
        <w:rPr>
          <w:rFonts w:ascii="Arial" w:hAnsi="Arial" w:cs="Arial"/>
          <w:bCs/>
        </w:rPr>
        <w:t>H and Forensic Services have a high percentage of</w:t>
      </w:r>
      <w:r w:rsidR="00C33CA9">
        <w:rPr>
          <w:rFonts w:ascii="Arial" w:hAnsi="Arial" w:cs="Arial"/>
          <w:bCs/>
        </w:rPr>
        <w:t xml:space="preserve"> new</w:t>
      </w:r>
      <w:r w:rsidRPr="00D17D4C">
        <w:rPr>
          <w:rFonts w:ascii="Arial" w:hAnsi="Arial" w:cs="Arial"/>
          <w:bCs/>
        </w:rPr>
        <w:t xml:space="preserve"> Black staff </w:t>
      </w:r>
      <w:r w:rsidR="00C33CA9">
        <w:rPr>
          <w:rFonts w:ascii="Arial" w:hAnsi="Arial" w:cs="Arial"/>
          <w:bCs/>
        </w:rPr>
        <w:t xml:space="preserve">appointed </w:t>
      </w:r>
      <w:r w:rsidRPr="00D17D4C">
        <w:rPr>
          <w:rFonts w:ascii="Arial" w:hAnsi="Arial" w:cs="Arial"/>
          <w:bCs/>
        </w:rPr>
        <w:t xml:space="preserve">compared to other Care Groups </w:t>
      </w:r>
    </w:p>
    <w:p w14:paraId="0B1552D7" w14:textId="3DD43C8F" w:rsidR="00D17D4C" w:rsidRPr="00D17D4C" w:rsidRDefault="00D17D4C" w:rsidP="00D17D4C">
      <w:pPr>
        <w:pStyle w:val="ListParagraph"/>
        <w:rPr>
          <w:rFonts w:ascii="Arial" w:hAnsi="Arial" w:cs="Arial"/>
          <w:bCs/>
        </w:rPr>
      </w:pPr>
    </w:p>
    <w:p w14:paraId="46FDA0F9" w14:textId="6760DB94" w:rsidR="00D17D4C" w:rsidRPr="00D17D4C" w:rsidRDefault="00D17D4C">
      <w:pPr>
        <w:pStyle w:val="ListParagraph"/>
        <w:numPr>
          <w:ilvl w:val="0"/>
          <w:numId w:val="16"/>
        </w:numPr>
        <w:rPr>
          <w:rFonts w:ascii="Arial" w:hAnsi="Arial" w:cs="Arial"/>
          <w:bCs/>
        </w:rPr>
      </w:pPr>
      <w:r w:rsidRPr="00D17D4C">
        <w:rPr>
          <w:rFonts w:ascii="Arial" w:hAnsi="Arial" w:cs="Arial"/>
          <w:bCs/>
        </w:rPr>
        <w:t xml:space="preserve">Adult &amp; Older People MH and Support Services have a higher percentage of </w:t>
      </w:r>
      <w:r w:rsidR="00C33CA9">
        <w:rPr>
          <w:rFonts w:ascii="Arial" w:hAnsi="Arial" w:cs="Arial"/>
          <w:bCs/>
        </w:rPr>
        <w:t xml:space="preserve">new </w:t>
      </w:r>
      <w:r w:rsidRPr="00D17D4C">
        <w:rPr>
          <w:rFonts w:ascii="Arial" w:hAnsi="Arial" w:cs="Arial"/>
          <w:bCs/>
        </w:rPr>
        <w:t>Asi</w:t>
      </w:r>
      <w:r>
        <w:rPr>
          <w:rFonts w:ascii="Arial" w:hAnsi="Arial" w:cs="Arial"/>
          <w:bCs/>
        </w:rPr>
        <w:t>an</w:t>
      </w:r>
      <w:r w:rsidRPr="00D17D4C">
        <w:rPr>
          <w:rFonts w:ascii="Arial" w:hAnsi="Arial" w:cs="Arial"/>
          <w:bCs/>
        </w:rPr>
        <w:t xml:space="preserve"> staff </w:t>
      </w:r>
      <w:r w:rsidR="00C33CA9">
        <w:rPr>
          <w:rFonts w:ascii="Arial" w:hAnsi="Arial" w:cs="Arial"/>
          <w:bCs/>
        </w:rPr>
        <w:t xml:space="preserve">appointed </w:t>
      </w:r>
      <w:r w:rsidRPr="00D17D4C">
        <w:rPr>
          <w:rFonts w:ascii="Arial" w:hAnsi="Arial" w:cs="Arial"/>
          <w:bCs/>
        </w:rPr>
        <w:t xml:space="preserve">compared to other care groups. </w:t>
      </w:r>
    </w:p>
    <w:p w14:paraId="36A4B415" w14:textId="77777777" w:rsidR="00D17D4C" w:rsidRPr="00D17D4C" w:rsidRDefault="00D17D4C" w:rsidP="00D17D4C">
      <w:pPr>
        <w:pStyle w:val="ListParagraph"/>
        <w:rPr>
          <w:rFonts w:ascii="Arial" w:hAnsi="Arial" w:cs="Arial"/>
          <w:bCs/>
        </w:rPr>
      </w:pPr>
    </w:p>
    <w:p w14:paraId="7557715B" w14:textId="25A6EF0C" w:rsidR="00D17D4C" w:rsidRDefault="00C33CA9">
      <w:pPr>
        <w:pStyle w:val="ListParagraph"/>
        <w:numPr>
          <w:ilvl w:val="0"/>
          <w:numId w:val="16"/>
        </w:numPr>
        <w:rPr>
          <w:rFonts w:ascii="Arial" w:hAnsi="Arial" w:cs="Arial"/>
          <w:bCs/>
        </w:rPr>
      </w:pPr>
      <w:r>
        <w:rPr>
          <w:rFonts w:ascii="Arial" w:hAnsi="Arial" w:cs="Arial"/>
          <w:bCs/>
        </w:rPr>
        <w:t>The Trust had no new appointment</w:t>
      </w:r>
      <w:r w:rsidR="00596986">
        <w:rPr>
          <w:rFonts w:ascii="Arial" w:hAnsi="Arial" w:cs="Arial"/>
          <w:bCs/>
        </w:rPr>
        <w:t>s</w:t>
      </w:r>
      <w:r w:rsidR="00D17D4C" w:rsidRPr="00D17D4C">
        <w:rPr>
          <w:rFonts w:ascii="Arial" w:hAnsi="Arial" w:cs="Arial"/>
          <w:bCs/>
        </w:rPr>
        <w:t xml:space="preserve"> </w:t>
      </w:r>
      <w:r>
        <w:rPr>
          <w:rFonts w:ascii="Arial" w:hAnsi="Arial" w:cs="Arial"/>
          <w:bCs/>
        </w:rPr>
        <w:t>in 2022</w:t>
      </w:r>
      <w:r w:rsidR="00D17D4C" w:rsidRPr="00D17D4C">
        <w:rPr>
          <w:rFonts w:ascii="Arial" w:hAnsi="Arial" w:cs="Arial"/>
          <w:bCs/>
        </w:rPr>
        <w:t xml:space="preserve"> working in our CAMHS and Children Care Group of Asian origin. </w:t>
      </w:r>
    </w:p>
    <w:p w14:paraId="690D1A77" w14:textId="77777777" w:rsidR="00D17D4C" w:rsidRPr="00D17D4C" w:rsidRDefault="00D17D4C" w:rsidP="00D17D4C">
      <w:pPr>
        <w:pStyle w:val="ListParagraph"/>
        <w:rPr>
          <w:rFonts w:ascii="Arial" w:hAnsi="Arial" w:cs="Arial"/>
          <w:bCs/>
        </w:rPr>
      </w:pPr>
    </w:p>
    <w:p w14:paraId="04C73371" w14:textId="1D817BEF" w:rsidR="00D17D4C" w:rsidRDefault="00D17D4C">
      <w:pPr>
        <w:pStyle w:val="ListParagraph"/>
        <w:numPr>
          <w:ilvl w:val="0"/>
          <w:numId w:val="16"/>
        </w:numPr>
        <w:rPr>
          <w:rFonts w:ascii="Arial" w:hAnsi="Arial" w:cs="Arial"/>
          <w:bCs/>
        </w:rPr>
      </w:pPr>
      <w:r>
        <w:rPr>
          <w:rFonts w:ascii="Arial" w:hAnsi="Arial" w:cs="Arial"/>
          <w:bCs/>
        </w:rPr>
        <w:t xml:space="preserve">Total percentage of Asian staff starting employment in 2022 </w:t>
      </w:r>
      <w:r w:rsidR="003A6C5A">
        <w:rPr>
          <w:rFonts w:ascii="Arial" w:hAnsi="Arial" w:cs="Arial"/>
          <w:bCs/>
        </w:rPr>
        <w:t>was</w:t>
      </w:r>
      <w:r>
        <w:rPr>
          <w:rFonts w:ascii="Arial" w:hAnsi="Arial" w:cs="Arial"/>
          <w:bCs/>
        </w:rPr>
        <w:t xml:space="preserve"> reported a</w:t>
      </w:r>
      <w:r w:rsidR="003A6C5A">
        <w:rPr>
          <w:rFonts w:ascii="Arial" w:hAnsi="Arial" w:cs="Arial"/>
          <w:bCs/>
        </w:rPr>
        <w:t>t</w:t>
      </w:r>
      <w:r>
        <w:rPr>
          <w:rFonts w:ascii="Arial" w:hAnsi="Arial" w:cs="Arial"/>
          <w:bCs/>
        </w:rPr>
        <w:t xml:space="preserve"> 4.7%. This is a decrease from 2021 data which was 5.5%</w:t>
      </w:r>
      <w:r w:rsidR="00C33CA9">
        <w:rPr>
          <w:rFonts w:ascii="Arial" w:hAnsi="Arial" w:cs="Arial"/>
          <w:bCs/>
        </w:rPr>
        <w:t xml:space="preserve"> (excluding medical staff)</w:t>
      </w:r>
    </w:p>
    <w:p w14:paraId="6E1D31FB" w14:textId="77777777" w:rsidR="00D17D4C" w:rsidRPr="00D17D4C" w:rsidRDefault="00D17D4C" w:rsidP="00D17D4C">
      <w:pPr>
        <w:pStyle w:val="ListParagraph"/>
        <w:rPr>
          <w:rFonts w:ascii="Arial" w:hAnsi="Arial" w:cs="Arial"/>
          <w:bCs/>
        </w:rPr>
      </w:pPr>
    </w:p>
    <w:p w14:paraId="6710F30C" w14:textId="7BD6EC6E" w:rsidR="003A6C5A" w:rsidRDefault="00D17D4C">
      <w:pPr>
        <w:pStyle w:val="ListParagraph"/>
        <w:numPr>
          <w:ilvl w:val="0"/>
          <w:numId w:val="16"/>
        </w:numPr>
        <w:rPr>
          <w:rFonts w:ascii="Arial" w:hAnsi="Arial" w:cs="Arial"/>
          <w:bCs/>
        </w:rPr>
      </w:pPr>
      <w:r>
        <w:rPr>
          <w:rFonts w:ascii="Arial" w:hAnsi="Arial" w:cs="Arial"/>
          <w:bCs/>
        </w:rPr>
        <w:t xml:space="preserve">Total percentage of Black staff starting employment in 2022 </w:t>
      </w:r>
      <w:r w:rsidR="003A6C5A">
        <w:rPr>
          <w:rFonts w:ascii="Arial" w:hAnsi="Arial" w:cs="Arial"/>
          <w:bCs/>
        </w:rPr>
        <w:t>was</w:t>
      </w:r>
      <w:r>
        <w:rPr>
          <w:rFonts w:ascii="Arial" w:hAnsi="Arial" w:cs="Arial"/>
          <w:bCs/>
        </w:rPr>
        <w:t xml:space="preserve"> reported a</w:t>
      </w:r>
      <w:r w:rsidR="003A6C5A">
        <w:rPr>
          <w:rFonts w:ascii="Arial" w:hAnsi="Arial" w:cs="Arial"/>
          <w:bCs/>
        </w:rPr>
        <w:t>t</w:t>
      </w:r>
      <w:r>
        <w:rPr>
          <w:rFonts w:ascii="Arial" w:hAnsi="Arial" w:cs="Arial"/>
          <w:bCs/>
        </w:rPr>
        <w:t xml:space="preserve"> 8.4%. This is an increase from 2021 data which was reported as </w:t>
      </w:r>
      <w:r w:rsidR="00235B5B">
        <w:rPr>
          <w:rFonts w:ascii="Arial" w:hAnsi="Arial" w:cs="Arial"/>
          <w:bCs/>
        </w:rPr>
        <w:t>4.5%, almost double.</w:t>
      </w:r>
      <w:r w:rsidR="00C33CA9">
        <w:rPr>
          <w:rFonts w:ascii="Arial" w:hAnsi="Arial" w:cs="Arial"/>
          <w:bCs/>
        </w:rPr>
        <w:t xml:space="preserve"> (</w:t>
      </w:r>
      <w:r w:rsidR="00E71D64">
        <w:rPr>
          <w:rFonts w:ascii="Arial" w:hAnsi="Arial" w:cs="Arial"/>
          <w:bCs/>
        </w:rPr>
        <w:t>Excluding</w:t>
      </w:r>
      <w:r w:rsidR="00C33CA9">
        <w:rPr>
          <w:rFonts w:ascii="Arial" w:hAnsi="Arial" w:cs="Arial"/>
          <w:bCs/>
        </w:rPr>
        <w:t xml:space="preserve"> medical staff)</w:t>
      </w:r>
    </w:p>
    <w:p w14:paraId="4FB6C5D1" w14:textId="77777777" w:rsidR="003A6C5A" w:rsidRPr="003A6C5A" w:rsidRDefault="003A6C5A" w:rsidP="003A6C5A">
      <w:pPr>
        <w:pStyle w:val="ListParagraph"/>
        <w:rPr>
          <w:rFonts w:ascii="Arial" w:hAnsi="Arial" w:cs="Arial"/>
          <w:bCs/>
        </w:rPr>
      </w:pPr>
    </w:p>
    <w:p w14:paraId="6851F38E" w14:textId="77777777" w:rsidR="00C3345E" w:rsidRDefault="003A6C5A">
      <w:pPr>
        <w:pStyle w:val="ListParagraph"/>
        <w:numPr>
          <w:ilvl w:val="0"/>
          <w:numId w:val="16"/>
        </w:numPr>
        <w:rPr>
          <w:rFonts w:ascii="Arial" w:hAnsi="Arial" w:cs="Arial"/>
          <w:bCs/>
        </w:rPr>
      </w:pPr>
      <w:r>
        <w:rPr>
          <w:rFonts w:ascii="Arial" w:hAnsi="Arial" w:cs="Arial"/>
          <w:bCs/>
        </w:rPr>
        <w:t xml:space="preserve">Adult and Older People MH Care Group appointed the greatest number of staff (199) in 2022 compared to the other Care Groups. 53 of which were from Asian </w:t>
      </w:r>
      <w:r w:rsidR="00C3345E">
        <w:rPr>
          <w:rFonts w:ascii="Arial" w:hAnsi="Arial" w:cs="Arial"/>
          <w:bCs/>
        </w:rPr>
        <w:t>or Black Ethnic origin.</w:t>
      </w:r>
    </w:p>
    <w:p w14:paraId="2AF98234" w14:textId="77777777" w:rsidR="00C3345E" w:rsidRPr="00C3345E" w:rsidRDefault="00C3345E" w:rsidP="00C3345E">
      <w:pPr>
        <w:pStyle w:val="ListParagraph"/>
        <w:rPr>
          <w:rFonts w:ascii="Arial" w:hAnsi="Arial" w:cs="Arial"/>
          <w:bCs/>
        </w:rPr>
      </w:pPr>
    </w:p>
    <w:p w14:paraId="60357EA2" w14:textId="5358F60B" w:rsidR="00C3345E" w:rsidRPr="00235B5B" w:rsidRDefault="00C3345E">
      <w:pPr>
        <w:pStyle w:val="ListParagraph"/>
        <w:numPr>
          <w:ilvl w:val="0"/>
          <w:numId w:val="16"/>
        </w:numPr>
        <w:rPr>
          <w:rFonts w:ascii="Arial" w:hAnsi="Arial" w:cs="Arial"/>
          <w:bCs/>
        </w:rPr>
      </w:pPr>
      <w:r>
        <w:rPr>
          <w:rFonts w:ascii="Arial" w:hAnsi="Arial" w:cs="Arial"/>
          <w:bCs/>
        </w:rPr>
        <w:t xml:space="preserve">Barnsley Integrated Services appointed 153 staff in 2022, of which only 6 were from an ethnic minority. </w:t>
      </w:r>
    </w:p>
    <w:p w14:paraId="7F392E6B" w14:textId="7F480735" w:rsidR="003A6C5A" w:rsidRDefault="003A6C5A" w:rsidP="00C3345E">
      <w:pPr>
        <w:pStyle w:val="ListParagraph"/>
        <w:rPr>
          <w:rFonts w:ascii="Arial" w:hAnsi="Arial" w:cs="Arial"/>
          <w:bCs/>
        </w:rPr>
      </w:pPr>
    </w:p>
    <w:p w14:paraId="14AB238A" w14:textId="77777777" w:rsidR="003A6C5A" w:rsidRPr="003A6C5A" w:rsidRDefault="003A6C5A" w:rsidP="003A6C5A">
      <w:pPr>
        <w:pStyle w:val="ListParagraph"/>
        <w:rPr>
          <w:rFonts w:ascii="Arial" w:hAnsi="Arial" w:cs="Arial"/>
          <w:bCs/>
        </w:rPr>
      </w:pPr>
    </w:p>
    <w:p w14:paraId="5A588CBC" w14:textId="121BDE8B" w:rsidR="00786072" w:rsidRDefault="00786072" w:rsidP="00AE5B32">
      <w:pPr>
        <w:jc w:val="both"/>
        <w:rPr>
          <w:rFonts w:ascii="Arial" w:hAnsi="Arial" w:cs="Arial"/>
          <w:b/>
          <w:color w:val="0070C0"/>
          <w:sz w:val="28"/>
        </w:rPr>
      </w:pPr>
    </w:p>
    <w:p w14:paraId="52353098" w14:textId="6EFF76F9" w:rsidR="00786072" w:rsidRDefault="00786072" w:rsidP="00AE5B32">
      <w:pPr>
        <w:jc w:val="both"/>
        <w:rPr>
          <w:rFonts w:ascii="Arial" w:hAnsi="Arial" w:cs="Arial"/>
          <w:b/>
          <w:color w:val="0070C0"/>
          <w:sz w:val="28"/>
        </w:rPr>
      </w:pPr>
    </w:p>
    <w:p w14:paraId="598419FA" w14:textId="3BE57ED6" w:rsidR="008A36ED" w:rsidRDefault="008A36ED" w:rsidP="00AE5B32">
      <w:pPr>
        <w:jc w:val="both"/>
        <w:rPr>
          <w:rFonts w:ascii="Arial" w:hAnsi="Arial" w:cs="Arial"/>
          <w:b/>
          <w:color w:val="0070C0"/>
          <w:sz w:val="28"/>
        </w:rPr>
      </w:pPr>
    </w:p>
    <w:p w14:paraId="6E3FAA9C" w14:textId="1B811ED5" w:rsidR="008A36ED" w:rsidRDefault="008A36ED" w:rsidP="00AE5B32">
      <w:pPr>
        <w:jc w:val="both"/>
        <w:rPr>
          <w:rFonts w:ascii="Arial" w:hAnsi="Arial" w:cs="Arial"/>
          <w:b/>
          <w:color w:val="0070C0"/>
          <w:sz w:val="28"/>
        </w:rPr>
      </w:pPr>
    </w:p>
    <w:p w14:paraId="4388841B" w14:textId="6740D886" w:rsidR="008A36ED" w:rsidRDefault="008A36ED" w:rsidP="00AE5B32">
      <w:pPr>
        <w:jc w:val="both"/>
        <w:rPr>
          <w:rFonts w:ascii="Arial" w:hAnsi="Arial" w:cs="Arial"/>
          <w:b/>
          <w:color w:val="0070C0"/>
          <w:sz w:val="28"/>
        </w:rPr>
      </w:pPr>
    </w:p>
    <w:p w14:paraId="3DBF68EB" w14:textId="7328C9D9" w:rsidR="008A36ED" w:rsidRDefault="008A36ED" w:rsidP="00AE5B32">
      <w:pPr>
        <w:jc w:val="both"/>
        <w:rPr>
          <w:rFonts w:ascii="Arial" w:hAnsi="Arial" w:cs="Arial"/>
          <w:b/>
          <w:color w:val="0070C0"/>
          <w:sz w:val="28"/>
        </w:rPr>
      </w:pPr>
    </w:p>
    <w:p w14:paraId="7ED478CC" w14:textId="382B2AC3" w:rsidR="008A36ED" w:rsidRDefault="008A36ED" w:rsidP="00AE5B32">
      <w:pPr>
        <w:jc w:val="both"/>
        <w:rPr>
          <w:rFonts w:ascii="Arial" w:hAnsi="Arial" w:cs="Arial"/>
          <w:b/>
          <w:color w:val="0070C0"/>
          <w:sz w:val="28"/>
        </w:rPr>
      </w:pPr>
    </w:p>
    <w:p w14:paraId="6B145008" w14:textId="054F30E8" w:rsidR="008A36ED" w:rsidRDefault="008A36ED" w:rsidP="00AE5B32">
      <w:pPr>
        <w:jc w:val="both"/>
        <w:rPr>
          <w:rFonts w:ascii="Arial" w:hAnsi="Arial" w:cs="Arial"/>
          <w:b/>
          <w:color w:val="0070C0"/>
          <w:sz w:val="28"/>
        </w:rPr>
      </w:pPr>
    </w:p>
    <w:p w14:paraId="4A13DA45" w14:textId="76A9666D" w:rsidR="008A36ED" w:rsidRDefault="008A36ED" w:rsidP="00AE5B32">
      <w:pPr>
        <w:jc w:val="both"/>
        <w:rPr>
          <w:rFonts w:ascii="Arial" w:hAnsi="Arial" w:cs="Arial"/>
          <w:b/>
          <w:color w:val="0070C0"/>
          <w:sz w:val="28"/>
        </w:rPr>
      </w:pPr>
    </w:p>
    <w:p w14:paraId="5BCB49E0" w14:textId="20DDEDF8" w:rsidR="008A36ED" w:rsidRDefault="008A36ED" w:rsidP="00AE5B32">
      <w:pPr>
        <w:jc w:val="both"/>
        <w:rPr>
          <w:rFonts w:ascii="Arial" w:hAnsi="Arial" w:cs="Arial"/>
          <w:b/>
          <w:color w:val="0070C0"/>
          <w:sz w:val="28"/>
        </w:rPr>
      </w:pPr>
    </w:p>
    <w:p w14:paraId="359FD03F" w14:textId="4F04D6E7" w:rsidR="00C3345E" w:rsidRDefault="00C3345E" w:rsidP="00AE5B32">
      <w:pPr>
        <w:jc w:val="both"/>
        <w:rPr>
          <w:rFonts w:ascii="Arial" w:hAnsi="Arial" w:cs="Arial"/>
          <w:b/>
          <w:color w:val="0070C0"/>
          <w:sz w:val="28"/>
        </w:rPr>
      </w:pPr>
    </w:p>
    <w:p w14:paraId="07B549D7" w14:textId="5381FED5" w:rsidR="00C3345E" w:rsidRDefault="00C3345E" w:rsidP="00AE5B32">
      <w:pPr>
        <w:jc w:val="both"/>
        <w:rPr>
          <w:rFonts w:ascii="Arial" w:hAnsi="Arial" w:cs="Arial"/>
          <w:b/>
          <w:color w:val="0070C0"/>
          <w:sz w:val="28"/>
        </w:rPr>
      </w:pPr>
    </w:p>
    <w:p w14:paraId="3D1A2153" w14:textId="77777777" w:rsidR="009A28FD" w:rsidRDefault="009A28FD" w:rsidP="00AE5B32">
      <w:pPr>
        <w:jc w:val="both"/>
        <w:rPr>
          <w:rFonts w:ascii="Arial" w:hAnsi="Arial" w:cs="Arial"/>
          <w:b/>
          <w:color w:val="0070C0"/>
          <w:sz w:val="28"/>
        </w:rPr>
      </w:pPr>
    </w:p>
    <w:p w14:paraId="03551E88" w14:textId="7380EEF7" w:rsidR="008A36ED" w:rsidRDefault="008A36ED" w:rsidP="00AE5B32">
      <w:pPr>
        <w:jc w:val="both"/>
        <w:rPr>
          <w:rFonts w:ascii="Arial" w:hAnsi="Arial" w:cs="Arial"/>
          <w:b/>
          <w:color w:val="0070C0"/>
          <w:sz w:val="28"/>
        </w:rPr>
      </w:pPr>
    </w:p>
    <w:p w14:paraId="345C7657" w14:textId="77777777" w:rsidR="008A36ED" w:rsidRPr="00AE5B32" w:rsidRDefault="008A36ED" w:rsidP="00AE5B32">
      <w:pPr>
        <w:jc w:val="both"/>
        <w:rPr>
          <w:rFonts w:ascii="Arial" w:hAnsi="Arial" w:cs="Arial"/>
          <w:b/>
          <w:color w:val="0070C0"/>
          <w:sz w:val="28"/>
        </w:rPr>
      </w:pPr>
    </w:p>
    <w:p w14:paraId="2D3FA8FC" w14:textId="7CD9910D" w:rsidR="001040C8" w:rsidRDefault="00CA1779" w:rsidP="00A375DE">
      <w:pPr>
        <w:pStyle w:val="ListParagraph"/>
        <w:numPr>
          <w:ilvl w:val="2"/>
          <w:numId w:val="10"/>
        </w:numPr>
        <w:jc w:val="both"/>
        <w:rPr>
          <w:rFonts w:ascii="Arial" w:hAnsi="Arial" w:cs="Arial"/>
          <w:b/>
          <w:color w:val="0070C0"/>
          <w:sz w:val="28"/>
        </w:rPr>
      </w:pPr>
      <w:r>
        <w:rPr>
          <w:rFonts w:ascii="Arial" w:hAnsi="Arial" w:cs="Arial"/>
          <w:b/>
          <w:color w:val="0070C0"/>
          <w:sz w:val="28"/>
        </w:rPr>
        <w:lastRenderedPageBreak/>
        <w:t>Recruitment</w:t>
      </w:r>
      <w:r w:rsidR="008A36ED">
        <w:rPr>
          <w:rFonts w:ascii="Arial" w:hAnsi="Arial" w:cs="Arial"/>
          <w:b/>
          <w:color w:val="0070C0"/>
          <w:sz w:val="28"/>
        </w:rPr>
        <w:t>,</w:t>
      </w:r>
      <w:r>
        <w:rPr>
          <w:rFonts w:ascii="Arial" w:hAnsi="Arial" w:cs="Arial"/>
          <w:b/>
          <w:color w:val="0070C0"/>
          <w:sz w:val="28"/>
        </w:rPr>
        <w:t xml:space="preserve"> Selection</w:t>
      </w:r>
      <w:r w:rsidR="008A36ED">
        <w:rPr>
          <w:rFonts w:ascii="Arial" w:hAnsi="Arial" w:cs="Arial"/>
          <w:b/>
          <w:color w:val="0070C0"/>
          <w:sz w:val="28"/>
        </w:rPr>
        <w:t xml:space="preserve"> &amp; Appointed</w:t>
      </w:r>
      <w:r>
        <w:rPr>
          <w:rFonts w:ascii="Arial" w:hAnsi="Arial" w:cs="Arial"/>
          <w:b/>
          <w:color w:val="0070C0"/>
          <w:sz w:val="28"/>
        </w:rPr>
        <w:t xml:space="preserve"> by </w:t>
      </w:r>
      <w:r w:rsidR="001040C8" w:rsidRPr="001040C8">
        <w:rPr>
          <w:rFonts w:ascii="Arial" w:hAnsi="Arial" w:cs="Arial"/>
          <w:b/>
          <w:color w:val="0070C0"/>
          <w:sz w:val="28"/>
        </w:rPr>
        <w:t>Religious / Belief</w:t>
      </w:r>
    </w:p>
    <w:p w14:paraId="7C586D68" w14:textId="77777777" w:rsidR="00235B5B" w:rsidRDefault="00235B5B" w:rsidP="00235B5B">
      <w:pPr>
        <w:rPr>
          <w:rFonts w:ascii="Arial" w:hAnsi="Arial" w:cs="Arial"/>
          <w:b/>
          <w:i/>
          <w:iCs/>
          <w:sz w:val="20"/>
          <w:szCs w:val="20"/>
        </w:rPr>
      </w:pPr>
    </w:p>
    <w:p w14:paraId="1E90C7E2" w14:textId="27AB081E" w:rsidR="006952E8" w:rsidRDefault="00235B5B" w:rsidP="00AC6C52">
      <w:pPr>
        <w:jc w:val="center"/>
        <w:rPr>
          <w:rFonts w:ascii="Arial" w:hAnsi="Arial" w:cs="Arial"/>
          <w:b/>
          <w:color w:val="0070C0"/>
          <w:sz w:val="28"/>
        </w:rPr>
      </w:pPr>
      <w:r w:rsidRPr="00235B5B">
        <w:rPr>
          <w:rFonts w:ascii="Arial" w:hAnsi="Arial" w:cs="Arial"/>
          <w:b/>
          <w:i/>
          <w:iCs/>
          <w:sz w:val="20"/>
          <w:szCs w:val="20"/>
        </w:rPr>
        <w:t>Table 1</w:t>
      </w:r>
      <w:r>
        <w:rPr>
          <w:rFonts w:ascii="Arial" w:hAnsi="Arial" w:cs="Arial"/>
          <w:b/>
          <w:i/>
          <w:iCs/>
          <w:sz w:val="20"/>
          <w:szCs w:val="20"/>
        </w:rPr>
        <w:t>7</w:t>
      </w:r>
      <w:r w:rsidRPr="00235B5B">
        <w:rPr>
          <w:rFonts w:ascii="Arial" w:hAnsi="Arial" w:cs="Arial"/>
          <w:b/>
          <w:i/>
          <w:iCs/>
          <w:sz w:val="20"/>
          <w:szCs w:val="20"/>
        </w:rPr>
        <w:t xml:space="preserve"> – Application to Selection by </w:t>
      </w:r>
      <w:r>
        <w:rPr>
          <w:rFonts w:ascii="Arial" w:hAnsi="Arial" w:cs="Arial"/>
          <w:b/>
          <w:i/>
          <w:iCs/>
          <w:sz w:val="20"/>
          <w:szCs w:val="20"/>
        </w:rPr>
        <w:t>Relig</w:t>
      </w:r>
      <w:r w:rsidR="001A3C68">
        <w:rPr>
          <w:rFonts w:ascii="Arial" w:hAnsi="Arial" w:cs="Arial"/>
          <w:b/>
          <w:i/>
          <w:iCs/>
          <w:sz w:val="20"/>
          <w:szCs w:val="20"/>
        </w:rPr>
        <w:t>ious</w:t>
      </w:r>
      <w:r>
        <w:rPr>
          <w:rFonts w:ascii="Arial" w:hAnsi="Arial" w:cs="Arial"/>
          <w:b/>
          <w:i/>
          <w:iCs/>
          <w:sz w:val="20"/>
          <w:szCs w:val="20"/>
        </w:rPr>
        <w:t xml:space="preserve"> / </w:t>
      </w:r>
      <w:r w:rsidR="00AC6C52">
        <w:rPr>
          <w:rFonts w:ascii="Arial" w:hAnsi="Arial" w:cs="Arial"/>
          <w:b/>
          <w:i/>
          <w:iCs/>
          <w:sz w:val="20"/>
          <w:szCs w:val="20"/>
        </w:rPr>
        <w:t xml:space="preserve">Belief </w:t>
      </w:r>
      <w:r w:rsidR="00AC6C52" w:rsidRPr="00235B5B">
        <w:rPr>
          <w:rFonts w:ascii="Arial" w:hAnsi="Arial" w:cs="Arial"/>
          <w:b/>
          <w:i/>
          <w:iCs/>
          <w:sz w:val="20"/>
          <w:szCs w:val="20"/>
        </w:rPr>
        <w:t>-</w:t>
      </w:r>
      <w:r w:rsidRPr="00235B5B">
        <w:rPr>
          <w:rFonts w:ascii="Arial" w:hAnsi="Arial" w:cs="Arial"/>
          <w:b/>
          <w:i/>
          <w:iCs/>
          <w:sz w:val="20"/>
          <w:szCs w:val="20"/>
        </w:rPr>
        <w:t xml:space="preserve"> Data source NHS jobs</w:t>
      </w:r>
    </w:p>
    <w:tbl>
      <w:tblPr>
        <w:tblStyle w:val="GridTable5Dark-Accent6"/>
        <w:tblpPr w:leftFromText="180" w:rightFromText="180" w:vertAnchor="text" w:tblpXSpec="center" w:tblpY="1"/>
        <w:tblW w:w="0" w:type="auto"/>
        <w:tblLook w:val="04A0" w:firstRow="1" w:lastRow="0" w:firstColumn="1" w:lastColumn="0" w:noHBand="0" w:noVBand="1"/>
      </w:tblPr>
      <w:tblGrid>
        <w:gridCol w:w="2330"/>
        <w:gridCol w:w="2392"/>
        <w:gridCol w:w="2192"/>
      </w:tblGrid>
      <w:tr w:rsidR="00235B5B" w14:paraId="17082E44" w14:textId="77777777" w:rsidTr="00235B5B">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330" w:type="dxa"/>
          </w:tcPr>
          <w:p w14:paraId="5A3976D9" w14:textId="77777777" w:rsidR="005B4538" w:rsidRPr="00235B5B" w:rsidRDefault="005B4538" w:rsidP="003F35DC">
            <w:pPr>
              <w:jc w:val="center"/>
              <w:rPr>
                <w:rFonts w:ascii="Arial" w:hAnsi="Arial" w:cs="Arial"/>
              </w:rPr>
            </w:pPr>
            <w:r w:rsidRPr="00235B5B">
              <w:rPr>
                <w:rFonts w:ascii="Arial" w:hAnsi="Arial" w:cs="Arial"/>
              </w:rPr>
              <w:t xml:space="preserve">Religion / Belief </w:t>
            </w:r>
          </w:p>
        </w:tc>
        <w:tc>
          <w:tcPr>
            <w:tcW w:w="2392" w:type="dxa"/>
          </w:tcPr>
          <w:p w14:paraId="69913853" w14:textId="77777777" w:rsidR="005B4538" w:rsidRPr="00235B5B" w:rsidRDefault="005B4538"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Applications</w:t>
            </w:r>
          </w:p>
        </w:tc>
        <w:tc>
          <w:tcPr>
            <w:tcW w:w="2192" w:type="dxa"/>
          </w:tcPr>
          <w:p w14:paraId="032AABA9" w14:textId="77777777" w:rsidR="005B4538" w:rsidRPr="00235B5B" w:rsidRDefault="005B4538"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Shortlisted</w:t>
            </w:r>
          </w:p>
        </w:tc>
      </w:tr>
      <w:tr w:rsidR="005B4538" w14:paraId="6D672884" w14:textId="77777777" w:rsidTr="00235B5B">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330" w:type="dxa"/>
          </w:tcPr>
          <w:p w14:paraId="2FE39F34" w14:textId="77777777" w:rsidR="005B4538" w:rsidRPr="00235B5B" w:rsidRDefault="005B4538" w:rsidP="003F35DC">
            <w:pPr>
              <w:jc w:val="center"/>
              <w:rPr>
                <w:rFonts w:ascii="Arial" w:hAnsi="Arial" w:cs="Arial"/>
                <w:b w:val="0"/>
                <w:bCs w:val="0"/>
              </w:rPr>
            </w:pPr>
            <w:r w:rsidRPr="00235B5B">
              <w:rPr>
                <w:rFonts w:ascii="Arial" w:hAnsi="Arial" w:cs="Arial"/>
                <w:b w:val="0"/>
                <w:bCs w:val="0"/>
              </w:rPr>
              <w:t>Any other religion</w:t>
            </w:r>
          </w:p>
        </w:tc>
        <w:tc>
          <w:tcPr>
            <w:tcW w:w="2392" w:type="dxa"/>
          </w:tcPr>
          <w:p w14:paraId="0B9CD5C5"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82</w:t>
            </w:r>
          </w:p>
          <w:p w14:paraId="4A5F56B8" w14:textId="3B425B06"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0.91%</w:t>
            </w:r>
          </w:p>
        </w:tc>
        <w:tc>
          <w:tcPr>
            <w:tcW w:w="2192" w:type="dxa"/>
          </w:tcPr>
          <w:p w14:paraId="6292A776"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44</w:t>
            </w:r>
          </w:p>
          <w:p w14:paraId="468EBFF6" w14:textId="0911E38E"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0.93%</w:t>
            </w:r>
          </w:p>
        </w:tc>
      </w:tr>
      <w:tr w:rsidR="005B4538" w14:paraId="26732057" w14:textId="77777777" w:rsidTr="00235B5B">
        <w:trPr>
          <w:trHeight w:val="701"/>
        </w:trPr>
        <w:tc>
          <w:tcPr>
            <w:cnfStyle w:val="001000000000" w:firstRow="0" w:lastRow="0" w:firstColumn="1" w:lastColumn="0" w:oddVBand="0" w:evenVBand="0" w:oddHBand="0" w:evenHBand="0" w:firstRowFirstColumn="0" w:firstRowLastColumn="0" w:lastRowFirstColumn="0" w:lastRowLastColumn="0"/>
            <w:tcW w:w="2330" w:type="dxa"/>
          </w:tcPr>
          <w:p w14:paraId="298A3C3A" w14:textId="77777777" w:rsidR="005B4538" w:rsidRPr="00235B5B" w:rsidRDefault="005B4538" w:rsidP="003F35DC">
            <w:pPr>
              <w:jc w:val="center"/>
              <w:rPr>
                <w:rFonts w:ascii="Arial" w:hAnsi="Arial" w:cs="Arial"/>
                <w:b w:val="0"/>
                <w:bCs w:val="0"/>
              </w:rPr>
            </w:pPr>
            <w:r w:rsidRPr="00235B5B">
              <w:rPr>
                <w:rFonts w:ascii="Arial" w:hAnsi="Arial" w:cs="Arial"/>
                <w:b w:val="0"/>
                <w:bCs w:val="0"/>
              </w:rPr>
              <w:t>Atheism</w:t>
            </w:r>
          </w:p>
        </w:tc>
        <w:tc>
          <w:tcPr>
            <w:tcW w:w="2392" w:type="dxa"/>
          </w:tcPr>
          <w:p w14:paraId="6C8233CE"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2444</w:t>
            </w:r>
          </w:p>
          <w:p w14:paraId="373542AE" w14:textId="0912EDB7"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27.14%</w:t>
            </w:r>
          </w:p>
        </w:tc>
        <w:tc>
          <w:tcPr>
            <w:tcW w:w="2192" w:type="dxa"/>
          </w:tcPr>
          <w:p w14:paraId="33541596"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1440</w:t>
            </w:r>
          </w:p>
          <w:p w14:paraId="114BDD3D" w14:textId="589D9DA5"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30.35%</w:t>
            </w:r>
          </w:p>
        </w:tc>
      </w:tr>
      <w:tr w:rsidR="00235B5B" w14:paraId="69D02B4B" w14:textId="77777777" w:rsidTr="00235B5B">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330" w:type="dxa"/>
          </w:tcPr>
          <w:p w14:paraId="29AC5F68" w14:textId="77777777" w:rsidR="005B4538" w:rsidRPr="00235B5B" w:rsidRDefault="005B4538" w:rsidP="003F35DC">
            <w:pPr>
              <w:jc w:val="center"/>
              <w:rPr>
                <w:rFonts w:ascii="Arial" w:hAnsi="Arial" w:cs="Arial"/>
                <w:b w:val="0"/>
                <w:bCs w:val="0"/>
              </w:rPr>
            </w:pPr>
            <w:r w:rsidRPr="00235B5B">
              <w:rPr>
                <w:rFonts w:ascii="Arial" w:hAnsi="Arial" w:cs="Arial"/>
                <w:b w:val="0"/>
                <w:bCs w:val="0"/>
              </w:rPr>
              <w:t>Buddhism</w:t>
            </w:r>
          </w:p>
        </w:tc>
        <w:tc>
          <w:tcPr>
            <w:tcW w:w="2392" w:type="dxa"/>
          </w:tcPr>
          <w:p w14:paraId="59EBD866"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48</w:t>
            </w:r>
          </w:p>
          <w:p w14:paraId="54D4DC4A" w14:textId="1DDEC923"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0.53%</w:t>
            </w:r>
          </w:p>
        </w:tc>
        <w:tc>
          <w:tcPr>
            <w:tcW w:w="2192" w:type="dxa"/>
          </w:tcPr>
          <w:p w14:paraId="1E44023A"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20</w:t>
            </w:r>
          </w:p>
          <w:p w14:paraId="0513F5FA" w14:textId="2E64C991"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0.42%</w:t>
            </w:r>
          </w:p>
        </w:tc>
      </w:tr>
      <w:tr w:rsidR="00235B5B" w14:paraId="74361B9D" w14:textId="77777777" w:rsidTr="00235B5B">
        <w:trPr>
          <w:trHeight w:val="693"/>
        </w:trPr>
        <w:tc>
          <w:tcPr>
            <w:cnfStyle w:val="001000000000" w:firstRow="0" w:lastRow="0" w:firstColumn="1" w:lastColumn="0" w:oddVBand="0" w:evenVBand="0" w:oddHBand="0" w:evenHBand="0" w:firstRowFirstColumn="0" w:firstRowLastColumn="0" w:lastRowFirstColumn="0" w:lastRowLastColumn="0"/>
            <w:tcW w:w="2330" w:type="dxa"/>
          </w:tcPr>
          <w:p w14:paraId="7219D447" w14:textId="77777777" w:rsidR="005B4538" w:rsidRPr="00235B5B" w:rsidRDefault="005B4538" w:rsidP="003F35DC">
            <w:pPr>
              <w:jc w:val="center"/>
              <w:rPr>
                <w:rFonts w:ascii="Arial" w:hAnsi="Arial" w:cs="Arial"/>
                <w:b w:val="0"/>
                <w:bCs w:val="0"/>
              </w:rPr>
            </w:pPr>
            <w:r w:rsidRPr="00235B5B">
              <w:rPr>
                <w:rFonts w:ascii="Arial" w:hAnsi="Arial" w:cs="Arial"/>
                <w:b w:val="0"/>
                <w:bCs w:val="0"/>
              </w:rPr>
              <w:t>Christianity</w:t>
            </w:r>
          </w:p>
        </w:tc>
        <w:tc>
          <w:tcPr>
            <w:tcW w:w="2392" w:type="dxa"/>
          </w:tcPr>
          <w:p w14:paraId="025127E5"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3796</w:t>
            </w:r>
          </w:p>
          <w:p w14:paraId="63F1A78B" w14:textId="726720AC"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42.15%</w:t>
            </w:r>
          </w:p>
        </w:tc>
        <w:tc>
          <w:tcPr>
            <w:tcW w:w="2192" w:type="dxa"/>
          </w:tcPr>
          <w:p w14:paraId="65B088CE"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2044</w:t>
            </w:r>
          </w:p>
          <w:p w14:paraId="48B57429" w14:textId="37BD29C1"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43.09%</w:t>
            </w:r>
          </w:p>
        </w:tc>
      </w:tr>
      <w:tr w:rsidR="00235B5B" w14:paraId="1696CC05" w14:textId="77777777" w:rsidTr="00235B5B">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330" w:type="dxa"/>
          </w:tcPr>
          <w:p w14:paraId="5ACE4441" w14:textId="77777777" w:rsidR="005B4538" w:rsidRPr="00235B5B" w:rsidRDefault="005B4538" w:rsidP="003F35DC">
            <w:pPr>
              <w:jc w:val="center"/>
              <w:rPr>
                <w:rFonts w:ascii="Arial" w:hAnsi="Arial" w:cs="Arial"/>
                <w:b w:val="0"/>
                <w:bCs w:val="0"/>
              </w:rPr>
            </w:pPr>
            <w:r w:rsidRPr="00235B5B">
              <w:rPr>
                <w:rFonts w:ascii="Arial" w:hAnsi="Arial" w:cs="Arial"/>
                <w:b w:val="0"/>
                <w:bCs w:val="0"/>
              </w:rPr>
              <w:t xml:space="preserve">Hinduism </w:t>
            </w:r>
          </w:p>
        </w:tc>
        <w:tc>
          <w:tcPr>
            <w:tcW w:w="2392" w:type="dxa"/>
          </w:tcPr>
          <w:p w14:paraId="0CC0DC24"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216</w:t>
            </w:r>
          </w:p>
          <w:p w14:paraId="361D52F2" w14:textId="0C0307BB"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2.40%</w:t>
            </w:r>
          </w:p>
        </w:tc>
        <w:tc>
          <w:tcPr>
            <w:tcW w:w="2192" w:type="dxa"/>
          </w:tcPr>
          <w:p w14:paraId="2FF5B256"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74</w:t>
            </w:r>
          </w:p>
          <w:p w14:paraId="1E03E5E2" w14:textId="589226E9"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1.56%</w:t>
            </w:r>
          </w:p>
        </w:tc>
      </w:tr>
      <w:tr w:rsidR="00235B5B" w14:paraId="795CB604" w14:textId="77777777" w:rsidTr="00235B5B">
        <w:trPr>
          <w:trHeight w:val="681"/>
        </w:trPr>
        <w:tc>
          <w:tcPr>
            <w:cnfStyle w:val="001000000000" w:firstRow="0" w:lastRow="0" w:firstColumn="1" w:lastColumn="0" w:oddVBand="0" w:evenVBand="0" w:oddHBand="0" w:evenHBand="0" w:firstRowFirstColumn="0" w:firstRowLastColumn="0" w:lastRowFirstColumn="0" w:lastRowLastColumn="0"/>
            <w:tcW w:w="2330" w:type="dxa"/>
          </w:tcPr>
          <w:p w14:paraId="321DA925" w14:textId="77777777" w:rsidR="005B4538" w:rsidRPr="00235B5B" w:rsidRDefault="005B4538" w:rsidP="003F35DC">
            <w:pPr>
              <w:jc w:val="center"/>
              <w:rPr>
                <w:rFonts w:ascii="Arial" w:hAnsi="Arial" w:cs="Arial"/>
                <w:b w:val="0"/>
                <w:bCs w:val="0"/>
              </w:rPr>
            </w:pPr>
            <w:r w:rsidRPr="00235B5B">
              <w:rPr>
                <w:rFonts w:ascii="Arial" w:hAnsi="Arial" w:cs="Arial"/>
                <w:b w:val="0"/>
                <w:bCs w:val="0"/>
              </w:rPr>
              <w:t xml:space="preserve">Islam </w:t>
            </w:r>
          </w:p>
        </w:tc>
        <w:tc>
          <w:tcPr>
            <w:tcW w:w="2392" w:type="dxa"/>
          </w:tcPr>
          <w:p w14:paraId="69EBCAAA"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1039</w:t>
            </w:r>
          </w:p>
          <w:p w14:paraId="36EEB54D" w14:textId="7A2A5D29"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11.54%</w:t>
            </w:r>
          </w:p>
        </w:tc>
        <w:tc>
          <w:tcPr>
            <w:tcW w:w="2192" w:type="dxa"/>
          </w:tcPr>
          <w:p w14:paraId="60678DCD"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392</w:t>
            </w:r>
          </w:p>
          <w:p w14:paraId="7EAE2209" w14:textId="11B493D8"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8.26%</w:t>
            </w:r>
          </w:p>
        </w:tc>
      </w:tr>
      <w:tr w:rsidR="005B4538" w14:paraId="57CAB811" w14:textId="77777777" w:rsidTr="00235B5B">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330" w:type="dxa"/>
          </w:tcPr>
          <w:p w14:paraId="74BFB64E" w14:textId="77777777" w:rsidR="005B4538" w:rsidRPr="00235B5B" w:rsidRDefault="005B4538" w:rsidP="003F35DC">
            <w:pPr>
              <w:jc w:val="center"/>
              <w:rPr>
                <w:rFonts w:ascii="Arial" w:hAnsi="Arial" w:cs="Arial"/>
                <w:b w:val="0"/>
                <w:bCs w:val="0"/>
              </w:rPr>
            </w:pPr>
            <w:r w:rsidRPr="00235B5B">
              <w:rPr>
                <w:rFonts w:ascii="Arial" w:hAnsi="Arial" w:cs="Arial"/>
                <w:b w:val="0"/>
                <w:bCs w:val="0"/>
              </w:rPr>
              <w:t>Judaism</w:t>
            </w:r>
          </w:p>
        </w:tc>
        <w:tc>
          <w:tcPr>
            <w:tcW w:w="2392" w:type="dxa"/>
          </w:tcPr>
          <w:p w14:paraId="5B24A136"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17</w:t>
            </w:r>
          </w:p>
          <w:p w14:paraId="79C1BC1A" w14:textId="5CDCBC15"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0.19%</w:t>
            </w:r>
          </w:p>
        </w:tc>
        <w:tc>
          <w:tcPr>
            <w:tcW w:w="2192" w:type="dxa"/>
          </w:tcPr>
          <w:p w14:paraId="0F229090"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2</w:t>
            </w:r>
          </w:p>
          <w:p w14:paraId="185A35B2" w14:textId="3AD83454"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0.04%</w:t>
            </w:r>
          </w:p>
        </w:tc>
      </w:tr>
      <w:tr w:rsidR="005B4538" w14:paraId="5658C800" w14:textId="77777777" w:rsidTr="00235B5B">
        <w:trPr>
          <w:trHeight w:val="849"/>
        </w:trPr>
        <w:tc>
          <w:tcPr>
            <w:cnfStyle w:val="001000000000" w:firstRow="0" w:lastRow="0" w:firstColumn="1" w:lastColumn="0" w:oddVBand="0" w:evenVBand="0" w:oddHBand="0" w:evenHBand="0" w:firstRowFirstColumn="0" w:firstRowLastColumn="0" w:lastRowFirstColumn="0" w:lastRowLastColumn="0"/>
            <w:tcW w:w="2330" w:type="dxa"/>
          </w:tcPr>
          <w:p w14:paraId="17044C2E" w14:textId="77777777" w:rsidR="005B4538" w:rsidRPr="00235B5B" w:rsidRDefault="005B4538" w:rsidP="003F35DC">
            <w:pPr>
              <w:jc w:val="center"/>
              <w:rPr>
                <w:rFonts w:ascii="Arial" w:hAnsi="Arial" w:cs="Arial"/>
                <w:b w:val="0"/>
                <w:bCs w:val="0"/>
              </w:rPr>
            </w:pPr>
            <w:r w:rsidRPr="00235B5B">
              <w:rPr>
                <w:rFonts w:ascii="Arial" w:hAnsi="Arial" w:cs="Arial"/>
                <w:b w:val="0"/>
                <w:bCs w:val="0"/>
              </w:rPr>
              <w:t>Other</w:t>
            </w:r>
          </w:p>
        </w:tc>
        <w:tc>
          <w:tcPr>
            <w:tcW w:w="2392" w:type="dxa"/>
          </w:tcPr>
          <w:p w14:paraId="7703284F"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530</w:t>
            </w:r>
          </w:p>
          <w:p w14:paraId="1AEB38AF" w14:textId="1140E21C"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5.89%</w:t>
            </w:r>
          </w:p>
        </w:tc>
        <w:tc>
          <w:tcPr>
            <w:tcW w:w="2192" w:type="dxa"/>
          </w:tcPr>
          <w:p w14:paraId="54C45F45"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306</w:t>
            </w:r>
          </w:p>
          <w:p w14:paraId="4CEA5F59" w14:textId="2580871B"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6.45%</w:t>
            </w:r>
          </w:p>
        </w:tc>
      </w:tr>
      <w:tr w:rsidR="005B4538" w14:paraId="1CFF2A34" w14:textId="77777777" w:rsidTr="00235B5B">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330" w:type="dxa"/>
          </w:tcPr>
          <w:p w14:paraId="26FD8CB5" w14:textId="77777777" w:rsidR="005B4538" w:rsidRPr="00235B5B" w:rsidRDefault="005B4538" w:rsidP="003F35DC">
            <w:pPr>
              <w:jc w:val="center"/>
              <w:rPr>
                <w:rFonts w:ascii="Arial" w:hAnsi="Arial" w:cs="Arial"/>
                <w:b w:val="0"/>
                <w:bCs w:val="0"/>
              </w:rPr>
            </w:pPr>
            <w:r w:rsidRPr="00235B5B">
              <w:rPr>
                <w:rFonts w:ascii="Arial" w:hAnsi="Arial" w:cs="Arial"/>
                <w:b w:val="0"/>
                <w:bCs w:val="0"/>
              </w:rPr>
              <w:t>Sikhism</w:t>
            </w:r>
          </w:p>
        </w:tc>
        <w:tc>
          <w:tcPr>
            <w:tcW w:w="2392" w:type="dxa"/>
          </w:tcPr>
          <w:p w14:paraId="040F499A"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36</w:t>
            </w:r>
          </w:p>
          <w:p w14:paraId="680BB406" w14:textId="56044040"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0.40%</w:t>
            </w:r>
          </w:p>
        </w:tc>
        <w:tc>
          <w:tcPr>
            <w:tcW w:w="2192" w:type="dxa"/>
          </w:tcPr>
          <w:p w14:paraId="7EC819E6"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18</w:t>
            </w:r>
          </w:p>
          <w:p w14:paraId="240633D5" w14:textId="6D894B9F"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0.38%</w:t>
            </w:r>
          </w:p>
        </w:tc>
      </w:tr>
      <w:tr w:rsidR="005B4538" w14:paraId="262E1F0B" w14:textId="77777777" w:rsidTr="00235B5B">
        <w:trPr>
          <w:trHeight w:val="688"/>
        </w:trPr>
        <w:tc>
          <w:tcPr>
            <w:cnfStyle w:val="001000000000" w:firstRow="0" w:lastRow="0" w:firstColumn="1" w:lastColumn="0" w:oddVBand="0" w:evenVBand="0" w:oddHBand="0" w:evenHBand="0" w:firstRowFirstColumn="0" w:firstRowLastColumn="0" w:lastRowFirstColumn="0" w:lastRowLastColumn="0"/>
            <w:tcW w:w="2330" w:type="dxa"/>
          </w:tcPr>
          <w:p w14:paraId="0402CCBC" w14:textId="77777777" w:rsidR="005B4538" w:rsidRPr="00235B5B" w:rsidRDefault="005B4538" w:rsidP="003F35DC">
            <w:pPr>
              <w:jc w:val="center"/>
              <w:rPr>
                <w:rFonts w:ascii="Arial" w:hAnsi="Arial" w:cs="Arial"/>
                <w:b w:val="0"/>
                <w:bCs w:val="0"/>
              </w:rPr>
            </w:pPr>
            <w:r w:rsidRPr="00235B5B">
              <w:rPr>
                <w:rFonts w:ascii="Arial" w:hAnsi="Arial" w:cs="Arial"/>
                <w:b w:val="0"/>
                <w:bCs w:val="0"/>
              </w:rPr>
              <w:t>Undisclosed</w:t>
            </w:r>
          </w:p>
        </w:tc>
        <w:tc>
          <w:tcPr>
            <w:tcW w:w="2392" w:type="dxa"/>
          </w:tcPr>
          <w:p w14:paraId="35CF974B"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797</w:t>
            </w:r>
          </w:p>
          <w:p w14:paraId="7A74F27A" w14:textId="33B539C0"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8.85%</w:t>
            </w:r>
          </w:p>
        </w:tc>
        <w:tc>
          <w:tcPr>
            <w:tcW w:w="2192" w:type="dxa"/>
          </w:tcPr>
          <w:p w14:paraId="3E8B7C72"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35B5B">
              <w:rPr>
                <w:rFonts w:ascii="Arial" w:hAnsi="Arial" w:cs="Arial"/>
              </w:rPr>
              <w:t>404</w:t>
            </w:r>
          </w:p>
          <w:p w14:paraId="73873CA3" w14:textId="229DC9AE" w:rsidR="00235B5B" w:rsidRPr="00235B5B" w:rsidRDefault="00235B5B"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8.52%</w:t>
            </w:r>
          </w:p>
        </w:tc>
      </w:tr>
      <w:tr w:rsidR="005B4538" w14:paraId="362F6A5F" w14:textId="77777777" w:rsidTr="00235B5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330" w:type="dxa"/>
          </w:tcPr>
          <w:p w14:paraId="5269BD24" w14:textId="77777777" w:rsidR="005B4538" w:rsidRPr="00235B5B" w:rsidRDefault="005B4538" w:rsidP="003F35DC">
            <w:pPr>
              <w:jc w:val="center"/>
              <w:rPr>
                <w:rFonts w:ascii="Arial" w:hAnsi="Arial" w:cs="Arial"/>
              </w:rPr>
            </w:pPr>
            <w:r w:rsidRPr="00235B5B">
              <w:rPr>
                <w:rFonts w:ascii="Arial" w:hAnsi="Arial" w:cs="Arial"/>
              </w:rPr>
              <w:t>Grand Total</w:t>
            </w:r>
          </w:p>
        </w:tc>
        <w:tc>
          <w:tcPr>
            <w:tcW w:w="2392" w:type="dxa"/>
          </w:tcPr>
          <w:p w14:paraId="0E7DC199"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9005</w:t>
            </w:r>
          </w:p>
          <w:p w14:paraId="3D89E73E" w14:textId="48751531"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100.00%</w:t>
            </w:r>
          </w:p>
        </w:tc>
        <w:tc>
          <w:tcPr>
            <w:tcW w:w="2192" w:type="dxa"/>
          </w:tcPr>
          <w:p w14:paraId="5EB4B068"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5B5B">
              <w:rPr>
                <w:rFonts w:ascii="Arial" w:hAnsi="Arial" w:cs="Arial"/>
              </w:rPr>
              <w:t>4744</w:t>
            </w:r>
          </w:p>
          <w:p w14:paraId="6E791534" w14:textId="53BE788D" w:rsidR="00235B5B" w:rsidRPr="00235B5B" w:rsidRDefault="00235B5B"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100.00%</w:t>
            </w:r>
          </w:p>
        </w:tc>
      </w:tr>
    </w:tbl>
    <w:p w14:paraId="7C9D6D14" w14:textId="172B066F" w:rsidR="006952E8" w:rsidRDefault="006952E8" w:rsidP="006952E8">
      <w:pPr>
        <w:jc w:val="both"/>
        <w:rPr>
          <w:rFonts w:ascii="Arial" w:hAnsi="Arial" w:cs="Arial"/>
          <w:b/>
          <w:color w:val="0070C0"/>
          <w:sz w:val="28"/>
        </w:rPr>
      </w:pPr>
    </w:p>
    <w:p w14:paraId="68A29D93" w14:textId="4183F4A8" w:rsidR="005B4538" w:rsidRDefault="005B4538" w:rsidP="006952E8">
      <w:pPr>
        <w:jc w:val="both"/>
        <w:rPr>
          <w:rFonts w:ascii="Arial" w:hAnsi="Arial" w:cs="Arial"/>
          <w:b/>
          <w:color w:val="0070C0"/>
          <w:sz w:val="28"/>
        </w:rPr>
      </w:pPr>
    </w:p>
    <w:p w14:paraId="7E4DAC37" w14:textId="6CD4FA8D" w:rsidR="005B4538" w:rsidRDefault="005B4538" w:rsidP="006952E8">
      <w:pPr>
        <w:jc w:val="both"/>
        <w:rPr>
          <w:rFonts w:ascii="Arial" w:hAnsi="Arial" w:cs="Arial"/>
          <w:b/>
          <w:color w:val="0070C0"/>
          <w:sz w:val="28"/>
        </w:rPr>
      </w:pPr>
    </w:p>
    <w:p w14:paraId="419CEEEE" w14:textId="3C86F61B" w:rsidR="008A36ED" w:rsidRDefault="008A36ED" w:rsidP="006952E8">
      <w:pPr>
        <w:jc w:val="both"/>
        <w:rPr>
          <w:rFonts w:ascii="Arial" w:hAnsi="Arial" w:cs="Arial"/>
          <w:b/>
          <w:color w:val="0070C0"/>
          <w:sz w:val="28"/>
        </w:rPr>
      </w:pPr>
    </w:p>
    <w:p w14:paraId="209C34E4" w14:textId="23A5C275" w:rsidR="008A36ED" w:rsidRDefault="008A36ED" w:rsidP="006952E8">
      <w:pPr>
        <w:jc w:val="both"/>
        <w:rPr>
          <w:rFonts w:ascii="Arial" w:hAnsi="Arial" w:cs="Arial"/>
          <w:b/>
          <w:color w:val="0070C0"/>
          <w:sz w:val="28"/>
        </w:rPr>
      </w:pPr>
    </w:p>
    <w:p w14:paraId="2921BBC0" w14:textId="0E2C85E7" w:rsidR="008A36ED" w:rsidRDefault="008A36ED" w:rsidP="006952E8">
      <w:pPr>
        <w:jc w:val="both"/>
        <w:rPr>
          <w:rFonts w:ascii="Arial" w:hAnsi="Arial" w:cs="Arial"/>
          <w:b/>
          <w:color w:val="0070C0"/>
          <w:sz w:val="28"/>
        </w:rPr>
      </w:pPr>
    </w:p>
    <w:p w14:paraId="5D199787" w14:textId="39D7011E" w:rsidR="008A36ED" w:rsidRDefault="008A36ED" w:rsidP="006952E8">
      <w:pPr>
        <w:jc w:val="both"/>
        <w:rPr>
          <w:rFonts w:ascii="Arial" w:hAnsi="Arial" w:cs="Arial"/>
          <w:b/>
          <w:color w:val="0070C0"/>
          <w:sz w:val="28"/>
        </w:rPr>
      </w:pPr>
    </w:p>
    <w:p w14:paraId="0852A508" w14:textId="6591E22B" w:rsidR="008A36ED" w:rsidRDefault="008A36ED" w:rsidP="006952E8">
      <w:pPr>
        <w:jc w:val="both"/>
        <w:rPr>
          <w:rFonts w:ascii="Arial" w:hAnsi="Arial" w:cs="Arial"/>
          <w:b/>
          <w:color w:val="0070C0"/>
          <w:sz w:val="28"/>
        </w:rPr>
      </w:pPr>
    </w:p>
    <w:p w14:paraId="289E89A7" w14:textId="65139313" w:rsidR="008A36ED" w:rsidRDefault="008A36ED" w:rsidP="006952E8">
      <w:pPr>
        <w:jc w:val="both"/>
        <w:rPr>
          <w:rFonts w:ascii="Arial" w:hAnsi="Arial" w:cs="Arial"/>
          <w:b/>
          <w:color w:val="0070C0"/>
          <w:sz w:val="28"/>
        </w:rPr>
      </w:pPr>
    </w:p>
    <w:p w14:paraId="3AFE1DB7" w14:textId="41C6B8D7" w:rsidR="008A36ED" w:rsidRDefault="008A36ED" w:rsidP="006952E8">
      <w:pPr>
        <w:jc w:val="both"/>
        <w:rPr>
          <w:rFonts w:ascii="Arial" w:hAnsi="Arial" w:cs="Arial"/>
          <w:b/>
          <w:color w:val="0070C0"/>
          <w:sz w:val="28"/>
        </w:rPr>
      </w:pPr>
    </w:p>
    <w:p w14:paraId="7FADF541" w14:textId="4FA6C70F" w:rsidR="008A36ED" w:rsidRDefault="008A36ED" w:rsidP="006952E8">
      <w:pPr>
        <w:jc w:val="both"/>
        <w:rPr>
          <w:rFonts w:ascii="Arial" w:hAnsi="Arial" w:cs="Arial"/>
          <w:b/>
          <w:color w:val="0070C0"/>
          <w:sz w:val="28"/>
        </w:rPr>
      </w:pPr>
    </w:p>
    <w:p w14:paraId="4C2F5B72" w14:textId="4FD40BD1" w:rsidR="008A36ED" w:rsidRDefault="008A36ED" w:rsidP="006952E8">
      <w:pPr>
        <w:jc w:val="both"/>
        <w:rPr>
          <w:rFonts w:ascii="Arial" w:hAnsi="Arial" w:cs="Arial"/>
          <w:b/>
          <w:color w:val="0070C0"/>
          <w:sz w:val="28"/>
        </w:rPr>
      </w:pPr>
    </w:p>
    <w:p w14:paraId="14D61DE1" w14:textId="7545091E" w:rsidR="008A36ED" w:rsidRDefault="008A36ED" w:rsidP="006952E8">
      <w:pPr>
        <w:jc w:val="both"/>
        <w:rPr>
          <w:rFonts w:ascii="Arial" w:hAnsi="Arial" w:cs="Arial"/>
          <w:b/>
          <w:color w:val="0070C0"/>
          <w:sz w:val="28"/>
        </w:rPr>
      </w:pPr>
    </w:p>
    <w:p w14:paraId="747BAF91" w14:textId="480B4EA1" w:rsidR="008A36ED" w:rsidRDefault="008A36ED" w:rsidP="006952E8">
      <w:pPr>
        <w:jc w:val="both"/>
        <w:rPr>
          <w:rFonts w:ascii="Arial" w:hAnsi="Arial" w:cs="Arial"/>
          <w:b/>
          <w:color w:val="0070C0"/>
          <w:sz w:val="28"/>
        </w:rPr>
      </w:pPr>
    </w:p>
    <w:p w14:paraId="74D44130" w14:textId="0DD5D251" w:rsidR="008A36ED" w:rsidRDefault="008A36ED" w:rsidP="006952E8">
      <w:pPr>
        <w:jc w:val="both"/>
        <w:rPr>
          <w:rFonts w:ascii="Arial" w:hAnsi="Arial" w:cs="Arial"/>
          <w:b/>
          <w:color w:val="0070C0"/>
          <w:sz w:val="28"/>
        </w:rPr>
      </w:pPr>
    </w:p>
    <w:p w14:paraId="5EF214E9" w14:textId="08192449" w:rsidR="008A36ED" w:rsidRDefault="008A36ED" w:rsidP="006952E8">
      <w:pPr>
        <w:jc w:val="both"/>
        <w:rPr>
          <w:rFonts w:ascii="Arial" w:hAnsi="Arial" w:cs="Arial"/>
          <w:b/>
          <w:color w:val="0070C0"/>
          <w:sz w:val="28"/>
        </w:rPr>
      </w:pPr>
    </w:p>
    <w:p w14:paraId="4791BEBD" w14:textId="3D4F37AB" w:rsidR="008A36ED" w:rsidRDefault="008A36ED" w:rsidP="006952E8">
      <w:pPr>
        <w:jc w:val="both"/>
        <w:rPr>
          <w:rFonts w:ascii="Arial" w:hAnsi="Arial" w:cs="Arial"/>
          <w:b/>
          <w:color w:val="0070C0"/>
          <w:sz w:val="28"/>
        </w:rPr>
      </w:pPr>
    </w:p>
    <w:p w14:paraId="23178140" w14:textId="57C63DD4" w:rsidR="008A36ED" w:rsidRDefault="008A36ED" w:rsidP="006952E8">
      <w:pPr>
        <w:jc w:val="both"/>
        <w:rPr>
          <w:rFonts w:ascii="Arial" w:hAnsi="Arial" w:cs="Arial"/>
          <w:b/>
          <w:color w:val="0070C0"/>
          <w:sz w:val="28"/>
        </w:rPr>
      </w:pPr>
    </w:p>
    <w:p w14:paraId="6B3ED617" w14:textId="64A815A8" w:rsidR="008A36ED" w:rsidRDefault="008A36ED" w:rsidP="006952E8">
      <w:pPr>
        <w:jc w:val="both"/>
        <w:rPr>
          <w:rFonts w:ascii="Arial" w:hAnsi="Arial" w:cs="Arial"/>
          <w:b/>
          <w:color w:val="0070C0"/>
          <w:sz w:val="28"/>
        </w:rPr>
      </w:pPr>
    </w:p>
    <w:p w14:paraId="1F53BE0D" w14:textId="419EA193" w:rsidR="008A36ED" w:rsidRDefault="008A36ED" w:rsidP="006952E8">
      <w:pPr>
        <w:jc w:val="both"/>
        <w:rPr>
          <w:rFonts w:ascii="Arial" w:hAnsi="Arial" w:cs="Arial"/>
          <w:b/>
          <w:color w:val="0070C0"/>
          <w:sz w:val="28"/>
        </w:rPr>
      </w:pPr>
    </w:p>
    <w:p w14:paraId="7DA955FF" w14:textId="6455106B" w:rsidR="008A36ED" w:rsidRDefault="008A36ED" w:rsidP="006952E8">
      <w:pPr>
        <w:jc w:val="both"/>
        <w:rPr>
          <w:rFonts w:ascii="Arial" w:hAnsi="Arial" w:cs="Arial"/>
          <w:b/>
          <w:color w:val="0070C0"/>
          <w:sz w:val="28"/>
        </w:rPr>
      </w:pPr>
    </w:p>
    <w:p w14:paraId="2E63D195" w14:textId="466C0C82" w:rsidR="008A36ED" w:rsidRDefault="008A36ED" w:rsidP="006952E8">
      <w:pPr>
        <w:jc w:val="both"/>
        <w:rPr>
          <w:rFonts w:ascii="Arial" w:hAnsi="Arial" w:cs="Arial"/>
          <w:b/>
          <w:color w:val="0070C0"/>
          <w:sz w:val="28"/>
        </w:rPr>
      </w:pPr>
    </w:p>
    <w:p w14:paraId="3A28A6BA" w14:textId="4490FCB2" w:rsidR="008A36ED" w:rsidRDefault="008A36ED" w:rsidP="006952E8">
      <w:pPr>
        <w:jc w:val="both"/>
        <w:rPr>
          <w:rFonts w:ascii="Arial" w:hAnsi="Arial" w:cs="Arial"/>
          <w:b/>
          <w:color w:val="0070C0"/>
          <w:sz w:val="28"/>
        </w:rPr>
      </w:pPr>
    </w:p>
    <w:p w14:paraId="093B0B50" w14:textId="392DBCF3" w:rsidR="008A36ED" w:rsidRDefault="008A36ED" w:rsidP="006952E8">
      <w:pPr>
        <w:jc w:val="both"/>
        <w:rPr>
          <w:rFonts w:ascii="Arial" w:hAnsi="Arial" w:cs="Arial"/>
          <w:b/>
          <w:color w:val="0070C0"/>
          <w:sz w:val="28"/>
        </w:rPr>
      </w:pPr>
    </w:p>
    <w:p w14:paraId="2AB69BA8" w14:textId="77777777" w:rsidR="008A36ED" w:rsidRDefault="008A36ED" w:rsidP="006952E8">
      <w:pPr>
        <w:jc w:val="both"/>
        <w:rPr>
          <w:rFonts w:ascii="Arial" w:hAnsi="Arial" w:cs="Arial"/>
          <w:b/>
          <w:color w:val="0070C0"/>
          <w:sz w:val="28"/>
        </w:rPr>
      </w:pPr>
    </w:p>
    <w:p w14:paraId="4D3E6D99" w14:textId="77777777" w:rsidR="008A36ED" w:rsidRDefault="008A36ED" w:rsidP="006952E8">
      <w:pPr>
        <w:jc w:val="both"/>
        <w:rPr>
          <w:rFonts w:ascii="Arial" w:hAnsi="Arial" w:cs="Arial"/>
          <w:b/>
          <w:color w:val="0070C0"/>
          <w:sz w:val="28"/>
        </w:rPr>
      </w:pPr>
    </w:p>
    <w:p w14:paraId="704ACAFE" w14:textId="005A6D9C" w:rsidR="005B4538" w:rsidRDefault="005B4538" w:rsidP="006952E8">
      <w:pPr>
        <w:jc w:val="both"/>
        <w:rPr>
          <w:rFonts w:ascii="Arial" w:hAnsi="Arial" w:cs="Arial"/>
          <w:b/>
          <w:color w:val="0070C0"/>
          <w:sz w:val="28"/>
        </w:rPr>
      </w:pPr>
    </w:p>
    <w:p w14:paraId="6479A898" w14:textId="2A45BDAA" w:rsidR="005B4538" w:rsidRDefault="005B4538" w:rsidP="006952E8">
      <w:pPr>
        <w:jc w:val="both"/>
        <w:rPr>
          <w:rFonts w:ascii="Arial" w:hAnsi="Arial" w:cs="Arial"/>
          <w:b/>
          <w:color w:val="0070C0"/>
          <w:sz w:val="28"/>
        </w:rPr>
      </w:pPr>
    </w:p>
    <w:p w14:paraId="2BF468A8" w14:textId="77777777" w:rsidR="005B4538" w:rsidRPr="006952E8" w:rsidRDefault="005B4538" w:rsidP="006952E8">
      <w:pPr>
        <w:jc w:val="both"/>
        <w:rPr>
          <w:rFonts w:ascii="Arial" w:hAnsi="Arial" w:cs="Arial"/>
          <w:b/>
          <w:color w:val="0070C0"/>
          <w:sz w:val="28"/>
        </w:rPr>
      </w:pPr>
    </w:p>
    <w:p w14:paraId="5C2B6805" w14:textId="77777777" w:rsidR="00235B5B" w:rsidRPr="002848D0" w:rsidRDefault="00235B5B" w:rsidP="00235B5B">
      <w:pPr>
        <w:jc w:val="both"/>
        <w:rPr>
          <w:rFonts w:ascii="Arial" w:hAnsi="Arial" w:cs="Arial"/>
          <w:bCs/>
        </w:rPr>
      </w:pPr>
      <w:r w:rsidRPr="002848D0">
        <w:rPr>
          <w:rFonts w:ascii="Arial" w:hAnsi="Arial" w:cs="Arial"/>
          <w:bCs/>
        </w:rPr>
        <w:t>The above table shows:</w:t>
      </w:r>
    </w:p>
    <w:p w14:paraId="084267F4" w14:textId="77777777" w:rsidR="00235B5B" w:rsidRPr="002848D0" w:rsidRDefault="00235B5B" w:rsidP="00235B5B">
      <w:pPr>
        <w:jc w:val="both"/>
        <w:rPr>
          <w:rFonts w:ascii="Arial" w:hAnsi="Arial" w:cs="Arial"/>
          <w:bCs/>
        </w:rPr>
      </w:pPr>
    </w:p>
    <w:p w14:paraId="35313366" w14:textId="6C044FBB" w:rsidR="00AC6C52" w:rsidRDefault="00AC6C52">
      <w:pPr>
        <w:pStyle w:val="ListParagraph"/>
        <w:numPr>
          <w:ilvl w:val="0"/>
          <w:numId w:val="15"/>
        </w:numPr>
        <w:jc w:val="both"/>
        <w:rPr>
          <w:rFonts w:ascii="Arial" w:hAnsi="Arial" w:cs="Arial"/>
          <w:bCs/>
        </w:rPr>
      </w:pPr>
      <w:r>
        <w:rPr>
          <w:rFonts w:ascii="Arial" w:hAnsi="Arial" w:cs="Arial"/>
          <w:bCs/>
        </w:rPr>
        <w:t>Half of Sikh</w:t>
      </w:r>
      <w:r w:rsidR="00C66459">
        <w:rPr>
          <w:rFonts w:ascii="Arial" w:hAnsi="Arial" w:cs="Arial"/>
          <w:bCs/>
        </w:rPr>
        <w:t>ism</w:t>
      </w:r>
      <w:r>
        <w:rPr>
          <w:rFonts w:ascii="Arial" w:hAnsi="Arial" w:cs="Arial"/>
          <w:bCs/>
        </w:rPr>
        <w:t xml:space="preserve"> applications were shortlisted. </w:t>
      </w:r>
    </w:p>
    <w:p w14:paraId="22B58300" w14:textId="286F5A5D" w:rsidR="00AC6C52" w:rsidRDefault="00AC6C52" w:rsidP="00AC6C52">
      <w:pPr>
        <w:pStyle w:val="ListParagraph"/>
        <w:jc w:val="both"/>
        <w:rPr>
          <w:rFonts w:ascii="Arial" w:hAnsi="Arial" w:cs="Arial"/>
          <w:bCs/>
        </w:rPr>
      </w:pPr>
    </w:p>
    <w:p w14:paraId="56A4E4EC" w14:textId="24346E0F" w:rsidR="00AC6C52" w:rsidRDefault="00C3345E">
      <w:pPr>
        <w:pStyle w:val="ListParagraph"/>
        <w:numPr>
          <w:ilvl w:val="0"/>
          <w:numId w:val="15"/>
        </w:numPr>
        <w:jc w:val="both"/>
        <w:rPr>
          <w:rFonts w:ascii="Arial" w:hAnsi="Arial" w:cs="Arial"/>
          <w:bCs/>
        </w:rPr>
      </w:pPr>
      <w:r>
        <w:rPr>
          <w:rFonts w:ascii="Arial" w:hAnsi="Arial" w:cs="Arial"/>
          <w:bCs/>
        </w:rPr>
        <w:t xml:space="preserve">Over a third </w:t>
      </w:r>
      <w:r w:rsidR="00AC6C52">
        <w:rPr>
          <w:rFonts w:ascii="Arial" w:hAnsi="Arial" w:cs="Arial"/>
          <w:bCs/>
        </w:rPr>
        <w:t xml:space="preserve">of applications from </w:t>
      </w:r>
      <w:r>
        <w:rPr>
          <w:rFonts w:ascii="Arial" w:hAnsi="Arial" w:cs="Arial"/>
          <w:bCs/>
        </w:rPr>
        <w:t xml:space="preserve">those who reported their religion as </w:t>
      </w:r>
      <w:r w:rsidR="00AC6C52">
        <w:rPr>
          <w:rFonts w:ascii="Arial" w:hAnsi="Arial" w:cs="Arial"/>
          <w:bCs/>
        </w:rPr>
        <w:t xml:space="preserve">Islam were shortlisted. </w:t>
      </w:r>
    </w:p>
    <w:p w14:paraId="4139D651" w14:textId="77777777" w:rsidR="00AC6C52" w:rsidRPr="00AC6C52" w:rsidRDefault="00AC6C52" w:rsidP="00AC6C52">
      <w:pPr>
        <w:pStyle w:val="ListParagraph"/>
        <w:rPr>
          <w:rFonts w:ascii="Arial" w:hAnsi="Arial" w:cs="Arial"/>
          <w:bCs/>
        </w:rPr>
      </w:pPr>
    </w:p>
    <w:p w14:paraId="3C486AE6" w14:textId="51D40F02" w:rsidR="00AC6C52" w:rsidRDefault="00AC6C52">
      <w:pPr>
        <w:pStyle w:val="ListParagraph"/>
        <w:numPr>
          <w:ilvl w:val="0"/>
          <w:numId w:val="15"/>
        </w:numPr>
        <w:jc w:val="both"/>
        <w:rPr>
          <w:rFonts w:ascii="Arial" w:hAnsi="Arial" w:cs="Arial"/>
          <w:bCs/>
        </w:rPr>
      </w:pPr>
      <w:r>
        <w:rPr>
          <w:rFonts w:ascii="Arial" w:hAnsi="Arial" w:cs="Arial"/>
          <w:bCs/>
        </w:rPr>
        <w:lastRenderedPageBreak/>
        <w:t>Approximate</w:t>
      </w:r>
      <w:r w:rsidR="00C3345E">
        <w:rPr>
          <w:rFonts w:ascii="Arial" w:hAnsi="Arial" w:cs="Arial"/>
          <w:bCs/>
        </w:rPr>
        <w:t>ly</w:t>
      </w:r>
      <w:r>
        <w:rPr>
          <w:rFonts w:ascii="Arial" w:hAnsi="Arial" w:cs="Arial"/>
          <w:bCs/>
        </w:rPr>
        <w:t xml:space="preserve"> </w:t>
      </w:r>
      <w:r w:rsidR="00C3345E">
        <w:rPr>
          <w:rFonts w:ascii="Arial" w:hAnsi="Arial" w:cs="Arial"/>
          <w:bCs/>
        </w:rPr>
        <w:t xml:space="preserve">a third </w:t>
      </w:r>
      <w:r>
        <w:rPr>
          <w:rFonts w:ascii="Arial" w:hAnsi="Arial" w:cs="Arial"/>
          <w:bCs/>
        </w:rPr>
        <w:t>of application</w:t>
      </w:r>
      <w:r w:rsidR="00C3345E">
        <w:rPr>
          <w:rFonts w:ascii="Arial" w:hAnsi="Arial" w:cs="Arial"/>
          <w:bCs/>
        </w:rPr>
        <w:t>s</w:t>
      </w:r>
      <w:r>
        <w:rPr>
          <w:rFonts w:ascii="Arial" w:hAnsi="Arial" w:cs="Arial"/>
          <w:bCs/>
        </w:rPr>
        <w:t xml:space="preserve"> </w:t>
      </w:r>
      <w:r w:rsidR="00C3345E">
        <w:rPr>
          <w:rFonts w:ascii="Arial" w:hAnsi="Arial" w:cs="Arial"/>
          <w:bCs/>
        </w:rPr>
        <w:t>with their religion/belief recorded as</w:t>
      </w:r>
      <w:r>
        <w:rPr>
          <w:rFonts w:ascii="Arial" w:hAnsi="Arial" w:cs="Arial"/>
          <w:bCs/>
        </w:rPr>
        <w:t xml:space="preserve"> Hinduism were shortlisted. </w:t>
      </w:r>
    </w:p>
    <w:p w14:paraId="16AFB3BE" w14:textId="77777777" w:rsidR="00AC6C52" w:rsidRPr="00AC6C52" w:rsidRDefault="00AC6C52" w:rsidP="00AC6C52">
      <w:pPr>
        <w:pStyle w:val="ListParagraph"/>
        <w:rPr>
          <w:rFonts w:ascii="Arial" w:hAnsi="Arial" w:cs="Arial"/>
          <w:bCs/>
        </w:rPr>
      </w:pPr>
    </w:p>
    <w:p w14:paraId="11FDE283" w14:textId="2F38843D" w:rsidR="00AC6C52" w:rsidRPr="00C3345E" w:rsidRDefault="00C3345E">
      <w:pPr>
        <w:pStyle w:val="ListParagraph"/>
        <w:numPr>
          <w:ilvl w:val="0"/>
          <w:numId w:val="15"/>
        </w:numPr>
        <w:jc w:val="both"/>
        <w:rPr>
          <w:rFonts w:ascii="Arial" w:hAnsi="Arial" w:cs="Arial"/>
          <w:bCs/>
        </w:rPr>
      </w:pPr>
      <w:r w:rsidRPr="00C3345E">
        <w:rPr>
          <w:rFonts w:ascii="Arial" w:hAnsi="Arial" w:cs="Arial"/>
          <w:bCs/>
        </w:rPr>
        <w:t>O</w:t>
      </w:r>
      <w:r w:rsidR="00AC6C52" w:rsidRPr="00C3345E">
        <w:rPr>
          <w:rFonts w:ascii="Arial" w:hAnsi="Arial" w:cs="Arial"/>
          <w:bCs/>
        </w:rPr>
        <w:t xml:space="preserve">ver half of applications </w:t>
      </w:r>
      <w:r w:rsidRPr="00C3345E">
        <w:rPr>
          <w:rFonts w:ascii="Arial" w:hAnsi="Arial" w:cs="Arial"/>
          <w:bCs/>
        </w:rPr>
        <w:t>with</w:t>
      </w:r>
      <w:r w:rsidR="00AC6C52" w:rsidRPr="00C3345E">
        <w:rPr>
          <w:rFonts w:ascii="Arial" w:hAnsi="Arial" w:cs="Arial"/>
          <w:bCs/>
        </w:rPr>
        <w:t xml:space="preserve"> Christianity</w:t>
      </w:r>
      <w:r w:rsidRPr="00C3345E">
        <w:rPr>
          <w:rFonts w:ascii="Arial" w:hAnsi="Arial" w:cs="Arial"/>
          <w:bCs/>
        </w:rPr>
        <w:t xml:space="preserve"> listed as their religion/belief </w:t>
      </w:r>
      <w:r w:rsidR="00AC6C52" w:rsidRPr="00C3345E">
        <w:rPr>
          <w:rFonts w:ascii="Arial" w:hAnsi="Arial" w:cs="Arial"/>
          <w:bCs/>
        </w:rPr>
        <w:t xml:space="preserve"> were shortlisted. </w:t>
      </w:r>
    </w:p>
    <w:p w14:paraId="11F5439E" w14:textId="77777777" w:rsidR="00616EF3" w:rsidRPr="00AC6C52" w:rsidRDefault="00616EF3" w:rsidP="00AC6C52">
      <w:pPr>
        <w:pStyle w:val="ListParagraph"/>
        <w:rPr>
          <w:rFonts w:ascii="Arial" w:hAnsi="Arial" w:cs="Arial"/>
          <w:bCs/>
        </w:rPr>
      </w:pPr>
    </w:p>
    <w:p w14:paraId="0B1E22C1" w14:textId="25E6A5A5" w:rsidR="006952E8" w:rsidRDefault="006952E8" w:rsidP="006952E8">
      <w:pPr>
        <w:jc w:val="both"/>
        <w:rPr>
          <w:rFonts w:ascii="Arial" w:hAnsi="Arial" w:cs="Arial"/>
          <w:b/>
          <w:color w:val="0070C0"/>
          <w:sz w:val="28"/>
        </w:rPr>
      </w:pPr>
    </w:p>
    <w:p w14:paraId="5A856C4C" w14:textId="64112940" w:rsidR="005B4538" w:rsidRDefault="00AC6C52" w:rsidP="00AC6C52">
      <w:pPr>
        <w:jc w:val="center"/>
        <w:rPr>
          <w:rFonts w:ascii="Arial" w:hAnsi="Arial" w:cs="Arial"/>
          <w:b/>
          <w:color w:val="0070C0"/>
          <w:sz w:val="28"/>
        </w:rPr>
      </w:pPr>
      <w:bookmarkStart w:id="73" w:name="_Hlk129808816"/>
      <w:r w:rsidRPr="00C24D47">
        <w:rPr>
          <w:rFonts w:ascii="Arial" w:hAnsi="Arial" w:cs="Arial"/>
          <w:b/>
          <w:i/>
          <w:iCs/>
          <w:sz w:val="20"/>
          <w:szCs w:val="20"/>
        </w:rPr>
        <w:t>Table 1</w:t>
      </w:r>
      <w:r>
        <w:rPr>
          <w:rFonts w:ascii="Arial" w:hAnsi="Arial" w:cs="Arial"/>
          <w:b/>
          <w:i/>
          <w:iCs/>
          <w:sz w:val="20"/>
          <w:szCs w:val="20"/>
        </w:rPr>
        <w:t>8</w:t>
      </w:r>
      <w:r w:rsidRPr="00C24D47">
        <w:rPr>
          <w:rFonts w:ascii="Arial" w:hAnsi="Arial" w:cs="Arial"/>
          <w:b/>
          <w:i/>
          <w:iCs/>
          <w:sz w:val="20"/>
          <w:szCs w:val="20"/>
        </w:rPr>
        <w:t xml:space="preserve"> – </w:t>
      </w:r>
      <w:r w:rsidR="008A36ED">
        <w:rPr>
          <w:rFonts w:ascii="Arial" w:hAnsi="Arial" w:cs="Arial"/>
          <w:b/>
          <w:i/>
          <w:iCs/>
          <w:sz w:val="20"/>
          <w:szCs w:val="20"/>
        </w:rPr>
        <w:t>Appoint</w:t>
      </w:r>
      <w:r w:rsidR="001A3C68">
        <w:rPr>
          <w:rFonts w:ascii="Arial" w:hAnsi="Arial" w:cs="Arial"/>
          <w:b/>
          <w:i/>
          <w:iCs/>
          <w:sz w:val="20"/>
          <w:szCs w:val="20"/>
        </w:rPr>
        <w:t>ed</w:t>
      </w:r>
      <w:r w:rsidRPr="00C24D47">
        <w:rPr>
          <w:rFonts w:ascii="Arial" w:hAnsi="Arial" w:cs="Arial"/>
          <w:b/>
          <w:i/>
          <w:iCs/>
          <w:sz w:val="20"/>
          <w:szCs w:val="20"/>
        </w:rPr>
        <w:t xml:space="preserve"> by </w:t>
      </w:r>
      <w:r>
        <w:rPr>
          <w:rFonts w:ascii="Arial" w:hAnsi="Arial" w:cs="Arial"/>
          <w:b/>
          <w:i/>
          <w:iCs/>
          <w:sz w:val="20"/>
          <w:szCs w:val="20"/>
        </w:rPr>
        <w:t>Religio</w:t>
      </w:r>
      <w:r w:rsidR="001A3C68">
        <w:rPr>
          <w:rFonts w:ascii="Arial" w:hAnsi="Arial" w:cs="Arial"/>
          <w:b/>
          <w:i/>
          <w:iCs/>
          <w:sz w:val="20"/>
          <w:szCs w:val="20"/>
        </w:rPr>
        <w:t>us</w:t>
      </w:r>
      <w:r>
        <w:rPr>
          <w:rFonts w:ascii="Arial" w:hAnsi="Arial" w:cs="Arial"/>
          <w:b/>
          <w:i/>
          <w:iCs/>
          <w:sz w:val="20"/>
          <w:szCs w:val="20"/>
        </w:rPr>
        <w:t xml:space="preserve"> / Belief</w:t>
      </w:r>
      <w:r w:rsidRPr="00C24D47">
        <w:rPr>
          <w:rFonts w:ascii="Arial" w:hAnsi="Arial" w:cs="Arial"/>
          <w:b/>
          <w:i/>
          <w:iCs/>
          <w:sz w:val="20"/>
          <w:szCs w:val="20"/>
        </w:rPr>
        <w:t xml:space="preserve"> and Care Groups – Data source ESR</w:t>
      </w:r>
    </w:p>
    <w:tbl>
      <w:tblPr>
        <w:tblW w:w="9913" w:type="dxa"/>
        <w:jc w:val="center"/>
        <w:tblLook w:val="04A0" w:firstRow="1" w:lastRow="0" w:firstColumn="1" w:lastColumn="0" w:noHBand="0" w:noVBand="1"/>
      </w:tblPr>
      <w:tblGrid>
        <w:gridCol w:w="1564"/>
        <w:gridCol w:w="1275"/>
        <w:gridCol w:w="1843"/>
        <w:gridCol w:w="1134"/>
        <w:gridCol w:w="1275"/>
        <w:gridCol w:w="1418"/>
        <w:gridCol w:w="1701"/>
      </w:tblGrid>
      <w:tr w:rsidR="00AC6C52" w:rsidRPr="005B4538" w14:paraId="72ABCAD0" w14:textId="77777777" w:rsidTr="00616EF3">
        <w:trPr>
          <w:trHeight w:val="541"/>
          <w:jc w:val="center"/>
        </w:trPr>
        <w:tc>
          <w:tcPr>
            <w:tcW w:w="1267" w:type="dxa"/>
            <w:tcBorders>
              <w:top w:val="single" w:sz="8" w:space="0" w:color="auto"/>
              <w:left w:val="single" w:sz="8" w:space="0" w:color="auto"/>
              <w:bottom w:val="nil"/>
              <w:right w:val="single" w:sz="8" w:space="0" w:color="auto"/>
            </w:tcBorders>
            <w:shd w:val="clear" w:color="4F81BD" w:fill="4F81BD"/>
            <w:vAlign w:val="bottom"/>
            <w:hideMark/>
          </w:tcPr>
          <w:bookmarkEnd w:id="73"/>
          <w:p w14:paraId="72A7E3E8"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 </w:t>
            </w:r>
          </w:p>
        </w:tc>
        <w:tc>
          <w:tcPr>
            <w:tcW w:w="1275" w:type="dxa"/>
            <w:tcBorders>
              <w:top w:val="single" w:sz="8" w:space="0" w:color="auto"/>
              <w:left w:val="nil"/>
              <w:bottom w:val="nil"/>
              <w:right w:val="nil"/>
            </w:tcBorders>
            <w:shd w:val="clear" w:color="4F81BD" w:fill="4F81BD"/>
            <w:vAlign w:val="bottom"/>
            <w:hideMark/>
          </w:tcPr>
          <w:p w14:paraId="2DDF33FE"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Atheism</w:t>
            </w:r>
          </w:p>
        </w:tc>
        <w:tc>
          <w:tcPr>
            <w:tcW w:w="1843" w:type="dxa"/>
            <w:tcBorders>
              <w:top w:val="single" w:sz="8" w:space="0" w:color="auto"/>
              <w:left w:val="nil"/>
              <w:bottom w:val="nil"/>
              <w:right w:val="nil"/>
            </w:tcBorders>
            <w:shd w:val="clear" w:color="4F81BD" w:fill="4F81BD"/>
            <w:vAlign w:val="bottom"/>
            <w:hideMark/>
          </w:tcPr>
          <w:p w14:paraId="66DA62B9"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Christianity</w:t>
            </w:r>
          </w:p>
        </w:tc>
        <w:tc>
          <w:tcPr>
            <w:tcW w:w="1134" w:type="dxa"/>
            <w:tcBorders>
              <w:top w:val="single" w:sz="8" w:space="0" w:color="auto"/>
              <w:left w:val="nil"/>
              <w:bottom w:val="nil"/>
              <w:right w:val="nil"/>
            </w:tcBorders>
            <w:shd w:val="clear" w:color="4F81BD" w:fill="4F81BD"/>
            <w:vAlign w:val="bottom"/>
            <w:hideMark/>
          </w:tcPr>
          <w:p w14:paraId="630A5009"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Islam</w:t>
            </w:r>
          </w:p>
        </w:tc>
        <w:tc>
          <w:tcPr>
            <w:tcW w:w="1275" w:type="dxa"/>
            <w:tcBorders>
              <w:top w:val="single" w:sz="8" w:space="0" w:color="auto"/>
              <w:left w:val="nil"/>
              <w:bottom w:val="nil"/>
              <w:right w:val="nil"/>
            </w:tcBorders>
            <w:shd w:val="clear" w:color="4F81BD" w:fill="4F81BD"/>
            <w:vAlign w:val="bottom"/>
            <w:hideMark/>
          </w:tcPr>
          <w:p w14:paraId="1DAD5AA3"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Other*</w:t>
            </w:r>
          </w:p>
        </w:tc>
        <w:tc>
          <w:tcPr>
            <w:tcW w:w="1418" w:type="dxa"/>
            <w:tcBorders>
              <w:top w:val="single" w:sz="8" w:space="0" w:color="auto"/>
              <w:left w:val="nil"/>
              <w:bottom w:val="nil"/>
              <w:right w:val="nil"/>
            </w:tcBorders>
            <w:shd w:val="clear" w:color="4F81BD" w:fill="4F81BD"/>
            <w:vAlign w:val="bottom"/>
            <w:hideMark/>
          </w:tcPr>
          <w:p w14:paraId="1E7AF23D"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Unknown</w:t>
            </w:r>
          </w:p>
        </w:tc>
        <w:tc>
          <w:tcPr>
            <w:tcW w:w="1701" w:type="dxa"/>
            <w:tcBorders>
              <w:top w:val="single" w:sz="8" w:space="0" w:color="auto"/>
              <w:left w:val="single" w:sz="8" w:space="0" w:color="auto"/>
              <w:bottom w:val="nil"/>
              <w:right w:val="single" w:sz="8" w:space="0" w:color="auto"/>
            </w:tcBorders>
            <w:shd w:val="clear" w:color="4F81BD" w:fill="4F81BD"/>
            <w:vAlign w:val="bottom"/>
            <w:hideMark/>
          </w:tcPr>
          <w:p w14:paraId="6DABCB86"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Grand Total</w:t>
            </w:r>
          </w:p>
        </w:tc>
      </w:tr>
      <w:tr w:rsidR="00AC6C52" w:rsidRPr="005B4538" w14:paraId="1BC211E5" w14:textId="77777777" w:rsidTr="00616EF3">
        <w:trPr>
          <w:trHeight w:val="310"/>
          <w:jc w:val="center"/>
        </w:trPr>
        <w:tc>
          <w:tcPr>
            <w:tcW w:w="1267"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43908692" w14:textId="304E5638" w:rsidR="005B4538" w:rsidRPr="005B4538" w:rsidRDefault="00397E28" w:rsidP="005B4538">
            <w:pPr>
              <w:suppressAutoHyphens w:val="0"/>
              <w:rPr>
                <w:rFonts w:ascii="Arial" w:eastAsia="Times New Roman" w:hAnsi="Arial" w:cs="Arial"/>
                <w:color w:val="000000"/>
                <w:lang w:eastAsia="en-GB"/>
              </w:rPr>
            </w:pPr>
            <w:r>
              <w:rPr>
                <w:rFonts w:ascii="Arial" w:eastAsia="Times New Roman" w:hAnsi="Arial" w:cs="Arial"/>
                <w:color w:val="000000"/>
                <w:lang w:eastAsia="en-GB"/>
              </w:rPr>
              <w:t>Appointment</w:t>
            </w:r>
          </w:p>
        </w:tc>
        <w:tc>
          <w:tcPr>
            <w:tcW w:w="1275" w:type="dxa"/>
            <w:tcBorders>
              <w:top w:val="single" w:sz="4" w:space="0" w:color="95B3D7"/>
              <w:left w:val="nil"/>
              <w:bottom w:val="nil"/>
              <w:right w:val="nil"/>
            </w:tcBorders>
            <w:shd w:val="clear" w:color="DCE6F1" w:fill="DCE6F1"/>
            <w:noWrap/>
            <w:vAlign w:val="bottom"/>
            <w:hideMark/>
          </w:tcPr>
          <w:p w14:paraId="1A87765E"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195</w:t>
            </w:r>
          </w:p>
        </w:tc>
        <w:tc>
          <w:tcPr>
            <w:tcW w:w="1843" w:type="dxa"/>
            <w:tcBorders>
              <w:top w:val="single" w:sz="4" w:space="0" w:color="95B3D7"/>
              <w:left w:val="nil"/>
              <w:bottom w:val="nil"/>
              <w:right w:val="nil"/>
            </w:tcBorders>
            <w:shd w:val="clear" w:color="DCE6F1" w:fill="DCE6F1"/>
            <w:noWrap/>
            <w:vAlign w:val="bottom"/>
            <w:hideMark/>
          </w:tcPr>
          <w:p w14:paraId="59D4BA21"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320</w:t>
            </w:r>
          </w:p>
        </w:tc>
        <w:tc>
          <w:tcPr>
            <w:tcW w:w="1134" w:type="dxa"/>
            <w:tcBorders>
              <w:top w:val="single" w:sz="4" w:space="0" w:color="95B3D7"/>
              <w:left w:val="nil"/>
              <w:bottom w:val="nil"/>
              <w:right w:val="nil"/>
            </w:tcBorders>
            <w:shd w:val="clear" w:color="DCE6F1" w:fill="DCE6F1"/>
            <w:noWrap/>
            <w:vAlign w:val="bottom"/>
            <w:hideMark/>
          </w:tcPr>
          <w:p w14:paraId="50F576DA"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48</w:t>
            </w:r>
          </w:p>
        </w:tc>
        <w:tc>
          <w:tcPr>
            <w:tcW w:w="1275" w:type="dxa"/>
            <w:tcBorders>
              <w:top w:val="single" w:sz="4" w:space="0" w:color="95B3D7"/>
              <w:left w:val="nil"/>
              <w:bottom w:val="nil"/>
              <w:right w:val="nil"/>
            </w:tcBorders>
            <w:shd w:val="clear" w:color="DCE6F1" w:fill="DCE6F1"/>
            <w:noWrap/>
            <w:vAlign w:val="bottom"/>
            <w:hideMark/>
          </w:tcPr>
          <w:p w14:paraId="73DD747D"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73</w:t>
            </w:r>
          </w:p>
        </w:tc>
        <w:tc>
          <w:tcPr>
            <w:tcW w:w="1418" w:type="dxa"/>
            <w:tcBorders>
              <w:top w:val="single" w:sz="4" w:space="0" w:color="95B3D7"/>
              <w:left w:val="nil"/>
              <w:bottom w:val="nil"/>
              <w:right w:val="nil"/>
            </w:tcBorders>
            <w:shd w:val="clear" w:color="DCE6F1" w:fill="DCE6F1"/>
            <w:noWrap/>
            <w:vAlign w:val="bottom"/>
            <w:hideMark/>
          </w:tcPr>
          <w:p w14:paraId="11CAE3D0"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80</w:t>
            </w:r>
          </w:p>
        </w:tc>
        <w:tc>
          <w:tcPr>
            <w:tcW w:w="1701"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2F92548A"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716</w:t>
            </w:r>
          </w:p>
        </w:tc>
      </w:tr>
      <w:tr w:rsidR="00AC6C52" w:rsidRPr="005B4538" w14:paraId="726A4E0C" w14:textId="77777777" w:rsidTr="00616EF3">
        <w:trPr>
          <w:trHeight w:val="380"/>
          <w:jc w:val="center"/>
        </w:trPr>
        <w:tc>
          <w:tcPr>
            <w:tcW w:w="1267" w:type="dxa"/>
            <w:vMerge/>
            <w:tcBorders>
              <w:top w:val="single" w:sz="4" w:space="0" w:color="95B3D7"/>
              <w:left w:val="single" w:sz="8" w:space="0" w:color="auto"/>
              <w:bottom w:val="single" w:sz="4" w:space="0" w:color="95B3D7"/>
              <w:right w:val="single" w:sz="8" w:space="0" w:color="auto"/>
            </w:tcBorders>
            <w:vAlign w:val="center"/>
            <w:hideMark/>
          </w:tcPr>
          <w:p w14:paraId="7F3536E9" w14:textId="77777777" w:rsidR="005B4538" w:rsidRPr="005B4538" w:rsidRDefault="005B4538" w:rsidP="005B4538">
            <w:pPr>
              <w:suppressAutoHyphens w:val="0"/>
              <w:rPr>
                <w:rFonts w:ascii="Arial" w:eastAsia="Times New Roman" w:hAnsi="Arial" w:cs="Arial"/>
                <w:color w:val="000000"/>
                <w:lang w:eastAsia="en-GB"/>
              </w:rPr>
            </w:pPr>
          </w:p>
        </w:tc>
        <w:tc>
          <w:tcPr>
            <w:tcW w:w="1275" w:type="dxa"/>
            <w:tcBorders>
              <w:top w:val="nil"/>
              <w:left w:val="nil"/>
              <w:bottom w:val="single" w:sz="4" w:space="0" w:color="95B3D7"/>
              <w:right w:val="nil"/>
            </w:tcBorders>
            <w:shd w:val="clear" w:color="DCE6F1" w:fill="DCE6F1"/>
            <w:noWrap/>
            <w:vAlign w:val="bottom"/>
            <w:hideMark/>
          </w:tcPr>
          <w:p w14:paraId="378875BE"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27.2%</w:t>
            </w:r>
          </w:p>
        </w:tc>
        <w:tc>
          <w:tcPr>
            <w:tcW w:w="1843" w:type="dxa"/>
            <w:tcBorders>
              <w:top w:val="nil"/>
              <w:left w:val="nil"/>
              <w:bottom w:val="single" w:sz="4" w:space="0" w:color="95B3D7"/>
              <w:right w:val="nil"/>
            </w:tcBorders>
            <w:shd w:val="clear" w:color="DCE6F1" w:fill="DCE6F1"/>
            <w:noWrap/>
            <w:vAlign w:val="bottom"/>
            <w:hideMark/>
          </w:tcPr>
          <w:p w14:paraId="0919BF7C"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44.7%</w:t>
            </w:r>
          </w:p>
        </w:tc>
        <w:tc>
          <w:tcPr>
            <w:tcW w:w="1134" w:type="dxa"/>
            <w:tcBorders>
              <w:top w:val="nil"/>
              <w:left w:val="nil"/>
              <w:bottom w:val="single" w:sz="4" w:space="0" w:color="95B3D7"/>
              <w:right w:val="nil"/>
            </w:tcBorders>
            <w:shd w:val="clear" w:color="DCE6F1" w:fill="DCE6F1"/>
            <w:noWrap/>
            <w:vAlign w:val="bottom"/>
            <w:hideMark/>
          </w:tcPr>
          <w:p w14:paraId="3BD3BA22"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6.7%</w:t>
            </w:r>
          </w:p>
        </w:tc>
        <w:tc>
          <w:tcPr>
            <w:tcW w:w="1275" w:type="dxa"/>
            <w:tcBorders>
              <w:top w:val="nil"/>
              <w:left w:val="nil"/>
              <w:bottom w:val="single" w:sz="4" w:space="0" w:color="95B3D7"/>
              <w:right w:val="nil"/>
            </w:tcBorders>
            <w:shd w:val="clear" w:color="DCE6F1" w:fill="DCE6F1"/>
            <w:noWrap/>
            <w:vAlign w:val="bottom"/>
            <w:hideMark/>
          </w:tcPr>
          <w:p w14:paraId="44988C22"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10.2%</w:t>
            </w:r>
          </w:p>
        </w:tc>
        <w:tc>
          <w:tcPr>
            <w:tcW w:w="1418" w:type="dxa"/>
            <w:tcBorders>
              <w:top w:val="nil"/>
              <w:left w:val="nil"/>
              <w:bottom w:val="single" w:sz="4" w:space="0" w:color="95B3D7"/>
              <w:right w:val="nil"/>
            </w:tcBorders>
            <w:shd w:val="clear" w:color="DCE6F1" w:fill="DCE6F1"/>
            <w:noWrap/>
            <w:vAlign w:val="bottom"/>
            <w:hideMark/>
          </w:tcPr>
          <w:p w14:paraId="2B44CFC4"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11.2%</w:t>
            </w:r>
          </w:p>
        </w:tc>
        <w:tc>
          <w:tcPr>
            <w:tcW w:w="1701" w:type="dxa"/>
            <w:vMerge/>
            <w:tcBorders>
              <w:top w:val="single" w:sz="4" w:space="0" w:color="95B3D7"/>
              <w:left w:val="single" w:sz="8" w:space="0" w:color="auto"/>
              <w:bottom w:val="single" w:sz="4" w:space="0" w:color="95B3D7"/>
              <w:right w:val="single" w:sz="8" w:space="0" w:color="auto"/>
            </w:tcBorders>
            <w:vAlign w:val="center"/>
            <w:hideMark/>
          </w:tcPr>
          <w:p w14:paraId="09E35CC3" w14:textId="77777777" w:rsidR="005B4538" w:rsidRPr="005B4538" w:rsidRDefault="005B4538" w:rsidP="005B4538">
            <w:pPr>
              <w:suppressAutoHyphens w:val="0"/>
              <w:rPr>
                <w:rFonts w:ascii="Arial" w:eastAsia="Times New Roman" w:hAnsi="Arial" w:cs="Arial"/>
                <w:color w:val="000000"/>
                <w:lang w:eastAsia="en-GB"/>
              </w:rPr>
            </w:pPr>
          </w:p>
        </w:tc>
      </w:tr>
    </w:tbl>
    <w:p w14:paraId="3321C654" w14:textId="31C26673" w:rsidR="005B4538" w:rsidRDefault="005B4538" w:rsidP="006952E8">
      <w:pPr>
        <w:jc w:val="both"/>
        <w:rPr>
          <w:rFonts w:ascii="Arial" w:hAnsi="Arial" w:cs="Arial"/>
          <w:b/>
          <w:color w:val="0070C0"/>
          <w:sz w:val="28"/>
        </w:rPr>
      </w:pPr>
    </w:p>
    <w:p w14:paraId="15E30147" w14:textId="40B4CFD8" w:rsidR="005B4538" w:rsidRDefault="005B4538" w:rsidP="006952E8">
      <w:pPr>
        <w:jc w:val="both"/>
        <w:rPr>
          <w:rFonts w:ascii="Arial" w:hAnsi="Arial" w:cs="Arial"/>
          <w:b/>
          <w:color w:val="0070C0"/>
          <w:sz w:val="28"/>
        </w:rPr>
      </w:pPr>
    </w:p>
    <w:p w14:paraId="38980298" w14:textId="77777777" w:rsidR="00616EF3" w:rsidRPr="002848D0" w:rsidRDefault="00616EF3" w:rsidP="00616EF3">
      <w:pPr>
        <w:jc w:val="both"/>
        <w:rPr>
          <w:rFonts w:ascii="Arial" w:hAnsi="Arial" w:cs="Arial"/>
          <w:bCs/>
        </w:rPr>
      </w:pPr>
      <w:r w:rsidRPr="002848D0">
        <w:rPr>
          <w:rFonts w:ascii="Arial" w:hAnsi="Arial" w:cs="Arial"/>
          <w:bCs/>
        </w:rPr>
        <w:t>The above table shows:</w:t>
      </w:r>
    </w:p>
    <w:p w14:paraId="3AA85D62" w14:textId="77777777" w:rsidR="00616EF3" w:rsidRPr="002848D0" w:rsidRDefault="00616EF3" w:rsidP="00616EF3">
      <w:pPr>
        <w:jc w:val="both"/>
        <w:rPr>
          <w:rFonts w:ascii="Arial" w:hAnsi="Arial" w:cs="Arial"/>
          <w:bCs/>
        </w:rPr>
      </w:pPr>
    </w:p>
    <w:p w14:paraId="68133C1C" w14:textId="42943398" w:rsidR="00616EF3" w:rsidRDefault="00616EF3">
      <w:pPr>
        <w:pStyle w:val="ListParagraph"/>
        <w:numPr>
          <w:ilvl w:val="0"/>
          <w:numId w:val="15"/>
        </w:numPr>
        <w:jc w:val="both"/>
        <w:rPr>
          <w:rFonts w:ascii="Arial" w:hAnsi="Arial" w:cs="Arial"/>
          <w:bCs/>
        </w:rPr>
      </w:pPr>
      <w:r>
        <w:rPr>
          <w:rFonts w:ascii="Arial" w:hAnsi="Arial" w:cs="Arial"/>
          <w:bCs/>
        </w:rPr>
        <w:t>Staff who started employment with the Trust from Christianity group was 44.7%</w:t>
      </w:r>
      <w:r w:rsidR="00C66459">
        <w:rPr>
          <w:rFonts w:ascii="Arial" w:hAnsi="Arial" w:cs="Arial"/>
          <w:bCs/>
        </w:rPr>
        <w:t>.  This</w:t>
      </w:r>
      <w:r>
        <w:rPr>
          <w:rFonts w:ascii="Arial" w:hAnsi="Arial" w:cs="Arial"/>
          <w:bCs/>
        </w:rPr>
        <w:t xml:space="preserve"> </w:t>
      </w:r>
      <w:r w:rsidR="00C3345E">
        <w:rPr>
          <w:rFonts w:ascii="Arial" w:hAnsi="Arial" w:cs="Arial"/>
          <w:bCs/>
        </w:rPr>
        <w:t>was</w:t>
      </w:r>
      <w:r>
        <w:rPr>
          <w:rFonts w:ascii="Arial" w:hAnsi="Arial" w:cs="Arial"/>
          <w:bCs/>
        </w:rPr>
        <w:t xml:space="preserve"> almost the same rate at 2021 data which was at 43.4%</w:t>
      </w:r>
    </w:p>
    <w:p w14:paraId="5F43C362" w14:textId="6CF77BE1" w:rsidR="00616EF3" w:rsidRDefault="00616EF3" w:rsidP="00616EF3">
      <w:pPr>
        <w:rPr>
          <w:rFonts w:ascii="Arial" w:hAnsi="Arial" w:cs="Arial"/>
          <w:bCs/>
        </w:rPr>
      </w:pPr>
    </w:p>
    <w:p w14:paraId="2BA11EDC" w14:textId="3593ACF2" w:rsidR="003664CE" w:rsidRPr="00397E28" w:rsidRDefault="003664CE">
      <w:pPr>
        <w:pStyle w:val="ListParagraph"/>
        <w:numPr>
          <w:ilvl w:val="0"/>
          <w:numId w:val="15"/>
        </w:numPr>
        <w:rPr>
          <w:rFonts w:ascii="Arial" w:hAnsi="Arial" w:cs="Arial"/>
          <w:bCs/>
        </w:rPr>
      </w:pPr>
      <w:r w:rsidRPr="003664CE">
        <w:rPr>
          <w:rFonts w:ascii="Arial" w:hAnsi="Arial" w:cs="Arial"/>
          <w:bCs/>
        </w:rPr>
        <w:t xml:space="preserve">16.9% of new </w:t>
      </w:r>
      <w:r w:rsidR="00397E28">
        <w:rPr>
          <w:rFonts w:ascii="Arial" w:hAnsi="Arial" w:cs="Arial"/>
          <w:bCs/>
        </w:rPr>
        <w:t>appointments</w:t>
      </w:r>
      <w:r w:rsidRPr="003664CE">
        <w:rPr>
          <w:rFonts w:ascii="Arial" w:hAnsi="Arial" w:cs="Arial"/>
          <w:bCs/>
        </w:rPr>
        <w:t xml:space="preserve"> belong </w:t>
      </w:r>
      <w:r w:rsidR="00397E28">
        <w:rPr>
          <w:rFonts w:ascii="Arial" w:hAnsi="Arial" w:cs="Arial"/>
          <w:bCs/>
        </w:rPr>
        <w:t xml:space="preserve">to a </w:t>
      </w:r>
      <w:r w:rsidRPr="003664CE">
        <w:rPr>
          <w:rFonts w:ascii="Arial" w:hAnsi="Arial" w:cs="Arial"/>
          <w:bCs/>
        </w:rPr>
        <w:t>religion other that Christianity. This is lower than 2021 data which was reported as 19.8%</w:t>
      </w:r>
    </w:p>
    <w:p w14:paraId="52FC143C" w14:textId="77777777" w:rsidR="003664CE" w:rsidRPr="003664CE" w:rsidRDefault="003664CE" w:rsidP="003664CE">
      <w:pPr>
        <w:pStyle w:val="ListParagraph"/>
        <w:rPr>
          <w:rFonts w:ascii="Arial" w:hAnsi="Arial" w:cs="Arial"/>
          <w:bCs/>
        </w:rPr>
      </w:pPr>
    </w:p>
    <w:p w14:paraId="4AAA1F3F" w14:textId="5B64F75C" w:rsidR="00616EF3" w:rsidRPr="003664CE" w:rsidRDefault="00616EF3">
      <w:pPr>
        <w:pStyle w:val="ListParagraph"/>
        <w:numPr>
          <w:ilvl w:val="0"/>
          <w:numId w:val="15"/>
        </w:numPr>
        <w:jc w:val="both"/>
        <w:rPr>
          <w:rFonts w:ascii="Arial" w:hAnsi="Arial" w:cs="Arial"/>
          <w:bCs/>
        </w:rPr>
      </w:pPr>
      <w:r w:rsidRPr="003664CE">
        <w:rPr>
          <w:rFonts w:ascii="Arial" w:hAnsi="Arial" w:cs="Arial"/>
          <w:bCs/>
        </w:rPr>
        <w:t>Data reported as Unknow</w:t>
      </w:r>
      <w:r w:rsidR="00C3345E">
        <w:rPr>
          <w:rFonts w:ascii="Arial" w:hAnsi="Arial" w:cs="Arial"/>
          <w:bCs/>
        </w:rPr>
        <w:t>n</w:t>
      </w:r>
      <w:r w:rsidRPr="003664CE">
        <w:rPr>
          <w:rFonts w:ascii="Arial" w:hAnsi="Arial" w:cs="Arial"/>
          <w:bCs/>
        </w:rPr>
        <w:t xml:space="preserve"> has increased from 8.3% in 2021 to 11.2% in 2022</w:t>
      </w:r>
    </w:p>
    <w:p w14:paraId="7B7DA34D" w14:textId="77777777" w:rsidR="00616EF3" w:rsidRPr="003664CE" w:rsidRDefault="00616EF3" w:rsidP="00616EF3">
      <w:pPr>
        <w:pStyle w:val="ListParagraph"/>
        <w:rPr>
          <w:rFonts w:ascii="Arial" w:hAnsi="Arial" w:cs="Arial"/>
        </w:rPr>
      </w:pPr>
    </w:p>
    <w:p w14:paraId="286F39FD" w14:textId="3A11BC53" w:rsidR="005B4538" w:rsidRPr="003664CE" w:rsidRDefault="00616EF3">
      <w:pPr>
        <w:pStyle w:val="ListParagraph"/>
        <w:numPr>
          <w:ilvl w:val="0"/>
          <w:numId w:val="15"/>
        </w:numPr>
        <w:jc w:val="both"/>
        <w:rPr>
          <w:rFonts w:ascii="Arial" w:hAnsi="Arial" w:cs="Arial"/>
          <w:bCs/>
        </w:rPr>
      </w:pPr>
      <w:r w:rsidRPr="003664CE">
        <w:rPr>
          <w:rFonts w:ascii="Arial" w:hAnsi="Arial" w:cs="Arial"/>
        </w:rPr>
        <w:t xml:space="preserve">A higher number of new </w:t>
      </w:r>
      <w:r w:rsidR="00397E28">
        <w:rPr>
          <w:rFonts w:ascii="Arial" w:hAnsi="Arial" w:cs="Arial"/>
        </w:rPr>
        <w:t>staff</w:t>
      </w:r>
      <w:r w:rsidRPr="003664CE">
        <w:rPr>
          <w:rFonts w:ascii="Arial" w:hAnsi="Arial" w:cs="Arial"/>
        </w:rPr>
        <w:t xml:space="preserve"> state they have no religion (Atheism) </w:t>
      </w:r>
      <w:r w:rsidR="003664CE" w:rsidRPr="003664CE">
        <w:rPr>
          <w:rFonts w:ascii="Arial" w:hAnsi="Arial" w:cs="Arial"/>
        </w:rPr>
        <w:t xml:space="preserve">195 </w:t>
      </w:r>
      <w:r w:rsidRPr="003664CE">
        <w:rPr>
          <w:rFonts w:ascii="Arial" w:hAnsi="Arial" w:cs="Arial"/>
        </w:rPr>
        <w:t>compared to 2021 data 174</w:t>
      </w:r>
    </w:p>
    <w:p w14:paraId="6E2CC309" w14:textId="6212F0D8" w:rsidR="005B4538" w:rsidRDefault="005B4538" w:rsidP="006952E8">
      <w:pPr>
        <w:jc w:val="both"/>
        <w:rPr>
          <w:rFonts w:ascii="Arial" w:hAnsi="Arial" w:cs="Arial"/>
          <w:b/>
          <w:color w:val="0070C0"/>
          <w:sz w:val="28"/>
        </w:rPr>
      </w:pPr>
    </w:p>
    <w:p w14:paraId="0BAE74C0" w14:textId="3EC19AE7" w:rsidR="00397E28" w:rsidRDefault="00397E28" w:rsidP="006952E8">
      <w:pPr>
        <w:jc w:val="both"/>
        <w:rPr>
          <w:rFonts w:ascii="Arial" w:hAnsi="Arial" w:cs="Arial"/>
          <w:b/>
          <w:color w:val="0070C0"/>
          <w:sz w:val="28"/>
        </w:rPr>
      </w:pPr>
    </w:p>
    <w:p w14:paraId="24606FC1" w14:textId="22ABFECE" w:rsidR="00397E28" w:rsidRDefault="00397E28" w:rsidP="006952E8">
      <w:pPr>
        <w:jc w:val="both"/>
        <w:rPr>
          <w:rFonts w:ascii="Arial" w:hAnsi="Arial" w:cs="Arial"/>
          <w:b/>
          <w:color w:val="0070C0"/>
          <w:sz w:val="28"/>
        </w:rPr>
      </w:pPr>
    </w:p>
    <w:p w14:paraId="3B5AE773" w14:textId="296DEC9D" w:rsidR="00397E28" w:rsidRDefault="00397E28" w:rsidP="006952E8">
      <w:pPr>
        <w:jc w:val="both"/>
        <w:rPr>
          <w:rFonts w:ascii="Arial" w:hAnsi="Arial" w:cs="Arial"/>
          <w:b/>
          <w:color w:val="0070C0"/>
          <w:sz w:val="28"/>
        </w:rPr>
      </w:pPr>
    </w:p>
    <w:p w14:paraId="791B0199" w14:textId="1C193E20" w:rsidR="00397E28" w:rsidRDefault="00397E28" w:rsidP="006952E8">
      <w:pPr>
        <w:jc w:val="both"/>
        <w:rPr>
          <w:rFonts w:ascii="Arial" w:hAnsi="Arial" w:cs="Arial"/>
          <w:b/>
          <w:color w:val="0070C0"/>
          <w:sz w:val="28"/>
        </w:rPr>
      </w:pPr>
    </w:p>
    <w:p w14:paraId="0F7108B3" w14:textId="7E6781E8" w:rsidR="00397E28" w:rsidRDefault="00397E28" w:rsidP="006952E8">
      <w:pPr>
        <w:jc w:val="both"/>
        <w:rPr>
          <w:rFonts w:ascii="Arial" w:hAnsi="Arial" w:cs="Arial"/>
          <w:b/>
          <w:color w:val="0070C0"/>
          <w:sz w:val="28"/>
        </w:rPr>
      </w:pPr>
    </w:p>
    <w:p w14:paraId="63EF9B0A" w14:textId="7A1BAEEA" w:rsidR="00397E28" w:rsidRDefault="00397E28" w:rsidP="006952E8">
      <w:pPr>
        <w:jc w:val="both"/>
        <w:rPr>
          <w:rFonts w:ascii="Arial" w:hAnsi="Arial" w:cs="Arial"/>
          <w:b/>
          <w:color w:val="0070C0"/>
          <w:sz w:val="28"/>
        </w:rPr>
      </w:pPr>
    </w:p>
    <w:p w14:paraId="13123083" w14:textId="3BDBBB7A" w:rsidR="00397E28" w:rsidRDefault="00397E28" w:rsidP="006952E8">
      <w:pPr>
        <w:jc w:val="both"/>
        <w:rPr>
          <w:rFonts w:ascii="Arial" w:hAnsi="Arial" w:cs="Arial"/>
          <w:b/>
          <w:color w:val="0070C0"/>
          <w:sz w:val="28"/>
        </w:rPr>
      </w:pPr>
    </w:p>
    <w:p w14:paraId="77B3FF66" w14:textId="4F59E237" w:rsidR="00397E28" w:rsidRDefault="00397E28" w:rsidP="006952E8">
      <w:pPr>
        <w:jc w:val="both"/>
        <w:rPr>
          <w:rFonts w:ascii="Arial" w:hAnsi="Arial" w:cs="Arial"/>
          <w:b/>
          <w:color w:val="0070C0"/>
          <w:sz w:val="28"/>
        </w:rPr>
      </w:pPr>
    </w:p>
    <w:p w14:paraId="4648430E" w14:textId="4CE245E1" w:rsidR="00C66459" w:rsidRDefault="00C66459">
      <w:pPr>
        <w:suppressAutoHyphens w:val="0"/>
        <w:rPr>
          <w:rFonts w:ascii="Arial" w:hAnsi="Arial" w:cs="Arial"/>
          <w:b/>
          <w:color w:val="0070C0"/>
          <w:sz w:val="28"/>
        </w:rPr>
      </w:pPr>
      <w:r>
        <w:rPr>
          <w:rFonts w:ascii="Arial" w:hAnsi="Arial" w:cs="Arial"/>
          <w:b/>
          <w:color w:val="0070C0"/>
          <w:sz w:val="28"/>
        </w:rPr>
        <w:br w:type="page"/>
      </w:r>
    </w:p>
    <w:p w14:paraId="7E4294F9" w14:textId="0B9EB1AD" w:rsidR="001040C8" w:rsidRDefault="00CA1779" w:rsidP="00A375DE">
      <w:pPr>
        <w:pStyle w:val="ListParagraph"/>
        <w:numPr>
          <w:ilvl w:val="2"/>
          <w:numId w:val="10"/>
        </w:numPr>
        <w:jc w:val="both"/>
        <w:rPr>
          <w:rFonts w:ascii="Arial" w:hAnsi="Arial" w:cs="Arial"/>
          <w:b/>
          <w:color w:val="0070C0"/>
          <w:sz w:val="28"/>
        </w:rPr>
      </w:pPr>
      <w:r>
        <w:rPr>
          <w:rFonts w:ascii="Arial" w:hAnsi="Arial" w:cs="Arial"/>
          <w:b/>
          <w:color w:val="0070C0"/>
          <w:sz w:val="28"/>
        </w:rPr>
        <w:lastRenderedPageBreak/>
        <w:t>Recruitment</w:t>
      </w:r>
      <w:r w:rsidR="00397E28">
        <w:rPr>
          <w:rFonts w:ascii="Arial" w:hAnsi="Arial" w:cs="Arial"/>
          <w:b/>
          <w:color w:val="0070C0"/>
          <w:sz w:val="28"/>
        </w:rPr>
        <w:t>,</w:t>
      </w:r>
      <w:r>
        <w:rPr>
          <w:rFonts w:ascii="Arial" w:hAnsi="Arial" w:cs="Arial"/>
          <w:b/>
          <w:color w:val="0070C0"/>
          <w:sz w:val="28"/>
        </w:rPr>
        <w:t xml:space="preserve"> Selection</w:t>
      </w:r>
      <w:r w:rsidR="00397E28">
        <w:rPr>
          <w:rFonts w:ascii="Arial" w:hAnsi="Arial" w:cs="Arial"/>
          <w:b/>
          <w:color w:val="0070C0"/>
          <w:sz w:val="28"/>
        </w:rPr>
        <w:t xml:space="preserve"> &amp; Appointed</w:t>
      </w:r>
      <w:r>
        <w:rPr>
          <w:rFonts w:ascii="Arial" w:hAnsi="Arial" w:cs="Arial"/>
          <w:b/>
          <w:color w:val="0070C0"/>
          <w:sz w:val="28"/>
        </w:rPr>
        <w:t xml:space="preserve"> by </w:t>
      </w:r>
      <w:r w:rsidR="001040C8" w:rsidRPr="001040C8">
        <w:rPr>
          <w:rFonts w:ascii="Arial" w:hAnsi="Arial" w:cs="Arial"/>
          <w:b/>
          <w:color w:val="0070C0"/>
          <w:sz w:val="28"/>
        </w:rPr>
        <w:t>Sexual Orientation</w:t>
      </w:r>
    </w:p>
    <w:p w14:paraId="591711CE" w14:textId="4763233D" w:rsidR="00397E6F" w:rsidRDefault="00397E6F" w:rsidP="00397E6F">
      <w:pPr>
        <w:jc w:val="both"/>
        <w:rPr>
          <w:rFonts w:ascii="Arial" w:hAnsi="Arial" w:cs="Arial"/>
          <w:b/>
          <w:color w:val="0070C0"/>
          <w:sz w:val="28"/>
        </w:rPr>
      </w:pPr>
    </w:p>
    <w:p w14:paraId="414BA963" w14:textId="5A8159EF" w:rsidR="00397E6F" w:rsidRPr="00397E6F" w:rsidRDefault="003664CE" w:rsidP="003664CE">
      <w:pPr>
        <w:jc w:val="center"/>
        <w:rPr>
          <w:rFonts w:ascii="Arial" w:hAnsi="Arial" w:cs="Arial"/>
          <w:b/>
          <w:color w:val="0070C0"/>
          <w:sz w:val="28"/>
        </w:rPr>
      </w:pPr>
      <w:r w:rsidRPr="00235B5B">
        <w:rPr>
          <w:rFonts w:ascii="Arial" w:hAnsi="Arial" w:cs="Arial"/>
          <w:b/>
          <w:i/>
          <w:iCs/>
          <w:sz w:val="20"/>
          <w:szCs w:val="20"/>
        </w:rPr>
        <w:t>Table 1</w:t>
      </w:r>
      <w:r>
        <w:rPr>
          <w:rFonts w:ascii="Arial" w:hAnsi="Arial" w:cs="Arial"/>
          <w:b/>
          <w:i/>
          <w:iCs/>
          <w:sz w:val="20"/>
          <w:szCs w:val="20"/>
        </w:rPr>
        <w:t>9</w:t>
      </w:r>
      <w:r w:rsidRPr="00235B5B">
        <w:rPr>
          <w:rFonts w:ascii="Arial" w:hAnsi="Arial" w:cs="Arial"/>
          <w:b/>
          <w:i/>
          <w:iCs/>
          <w:sz w:val="20"/>
          <w:szCs w:val="20"/>
        </w:rPr>
        <w:t xml:space="preserve"> – Application to Selection by </w:t>
      </w:r>
      <w:r>
        <w:rPr>
          <w:rFonts w:ascii="Arial" w:hAnsi="Arial" w:cs="Arial"/>
          <w:b/>
          <w:i/>
          <w:iCs/>
          <w:sz w:val="20"/>
          <w:szCs w:val="20"/>
        </w:rPr>
        <w:t xml:space="preserve">Sexual Orientation </w:t>
      </w:r>
      <w:r w:rsidRPr="00235B5B">
        <w:rPr>
          <w:rFonts w:ascii="Arial" w:hAnsi="Arial" w:cs="Arial"/>
          <w:b/>
          <w:i/>
          <w:iCs/>
          <w:sz w:val="20"/>
          <w:szCs w:val="20"/>
        </w:rPr>
        <w:t>- Data source NHS jobs</w:t>
      </w:r>
    </w:p>
    <w:tbl>
      <w:tblPr>
        <w:tblStyle w:val="GridTable5Dark-Accent6"/>
        <w:tblpPr w:leftFromText="180" w:rightFromText="180" w:vertAnchor="text" w:tblpXSpec="center" w:tblpY="1"/>
        <w:tblW w:w="0" w:type="auto"/>
        <w:tblLook w:val="04A0" w:firstRow="1" w:lastRow="0" w:firstColumn="1" w:lastColumn="0" w:noHBand="0" w:noVBand="1"/>
      </w:tblPr>
      <w:tblGrid>
        <w:gridCol w:w="3114"/>
        <w:gridCol w:w="2268"/>
        <w:gridCol w:w="2216"/>
      </w:tblGrid>
      <w:tr w:rsidR="003664CE" w14:paraId="33BC72B4" w14:textId="77777777" w:rsidTr="003664CE">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114" w:type="dxa"/>
          </w:tcPr>
          <w:p w14:paraId="0F3A484B" w14:textId="77777777" w:rsidR="005B4538" w:rsidRPr="003664CE" w:rsidRDefault="005B4538" w:rsidP="003F35DC">
            <w:pPr>
              <w:jc w:val="center"/>
              <w:rPr>
                <w:rFonts w:ascii="Arial" w:hAnsi="Arial" w:cs="Arial"/>
              </w:rPr>
            </w:pPr>
            <w:r w:rsidRPr="003664CE">
              <w:rPr>
                <w:rFonts w:ascii="Arial" w:hAnsi="Arial" w:cs="Arial"/>
              </w:rPr>
              <w:t>Sexual Orientation</w:t>
            </w:r>
          </w:p>
        </w:tc>
        <w:tc>
          <w:tcPr>
            <w:tcW w:w="2268" w:type="dxa"/>
          </w:tcPr>
          <w:p w14:paraId="49F414E6" w14:textId="77777777" w:rsidR="005B4538" w:rsidRPr="00E201D9" w:rsidRDefault="005B4538"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Application</w:t>
            </w:r>
            <w:r>
              <w:rPr>
                <w:rFonts w:ascii="Arial" w:hAnsi="Arial" w:cs="Arial"/>
              </w:rPr>
              <w:t>s</w:t>
            </w:r>
          </w:p>
        </w:tc>
        <w:tc>
          <w:tcPr>
            <w:tcW w:w="2216" w:type="dxa"/>
          </w:tcPr>
          <w:p w14:paraId="33D2A97A" w14:textId="77777777" w:rsidR="005B4538" w:rsidRPr="00E201D9" w:rsidRDefault="005B4538" w:rsidP="003F35D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01D9">
              <w:rPr>
                <w:rFonts w:ascii="Arial" w:hAnsi="Arial" w:cs="Arial"/>
              </w:rPr>
              <w:t>Shortlisted</w:t>
            </w:r>
          </w:p>
        </w:tc>
      </w:tr>
      <w:tr w:rsidR="005B4538" w14:paraId="77BA7A6E" w14:textId="77777777" w:rsidTr="003664C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114" w:type="dxa"/>
          </w:tcPr>
          <w:p w14:paraId="5F8944DF" w14:textId="77777777" w:rsidR="005B4538" w:rsidRPr="003664CE" w:rsidRDefault="005B4538" w:rsidP="003F35DC">
            <w:pPr>
              <w:jc w:val="center"/>
              <w:rPr>
                <w:rFonts w:ascii="Arial" w:hAnsi="Arial" w:cs="Arial"/>
                <w:b w:val="0"/>
                <w:bCs w:val="0"/>
              </w:rPr>
            </w:pPr>
            <w:r w:rsidRPr="003664CE">
              <w:rPr>
                <w:rFonts w:ascii="Arial" w:hAnsi="Arial" w:cs="Arial"/>
                <w:b w:val="0"/>
                <w:bCs w:val="0"/>
              </w:rPr>
              <w:t>Heterosexual</w:t>
            </w:r>
          </w:p>
        </w:tc>
        <w:tc>
          <w:tcPr>
            <w:tcW w:w="2268" w:type="dxa"/>
          </w:tcPr>
          <w:p w14:paraId="1E62182A"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8082</w:t>
            </w:r>
          </w:p>
          <w:p w14:paraId="302404EA" w14:textId="6B8AF703" w:rsidR="003664CE" w:rsidRPr="00E201D9" w:rsidRDefault="003664C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89.75%</w:t>
            </w:r>
          </w:p>
        </w:tc>
        <w:tc>
          <w:tcPr>
            <w:tcW w:w="2216" w:type="dxa"/>
          </w:tcPr>
          <w:p w14:paraId="6CEB988D"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4274</w:t>
            </w:r>
          </w:p>
          <w:p w14:paraId="70DD600B" w14:textId="2D4768DB" w:rsidR="003664CE" w:rsidRPr="00E201D9" w:rsidRDefault="003664C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90.09%</w:t>
            </w:r>
          </w:p>
        </w:tc>
      </w:tr>
      <w:tr w:rsidR="005B4538" w14:paraId="77B558B2" w14:textId="77777777" w:rsidTr="003664CE">
        <w:trPr>
          <w:trHeight w:val="645"/>
        </w:trPr>
        <w:tc>
          <w:tcPr>
            <w:cnfStyle w:val="001000000000" w:firstRow="0" w:lastRow="0" w:firstColumn="1" w:lastColumn="0" w:oddVBand="0" w:evenVBand="0" w:oddHBand="0" w:evenHBand="0" w:firstRowFirstColumn="0" w:firstRowLastColumn="0" w:lastRowFirstColumn="0" w:lastRowLastColumn="0"/>
            <w:tcW w:w="3114" w:type="dxa"/>
          </w:tcPr>
          <w:p w14:paraId="47F7D8A7" w14:textId="77777777" w:rsidR="005B4538" w:rsidRPr="003664CE" w:rsidRDefault="005B4538" w:rsidP="003F35DC">
            <w:pPr>
              <w:jc w:val="center"/>
              <w:rPr>
                <w:rFonts w:ascii="Arial" w:hAnsi="Arial" w:cs="Arial"/>
                <w:b w:val="0"/>
                <w:bCs w:val="0"/>
              </w:rPr>
            </w:pPr>
            <w:r w:rsidRPr="003664CE">
              <w:rPr>
                <w:rFonts w:ascii="Arial" w:hAnsi="Arial" w:cs="Arial"/>
                <w:b w:val="0"/>
                <w:bCs w:val="0"/>
              </w:rPr>
              <w:t>LGBT</w:t>
            </w:r>
          </w:p>
        </w:tc>
        <w:tc>
          <w:tcPr>
            <w:tcW w:w="2268" w:type="dxa"/>
          </w:tcPr>
          <w:p w14:paraId="3F3068D2"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543</w:t>
            </w:r>
          </w:p>
          <w:p w14:paraId="0A3F60E7" w14:textId="3BD93EFB" w:rsidR="003664CE" w:rsidRPr="00E201D9" w:rsidRDefault="003664C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6.03%</w:t>
            </w:r>
          </w:p>
        </w:tc>
        <w:tc>
          <w:tcPr>
            <w:tcW w:w="2216" w:type="dxa"/>
          </w:tcPr>
          <w:p w14:paraId="1DABF037"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306</w:t>
            </w:r>
          </w:p>
          <w:p w14:paraId="3C75366A" w14:textId="29691BE9" w:rsidR="003664CE" w:rsidRPr="00E201D9" w:rsidRDefault="003664C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6.45%</w:t>
            </w:r>
          </w:p>
        </w:tc>
      </w:tr>
      <w:tr w:rsidR="003664CE" w14:paraId="108A753F" w14:textId="77777777" w:rsidTr="003664C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114" w:type="dxa"/>
          </w:tcPr>
          <w:p w14:paraId="03189CDA" w14:textId="77777777" w:rsidR="005B4538" w:rsidRPr="003664CE" w:rsidRDefault="005B4538" w:rsidP="003F35DC">
            <w:pPr>
              <w:jc w:val="center"/>
              <w:rPr>
                <w:rFonts w:ascii="Arial" w:hAnsi="Arial" w:cs="Arial"/>
                <w:b w:val="0"/>
                <w:bCs w:val="0"/>
              </w:rPr>
            </w:pPr>
            <w:r w:rsidRPr="003664CE">
              <w:rPr>
                <w:rFonts w:ascii="Arial" w:hAnsi="Arial" w:cs="Arial"/>
                <w:b w:val="0"/>
                <w:bCs w:val="0"/>
              </w:rPr>
              <w:t>Undisclosed</w:t>
            </w:r>
          </w:p>
        </w:tc>
        <w:tc>
          <w:tcPr>
            <w:tcW w:w="2268" w:type="dxa"/>
          </w:tcPr>
          <w:p w14:paraId="193CE532"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380</w:t>
            </w:r>
          </w:p>
          <w:p w14:paraId="62461828" w14:textId="4BC0B26E" w:rsidR="003664CE" w:rsidRPr="00E201D9" w:rsidRDefault="003664C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4.22%</w:t>
            </w:r>
          </w:p>
        </w:tc>
        <w:tc>
          <w:tcPr>
            <w:tcW w:w="2216" w:type="dxa"/>
          </w:tcPr>
          <w:p w14:paraId="4FD0DE37" w14:textId="77777777" w:rsidR="005B4538" w:rsidRDefault="005B4538"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164</w:t>
            </w:r>
          </w:p>
          <w:p w14:paraId="3619A2E1" w14:textId="111CB570" w:rsidR="003664CE" w:rsidRPr="00E201D9" w:rsidRDefault="003664CE" w:rsidP="003F35D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3.46%</w:t>
            </w:r>
          </w:p>
        </w:tc>
      </w:tr>
      <w:tr w:rsidR="003664CE" w14:paraId="462B3520" w14:textId="77777777" w:rsidTr="003664CE">
        <w:trPr>
          <w:trHeight w:val="625"/>
        </w:trPr>
        <w:tc>
          <w:tcPr>
            <w:cnfStyle w:val="001000000000" w:firstRow="0" w:lastRow="0" w:firstColumn="1" w:lastColumn="0" w:oddVBand="0" w:evenVBand="0" w:oddHBand="0" w:evenHBand="0" w:firstRowFirstColumn="0" w:firstRowLastColumn="0" w:lastRowFirstColumn="0" w:lastRowLastColumn="0"/>
            <w:tcW w:w="3114" w:type="dxa"/>
          </w:tcPr>
          <w:p w14:paraId="2AC0ADC2" w14:textId="77777777" w:rsidR="005B4538" w:rsidRPr="003664CE" w:rsidRDefault="005B4538" w:rsidP="003F35DC">
            <w:pPr>
              <w:jc w:val="center"/>
              <w:rPr>
                <w:rFonts w:ascii="Arial" w:hAnsi="Arial" w:cs="Arial"/>
              </w:rPr>
            </w:pPr>
            <w:r w:rsidRPr="003664CE">
              <w:rPr>
                <w:rFonts w:ascii="Arial" w:hAnsi="Arial" w:cs="Arial"/>
              </w:rPr>
              <w:t>Grand Total</w:t>
            </w:r>
          </w:p>
        </w:tc>
        <w:tc>
          <w:tcPr>
            <w:tcW w:w="2268" w:type="dxa"/>
          </w:tcPr>
          <w:p w14:paraId="5A35B802"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9005</w:t>
            </w:r>
          </w:p>
          <w:p w14:paraId="3CD6A3F9" w14:textId="71733554" w:rsidR="003664CE" w:rsidRPr="00E201D9" w:rsidRDefault="003664C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100.00%</w:t>
            </w:r>
          </w:p>
        </w:tc>
        <w:tc>
          <w:tcPr>
            <w:tcW w:w="2216" w:type="dxa"/>
          </w:tcPr>
          <w:p w14:paraId="013F873A" w14:textId="77777777" w:rsidR="005B4538" w:rsidRDefault="005B4538"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4744</w:t>
            </w:r>
          </w:p>
          <w:p w14:paraId="115D5FA7" w14:textId="139040B0" w:rsidR="003664CE" w:rsidRPr="00E201D9" w:rsidRDefault="003664CE" w:rsidP="003F3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100.00%</w:t>
            </w:r>
          </w:p>
        </w:tc>
      </w:tr>
    </w:tbl>
    <w:p w14:paraId="57042BD4" w14:textId="56D6331B" w:rsidR="00301B99" w:rsidRDefault="00301B99" w:rsidP="00301B99">
      <w:pPr>
        <w:jc w:val="both"/>
        <w:rPr>
          <w:rFonts w:ascii="Arial" w:hAnsi="Arial" w:cs="Arial"/>
          <w:b/>
          <w:color w:val="0070C0"/>
          <w:sz w:val="28"/>
        </w:rPr>
      </w:pPr>
    </w:p>
    <w:p w14:paraId="72737004" w14:textId="519D4828" w:rsidR="005B4538" w:rsidRDefault="005B4538" w:rsidP="00301B99">
      <w:pPr>
        <w:jc w:val="both"/>
        <w:rPr>
          <w:rFonts w:ascii="Arial" w:hAnsi="Arial" w:cs="Arial"/>
          <w:b/>
          <w:color w:val="0070C0"/>
          <w:sz w:val="28"/>
        </w:rPr>
      </w:pPr>
    </w:p>
    <w:p w14:paraId="19E6065E" w14:textId="288F03D7" w:rsidR="005B4538" w:rsidRDefault="005B4538" w:rsidP="00301B99">
      <w:pPr>
        <w:jc w:val="both"/>
        <w:rPr>
          <w:rFonts w:ascii="Arial" w:hAnsi="Arial" w:cs="Arial"/>
          <w:b/>
          <w:color w:val="0070C0"/>
          <w:sz w:val="28"/>
        </w:rPr>
      </w:pPr>
    </w:p>
    <w:p w14:paraId="119311B8" w14:textId="521B85AD" w:rsidR="005B4538" w:rsidRDefault="005B4538" w:rsidP="00301B99">
      <w:pPr>
        <w:jc w:val="both"/>
        <w:rPr>
          <w:rFonts w:ascii="Arial" w:hAnsi="Arial" w:cs="Arial"/>
          <w:b/>
          <w:color w:val="0070C0"/>
          <w:sz w:val="28"/>
        </w:rPr>
      </w:pPr>
    </w:p>
    <w:p w14:paraId="04E422C8" w14:textId="3F16F978" w:rsidR="005B4538" w:rsidRDefault="005B4538" w:rsidP="00301B99">
      <w:pPr>
        <w:jc w:val="both"/>
        <w:rPr>
          <w:rFonts w:ascii="Arial" w:hAnsi="Arial" w:cs="Arial"/>
          <w:b/>
          <w:color w:val="0070C0"/>
          <w:sz w:val="28"/>
        </w:rPr>
      </w:pPr>
    </w:p>
    <w:p w14:paraId="6F6D4DE0" w14:textId="4F51900C" w:rsidR="005B4538" w:rsidRDefault="005B4538" w:rsidP="00301B99">
      <w:pPr>
        <w:jc w:val="both"/>
        <w:rPr>
          <w:rFonts w:ascii="Arial" w:hAnsi="Arial" w:cs="Arial"/>
          <w:b/>
          <w:color w:val="0070C0"/>
          <w:sz w:val="28"/>
        </w:rPr>
      </w:pPr>
    </w:p>
    <w:p w14:paraId="070FF800" w14:textId="0AA9D119" w:rsidR="005B4538" w:rsidRDefault="005B4538" w:rsidP="00301B99">
      <w:pPr>
        <w:jc w:val="both"/>
        <w:rPr>
          <w:rFonts w:ascii="Arial" w:hAnsi="Arial" w:cs="Arial"/>
          <w:b/>
          <w:color w:val="0070C0"/>
          <w:sz w:val="28"/>
        </w:rPr>
      </w:pPr>
    </w:p>
    <w:p w14:paraId="2FC76F4B" w14:textId="200E6519" w:rsidR="005B4538" w:rsidRDefault="005B4538" w:rsidP="00301B99">
      <w:pPr>
        <w:jc w:val="both"/>
        <w:rPr>
          <w:rFonts w:ascii="Arial" w:hAnsi="Arial" w:cs="Arial"/>
          <w:b/>
          <w:color w:val="0070C0"/>
          <w:sz w:val="28"/>
        </w:rPr>
      </w:pPr>
    </w:p>
    <w:p w14:paraId="63493CA8" w14:textId="0BA8EB4D" w:rsidR="003664CE" w:rsidRDefault="003664CE" w:rsidP="00301B99">
      <w:pPr>
        <w:jc w:val="both"/>
        <w:rPr>
          <w:rFonts w:ascii="Arial" w:hAnsi="Arial" w:cs="Arial"/>
          <w:b/>
          <w:color w:val="0070C0"/>
          <w:sz w:val="28"/>
        </w:rPr>
      </w:pPr>
    </w:p>
    <w:p w14:paraId="6A579C85" w14:textId="3E1C9952" w:rsidR="003664CE" w:rsidRDefault="003664CE" w:rsidP="00301B99">
      <w:pPr>
        <w:jc w:val="both"/>
        <w:rPr>
          <w:rFonts w:ascii="Arial" w:hAnsi="Arial" w:cs="Arial"/>
          <w:b/>
          <w:color w:val="0070C0"/>
          <w:sz w:val="28"/>
        </w:rPr>
      </w:pPr>
    </w:p>
    <w:p w14:paraId="6A32B40E" w14:textId="3632720D" w:rsidR="003664CE" w:rsidRDefault="003664CE" w:rsidP="009A5F8B">
      <w:pPr>
        <w:jc w:val="both"/>
        <w:rPr>
          <w:rFonts w:ascii="Arial" w:hAnsi="Arial" w:cs="Arial"/>
          <w:b/>
          <w:color w:val="0070C0"/>
          <w:sz w:val="28"/>
        </w:rPr>
      </w:pPr>
    </w:p>
    <w:p w14:paraId="50B84FC7" w14:textId="77777777" w:rsidR="00A6769C" w:rsidRPr="009A5F8B" w:rsidRDefault="00A6769C" w:rsidP="009A5F8B">
      <w:pPr>
        <w:jc w:val="both"/>
        <w:rPr>
          <w:rFonts w:ascii="Arial" w:hAnsi="Arial" w:cs="Arial"/>
          <w:bCs/>
        </w:rPr>
      </w:pPr>
      <w:bookmarkStart w:id="74" w:name="_Hlk129810020"/>
      <w:r w:rsidRPr="009A5F8B">
        <w:rPr>
          <w:rFonts w:ascii="Arial" w:hAnsi="Arial" w:cs="Arial"/>
          <w:bCs/>
        </w:rPr>
        <w:t>The above table shows:</w:t>
      </w:r>
    </w:p>
    <w:bookmarkEnd w:id="74"/>
    <w:p w14:paraId="49D955FE" w14:textId="77777777" w:rsidR="00A6769C" w:rsidRPr="002848D0" w:rsidRDefault="00A6769C" w:rsidP="009A5F8B">
      <w:pPr>
        <w:jc w:val="both"/>
        <w:rPr>
          <w:rFonts w:ascii="Arial" w:hAnsi="Arial" w:cs="Arial"/>
          <w:bCs/>
        </w:rPr>
      </w:pPr>
    </w:p>
    <w:p w14:paraId="31C4BCCD" w14:textId="6EC66600" w:rsidR="00A6769C" w:rsidRPr="009A5F8B" w:rsidRDefault="00A6769C">
      <w:pPr>
        <w:pStyle w:val="ListParagraph"/>
        <w:numPr>
          <w:ilvl w:val="0"/>
          <w:numId w:val="17"/>
        </w:numPr>
        <w:jc w:val="both"/>
        <w:rPr>
          <w:rFonts w:ascii="Arial" w:hAnsi="Arial" w:cs="Arial"/>
          <w:bCs/>
        </w:rPr>
      </w:pPr>
      <w:r w:rsidRPr="009A5F8B">
        <w:rPr>
          <w:rFonts w:ascii="Arial" w:hAnsi="Arial" w:cs="Arial"/>
          <w:bCs/>
        </w:rPr>
        <w:t xml:space="preserve">Almost half of all LGBT applications were shortlisted </w:t>
      </w:r>
    </w:p>
    <w:p w14:paraId="4C43FCBE" w14:textId="0E145282" w:rsidR="00A6769C" w:rsidRDefault="00A6769C" w:rsidP="009A5F8B">
      <w:pPr>
        <w:pStyle w:val="ListParagraph"/>
        <w:jc w:val="both"/>
        <w:rPr>
          <w:rFonts w:ascii="Arial" w:hAnsi="Arial" w:cs="Arial"/>
          <w:bCs/>
        </w:rPr>
      </w:pPr>
    </w:p>
    <w:p w14:paraId="3CADF8A1" w14:textId="11C91927" w:rsidR="00A6769C" w:rsidRPr="009A5F8B" w:rsidRDefault="00A6769C">
      <w:pPr>
        <w:pStyle w:val="ListParagraph"/>
        <w:numPr>
          <w:ilvl w:val="0"/>
          <w:numId w:val="17"/>
        </w:numPr>
        <w:jc w:val="both"/>
        <w:rPr>
          <w:rFonts w:ascii="Arial" w:hAnsi="Arial" w:cs="Arial"/>
          <w:bCs/>
        </w:rPr>
      </w:pPr>
      <w:r w:rsidRPr="009A5F8B">
        <w:rPr>
          <w:rFonts w:ascii="Arial" w:hAnsi="Arial" w:cs="Arial"/>
          <w:bCs/>
        </w:rPr>
        <w:t>Applications not disclosing their sexual orientation has dropped from 2021 data from 559 to 380 in 2022</w:t>
      </w:r>
    </w:p>
    <w:p w14:paraId="24527FA2" w14:textId="77777777" w:rsidR="003664CE" w:rsidRDefault="003664CE" w:rsidP="00301B99">
      <w:pPr>
        <w:jc w:val="both"/>
        <w:rPr>
          <w:rFonts w:ascii="Arial" w:hAnsi="Arial" w:cs="Arial"/>
          <w:b/>
          <w:color w:val="0070C0"/>
          <w:sz w:val="28"/>
        </w:rPr>
      </w:pPr>
    </w:p>
    <w:p w14:paraId="175F0431" w14:textId="057C217C" w:rsidR="005B4538" w:rsidRDefault="003664CE" w:rsidP="003664CE">
      <w:pPr>
        <w:jc w:val="center"/>
        <w:rPr>
          <w:rFonts w:ascii="Arial" w:hAnsi="Arial" w:cs="Arial"/>
          <w:b/>
          <w:color w:val="0070C0"/>
          <w:sz w:val="28"/>
        </w:rPr>
      </w:pPr>
      <w:r w:rsidRPr="00C24D47">
        <w:rPr>
          <w:rFonts w:ascii="Arial" w:hAnsi="Arial" w:cs="Arial"/>
          <w:b/>
          <w:i/>
          <w:iCs/>
          <w:sz w:val="20"/>
          <w:szCs w:val="20"/>
        </w:rPr>
        <w:t xml:space="preserve">Table </w:t>
      </w:r>
      <w:r>
        <w:rPr>
          <w:rFonts w:ascii="Arial" w:hAnsi="Arial" w:cs="Arial"/>
          <w:b/>
          <w:i/>
          <w:iCs/>
          <w:sz w:val="20"/>
          <w:szCs w:val="20"/>
        </w:rPr>
        <w:t>20</w:t>
      </w:r>
      <w:r w:rsidRPr="00C24D47">
        <w:rPr>
          <w:rFonts w:ascii="Arial" w:hAnsi="Arial" w:cs="Arial"/>
          <w:b/>
          <w:i/>
          <w:iCs/>
          <w:sz w:val="20"/>
          <w:szCs w:val="20"/>
        </w:rPr>
        <w:t xml:space="preserve"> – </w:t>
      </w:r>
      <w:r w:rsidR="00397E28">
        <w:rPr>
          <w:rFonts w:ascii="Arial" w:hAnsi="Arial" w:cs="Arial"/>
          <w:b/>
          <w:i/>
          <w:iCs/>
          <w:sz w:val="20"/>
          <w:szCs w:val="20"/>
        </w:rPr>
        <w:t>Appointed</w:t>
      </w:r>
      <w:r w:rsidRPr="00C24D47">
        <w:rPr>
          <w:rFonts w:ascii="Arial" w:hAnsi="Arial" w:cs="Arial"/>
          <w:b/>
          <w:i/>
          <w:iCs/>
          <w:sz w:val="20"/>
          <w:szCs w:val="20"/>
        </w:rPr>
        <w:t xml:space="preserve"> by </w:t>
      </w:r>
      <w:r>
        <w:rPr>
          <w:rFonts w:ascii="Arial" w:hAnsi="Arial" w:cs="Arial"/>
          <w:b/>
          <w:i/>
          <w:iCs/>
          <w:sz w:val="20"/>
          <w:szCs w:val="20"/>
        </w:rPr>
        <w:t>Sexual Orientation</w:t>
      </w:r>
      <w:r w:rsidRPr="00C24D47">
        <w:rPr>
          <w:rFonts w:ascii="Arial" w:hAnsi="Arial" w:cs="Arial"/>
          <w:b/>
          <w:i/>
          <w:iCs/>
          <w:sz w:val="20"/>
          <w:szCs w:val="20"/>
        </w:rPr>
        <w:t xml:space="preserve"> – Data source ESR</w:t>
      </w:r>
    </w:p>
    <w:tbl>
      <w:tblPr>
        <w:tblW w:w="8495" w:type="dxa"/>
        <w:jc w:val="center"/>
        <w:tblLook w:val="04A0" w:firstRow="1" w:lastRow="0" w:firstColumn="1" w:lastColumn="0" w:noHBand="0" w:noVBand="1"/>
      </w:tblPr>
      <w:tblGrid>
        <w:gridCol w:w="1124"/>
        <w:gridCol w:w="1724"/>
        <w:gridCol w:w="1537"/>
        <w:gridCol w:w="1204"/>
        <w:gridCol w:w="1489"/>
        <w:gridCol w:w="1417"/>
      </w:tblGrid>
      <w:tr w:rsidR="003664CE" w:rsidRPr="005B4538" w14:paraId="7CB775FD" w14:textId="77777777" w:rsidTr="003664CE">
        <w:trPr>
          <w:trHeight w:val="1020"/>
          <w:jc w:val="center"/>
        </w:trPr>
        <w:tc>
          <w:tcPr>
            <w:tcW w:w="1124" w:type="dxa"/>
            <w:tcBorders>
              <w:top w:val="single" w:sz="8" w:space="0" w:color="auto"/>
              <w:left w:val="single" w:sz="8" w:space="0" w:color="auto"/>
              <w:bottom w:val="nil"/>
              <w:right w:val="single" w:sz="8" w:space="0" w:color="auto"/>
            </w:tcBorders>
            <w:shd w:val="clear" w:color="4F81BD" w:fill="4F81BD"/>
            <w:vAlign w:val="bottom"/>
            <w:hideMark/>
          </w:tcPr>
          <w:p w14:paraId="46755FEF"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 </w:t>
            </w:r>
          </w:p>
        </w:tc>
        <w:tc>
          <w:tcPr>
            <w:tcW w:w="1724" w:type="dxa"/>
            <w:tcBorders>
              <w:top w:val="single" w:sz="8" w:space="0" w:color="auto"/>
              <w:left w:val="nil"/>
              <w:bottom w:val="nil"/>
              <w:right w:val="nil"/>
            </w:tcBorders>
            <w:shd w:val="clear" w:color="4F81BD" w:fill="4F81BD"/>
            <w:vAlign w:val="bottom"/>
            <w:hideMark/>
          </w:tcPr>
          <w:p w14:paraId="1FEE32B0"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Heterosexual</w:t>
            </w:r>
          </w:p>
        </w:tc>
        <w:tc>
          <w:tcPr>
            <w:tcW w:w="1537" w:type="dxa"/>
            <w:tcBorders>
              <w:top w:val="single" w:sz="8" w:space="0" w:color="auto"/>
              <w:left w:val="nil"/>
              <w:bottom w:val="nil"/>
              <w:right w:val="nil"/>
            </w:tcBorders>
            <w:shd w:val="clear" w:color="4F81BD" w:fill="4F81BD"/>
            <w:vAlign w:val="bottom"/>
            <w:hideMark/>
          </w:tcPr>
          <w:p w14:paraId="101B3BC5"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Gay or Lesbian</w:t>
            </w:r>
          </w:p>
        </w:tc>
        <w:tc>
          <w:tcPr>
            <w:tcW w:w="1204" w:type="dxa"/>
            <w:tcBorders>
              <w:top w:val="single" w:sz="8" w:space="0" w:color="auto"/>
              <w:left w:val="nil"/>
              <w:bottom w:val="nil"/>
              <w:right w:val="nil"/>
            </w:tcBorders>
            <w:shd w:val="clear" w:color="4F81BD" w:fill="4F81BD"/>
            <w:vAlign w:val="bottom"/>
            <w:hideMark/>
          </w:tcPr>
          <w:p w14:paraId="7FD0A005"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Bisexual</w:t>
            </w:r>
          </w:p>
        </w:tc>
        <w:tc>
          <w:tcPr>
            <w:tcW w:w="1489" w:type="dxa"/>
            <w:tcBorders>
              <w:top w:val="single" w:sz="8" w:space="0" w:color="auto"/>
              <w:left w:val="nil"/>
              <w:bottom w:val="nil"/>
              <w:right w:val="nil"/>
            </w:tcBorders>
            <w:shd w:val="clear" w:color="4F81BD" w:fill="4F81BD"/>
            <w:vAlign w:val="bottom"/>
            <w:hideMark/>
          </w:tcPr>
          <w:p w14:paraId="0197ED83"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Unknown</w:t>
            </w:r>
          </w:p>
        </w:tc>
        <w:tc>
          <w:tcPr>
            <w:tcW w:w="1417" w:type="dxa"/>
            <w:tcBorders>
              <w:top w:val="single" w:sz="8" w:space="0" w:color="auto"/>
              <w:left w:val="single" w:sz="8" w:space="0" w:color="auto"/>
              <w:bottom w:val="nil"/>
              <w:right w:val="single" w:sz="8" w:space="0" w:color="auto"/>
            </w:tcBorders>
            <w:shd w:val="clear" w:color="4F81BD" w:fill="4F81BD"/>
            <w:vAlign w:val="bottom"/>
            <w:hideMark/>
          </w:tcPr>
          <w:p w14:paraId="3C7F5A49" w14:textId="77777777" w:rsidR="005B4538" w:rsidRPr="005B4538" w:rsidRDefault="005B4538" w:rsidP="005B4538">
            <w:pPr>
              <w:suppressAutoHyphens w:val="0"/>
              <w:jc w:val="center"/>
              <w:rPr>
                <w:rFonts w:ascii="Arial" w:eastAsia="Times New Roman" w:hAnsi="Arial" w:cs="Arial"/>
                <w:b/>
                <w:bCs/>
                <w:color w:val="FFFFFF"/>
                <w:lang w:eastAsia="en-GB"/>
              </w:rPr>
            </w:pPr>
            <w:r w:rsidRPr="005B4538">
              <w:rPr>
                <w:rFonts w:ascii="Arial" w:eastAsia="Times New Roman" w:hAnsi="Arial" w:cs="Arial"/>
                <w:b/>
                <w:bCs/>
                <w:color w:val="FFFFFF"/>
                <w:lang w:eastAsia="en-GB"/>
              </w:rPr>
              <w:t>Grand Total</w:t>
            </w:r>
          </w:p>
        </w:tc>
      </w:tr>
      <w:tr w:rsidR="003664CE" w:rsidRPr="005B4538" w14:paraId="525CB7EF" w14:textId="77777777" w:rsidTr="003664CE">
        <w:trPr>
          <w:trHeight w:val="310"/>
          <w:jc w:val="center"/>
        </w:trPr>
        <w:tc>
          <w:tcPr>
            <w:tcW w:w="1124"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25365D8D" w14:textId="77777777" w:rsidR="005B4538" w:rsidRPr="005B4538" w:rsidRDefault="005B4538" w:rsidP="005B4538">
            <w:pPr>
              <w:suppressAutoHyphens w:val="0"/>
              <w:rPr>
                <w:rFonts w:ascii="Arial" w:eastAsia="Times New Roman" w:hAnsi="Arial" w:cs="Arial"/>
                <w:color w:val="000000"/>
                <w:lang w:eastAsia="en-GB"/>
              </w:rPr>
            </w:pPr>
            <w:r w:rsidRPr="005B4538">
              <w:rPr>
                <w:rFonts w:ascii="Arial" w:eastAsia="Times New Roman" w:hAnsi="Arial" w:cs="Arial"/>
                <w:color w:val="000000"/>
                <w:lang w:eastAsia="en-GB"/>
              </w:rPr>
              <w:t>Starters</w:t>
            </w:r>
          </w:p>
        </w:tc>
        <w:tc>
          <w:tcPr>
            <w:tcW w:w="1724" w:type="dxa"/>
            <w:tcBorders>
              <w:top w:val="single" w:sz="4" w:space="0" w:color="95B3D7"/>
              <w:left w:val="nil"/>
              <w:bottom w:val="nil"/>
              <w:right w:val="nil"/>
            </w:tcBorders>
            <w:shd w:val="clear" w:color="DCE6F1" w:fill="DCE6F1"/>
            <w:noWrap/>
            <w:vAlign w:val="bottom"/>
            <w:hideMark/>
          </w:tcPr>
          <w:p w14:paraId="31AFC0C4"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644</w:t>
            </w:r>
          </w:p>
        </w:tc>
        <w:tc>
          <w:tcPr>
            <w:tcW w:w="1537" w:type="dxa"/>
            <w:tcBorders>
              <w:top w:val="single" w:sz="4" w:space="0" w:color="95B3D7"/>
              <w:left w:val="nil"/>
              <w:bottom w:val="nil"/>
              <w:right w:val="nil"/>
            </w:tcBorders>
            <w:shd w:val="clear" w:color="DCE6F1" w:fill="DCE6F1"/>
            <w:noWrap/>
            <w:vAlign w:val="bottom"/>
            <w:hideMark/>
          </w:tcPr>
          <w:p w14:paraId="3E82F12D"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26</w:t>
            </w:r>
          </w:p>
        </w:tc>
        <w:tc>
          <w:tcPr>
            <w:tcW w:w="1204" w:type="dxa"/>
            <w:tcBorders>
              <w:top w:val="single" w:sz="4" w:space="0" w:color="95B3D7"/>
              <w:left w:val="nil"/>
              <w:bottom w:val="nil"/>
              <w:right w:val="nil"/>
            </w:tcBorders>
            <w:shd w:val="clear" w:color="DCE6F1" w:fill="DCE6F1"/>
            <w:noWrap/>
            <w:vAlign w:val="bottom"/>
            <w:hideMark/>
          </w:tcPr>
          <w:p w14:paraId="406B1A3F"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22</w:t>
            </w:r>
          </w:p>
        </w:tc>
        <w:tc>
          <w:tcPr>
            <w:tcW w:w="1489" w:type="dxa"/>
            <w:tcBorders>
              <w:top w:val="single" w:sz="4" w:space="0" w:color="95B3D7"/>
              <w:left w:val="nil"/>
              <w:bottom w:val="nil"/>
              <w:right w:val="nil"/>
            </w:tcBorders>
            <w:shd w:val="clear" w:color="DCE6F1" w:fill="DCE6F1"/>
            <w:noWrap/>
            <w:vAlign w:val="bottom"/>
            <w:hideMark/>
          </w:tcPr>
          <w:p w14:paraId="67DAC6FD"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24</w:t>
            </w:r>
          </w:p>
        </w:tc>
        <w:tc>
          <w:tcPr>
            <w:tcW w:w="1417" w:type="dxa"/>
            <w:vMerge w:val="restart"/>
            <w:tcBorders>
              <w:top w:val="single" w:sz="4" w:space="0" w:color="95B3D7"/>
              <w:left w:val="single" w:sz="8" w:space="0" w:color="auto"/>
              <w:bottom w:val="single" w:sz="4" w:space="0" w:color="95B3D7"/>
              <w:right w:val="single" w:sz="8" w:space="0" w:color="auto"/>
            </w:tcBorders>
            <w:shd w:val="clear" w:color="DCE6F1" w:fill="DCE6F1"/>
            <w:noWrap/>
            <w:vAlign w:val="center"/>
            <w:hideMark/>
          </w:tcPr>
          <w:p w14:paraId="4F10CB86" w14:textId="77777777" w:rsidR="005B4538" w:rsidRPr="005B4538" w:rsidRDefault="005B4538" w:rsidP="005B4538">
            <w:pPr>
              <w:suppressAutoHyphens w:val="0"/>
              <w:jc w:val="center"/>
              <w:rPr>
                <w:rFonts w:ascii="Arial" w:eastAsia="Times New Roman" w:hAnsi="Arial" w:cs="Arial"/>
                <w:color w:val="000000"/>
                <w:lang w:eastAsia="en-GB"/>
              </w:rPr>
            </w:pPr>
            <w:r w:rsidRPr="005B4538">
              <w:rPr>
                <w:rFonts w:ascii="Arial" w:eastAsia="Times New Roman" w:hAnsi="Arial" w:cs="Arial"/>
                <w:color w:val="000000"/>
                <w:lang w:eastAsia="en-GB"/>
              </w:rPr>
              <w:t>716</w:t>
            </w:r>
          </w:p>
        </w:tc>
      </w:tr>
      <w:tr w:rsidR="003664CE" w:rsidRPr="005B4538" w14:paraId="061958A2" w14:textId="77777777" w:rsidTr="003664CE">
        <w:trPr>
          <w:trHeight w:val="310"/>
          <w:jc w:val="center"/>
        </w:trPr>
        <w:tc>
          <w:tcPr>
            <w:tcW w:w="1124" w:type="dxa"/>
            <w:vMerge/>
            <w:tcBorders>
              <w:top w:val="single" w:sz="4" w:space="0" w:color="95B3D7"/>
              <w:left w:val="single" w:sz="8" w:space="0" w:color="auto"/>
              <w:bottom w:val="single" w:sz="4" w:space="0" w:color="95B3D7"/>
              <w:right w:val="single" w:sz="8" w:space="0" w:color="auto"/>
            </w:tcBorders>
            <w:vAlign w:val="center"/>
            <w:hideMark/>
          </w:tcPr>
          <w:p w14:paraId="4A092703" w14:textId="77777777" w:rsidR="005B4538" w:rsidRPr="005B4538" w:rsidRDefault="005B4538" w:rsidP="005B4538">
            <w:pPr>
              <w:suppressAutoHyphens w:val="0"/>
              <w:rPr>
                <w:rFonts w:ascii="Arial" w:eastAsia="Times New Roman" w:hAnsi="Arial" w:cs="Arial"/>
                <w:color w:val="000000"/>
                <w:lang w:eastAsia="en-GB"/>
              </w:rPr>
            </w:pPr>
          </w:p>
        </w:tc>
        <w:tc>
          <w:tcPr>
            <w:tcW w:w="1724" w:type="dxa"/>
            <w:tcBorders>
              <w:top w:val="nil"/>
              <w:left w:val="nil"/>
              <w:bottom w:val="single" w:sz="4" w:space="0" w:color="95B3D7"/>
              <w:right w:val="nil"/>
            </w:tcBorders>
            <w:shd w:val="clear" w:color="DCE6F1" w:fill="DCE6F1"/>
            <w:noWrap/>
            <w:vAlign w:val="bottom"/>
            <w:hideMark/>
          </w:tcPr>
          <w:p w14:paraId="5C2A7A1A"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89.9%</w:t>
            </w:r>
          </w:p>
        </w:tc>
        <w:tc>
          <w:tcPr>
            <w:tcW w:w="1537" w:type="dxa"/>
            <w:tcBorders>
              <w:top w:val="nil"/>
              <w:left w:val="nil"/>
              <w:bottom w:val="single" w:sz="4" w:space="0" w:color="95B3D7"/>
              <w:right w:val="nil"/>
            </w:tcBorders>
            <w:shd w:val="clear" w:color="DCE6F1" w:fill="DCE6F1"/>
            <w:noWrap/>
            <w:vAlign w:val="bottom"/>
            <w:hideMark/>
          </w:tcPr>
          <w:p w14:paraId="649B1361"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3.6%</w:t>
            </w:r>
          </w:p>
        </w:tc>
        <w:tc>
          <w:tcPr>
            <w:tcW w:w="1204" w:type="dxa"/>
            <w:tcBorders>
              <w:top w:val="nil"/>
              <w:left w:val="nil"/>
              <w:bottom w:val="single" w:sz="4" w:space="0" w:color="95B3D7"/>
              <w:right w:val="nil"/>
            </w:tcBorders>
            <w:shd w:val="clear" w:color="DCE6F1" w:fill="DCE6F1"/>
            <w:noWrap/>
            <w:vAlign w:val="bottom"/>
            <w:hideMark/>
          </w:tcPr>
          <w:p w14:paraId="2C436B92"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3.1%</w:t>
            </w:r>
          </w:p>
        </w:tc>
        <w:tc>
          <w:tcPr>
            <w:tcW w:w="1489" w:type="dxa"/>
            <w:tcBorders>
              <w:top w:val="nil"/>
              <w:left w:val="nil"/>
              <w:bottom w:val="single" w:sz="4" w:space="0" w:color="95B3D7"/>
              <w:right w:val="nil"/>
            </w:tcBorders>
            <w:shd w:val="clear" w:color="DCE6F1" w:fill="DCE6F1"/>
            <w:noWrap/>
            <w:vAlign w:val="bottom"/>
            <w:hideMark/>
          </w:tcPr>
          <w:p w14:paraId="31829921" w14:textId="77777777" w:rsidR="005B4538" w:rsidRPr="005B4538" w:rsidRDefault="005B4538" w:rsidP="005B4538">
            <w:pPr>
              <w:suppressAutoHyphens w:val="0"/>
              <w:jc w:val="center"/>
              <w:rPr>
                <w:rFonts w:ascii="Arial" w:eastAsia="Times New Roman" w:hAnsi="Arial" w:cs="Arial"/>
                <w:i/>
                <w:iCs/>
                <w:color w:val="000000"/>
                <w:lang w:eastAsia="en-GB"/>
              </w:rPr>
            </w:pPr>
            <w:r w:rsidRPr="005B4538">
              <w:rPr>
                <w:rFonts w:ascii="Arial" w:eastAsia="Times New Roman" w:hAnsi="Arial" w:cs="Arial"/>
                <w:i/>
                <w:iCs/>
                <w:color w:val="000000"/>
                <w:lang w:eastAsia="en-GB"/>
              </w:rPr>
              <w:t>3.4%</w:t>
            </w:r>
          </w:p>
        </w:tc>
        <w:tc>
          <w:tcPr>
            <w:tcW w:w="1417" w:type="dxa"/>
            <w:vMerge/>
            <w:tcBorders>
              <w:top w:val="single" w:sz="4" w:space="0" w:color="95B3D7"/>
              <w:left w:val="single" w:sz="8" w:space="0" w:color="auto"/>
              <w:bottom w:val="single" w:sz="4" w:space="0" w:color="95B3D7"/>
              <w:right w:val="single" w:sz="8" w:space="0" w:color="auto"/>
            </w:tcBorders>
            <w:vAlign w:val="center"/>
            <w:hideMark/>
          </w:tcPr>
          <w:p w14:paraId="7A395FB3" w14:textId="77777777" w:rsidR="005B4538" w:rsidRPr="005B4538" w:rsidRDefault="005B4538" w:rsidP="005B4538">
            <w:pPr>
              <w:suppressAutoHyphens w:val="0"/>
              <w:rPr>
                <w:rFonts w:ascii="Arial" w:eastAsia="Times New Roman" w:hAnsi="Arial" w:cs="Arial"/>
                <w:color w:val="000000"/>
                <w:lang w:eastAsia="en-GB"/>
              </w:rPr>
            </w:pPr>
          </w:p>
        </w:tc>
      </w:tr>
    </w:tbl>
    <w:p w14:paraId="6ADC86EE" w14:textId="293152BF" w:rsidR="005B4538" w:rsidRDefault="005B4538" w:rsidP="00301B99">
      <w:pPr>
        <w:jc w:val="both"/>
        <w:rPr>
          <w:rFonts w:ascii="Arial" w:hAnsi="Arial" w:cs="Arial"/>
          <w:b/>
          <w:color w:val="0070C0"/>
          <w:sz w:val="28"/>
        </w:rPr>
      </w:pPr>
    </w:p>
    <w:p w14:paraId="7223864D" w14:textId="77777777" w:rsidR="005C728A" w:rsidRPr="009A5F8B" w:rsidRDefault="005C728A" w:rsidP="005C728A">
      <w:pPr>
        <w:jc w:val="both"/>
        <w:rPr>
          <w:rFonts w:ascii="Arial" w:hAnsi="Arial" w:cs="Arial"/>
          <w:bCs/>
        </w:rPr>
      </w:pPr>
      <w:r w:rsidRPr="009A5F8B">
        <w:rPr>
          <w:rFonts w:ascii="Arial" w:hAnsi="Arial" w:cs="Arial"/>
          <w:bCs/>
        </w:rPr>
        <w:t>The above table shows:</w:t>
      </w:r>
    </w:p>
    <w:p w14:paraId="0996A842" w14:textId="77777777" w:rsidR="005C728A" w:rsidRDefault="005C728A" w:rsidP="005C728A">
      <w:pPr>
        <w:suppressAutoHyphens w:val="0"/>
        <w:rPr>
          <w:rFonts w:ascii="Arial" w:hAnsi="Arial" w:cs="Arial"/>
          <w:b/>
          <w:color w:val="0070C0"/>
          <w:sz w:val="28"/>
        </w:rPr>
      </w:pPr>
    </w:p>
    <w:p w14:paraId="1415229F" w14:textId="5F0AB63B" w:rsidR="005C728A" w:rsidRPr="00926513" w:rsidRDefault="00926513">
      <w:pPr>
        <w:pStyle w:val="ListParagraph"/>
        <w:numPr>
          <w:ilvl w:val="0"/>
          <w:numId w:val="18"/>
        </w:numPr>
        <w:rPr>
          <w:rFonts w:ascii="Arial" w:hAnsi="Arial" w:cs="Arial"/>
        </w:rPr>
      </w:pPr>
      <w:r w:rsidRPr="00926513">
        <w:rPr>
          <w:rFonts w:ascii="Arial" w:hAnsi="Arial" w:cs="Arial"/>
        </w:rPr>
        <w:t>New staff reporting as LGBT is higher than that of 2021 data – 48 2022 / 34 2021</w:t>
      </w:r>
    </w:p>
    <w:p w14:paraId="67857C8D" w14:textId="77777777" w:rsidR="00926513" w:rsidRPr="00926513" w:rsidRDefault="00926513" w:rsidP="005C728A">
      <w:pPr>
        <w:pStyle w:val="ListParagraph"/>
        <w:ind w:left="567"/>
        <w:rPr>
          <w:rFonts w:ascii="Arial" w:hAnsi="Arial" w:cs="Arial"/>
        </w:rPr>
      </w:pPr>
    </w:p>
    <w:p w14:paraId="53253CC7" w14:textId="71A43B8C" w:rsidR="005B4538" w:rsidRPr="00926513" w:rsidRDefault="005C728A">
      <w:pPr>
        <w:pStyle w:val="ListParagraph"/>
        <w:numPr>
          <w:ilvl w:val="0"/>
          <w:numId w:val="18"/>
        </w:numPr>
        <w:suppressAutoHyphens w:val="0"/>
        <w:contextualSpacing w:val="0"/>
        <w:rPr>
          <w:rFonts w:ascii="Arial" w:hAnsi="Arial" w:cs="Arial"/>
          <w:b/>
        </w:rPr>
      </w:pPr>
      <w:r w:rsidRPr="00926513">
        <w:rPr>
          <w:rFonts w:ascii="Arial" w:hAnsi="Arial" w:cs="Arial"/>
        </w:rPr>
        <w:t>The percentage of LGBT starters (</w:t>
      </w:r>
      <w:r w:rsidR="00926513" w:rsidRPr="00926513">
        <w:rPr>
          <w:rFonts w:ascii="Arial" w:hAnsi="Arial" w:cs="Arial"/>
        </w:rPr>
        <w:t>6.7%</w:t>
      </w:r>
      <w:r w:rsidRPr="00926513">
        <w:rPr>
          <w:rFonts w:ascii="Arial" w:hAnsi="Arial" w:cs="Arial"/>
        </w:rPr>
        <w:t>) is slightly higher that the S</w:t>
      </w:r>
      <w:r w:rsidR="007B0C8C">
        <w:rPr>
          <w:rFonts w:ascii="Arial" w:hAnsi="Arial" w:cs="Arial"/>
        </w:rPr>
        <w:t xml:space="preserve">taff in </w:t>
      </w:r>
      <w:r w:rsidRPr="00926513">
        <w:rPr>
          <w:rFonts w:ascii="Arial" w:hAnsi="Arial" w:cs="Arial"/>
        </w:rPr>
        <w:t>P</w:t>
      </w:r>
      <w:r w:rsidR="007B0C8C">
        <w:rPr>
          <w:rFonts w:ascii="Arial" w:hAnsi="Arial" w:cs="Arial"/>
        </w:rPr>
        <w:t>ost</w:t>
      </w:r>
      <w:r w:rsidRPr="00926513">
        <w:rPr>
          <w:rFonts w:ascii="Arial" w:hAnsi="Arial" w:cs="Arial"/>
        </w:rPr>
        <w:t>, but this may be because new staff are more willing to state their sexual orientation compared with existing staff.</w:t>
      </w:r>
    </w:p>
    <w:p w14:paraId="2FD66D63" w14:textId="4C65FFD5" w:rsidR="00C66459" w:rsidRDefault="00C66459">
      <w:pPr>
        <w:suppressAutoHyphens w:val="0"/>
        <w:rPr>
          <w:rFonts w:ascii="Arial" w:hAnsi="Arial" w:cs="Arial"/>
          <w:b/>
        </w:rPr>
      </w:pPr>
      <w:r>
        <w:rPr>
          <w:rFonts w:ascii="Arial" w:hAnsi="Arial" w:cs="Arial"/>
          <w:b/>
        </w:rPr>
        <w:br w:type="page"/>
      </w:r>
    </w:p>
    <w:p w14:paraId="4215CD60" w14:textId="6619E0F9" w:rsidR="00301B99" w:rsidRPr="00301B99" w:rsidRDefault="001040C8" w:rsidP="00A375DE">
      <w:pPr>
        <w:pStyle w:val="ListParagraph"/>
        <w:numPr>
          <w:ilvl w:val="1"/>
          <w:numId w:val="10"/>
        </w:numPr>
        <w:jc w:val="both"/>
        <w:rPr>
          <w:rFonts w:ascii="Arial" w:hAnsi="Arial" w:cs="Arial"/>
          <w:b/>
          <w:color w:val="0070C0"/>
          <w:sz w:val="28"/>
        </w:rPr>
      </w:pPr>
      <w:r w:rsidRPr="001040C8">
        <w:rPr>
          <w:rFonts w:ascii="Arial" w:hAnsi="Arial" w:cs="Arial"/>
          <w:b/>
          <w:color w:val="0070C0"/>
          <w:sz w:val="28"/>
        </w:rPr>
        <w:lastRenderedPageBreak/>
        <w:t xml:space="preserve">STAFF TRAINING </w:t>
      </w:r>
    </w:p>
    <w:p w14:paraId="79A3466D" w14:textId="69CBA741" w:rsidR="00301B99" w:rsidRDefault="00301B99" w:rsidP="00301B99">
      <w:pPr>
        <w:jc w:val="both"/>
        <w:rPr>
          <w:rFonts w:ascii="Arial" w:hAnsi="Arial" w:cs="Arial"/>
          <w:b/>
          <w:color w:val="0070C0"/>
          <w:sz w:val="28"/>
        </w:rPr>
      </w:pPr>
    </w:p>
    <w:p w14:paraId="53527244" w14:textId="285110A4" w:rsidR="00301B99" w:rsidRPr="00533BBC" w:rsidRDefault="00301B99" w:rsidP="00533BBC">
      <w:pPr>
        <w:jc w:val="both"/>
        <w:rPr>
          <w:rFonts w:ascii="Arial" w:hAnsi="Arial" w:cs="Arial"/>
        </w:rPr>
      </w:pPr>
      <w:r w:rsidRPr="00533BBC">
        <w:rPr>
          <w:rFonts w:ascii="Arial" w:hAnsi="Arial" w:cs="Arial"/>
        </w:rPr>
        <w:t xml:space="preserve">The training information covered in </w:t>
      </w:r>
      <w:r w:rsidR="00397E28" w:rsidRPr="00533BBC">
        <w:rPr>
          <w:rFonts w:ascii="Arial" w:hAnsi="Arial" w:cs="Arial"/>
        </w:rPr>
        <w:t>this,</w:t>
      </w:r>
      <w:r w:rsidRPr="00533BBC">
        <w:rPr>
          <w:rFonts w:ascii="Arial" w:hAnsi="Arial" w:cs="Arial"/>
        </w:rPr>
        <w:t xml:space="preserve"> and other sections includes only non-mandatory training sessions which took place during the calendar year 202</w:t>
      </w:r>
      <w:r w:rsidR="001B6100" w:rsidRPr="00533BBC">
        <w:rPr>
          <w:rFonts w:ascii="Arial" w:hAnsi="Arial" w:cs="Arial"/>
        </w:rPr>
        <w:t>2.</w:t>
      </w:r>
      <w:r w:rsidRPr="00533BBC">
        <w:rPr>
          <w:rFonts w:ascii="Arial" w:hAnsi="Arial" w:cs="Arial"/>
        </w:rPr>
        <w:t xml:space="preserve">  This information is for staff employed at any point during the period even where they have subsequently left the Trust before the end of the year. The data includes medical staff but excludes bank staff.</w:t>
      </w:r>
    </w:p>
    <w:p w14:paraId="1CF678AA" w14:textId="77777777" w:rsidR="00301B99" w:rsidRPr="00533BBC" w:rsidRDefault="00301B99" w:rsidP="00533BBC">
      <w:pPr>
        <w:jc w:val="both"/>
        <w:rPr>
          <w:rFonts w:ascii="Arial" w:hAnsi="Arial" w:cs="Arial"/>
        </w:rPr>
      </w:pPr>
    </w:p>
    <w:p w14:paraId="367FE30E" w14:textId="146076DE" w:rsidR="00301B99" w:rsidRPr="00533BBC" w:rsidRDefault="00301B99" w:rsidP="00533BBC">
      <w:pPr>
        <w:jc w:val="both"/>
        <w:rPr>
          <w:rFonts w:ascii="Arial" w:hAnsi="Arial" w:cs="Arial"/>
        </w:rPr>
      </w:pPr>
      <w:r w:rsidRPr="00533BBC">
        <w:rPr>
          <w:rFonts w:ascii="Arial" w:hAnsi="Arial" w:cs="Arial"/>
        </w:rPr>
        <w:t xml:space="preserve">There was a total of </w:t>
      </w:r>
      <w:r w:rsidR="001B6100" w:rsidRPr="00533BBC">
        <w:rPr>
          <w:rFonts w:ascii="Arial" w:hAnsi="Arial" w:cs="Arial"/>
        </w:rPr>
        <w:t>4572</w:t>
      </w:r>
      <w:r w:rsidRPr="00533BBC">
        <w:rPr>
          <w:rFonts w:ascii="Arial" w:hAnsi="Arial" w:cs="Arial"/>
        </w:rPr>
        <w:t xml:space="preserve"> training sessions completed by 2</w:t>
      </w:r>
      <w:r w:rsidR="001B6100" w:rsidRPr="00533BBC">
        <w:rPr>
          <w:rFonts w:ascii="Arial" w:hAnsi="Arial" w:cs="Arial"/>
        </w:rPr>
        <w:t xml:space="preserve">392 </w:t>
      </w:r>
      <w:r w:rsidRPr="00533BBC">
        <w:rPr>
          <w:rFonts w:ascii="Arial" w:hAnsi="Arial" w:cs="Arial"/>
        </w:rPr>
        <w:t xml:space="preserve">staff, this gives an average number of </w:t>
      </w:r>
      <w:r w:rsidR="001B6100" w:rsidRPr="00533BBC">
        <w:rPr>
          <w:rFonts w:ascii="Arial" w:hAnsi="Arial" w:cs="Arial"/>
        </w:rPr>
        <w:t>1.9</w:t>
      </w:r>
      <w:r w:rsidRPr="00533BBC">
        <w:rPr>
          <w:rFonts w:ascii="Arial" w:hAnsi="Arial" w:cs="Arial"/>
        </w:rPr>
        <w:t xml:space="preserve"> sessions per staff member for the Trust</w:t>
      </w:r>
      <w:r w:rsidR="001B6100" w:rsidRPr="00533BBC">
        <w:rPr>
          <w:rFonts w:ascii="Arial" w:hAnsi="Arial" w:cs="Arial"/>
        </w:rPr>
        <w:t>.</w:t>
      </w:r>
    </w:p>
    <w:p w14:paraId="63366CFF" w14:textId="77777777" w:rsidR="00301B99" w:rsidRPr="00533BBC" w:rsidRDefault="00301B99" w:rsidP="00533BBC">
      <w:pPr>
        <w:jc w:val="both"/>
        <w:rPr>
          <w:rFonts w:ascii="Arial" w:hAnsi="Arial" w:cs="Arial"/>
        </w:rPr>
      </w:pPr>
    </w:p>
    <w:p w14:paraId="3A5A78F2" w14:textId="77777777" w:rsidR="00033587" w:rsidRDefault="001B6100" w:rsidP="00533BBC">
      <w:pPr>
        <w:jc w:val="both"/>
        <w:rPr>
          <w:rFonts w:ascii="Arial" w:hAnsi="Arial" w:cs="Arial"/>
        </w:rPr>
      </w:pPr>
      <w:r w:rsidRPr="00533BBC">
        <w:rPr>
          <w:rFonts w:ascii="Arial" w:hAnsi="Arial" w:cs="Arial"/>
        </w:rPr>
        <w:t xml:space="preserve">Table </w:t>
      </w:r>
      <w:r w:rsidR="00A6769C" w:rsidRPr="00A6769C">
        <w:rPr>
          <w:rFonts w:ascii="Arial" w:hAnsi="Arial" w:cs="Arial"/>
        </w:rPr>
        <w:t>21</w:t>
      </w:r>
      <w:r w:rsidR="00301B99" w:rsidRPr="00A6769C">
        <w:rPr>
          <w:rFonts w:ascii="Arial" w:hAnsi="Arial" w:cs="Arial"/>
        </w:rPr>
        <w:t xml:space="preserve"> </w:t>
      </w:r>
      <w:r w:rsidR="00301B99" w:rsidRPr="00533BBC">
        <w:rPr>
          <w:rFonts w:ascii="Arial" w:hAnsi="Arial" w:cs="Arial"/>
        </w:rPr>
        <w:fldChar w:fldCharType="begin"/>
      </w:r>
      <w:r w:rsidR="00301B99" w:rsidRPr="00533BBC">
        <w:rPr>
          <w:rFonts w:ascii="Arial" w:hAnsi="Arial" w:cs="Arial"/>
        </w:rPr>
        <w:instrText xml:space="preserve"> REF _Ref67650539 \p \h </w:instrText>
      </w:r>
      <w:r w:rsidR="00533BBC">
        <w:rPr>
          <w:rFonts w:ascii="Arial" w:hAnsi="Arial" w:cs="Arial"/>
        </w:rPr>
        <w:instrText xml:space="preserve"> \* MERGEFORMAT </w:instrText>
      </w:r>
      <w:r w:rsidR="00301B99" w:rsidRPr="00533BBC">
        <w:rPr>
          <w:rFonts w:ascii="Arial" w:hAnsi="Arial" w:cs="Arial"/>
        </w:rPr>
      </w:r>
      <w:r w:rsidR="00301B99" w:rsidRPr="00533BBC">
        <w:rPr>
          <w:rFonts w:ascii="Arial" w:hAnsi="Arial" w:cs="Arial"/>
        </w:rPr>
        <w:fldChar w:fldCharType="separate"/>
      </w:r>
      <w:r w:rsidR="00301B99" w:rsidRPr="00533BBC">
        <w:rPr>
          <w:rFonts w:ascii="Arial" w:hAnsi="Arial" w:cs="Arial"/>
        </w:rPr>
        <w:t>below</w:t>
      </w:r>
      <w:r w:rsidR="00301B99" w:rsidRPr="00533BBC">
        <w:rPr>
          <w:rFonts w:ascii="Arial" w:hAnsi="Arial" w:cs="Arial"/>
        </w:rPr>
        <w:fldChar w:fldCharType="end"/>
      </w:r>
      <w:r w:rsidR="00301B99" w:rsidRPr="00533BBC">
        <w:rPr>
          <w:rFonts w:ascii="Arial" w:hAnsi="Arial" w:cs="Arial"/>
        </w:rPr>
        <w:t xml:space="preserve"> shows these training sessions split by area</w:t>
      </w:r>
      <w:r w:rsidRPr="00533BBC">
        <w:rPr>
          <w:rFonts w:ascii="Arial" w:hAnsi="Arial" w:cs="Arial"/>
        </w:rPr>
        <w:t xml:space="preserve"> including medical staff.</w:t>
      </w:r>
      <w:r w:rsidR="00301B99" w:rsidRPr="00533BBC">
        <w:rPr>
          <w:rFonts w:ascii="Arial" w:hAnsi="Arial" w:cs="Arial"/>
        </w:rPr>
        <w:t xml:space="preserve">  </w:t>
      </w:r>
    </w:p>
    <w:p w14:paraId="3A005578" w14:textId="2F8C7468" w:rsidR="00301B99" w:rsidRDefault="00301B99" w:rsidP="00533BBC">
      <w:pPr>
        <w:jc w:val="both"/>
        <w:rPr>
          <w:rFonts w:ascii="Arial" w:hAnsi="Arial" w:cs="Arial"/>
        </w:rPr>
      </w:pPr>
      <w:r w:rsidRPr="00533BBC">
        <w:rPr>
          <w:rFonts w:ascii="Arial" w:hAnsi="Arial" w:cs="Arial"/>
        </w:rPr>
        <w:t>The difference in the staff figure and average is explained by staff accessing training in different areas.</w:t>
      </w:r>
    </w:p>
    <w:p w14:paraId="55931E3E" w14:textId="77777777" w:rsidR="00A6769C" w:rsidRPr="00533BBC" w:rsidRDefault="00A6769C" w:rsidP="00533BBC">
      <w:pPr>
        <w:jc w:val="both"/>
        <w:rPr>
          <w:rFonts w:ascii="Arial" w:hAnsi="Arial" w:cs="Arial"/>
        </w:rPr>
      </w:pPr>
    </w:p>
    <w:p w14:paraId="44DC5269" w14:textId="30780AD6" w:rsidR="00301B99" w:rsidRPr="00A6769C" w:rsidRDefault="003664CE" w:rsidP="00A6769C">
      <w:pPr>
        <w:jc w:val="center"/>
        <w:rPr>
          <w:rFonts w:ascii="Arial" w:hAnsi="Arial" w:cs="Arial"/>
          <w:b/>
          <w:i/>
          <w:iCs/>
          <w:sz w:val="20"/>
          <w:szCs w:val="20"/>
        </w:rPr>
      </w:pPr>
      <w:bookmarkStart w:id="75" w:name="_Hlk129810484"/>
      <w:r w:rsidRPr="00A6769C">
        <w:rPr>
          <w:rFonts w:ascii="Arial" w:hAnsi="Arial" w:cs="Arial"/>
          <w:b/>
          <w:i/>
          <w:iCs/>
          <w:sz w:val="20"/>
          <w:szCs w:val="20"/>
        </w:rPr>
        <w:t xml:space="preserve">Table 21 – </w:t>
      </w:r>
      <w:r w:rsidR="00A6769C" w:rsidRPr="00A6769C">
        <w:rPr>
          <w:rFonts w:ascii="Arial" w:hAnsi="Arial" w:cs="Arial"/>
          <w:b/>
          <w:i/>
          <w:iCs/>
          <w:sz w:val="20"/>
          <w:szCs w:val="20"/>
        </w:rPr>
        <w:t>Staff Training by Area</w:t>
      </w:r>
    </w:p>
    <w:tbl>
      <w:tblPr>
        <w:tblW w:w="8921" w:type="dxa"/>
        <w:jc w:val="center"/>
        <w:tblLook w:val="04A0" w:firstRow="1" w:lastRow="0" w:firstColumn="1" w:lastColumn="0" w:noHBand="0" w:noVBand="1"/>
      </w:tblPr>
      <w:tblGrid>
        <w:gridCol w:w="3392"/>
        <w:gridCol w:w="1985"/>
        <w:gridCol w:w="1701"/>
        <w:gridCol w:w="1843"/>
      </w:tblGrid>
      <w:tr w:rsidR="00B653F5" w:rsidRPr="00301B99" w14:paraId="42124D25" w14:textId="77777777" w:rsidTr="00301B99">
        <w:trPr>
          <w:trHeight w:val="283"/>
          <w:jc w:val="center"/>
        </w:trPr>
        <w:tc>
          <w:tcPr>
            <w:tcW w:w="3392" w:type="dxa"/>
            <w:tcBorders>
              <w:top w:val="single" w:sz="8" w:space="0" w:color="auto"/>
              <w:left w:val="single" w:sz="8" w:space="0" w:color="auto"/>
              <w:bottom w:val="nil"/>
              <w:right w:val="single" w:sz="8" w:space="0" w:color="auto"/>
            </w:tcBorders>
            <w:shd w:val="clear" w:color="4F81BD" w:fill="4F81BD"/>
            <w:noWrap/>
            <w:vAlign w:val="bottom"/>
            <w:hideMark/>
          </w:tcPr>
          <w:bookmarkEnd w:id="75"/>
          <w:p w14:paraId="10C7A37E" w14:textId="77777777" w:rsidR="00301B99" w:rsidRPr="00301B99" w:rsidRDefault="00301B99" w:rsidP="00301B99">
            <w:pPr>
              <w:suppressAutoHyphens w:val="0"/>
              <w:rPr>
                <w:rFonts w:ascii="Arial" w:eastAsia="Times New Roman" w:hAnsi="Arial" w:cs="Arial"/>
                <w:b/>
                <w:bCs/>
                <w:color w:val="FFFFFF"/>
                <w:lang w:eastAsia="en-GB"/>
              </w:rPr>
            </w:pPr>
            <w:r w:rsidRPr="00301B99">
              <w:rPr>
                <w:rFonts w:ascii="Arial" w:eastAsia="Times New Roman" w:hAnsi="Arial" w:cs="Arial"/>
                <w:b/>
                <w:bCs/>
                <w:color w:val="FFFFFF"/>
                <w:lang w:eastAsia="en-GB"/>
              </w:rPr>
              <w:t>Area</w:t>
            </w:r>
          </w:p>
        </w:tc>
        <w:tc>
          <w:tcPr>
            <w:tcW w:w="1985" w:type="dxa"/>
            <w:tcBorders>
              <w:top w:val="single" w:sz="8" w:space="0" w:color="auto"/>
              <w:left w:val="nil"/>
              <w:bottom w:val="nil"/>
              <w:right w:val="nil"/>
            </w:tcBorders>
            <w:shd w:val="clear" w:color="4F81BD" w:fill="4F81BD"/>
            <w:vAlign w:val="bottom"/>
            <w:hideMark/>
          </w:tcPr>
          <w:p w14:paraId="55D7D9A9" w14:textId="77777777" w:rsidR="00301B99" w:rsidRPr="00301B99" w:rsidRDefault="00301B99" w:rsidP="00301B99">
            <w:pPr>
              <w:suppressAutoHyphens w:val="0"/>
              <w:jc w:val="center"/>
              <w:rPr>
                <w:rFonts w:ascii="Arial" w:eastAsia="Times New Roman" w:hAnsi="Arial" w:cs="Arial"/>
                <w:b/>
                <w:bCs/>
                <w:color w:val="FFFFFF"/>
                <w:lang w:eastAsia="en-GB"/>
              </w:rPr>
            </w:pPr>
            <w:r w:rsidRPr="00301B99">
              <w:rPr>
                <w:rFonts w:ascii="Arial" w:eastAsia="Times New Roman" w:hAnsi="Arial" w:cs="Arial"/>
                <w:b/>
                <w:bCs/>
                <w:color w:val="FFFFFF"/>
                <w:lang w:eastAsia="en-GB"/>
              </w:rPr>
              <w:t>Courses</w:t>
            </w:r>
          </w:p>
        </w:tc>
        <w:tc>
          <w:tcPr>
            <w:tcW w:w="1701" w:type="dxa"/>
            <w:tcBorders>
              <w:top w:val="single" w:sz="8" w:space="0" w:color="auto"/>
              <w:left w:val="nil"/>
              <w:bottom w:val="nil"/>
              <w:right w:val="single" w:sz="8" w:space="0" w:color="auto"/>
            </w:tcBorders>
            <w:shd w:val="clear" w:color="4F81BD" w:fill="4F81BD"/>
            <w:vAlign w:val="bottom"/>
            <w:hideMark/>
          </w:tcPr>
          <w:p w14:paraId="54C60DC6" w14:textId="77777777" w:rsidR="00301B99" w:rsidRPr="00301B99" w:rsidRDefault="00301B99" w:rsidP="00301B99">
            <w:pPr>
              <w:suppressAutoHyphens w:val="0"/>
              <w:jc w:val="center"/>
              <w:rPr>
                <w:rFonts w:ascii="Arial" w:eastAsia="Times New Roman" w:hAnsi="Arial" w:cs="Arial"/>
                <w:b/>
                <w:bCs/>
                <w:color w:val="FFFFFF"/>
                <w:lang w:eastAsia="en-GB"/>
              </w:rPr>
            </w:pPr>
            <w:r w:rsidRPr="00301B99">
              <w:rPr>
                <w:rFonts w:ascii="Arial" w:eastAsia="Times New Roman" w:hAnsi="Arial" w:cs="Arial"/>
                <w:b/>
                <w:bCs/>
                <w:color w:val="FFFFFF"/>
                <w:lang w:eastAsia="en-GB"/>
              </w:rPr>
              <w:t>Staff</w:t>
            </w:r>
          </w:p>
        </w:tc>
        <w:tc>
          <w:tcPr>
            <w:tcW w:w="1843" w:type="dxa"/>
            <w:tcBorders>
              <w:top w:val="single" w:sz="8" w:space="0" w:color="auto"/>
              <w:left w:val="nil"/>
              <w:bottom w:val="nil"/>
              <w:right w:val="single" w:sz="8" w:space="0" w:color="auto"/>
            </w:tcBorders>
            <w:shd w:val="clear" w:color="4F81BD" w:fill="4F81BD"/>
            <w:vAlign w:val="bottom"/>
            <w:hideMark/>
          </w:tcPr>
          <w:p w14:paraId="4D0B358D" w14:textId="77777777" w:rsidR="00301B99" w:rsidRPr="00301B99" w:rsidRDefault="00301B99" w:rsidP="00301B99">
            <w:pPr>
              <w:suppressAutoHyphens w:val="0"/>
              <w:jc w:val="center"/>
              <w:rPr>
                <w:rFonts w:ascii="Arial" w:eastAsia="Times New Roman" w:hAnsi="Arial" w:cs="Arial"/>
                <w:b/>
                <w:bCs/>
                <w:color w:val="FFFFFF"/>
                <w:lang w:eastAsia="en-GB"/>
              </w:rPr>
            </w:pPr>
            <w:r w:rsidRPr="00301B99">
              <w:rPr>
                <w:rFonts w:ascii="Arial" w:eastAsia="Times New Roman" w:hAnsi="Arial" w:cs="Arial"/>
                <w:b/>
                <w:bCs/>
                <w:color w:val="FFFFFF"/>
                <w:lang w:eastAsia="en-GB"/>
              </w:rPr>
              <w:t>Average</w:t>
            </w:r>
          </w:p>
        </w:tc>
      </w:tr>
      <w:tr w:rsidR="00301B99" w:rsidRPr="00301B99" w14:paraId="4A4CFD7D"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auto" w:fill="auto"/>
            <w:noWrap/>
            <w:vAlign w:val="center"/>
            <w:hideMark/>
          </w:tcPr>
          <w:p w14:paraId="532665FF"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Adult and Older People MH</w:t>
            </w:r>
          </w:p>
        </w:tc>
        <w:tc>
          <w:tcPr>
            <w:tcW w:w="1985" w:type="dxa"/>
            <w:tcBorders>
              <w:top w:val="single" w:sz="4" w:space="0" w:color="95B3D7"/>
              <w:left w:val="nil"/>
              <w:bottom w:val="single" w:sz="4" w:space="0" w:color="8DB4E2"/>
              <w:right w:val="nil"/>
            </w:tcBorders>
            <w:shd w:val="clear" w:color="auto" w:fill="auto"/>
            <w:noWrap/>
            <w:vAlign w:val="bottom"/>
            <w:hideMark/>
          </w:tcPr>
          <w:p w14:paraId="0323D483"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1,994 </w:t>
            </w:r>
          </w:p>
        </w:tc>
        <w:tc>
          <w:tcPr>
            <w:tcW w:w="1701" w:type="dxa"/>
            <w:tcBorders>
              <w:top w:val="single" w:sz="4" w:space="0" w:color="95B3D7"/>
              <w:left w:val="nil"/>
              <w:bottom w:val="single" w:sz="4" w:space="0" w:color="8DB4E2"/>
              <w:right w:val="single" w:sz="8" w:space="0" w:color="auto"/>
            </w:tcBorders>
            <w:shd w:val="clear" w:color="auto" w:fill="auto"/>
            <w:noWrap/>
            <w:vAlign w:val="bottom"/>
            <w:hideMark/>
          </w:tcPr>
          <w:p w14:paraId="109C5626"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1,008 </w:t>
            </w:r>
          </w:p>
        </w:tc>
        <w:tc>
          <w:tcPr>
            <w:tcW w:w="1843" w:type="dxa"/>
            <w:tcBorders>
              <w:top w:val="single" w:sz="4" w:space="0" w:color="95B3D7"/>
              <w:left w:val="nil"/>
              <w:bottom w:val="single" w:sz="4" w:space="0" w:color="8DB4E2"/>
              <w:right w:val="single" w:sz="8" w:space="0" w:color="auto"/>
            </w:tcBorders>
            <w:shd w:val="clear" w:color="auto" w:fill="auto"/>
            <w:noWrap/>
            <w:vAlign w:val="bottom"/>
            <w:hideMark/>
          </w:tcPr>
          <w:p w14:paraId="58A197E4"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2.0</w:t>
            </w:r>
          </w:p>
        </w:tc>
      </w:tr>
      <w:tr w:rsidR="00301B99" w:rsidRPr="00301B99" w14:paraId="1AFE9F14"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DCE6F1" w:fill="DCE6F1"/>
            <w:noWrap/>
            <w:vAlign w:val="center"/>
            <w:hideMark/>
          </w:tcPr>
          <w:p w14:paraId="06A58153"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Barnsley Integrated Services</w:t>
            </w:r>
          </w:p>
        </w:tc>
        <w:tc>
          <w:tcPr>
            <w:tcW w:w="1985" w:type="dxa"/>
            <w:tcBorders>
              <w:top w:val="nil"/>
              <w:left w:val="nil"/>
              <w:bottom w:val="single" w:sz="4" w:space="0" w:color="95B3D7"/>
              <w:right w:val="nil"/>
            </w:tcBorders>
            <w:shd w:val="clear" w:color="DCE6F1" w:fill="DCE6F1"/>
            <w:noWrap/>
            <w:hideMark/>
          </w:tcPr>
          <w:p w14:paraId="165F099F"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852 </w:t>
            </w:r>
          </w:p>
        </w:tc>
        <w:tc>
          <w:tcPr>
            <w:tcW w:w="1701" w:type="dxa"/>
            <w:tcBorders>
              <w:top w:val="nil"/>
              <w:left w:val="nil"/>
              <w:bottom w:val="single" w:sz="4" w:space="0" w:color="95B3D7"/>
              <w:right w:val="single" w:sz="8" w:space="0" w:color="auto"/>
            </w:tcBorders>
            <w:shd w:val="clear" w:color="DCE6F1" w:fill="DCE6F1"/>
            <w:noWrap/>
            <w:hideMark/>
          </w:tcPr>
          <w:p w14:paraId="5700E2A4"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470 </w:t>
            </w:r>
          </w:p>
        </w:tc>
        <w:tc>
          <w:tcPr>
            <w:tcW w:w="1843" w:type="dxa"/>
            <w:tcBorders>
              <w:top w:val="single" w:sz="4" w:space="0" w:color="95B3D7"/>
              <w:left w:val="nil"/>
              <w:bottom w:val="nil"/>
              <w:right w:val="single" w:sz="8" w:space="0" w:color="auto"/>
            </w:tcBorders>
            <w:shd w:val="clear" w:color="DCE6F1" w:fill="DCE6F1"/>
            <w:noWrap/>
            <w:hideMark/>
          </w:tcPr>
          <w:p w14:paraId="58038B2A"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1.8</w:t>
            </w:r>
          </w:p>
        </w:tc>
      </w:tr>
      <w:tr w:rsidR="00301B99" w:rsidRPr="00301B99" w14:paraId="4AD6B96B"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auto" w:fill="auto"/>
            <w:noWrap/>
            <w:vAlign w:val="center"/>
            <w:hideMark/>
          </w:tcPr>
          <w:p w14:paraId="35298D6B"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CAMHS and Children</w:t>
            </w:r>
          </w:p>
        </w:tc>
        <w:tc>
          <w:tcPr>
            <w:tcW w:w="1985" w:type="dxa"/>
            <w:tcBorders>
              <w:top w:val="nil"/>
              <w:left w:val="nil"/>
              <w:bottom w:val="single" w:sz="4" w:space="0" w:color="8DB4E2"/>
              <w:right w:val="nil"/>
            </w:tcBorders>
            <w:shd w:val="clear" w:color="auto" w:fill="auto"/>
            <w:noWrap/>
            <w:vAlign w:val="bottom"/>
            <w:hideMark/>
          </w:tcPr>
          <w:p w14:paraId="162322D5"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488 </w:t>
            </w:r>
          </w:p>
        </w:tc>
        <w:tc>
          <w:tcPr>
            <w:tcW w:w="1701" w:type="dxa"/>
            <w:tcBorders>
              <w:top w:val="nil"/>
              <w:left w:val="nil"/>
              <w:bottom w:val="single" w:sz="4" w:space="0" w:color="8DB4E2"/>
              <w:right w:val="single" w:sz="8" w:space="0" w:color="auto"/>
            </w:tcBorders>
            <w:shd w:val="clear" w:color="auto" w:fill="auto"/>
            <w:noWrap/>
            <w:vAlign w:val="bottom"/>
            <w:hideMark/>
          </w:tcPr>
          <w:p w14:paraId="5CFBFA80"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265 </w:t>
            </w:r>
          </w:p>
        </w:tc>
        <w:tc>
          <w:tcPr>
            <w:tcW w:w="1843" w:type="dxa"/>
            <w:tcBorders>
              <w:top w:val="single" w:sz="4" w:space="0" w:color="95B3D7"/>
              <w:left w:val="nil"/>
              <w:bottom w:val="single" w:sz="4" w:space="0" w:color="8DB4E2"/>
              <w:right w:val="single" w:sz="8" w:space="0" w:color="auto"/>
            </w:tcBorders>
            <w:shd w:val="clear" w:color="auto" w:fill="auto"/>
            <w:noWrap/>
            <w:vAlign w:val="bottom"/>
            <w:hideMark/>
          </w:tcPr>
          <w:p w14:paraId="49C5F863"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1.8</w:t>
            </w:r>
          </w:p>
        </w:tc>
      </w:tr>
      <w:tr w:rsidR="00301B99" w:rsidRPr="00301B99" w14:paraId="304008C1"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DCE6F1" w:fill="DCE6F1"/>
            <w:noWrap/>
            <w:vAlign w:val="center"/>
            <w:hideMark/>
          </w:tcPr>
          <w:p w14:paraId="2A941457"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Forensic Services</w:t>
            </w:r>
          </w:p>
        </w:tc>
        <w:tc>
          <w:tcPr>
            <w:tcW w:w="1985" w:type="dxa"/>
            <w:tcBorders>
              <w:top w:val="nil"/>
              <w:left w:val="nil"/>
              <w:bottom w:val="single" w:sz="4" w:space="0" w:color="95B3D7"/>
              <w:right w:val="nil"/>
            </w:tcBorders>
            <w:shd w:val="clear" w:color="DCE6F1" w:fill="DCE6F1"/>
            <w:noWrap/>
            <w:hideMark/>
          </w:tcPr>
          <w:p w14:paraId="0DDD189D"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411 </w:t>
            </w:r>
          </w:p>
        </w:tc>
        <w:tc>
          <w:tcPr>
            <w:tcW w:w="1701" w:type="dxa"/>
            <w:tcBorders>
              <w:top w:val="nil"/>
              <w:left w:val="nil"/>
              <w:bottom w:val="single" w:sz="4" w:space="0" w:color="95B3D7"/>
              <w:right w:val="single" w:sz="8" w:space="0" w:color="auto"/>
            </w:tcBorders>
            <w:shd w:val="clear" w:color="DCE6F1" w:fill="DCE6F1"/>
            <w:noWrap/>
            <w:hideMark/>
          </w:tcPr>
          <w:p w14:paraId="7605EBB0"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204 </w:t>
            </w:r>
          </w:p>
        </w:tc>
        <w:tc>
          <w:tcPr>
            <w:tcW w:w="1843" w:type="dxa"/>
            <w:tcBorders>
              <w:top w:val="single" w:sz="4" w:space="0" w:color="95B3D7"/>
              <w:left w:val="nil"/>
              <w:bottom w:val="nil"/>
              <w:right w:val="single" w:sz="8" w:space="0" w:color="auto"/>
            </w:tcBorders>
            <w:shd w:val="clear" w:color="DCE6F1" w:fill="DCE6F1"/>
            <w:noWrap/>
            <w:hideMark/>
          </w:tcPr>
          <w:p w14:paraId="5C2FC907"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2.0</w:t>
            </w:r>
          </w:p>
        </w:tc>
      </w:tr>
      <w:tr w:rsidR="00301B99" w:rsidRPr="00301B99" w14:paraId="34974A0F"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auto" w:fill="auto"/>
            <w:noWrap/>
            <w:vAlign w:val="center"/>
            <w:hideMark/>
          </w:tcPr>
          <w:p w14:paraId="239CAD94"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Learning Disabilities and Adult ASD and ADHD</w:t>
            </w:r>
          </w:p>
        </w:tc>
        <w:tc>
          <w:tcPr>
            <w:tcW w:w="1985" w:type="dxa"/>
            <w:tcBorders>
              <w:top w:val="nil"/>
              <w:left w:val="nil"/>
              <w:bottom w:val="single" w:sz="4" w:space="0" w:color="8DB4E2"/>
              <w:right w:val="nil"/>
            </w:tcBorders>
            <w:shd w:val="clear" w:color="auto" w:fill="auto"/>
            <w:noWrap/>
            <w:vAlign w:val="bottom"/>
            <w:hideMark/>
          </w:tcPr>
          <w:p w14:paraId="4CBBDBF5"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259 </w:t>
            </w:r>
          </w:p>
        </w:tc>
        <w:tc>
          <w:tcPr>
            <w:tcW w:w="1701" w:type="dxa"/>
            <w:tcBorders>
              <w:top w:val="nil"/>
              <w:left w:val="nil"/>
              <w:bottom w:val="single" w:sz="4" w:space="0" w:color="8DB4E2"/>
              <w:right w:val="single" w:sz="8" w:space="0" w:color="auto"/>
            </w:tcBorders>
            <w:shd w:val="clear" w:color="auto" w:fill="auto"/>
            <w:noWrap/>
            <w:vAlign w:val="bottom"/>
            <w:hideMark/>
          </w:tcPr>
          <w:p w14:paraId="5DF233FF"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132 </w:t>
            </w:r>
          </w:p>
        </w:tc>
        <w:tc>
          <w:tcPr>
            <w:tcW w:w="1843" w:type="dxa"/>
            <w:tcBorders>
              <w:top w:val="single" w:sz="4" w:space="0" w:color="95B3D7"/>
              <w:left w:val="nil"/>
              <w:bottom w:val="single" w:sz="4" w:space="0" w:color="8DB4E2"/>
              <w:right w:val="single" w:sz="8" w:space="0" w:color="auto"/>
            </w:tcBorders>
            <w:shd w:val="clear" w:color="auto" w:fill="auto"/>
            <w:noWrap/>
            <w:vAlign w:val="bottom"/>
            <w:hideMark/>
          </w:tcPr>
          <w:p w14:paraId="2FC1B05A"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2.0</w:t>
            </w:r>
          </w:p>
        </w:tc>
      </w:tr>
      <w:tr w:rsidR="00301B99" w:rsidRPr="00301B99" w14:paraId="2A192671"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DCE6F1" w:fill="DCE6F1"/>
            <w:noWrap/>
            <w:vAlign w:val="center"/>
            <w:hideMark/>
          </w:tcPr>
          <w:p w14:paraId="2B00E15D"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Support Services</w:t>
            </w:r>
          </w:p>
        </w:tc>
        <w:tc>
          <w:tcPr>
            <w:tcW w:w="1985" w:type="dxa"/>
            <w:tcBorders>
              <w:top w:val="nil"/>
              <w:left w:val="nil"/>
              <w:bottom w:val="single" w:sz="4" w:space="0" w:color="95B3D7"/>
              <w:right w:val="nil"/>
            </w:tcBorders>
            <w:shd w:val="clear" w:color="DCE6F1" w:fill="DCE6F1"/>
            <w:noWrap/>
            <w:hideMark/>
          </w:tcPr>
          <w:p w14:paraId="5BD2844D"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456 </w:t>
            </w:r>
          </w:p>
        </w:tc>
        <w:tc>
          <w:tcPr>
            <w:tcW w:w="1701" w:type="dxa"/>
            <w:tcBorders>
              <w:top w:val="nil"/>
              <w:left w:val="nil"/>
              <w:bottom w:val="single" w:sz="4" w:space="0" w:color="95B3D7"/>
              <w:right w:val="single" w:sz="8" w:space="0" w:color="auto"/>
            </w:tcBorders>
            <w:shd w:val="clear" w:color="DCE6F1" w:fill="DCE6F1"/>
            <w:noWrap/>
            <w:hideMark/>
          </w:tcPr>
          <w:p w14:paraId="362A5DCF"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246 </w:t>
            </w:r>
          </w:p>
        </w:tc>
        <w:tc>
          <w:tcPr>
            <w:tcW w:w="1843" w:type="dxa"/>
            <w:tcBorders>
              <w:top w:val="single" w:sz="4" w:space="0" w:color="95B3D7"/>
              <w:left w:val="nil"/>
              <w:bottom w:val="nil"/>
              <w:right w:val="single" w:sz="8" w:space="0" w:color="auto"/>
            </w:tcBorders>
            <w:shd w:val="clear" w:color="DCE6F1" w:fill="DCE6F1"/>
            <w:noWrap/>
            <w:hideMark/>
          </w:tcPr>
          <w:p w14:paraId="125D8DE4"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1.9</w:t>
            </w:r>
          </w:p>
        </w:tc>
      </w:tr>
      <w:tr w:rsidR="00301B99" w:rsidRPr="00301B99" w14:paraId="09689B52"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auto" w:fill="auto"/>
            <w:noWrap/>
            <w:vAlign w:val="center"/>
            <w:hideMark/>
          </w:tcPr>
          <w:p w14:paraId="21E482E3"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Sub-total</w:t>
            </w:r>
          </w:p>
        </w:tc>
        <w:tc>
          <w:tcPr>
            <w:tcW w:w="1985" w:type="dxa"/>
            <w:tcBorders>
              <w:top w:val="single" w:sz="4" w:space="0" w:color="8DB4E2"/>
              <w:left w:val="nil"/>
              <w:bottom w:val="single" w:sz="4" w:space="0" w:color="95B3D7"/>
              <w:right w:val="nil"/>
            </w:tcBorders>
            <w:shd w:val="clear" w:color="auto" w:fill="auto"/>
            <w:noWrap/>
            <w:hideMark/>
          </w:tcPr>
          <w:p w14:paraId="567DFD07"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4,460 </w:t>
            </w:r>
          </w:p>
        </w:tc>
        <w:tc>
          <w:tcPr>
            <w:tcW w:w="1701" w:type="dxa"/>
            <w:tcBorders>
              <w:top w:val="single" w:sz="4" w:space="0" w:color="8DB4E2"/>
              <w:left w:val="nil"/>
              <w:bottom w:val="single" w:sz="4" w:space="0" w:color="95B3D7"/>
              <w:right w:val="single" w:sz="8" w:space="0" w:color="auto"/>
            </w:tcBorders>
            <w:shd w:val="clear" w:color="auto" w:fill="auto"/>
            <w:noWrap/>
            <w:hideMark/>
          </w:tcPr>
          <w:p w14:paraId="3A60E915"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2,325 </w:t>
            </w:r>
          </w:p>
        </w:tc>
        <w:tc>
          <w:tcPr>
            <w:tcW w:w="1843" w:type="dxa"/>
            <w:tcBorders>
              <w:top w:val="single" w:sz="4" w:space="0" w:color="95B3D7"/>
              <w:left w:val="nil"/>
              <w:bottom w:val="nil"/>
              <w:right w:val="single" w:sz="8" w:space="0" w:color="auto"/>
            </w:tcBorders>
            <w:shd w:val="clear" w:color="auto" w:fill="auto"/>
            <w:noWrap/>
            <w:hideMark/>
          </w:tcPr>
          <w:p w14:paraId="32DAA7EA"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1.9</w:t>
            </w:r>
          </w:p>
        </w:tc>
      </w:tr>
      <w:tr w:rsidR="00301B99" w:rsidRPr="00301B99" w14:paraId="78E3FEF0" w14:textId="77777777" w:rsidTr="00301B99">
        <w:trPr>
          <w:trHeight w:val="345"/>
          <w:jc w:val="center"/>
        </w:trPr>
        <w:tc>
          <w:tcPr>
            <w:tcW w:w="3392" w:type="dxa"/>
            <w:tcBorders>
              <w:top w:val="single" w:sz="4" w:space="0" w:color="95B3D7"/>
              <w:left w:val="single" w:sz="8" w:space="0" w:color="auto"/>
              <w:bottom w:val="nil"/>
              <w:right w:val="single" w:sz="8" w:space="0" w:color="auto"/>
            </w:tcBorders>
            <w:shd w:val="clear" w:color="DCE6F1" w:fill="DCE6F1"/>
            <w:noWrap/>
            <w:vAlign w:val="center"/>
            <w:hideMark/>
          </w:tcPr>
          <w:p w14:paraId="0D1B4E11"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Medical Staff</w:t>
            </w:r>
          </w:p>
        </w:tc>
        <w:tc>
          <w:tcPr>
            <w:tcW w:w="1985" w:type="dxa"/>
            <w:tcBorders>
              <w:top w:val="single" w:sz="4" w:space="0" w:color="8DB4E2"/>
              <w:left w:val="nil"/>
              <w:bottom w:val="single" w:sz="4" w:space="0" w:color="95B3D7"/>
              <w:right w:val="nil"/>
            </w:tcBorders>
            <w:shd w:val="clear" w:color="DCE6F1" w:fill="DCE6F1"/>
            <w:noWrap/>
            <w:hideMark/>
          </w:tcPr>
          <w:p w14:paraId="6B8E9B45"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112 </w:t>
            </w:r>
          </w:p>
        </w:tc>
        <w:tc>
          <w:tcPr>
            <w:tcW w:w="1701" w:type="dxa"/>
            <w:tcBorders>
              <w:top w:val="single" w:sz="4" w:space="0" w:color="8DB4E2"/>
              <w:left w:val="nil"/>
              <w:bottom w:val="single" w:sz="4" w:space="0" w:color="95B3D7"/>
              <w:right w:val="single" w:sz="8" w:space="0" w:color="auto"/>
            </w:tcBorders>
            <w:shd w:val="clear" w:color="DCE6F1" w:fill="DCE6F1"/>
            <w:noWrap/>
            <w:hideMark/>
          </w:tcPr>
          <w:p w14:paraId="58E78FA4"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67 </w:t>
            </w:r>
          </w:p>
        </w:tc>
        <w:tc>
          <w:tcPr>
            <w:tcW w:w="1843" w:type="dxa"/>
            <w:tcBorders>
              <w:top w:val="single" w:sz="4" w:space="0" w:color="95B3D7"/>
              <w:left w:val="nil"/>
              <w:bottom w:val="nil"/>
              <w:right w:val="single" w:sz="8" w:space="0" w:color="auto"/>
            </w:tcBorders>
            <w:shd w:val="clear" w:color="DCE6F1" w:fill="DCE6F1"/>
            <w:noWrap/>
            <w:hideMark/>
          </w:tcPr>
          <w:p w14:paraId="467E5DDF"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1.7</w:t>
            </w:r>
          </w:p>
        </w:tc>
      </w:tr>
      <w:tr w:rsidR="00301B99" w:rsidRPr="00301B99" w14:paraId="42A8ED76" w14:textId="77777777" w:rsidTr="00301B99">
        <w:trPr>
          <w:trHeight w:val="345"/>
          <w:jc w:val="center"/>
        </w:trPr>
        <w:tc>
          <w:tcPr>
            <w:tcW w:w="3392"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14:paraId="5DB82F9A"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Grand Total</w:t>
            </w:r>
          </w:p>
        </w:tc>
        <w:tc>
          <w:tcPr>
            <w:tcW w:w="1985" w:type="dxa"/>
            <w:tcBorders>
              <w:top w:val="nil"/>
              <w:left w:val="nil"/>
              <w:bottom w:val="single" w:sz="8" w:space="0" w:color="auto"/>
              <w:right w:val="nil"/>
            </w:tcBorders>
            <w:shd w:val="clear" w:color="auto" w:fill="auto"/>
            <w:noWrap/>
            <w:hideMark/>
          </w:tcPr>
          <w:p w14:paraId="7E070EDE"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4,572 </w:t>
            </w:r>
          </w:p>
        </w:tc>
        <w:tc>
          <w:tcPr>
            <w:tcW w:w="1701" w:type="dxa"/>
            <w:tcBorders>
              <w:top w:val="nil"/>
              <w:left w:val="nil"/>
              <w:bottom w:val="single" w:sz="8" w:space="0" w:color="auto"/>
              <w:right w:val="single" w:sz="8" w:space="0" w:color="auto"/>
            </w:tcBorders>
            <w:shd w:val="clear" w:color="auto" w:fill="auto"/>
            <w:noWrap/>
            <w:hideMark/>
          </w:tcPr>
          <w:p w14:paraId="6FD25860"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2,392 </w:t>
            </w:r>
          </w:p>
        </w:tc>
        <w:tc>
          <w:tcPr>
            <w:tcW w:w="1843" w:type="dxa"/>
            <w:tcBorders>
              <w:top w:val="nil"/>
              <w:left w:val="nil"/>
              <w:bottom w:val="single" w:sz="8" w:space="0" w:color="auto"/>
              <w:right w:val="single" w:sz="8" w:space="0" w:color="auto"/>
            </w:tcBorders>
            <w:shd w:val="clear" w:color="auto" w:fill="auto"/>
            <w:noWrap/>
            <w:hideMark/>
          </w:tcPr>
          <w:p w14:paraId="73955348"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1.9</w:t>
            </w:r>
          </w:p>
        </w:tc>
      </w:tr>
    </w:tbl>
    <w:p w14:paraId="147082E9" w14:textId="77777777" w:rsidR="00301B99" w:rsidRDefault="00301B99" w:rsidP="00301B99">
      <w:pPr>
        <w:jc w:val="both"/>
        <w:rPr>
          <w:rFonts w:ascii="Arial" w:hAnsi="Arial" w:cs="Arial"/>
          <w:b/>
          <w:color w:val="0070C0"/>
          <w:sz w:val="28"/>
        </w:rPr>
      </w:pPr>
    </w:p>
    <w:p w14:paraId="6AA496A3" w14:textId="77777777" w:rsidR="00033587" w:rsidRPr="00033587" w:rsidRDefault="00033587" w:rsidP="00033587">
      <w:pPr>
        <w:jc w:val="both"/>
        <w:rPr>
          <w:rFonts w:ascii="Arial" w:hAnsi="Arial" w:cs="Arial"/>
          <w:bCs/>
        </w:rPr>
      </w:pPr>
      <w:r w:rsidRPr="00033587">
        <w:rPr>
          <w:rFonts w:ascii="Arial" w:hAnsi="Arial" w:cs="Arial"/>
          <w:bCs/>
        </w:rPr>
        <w:t>The above table shows:</w:t>
      </w:r>
    </w:p>
    <w:p w14:paraId="7BD6B68F" w14:textId="68197A02" w:rsidR="00301B99" w:rsidRPr="00033587" w:rsidRDefault="00301B99" w:rsidP="00301B99">
      <w:pPr>
        <w:jc w:val="both"/>
        <w:rPr>
          <w:rFonts w:ascii="Arial" w:hAnsi="Arial" w:cs="Arial"/>
          <w:b/>
          <w:color w:val="0070C0"/>
          <w:sz w:val="28"/>
        </w:rPr>
      </w:pPr>
    </w:p>
    <w:p w14:paraId="614B3902" w14:textId="43EE2334" w:rsidR="00A6769C" w:rsidRPr="00033587" w:rsidRDefault="00301B99">
      <w:pPr>
        <w:pStyle w:val="ListParagraph"/>
        <w:numPr>
          <w:ilvl w:val="0"/>
          <w:numId w:val="19"/>
        </w:numPr>
        <w:jc w:val="both"/>
        <w:rPr>
          <w:rFonts w:ascii="Arial" w:hAnsi="Arial" w:cs="Arial"/>
        </w:rPr>
      </w:pPr>
      <w:r w:rsidRPr="00033587">
        <w:rPr>
          <w:rFonts w:ascii="Arial" w:hAnsi="Arial" w:cs="Arial"/>
        </w:rPr>
        <w:t xml:space="preserve">Unlike previous years when medical staff have attended most courses, </w:t>
      </w:r>
      <w:r w:rsidR="00064F97">
        <w:rPr>
          <w:rFonts w:ascii="Arial" w:hAnsi="Arial" w:cs="Arial"/>
        </w:rPr>
        <w:t>in 2022</w:t>
      </w:r>
      <w:r w:rsidRPr="00033587">
        <w:rPr>
          <w:rFonts w:ascii="Arial" w:hAnsi="Arial" w:cs="Arial"/>
        </w:rPr>
        <w:t xml:space="preserve"> </w:t>
      </w:r>
      <w:r w:rsidR="00A6769C" w:rsidRPr="00033587">
        <w:rPr>
          <w:rFonts w:ascii="Arial" w:hAnsi="Arial" w:cs="Arial"/>
        </w:rPr>
        <w:t>Learning Disabilities &amp; Adult ASD &amp; ADHD alongside Adult &amp; Older People MH</w:t>
      </w:r>
      <w:r w:rsidR="00064F97">
        <w:rPr>
          <w:rFonts w:ascii="Arial" w:hAnsi="Arial" w:cs="Arial"/>
        </w:rPr>
        <w:t xml:space="preserve"> and Forensic Services</w:t>
      </w:r>
      <w:r w:rsidR="00A6769C" w:rsidRPr="00033587">
        <w:rPr>
          <w:rFonts w:ascii="Arial" w:hAnsi="Arial" w:cs="Arial"/>
        </w:rPr>
        <w:t xml:space="preserve"> </w:t>
      </w:r>
      <w:r w:rsidRPr="00033587">
        <w:rPr>
          <w:rFonts w:ascii="Arial" w:hAnsi="Arial" w:cs="Arial"/>
        </w:rPr>
        <w:t>staff ha</w:t>
      </w:r>
      <w:r w:rsidR="00064F97">
        <w:rPr>
          <w:rFonts w:ascii="Arial" w:hAnsi="Arial" w:cs="Arial"/>
        </w:rPr>
        <w:t>d</w:t>
      </w:r>
      <w:r w:rsidRPr="00033587">
        <w:rPr>
          <w:rFonts w:ascii="Arial" w:hAnsi="Arial" w:cs="Arial"/>
        </w:rPr>
        <w:t xml:space="preserve"> attended 2.</w:t>
      </w:r>
      <w:r w:rsidR="00A6769C" w:rsidRPr="00033587">
        <w:rPr>
          <w:rFonts w:ascii="Arial" w:hAnsi="Arial" w:cs="Arial"/>
        </w:rPr>
        <w:t>0</w:t>
      </w:r>
      <w:r w:rsidRPr="00033587">
        <w:rPr>
          <w:rFonts w:ascii="Arial" w:hAnsi="Arial" w:cs="Arial"/>
        </w:rPr>
        <w:t xml:space="preserve"> courses on average.</w:t>
      </w:r>
    </w:p>
    <w:p w14:paraId="06B90F01" w14:textId="77777777" w:rsidR="00926513" w:rsidRPr="00033587" w:rsidRDefault="00926513" w:rsidP="00926513">
      <w:pPr>
        <w:pStyle w:val="ListParagraph"/>
        <w:jc w:val="both"/>
        <w:rPr>
          <w:rFonts w:ascii="Arial" w:hAnsi="Arial" w:cs="Arial"/>
        </w:rPr>
      </w:pPr>
    </w:p>
    <w:p w14:paraId="346A8408" w14:textId="5C6DE250" w:rsidR="00301B99" w:rsidRDefault="00A6769C">
      <w:pPr>
        <w:pStyle w:val="ListParagraph"/>
        <w:numPr>
          <w:ilvl w:val="0"/>
          <w:numId w:val="19"/>
        </w:numPr>
        <w:jc w:val="both"/>
        <w:rPr>
          <w:rFonts w:ascii="Arial" w:hAnsi="Arial" w:cs="Arial"/>
        </w:rPr>
      </w:pPr>
      <w:r w:rsidRPr="00033587">
        <w:rPr>
          <w:rFonts w:ascii="Arial" w:hAnsi="Arial" w:cs="Arial"/>
        </w:rPr>
        <w:t>Medical staff</w:t>
      </w:r>
      <w:r w:rsidR="00301B99" w:rsidRPr="00033587">
        <w:rPr>
          <w:rFonts w:ascii="Arial" w:hAnsi="Arial" w:cs="Arial"/>
        </w:rPr>
        <w:t xml:space="preserve"> attend the least non-mandatory training</w:t>
      </w:r>
      <w:r w:rsidRPr="00033587">
        <w:rPr>
          <w:rFonts w:ascii="Arial" w:hAnsi="Arial" w:cs="Arial"/>
        </w:rPr>
        <w:t xml:space="preserve"> with an average of 1.7.</w:t>
      </w:r>
    </w:p>
    <w:p w14:paraId="7101E184" w14:textId="7035672E" w:rsidR="00033587" w:rsidRDefault="00033587" w:rsidP="00033587">
      <w:pPr>
        <w:jc w:val="both"/>
        <w:rPr>
          <w:rFonts w:ascii="Arial" w:hAnsi="Arial" w:cs="Arial"/>
        </w:rPr>
      </w:pPr>
    </w:p>
    <w:p w14:paraId="4BC45502" w14:textId="48F82897" w:rsidR="00C66459" w:rsidRDefault="00C66459">
      <w:pPr>
        <w:suppressAutoHyphens w:val="0"/>
        <w:rPr>
          <w:rFonts w:ascii="Arial" w:hAnsi="Arial" w:cs="Arial"/>
        </w:rPr>
      </w:pPr>
      <w:r>
        <w:rPr>
          <w:rFonts w:ascii="Arial" w:hAnsi="Arial" w:cs="Arial"/>
        </w:rPr>
        <w:br w:type="page"/>
      </w:r>
    </w:p>
    <w:p w14:paraId="01031201" w14:textId="7AC8AED7" w:rsidR="001040C8" w:rsidRDefault="00CA1779" w:rsidP="00A375DE">
      <w:pPr>
        <w:pStyle w:val="ListParagraph"/>
        <w:numPr>
          <w:ilvl w:val="2"/>
          <w:numId w:val="10"/>
        </w:numPr>
        <w:jc w:val="both"/>
        <w:rPr>
          <w:rFonts w:ascii="Arial" w:hAnsi="Arial" w:cs="Arial"/>
          <w:b/>
          <w:color w:val="0070C0"/>
          <w:sz w:val="28"/>
        </w:rPr>
      </w:pPr>
      <w:r>
        <w:rPr>
          <w:rFonts w:ascii="Arial" w:hAnsi="Arial" w:cs="Arial"/>
          <w:b/>
          <w:color w:val="0070C0"/>
          <w:sz w:val="28"/>
        </w:rPr>
        <w:lastRenderedPageBreak/>
        <w:t xml:space="preserve">Staff Training by </w:t>
      </w:r>
      <w:r w:rsidR="001040C8" w:rsidRPr="001040C8">
        <w:rPr>
          <w:rFonts w:ascii="Arial" w:hAnsi="Arial" w:cs="Arial"/>
          <w:b/>
          <w:color w:val="0070C0"/>
          <w:sz w:val="28"/>
        </w:rPr>
        <w:t>Disability</w:t>
      </w:r>
    </w:p>
    <w:p w14:paraId="7ADC1E55" w14:textId="20EB5A93" w:rsidR="00301B99" w:rsidRDefault="00301B99" w:rsidP="00301B99">
      <w:pPr>
        <w:jc w:val="both"/>
        <w:rPr>
          <w:rFonts w:ascii="Arial" w:hAnsi="Arial" w:cs="Arial"/>
          <w:b/>
          <w:color w:val="0070C0"/>
          <w:sz w:val="28"/>
        </w:rPr>
      </w:pPr>
    </w:p>
    <w:p w14:paraId="7FFE6EAC" w14:textId="49F99437" w:rsidR="00301B99" w:rsidRPr="00926513" w:rsidRDefault="00926513" w:rsidP="00926513">
      <w:pPr>
        <w:jc w:val="center"/>
        <w:rPr>
          <w:rFonts w:ascii="Arial" w:hAnsi="Arial" w:cs="Arial"/>
          <w:b/>
          <w:i/>
          <w:iCs/>
          <w:sz w:val="20"/>
          <w:szCs w:val="20"/>
        </w:rPr>
      </w:pPr>
      <w:r w:rsidRPr="00A6769C">
        <w:rPr>
          <w:rFonts w:ascii="Arial" w:hAnsi="Arial" w:cs="Arial"/>
          <w:b/>
          <w:i/>
          <w:iCs/>
          <w:sz w:val="20"/>
          <w:szCs w:val="20"/>
        </w:rPr>
        <w:t>Table 2</w:t>
      </w:r>
      <w:r>
        <w:rPr>
          <w:rFonts w:ascii="Arial" w:hAnsi="Arial" w:cs="Arial"/>
          <w:b/>
          <w:i/>
          <w:iCs/>
          <w:sz w:val="20"/>
          <w:szCs w:val="20"/>
        </w:rPr>
        <w:t>2</w:t>
      </w:r>
      <w:r w:rsidRPr="00A6769C">
        <w:rPr>
          <w:rFonts w:ascii="Arial" w:hAnsi="Arial" w:cs="Arial"/>
          <w:b/>
          <w:i/>
          <w:iCs/>
          <w:sz w:val="20"/>
          <w:szCs w:val="20"/>
        </w:rPr>
        <w:t xml:space="preserve"> – Staff Training by </w:t>
      </w:r>
      <w:r>
        <w:rPr>
          <w:rFonts w:ascii="Arial" w:hAnsi="Arial" w:cs="Arial"/>
          <w:b/>
          <w:i/>
          <w:iCs/>
          <w:sz w:val="20"/>
          <w:szCs w:val="20"/>
        </w:rPr>
        <w:t>Disability and area</w:t>
      </w:r>
    </w:p>
    <w:tbl>
      <w:tblPr>
        <w:tblW w:w="8779" w:type="dxa"/>
        <w:jc w:val="center"/>
        <w:tblLook w:val="04A0" w:firstRow="1" w:lastRow="0" w:firstColumn="1" w:lastColumn="0" w:noHBand="0" w:noVBand="1"/>
      </w:tblPr>
      <w:tblGrid>
        <w:gridCol w:w="3251"/>
        <w:gridCol w:w="1701"/>
        <w:gridCol w:w="1984"/>
        <w:gridCol w:w="1843"/>
      </w:tblGrid>
      <w:tr w:rsidR="00301B99" w:rsidRPr="00301B99" w14:paraId="08A4FBD2" w14:textId="77777777" w:rsidTr="00301B99">
        <w:trPr>
          <w:trHeight w:val="620"/>
          <w:jc w:val="center"/>
        </w:trPr>
        <w:tc>
          <w:tcPr>
            <w:tcW w:w="3251" w:type="dxa"/>
            <w:tcBorders>
              <w:top w:val="single" w:sz="8" w:space="0" w:color="auto"/>
              <w:left w:val="single" w:sz="8" w:space="0" w:color="auto"/>
              <w:bottom w:val="nil"/>
              <w:right w:val="single" w:sz="8" w:space="0" w:color="auto"/>
            </w:tcBorders>
            <w:shd w:val="clear" w:color="4F81BD" w:fill="4F81BD"/>
            <w:noWrap/>
            <w:vAlign w:val="bottom"/>
            <w:hideMark/>
          </w:tcPr>
          <w:p w14:paraId="134DE61D" w14:textId="77777777" w:rsidR="00301B99" w:rsidRPr="00301B99" w:rsidRDefault="00301B99" w:rsidP="00301B99">
            <w:pPr>
              <w:suppressAutoHyphens w:val="0"/>
              <w:rPr>
                <w:rFonts w:ascii="Arial" w:eastAsia="Times New Roman" w:hAnsi="Arial" w:cs="Arial"/>
                <w:b/>
                <w:bCs/>
                <w:color w:val="FFFFFF"/>
                <w:lang w:eastAsia="en-GB"/>
              </w:rPr>
            </w:pPr>
            <w:r w:rsidRPr="00301B99">
              <w:rPr>
                <w:rFonts w:ascii="Arial" w:eastAsia="Times New Roman" w:hAnsi="Arial" w:cs="Arial"/>
                <w:b/>
                <w:bCs/>
                <w:color w:val="FFFFFF"/>
                <w:lang w:eastAsia="en-GB"/>
              </w:rPr>
              <w:t>Area</w:t>
            </w:r>
          </w:p>
        </w:tc>
        <w:tc>
          <w:tcPr>
            <w:tcW w:w="1701" w:type="dxa"/>
            <w:tcBorders>
              <w:top w:val="single" w:sz="8" w:space="0" w:color="auto"/>
              <w:left w:val="nil"/>
              <w:bottom w:val="nil"/>
              <w:right w:val="nil"/>
            </w:tcBorders>
            <w:shd w:val="clear" w:color="4F81BD" w:fill="4F81BD"/>
            <w:vAlign w:val="bottom"/>
            <w:hideMark/>
          </w:tcPr>
          <w:p w14:paraId="2E81B3F0" w14:textId="77777777" w:rsidR="00301B99" w:rsidRPr="00301B99" w:rsidRDefault="00301B99" w:rsidP="00301B99">
            <w:pPr>
              <w:suppressAutoHyphens w:val="0"/>
              <w:jc w:val="center"/>
              <w:rPr>
                <w:rFonts w:ascii="Arial" w:eastAsia="Times New Roman" w:hAnsi="Arial" w:cs="Arial"/>
                <w:b/>
                <w:bCs/>
                <w:color w:val="FFFFFF"/>
                <w:lang w:eastAsia="en-GB"/>
              </w:rPr>
            </w:pPr>
            <w:r w:rsidRPr="00301B99">
              <w:rPr>
                <w:rFonts w:ascii="Arial" w:eastAsia="Times New Roman" w:hAnsi="Arial" w:cs="Arial"/>
                <w:b/>
                <w:bCs/>
                <w:color w:val="FFFFFF"/>
                <w:lang w:eastAsia="en-GB"/>
              </w:rPr>
              <w:t>Yes</w:t>
            </w:r>
          </w:p>
        </w:tc>
        <w:tc>
          <w:tcPr>
            <w:tcW w:w="1984" w:type="dxa"/>
            <w:tcBorders>
              <w:top w:val="single" w:sz="8" w:space="0" w:color="auto"/>
              <w:left w:val="nil"/>
              <w:bottom w:val="nil"/>
              <w:right w:val="nil"/>
            </w:tcBorders>
            <w:shd w:val="clear" w:color="4F81BD" w:fill="4F81BD"/>
            <w:vAlign w:val="bottom"/>
            <w:hideMark/>
          </w:tcPr>
          <w:p w14:paraId="40E0CA04" w14:textId="77777777" w:rsidR="00301B99" w:rsidRPr="00301B99" w:rsidRDefault="00301B99" w:rsidP="00301B99">
            <w:pPr>
              <w:suppressAutoHyphens w:val="0"/>
              <w:jc w:val="center"/>
              <w:rPr>
                <w:rFonts w:ascii="Arial" w:eastAsia="Times New Roman" w:hAnsi="Arial" w:cs="Arial"/>
                <w:b/>
                <w:bCs/>
                <w:color w:val="FFFFFF"/>
                <w:lang w:eastAsia="en-GB"/>
              </w:rPr>
            </w:pPr>
            <w:r w:rsidRPr="00301B99">
              <w:rPr>
                <w:rFonts w:ascii="Arial" w:eastAsia="Times New Roman" w:hAnsi="Arial" w:cs="Arial"/>
                <w:b/>
                <w:bCs/>
                <w:color w:val="FFFFFF"/>
                <w:lang w:eastAsia="en-GB"/>
              </w:rPr>
              <w:t>No or Unknown</w:t>
            </w:r>
          </w:p>
        </w:tc>
        <w:tc>
          <w:tcPr>
            <w:tcW w:w="1843" w:type="dxa"/>
            <w:tcBorders>
              <w:top w:val="single" w:sz="8" w:space="0" w:color="auto"/>
              <w:left w:val="single" w:sz="8" w:space="0" w:color="auto"/>
              <w:bottom w:val="nil"/>
              <w:right w:val="single" w:sz="8" w:space="0" w:color="auto"/>
            </w:tcBorders>
            <w:shd w:val="clear" w:color="4F81BD" w:fill="4F81BD"/>
            <w:vAlign w:val="bottom"/>
            <w:hideMark/>
          </w:tcPr>
          <w:p w14:paraId="0AB2CE67" w14:textId="77777777" w:rsidR="00301B99" w:rsidRPr="00301B99" w:rsidRDefault="00301B99" w:rsidP="00301B99">
            <w:pPr>
              <w:suppressAutoHyphens w:val="0"/>
              <w:jc w:val="center"/>
              <w:rPr>
                <w:rFonts w:ascii="Arial" w:eastAsia="Times New Roman" w:hAnsi="Arial" w:cs="Arial"/>
                <w:b/>
                <w:bCs/>
                <w:color w:val="FFFFFF"/>
                <w:lang w:eastAsia="en-GB"/>
              </w:rPr>
            </w:pPr>
            <w:r w:rsidRPr="00301B99">
              <w:rPr>
                <w:rFonts w:ascii="Arial" w:eastAsia="Times New Roman" w:hAnsi="Arial" w:cs="Arial"/>
                <w:b/>
                <w:bCs/>
                <w:color w:val="FFFFFF"/>
                <w:lang w:eastAsia="en-GB"/>
              </w:rPr>
              <w:t>Grand Total</w:t>
            </w:r>
          </w:p>
        </w:tc>
      </w:tr>
      <w:tr w:rsidR="00301B99" w:rsidRPr="00301B99" w14:paraId="5D18BE5C" w14:textId="77777777" w:rsidTr="00301B99">
        <w:trPr>
          <w:trHeight w:val="320"/>
          <w:jc w:val="center"/>
        </w:trPr>
        <w:tc>
          <w:tcPr>
            <w:tcW w:w="3251"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3C5D55D2"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Adult and Older People MH</w:t>
            </w:r>
          </w:p>
        </w:tc>
        <w:tc>
          <w:tcPr>
            <w:tcW w:w="1701" w:type="dxa"/>
            <w:tcBorders>
              <w:top w:val="single" w:sz="4" w:space="0" w:color="95B3D7"/>
              <w:left w:val="nil"/>
              <w:bottom w:val="single" w:sz="8" w:space="0" w:color="FFFFFF"/>
              <w:right w:val="nil"/>
            </w:tcBorders>
            <w:shd w:val="clear" w:color="auto" w:fill="auto"/>
            <w:noWrap/>
            <w:vAlign w:val="bottom"/>
            <w:hideMark/>
          </w:tcPr>
          <w:p w14:paraId="63B22B69"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305 </w:t>
            </w:r>
          </w:p>
        </w:tc>
        <w:tc>
          <w:tcPr>
            <w:tcW w:w="1984" w:type="dxa"/>
            <w:tcBorders>
              <w:top w:val="single" w:sz="4" w:space="0" w:color="95B3D7"/>
              <w:left w:val="nil"/>
              <w:bottom w:val="single" w:sz="8" w:space="0" w:color="FFFFFF"/>
              <w:right w:val="nil"/>
            </w:tcBorders>
            <w:shd w:val="clear" w:color="auto" w:fill="auto"/>
            <w:noWrap/>
            <w:vAlign w:val="bottom"/>
            <w:hideMark/>
          </w:tcPr>
          <w:p w14:paraId="453837FB"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2,646 </w:t>
            </w:r>
          </w:p>
        </w:tc>
        <w:tc>
          <w:tcPr>
            <w:tcW w:w="184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8C8740C"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2,951 </w:t>
            </w:r>
          </w:p>
        </w:tc>
      </w:tr>
      <w:tr w:rsidR="00301B99" w:rsidRPr="00301B99" w14:paraId="74594F00" w14:textId="77777777" w:rsidTr="00301B99">
        <w:trPr>
          <w:trHeight w:val="310"/>
          <w:jc w:val="center"/>
        </w:trPr>
        <w:tc>
          <w:tcPr>
            <w:tcW w:w="3251" w:type="dxa"/>
            <w:vMerge/>
            <w:tcBorders>
              <w:top w:val="single" w:sz="4" w:space="0" w:color="95B3D7"/>
              <w:left w:val="single" w:sz="8" w:space="0" w:color="auto"/>
              <w:bottom w:val="single" w:sz="4" w:space="0" w:color="95B3D7"/>
              <w:right w:val="single" w:sz="8" w:space="0" w:color="auto"/>
            </w:tcBorders>
            <w:vAlign w:val="center"/>
            <w:hideMark/>
          </w:tcPr>
          <w:p w14:paraId="194BACA3"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auto" w:fill="auto"/>
            <w:noWrap/>
            <w:vAlign w:val="bottom"/>
            <w:hideMark/>
          </w:tcPr>
          <w:p w14:paraId="072A9B32"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10.3%</w:t>
            </w:r>
          </w:p>
        </w:tc>
        <w:tc>
          <w:tcPr>
            <w:tcW w:w="1984" w:type="dxa"/>
            <w:tcBorders>
              <w:top w:val="nil"/>
              <w:left w:val="nil"/>
              <w:bottom w:val="single" w:sz="4" w:space="0" w:color="95B3D7"/>
              <w:right w:val="nil"/>
            </w:tcBorders>
            <w:shd w:val="clear" w:color="auto" w:fill="auto"/>
            <w:noWrap/>
            <w:vAlign w:val="bottom"/>
            <w:hideMark/>
          </w:tcPr>
          <w:p w14:paraId="08908690"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89.7%</w:t>
            </w:r>
          </w:p>
        </w:tc>
        <w:tc>
          <w:tcPr>
            <w:tcW w:w="1843" w:type="dxa"/>
            <w:vMerge/>
            <w:tcBorders>
              <w:top w:val="nil"/>
              <w:left w:val="single" w:sz="8" w:space="0" w:color="auto"/>
              <w:bottom w:val="single" w:sz="4" w:space="0" w:color="95B3D7"/>
              <w:right w:val="single" w:sz="8" w:space="0" w:color="auto"/>
            </w:tcBorders>
            <w:vAlign w:val="center"/>
            <w:hideMark/>
          </w:tcPr>
          <w:p w14:paraId="2B86FB09"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68A003FC" w14:textId="77777777" w:rsidTr="00301B99">
        <w:trPr>
          <w:trHeight w:val="310"/>
          <w:jc w:val="center"/>
        </w:trPr>
        <w:tc>
          <w:tcPr>
            <w:tcW w:w="3251"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21389ED3"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Barnsley Integrated Services</w:t>
            </w:r>
          </w:p>
        </w:tc>
        <w:tc>
          <w:tcPr>
            <w:tcW w:w="1701" w:type="dxa"/>
            <w:tcBorders>
              <w:top w:val="nil"/>
              <w:left w:val="nil"/>
              <w:bottom w:val="nil"/>
              <w:right w:val="nil"/>
            </w:tcBorders>
            <w:shd w:val="clear" w:color="DCE6F1" w:fill="DCE6F1"/>
            <w:noWrap/>
            <w:vAlign w:val="bottom"/>
            <w:hideMark/>
          </w:tcPr>
          <w:p w14:paraId="1431C6D1"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167 </w:t>
            </w:r>
          </w:p>
        </w:tc>
        <w:tc>
          <w:tcPr>
            <w:tcW w:w="1984" w:type="dxa"/>
            <w:tcBorders>
              <w:top w:val="nil"/>
              <w:left w:val="nil"/>
              <w:bottom w:val="nil"/>
              <w:right w:val="nil"/>
            </w:tcBorders>
            <w:shd w:val="clear" w:color="DCE6F1" w:fill="DCE6F1"/>
            <w:noWrap/>
            <w:vAlign w:val="bottom"/>
            <w:hideMark/>
          </w:tcPr>
          <w:p w14:paraId="54A50250"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1,131 </w:t>
            </w:r>
          </w:p>
        </w:tc>
        <w:tc>
          <w:tcPr>
            <w:tcW w:w="184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9568E5A"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1,298 </w:t>
            </w:r>
          </w:p>
        </w:tc>
      </w:tr>
      <w:tr w:rsidR="00301B99" w:rsidRPr="00301B99" w14:paraId="3E44598E" w14:textId="77777777" w:rsidTr="00301B99">
        <w:trPr>
          <w:trHeight w:val="310"/>
          <w:jc w:val="center"/>
        </w:trPr>
        <w:tc>
          <w:tcPr>
            <w:tcW w:w="3251" w:type="dxa"/>
            <w:vMerge/>
            <w:tcBorders>
              <w:top w:val="nil"/>
              <w:left w:val="single" w:sz="8" w:space="0" w:color="auto"/>
              <w:bottom w:val="single" w:sz="4" w:space="0" w:color="95B3D7"/>
              <w:right w:val="single" w:sz="8" w:space="0" w:color="auto"/>
            </w:tcBorders>
            <w:vAlign w:val="center"/>
            <w:hideMark/>
          </w:tcPr>
          <w:p w14:paraId="5DC5CCF6"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DCE6F1" w:fill="DCE6F1"/>
            <w:noWrap/>
            <w:vAlign w:val="bottom"/>
            <w:hideMark/>
          </w:tcPr>
          <w:p w14:paraId="0854E139"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12.9%</w:t>
            </w:r>
          </w:p>
        </w:tc>
        <w:tc>
          <w:tcPr>
            <w:tcW w:w="1984" w:type="dxa"/>
            <w:tcBorders>
              <w:top w:val="nil"/>
              <w:left w:val="nil"/>
              <w:bottom w:val="single" w:sz="4" w:space="0" w:color="95B3D7"/>
              <w:right w:val="nil"/>
            </w:tcBorders>
            <w:shd w:val="clear" w:color="DCE6F1" w:fill="DCE6F1"/>
            <w:noWrap/>
            <w:vAlign w:val="bottom"/>
            <w:hideMark/>
          </w:tcPr>
          <w:p w14:paraId="3B50F1BE"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87.1%</w:t>
            </w:r>
          </w:p>
        </w:tc>
        <w:tc>
          <w:tcPr>
            <w:tcW w:w="1843" w:type="dxa"/>
            <w:vMerge/>
            <w:tcBorders>
              <w:top w:val="nil"/>
              <w:left w:val="single" w:sz="8" w:space="0" w:color="auto"/>
              <w:bottom w:val="single" w:sz="4" w:space="0" w:color="95B3D7"/>
              <w:right w:val="single" w:sz="8" w:space="0" w:color="auto"/>
            </w:tcBorders>
            <w:vAlign w:val="center"/>
            <w:hideMark/>
          </w:tcPr>
          <w:p w14:paraId="2B56DC0B"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61E12CF3" w14:textId="77777777" w:rsidTr="00301B99">
        <w:trPr>
          <w:trHeight w:val="300"/>
          <w:jc w:val="center"/>
        </w:trPr>
        <w:tc>
          <w:tcPr>
            <w:tcW w:w="3251"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5F2C61F8"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CAMHS and Children</w:t>
            </w:r>
          </w:p>
        </w:tc>
        <w:tc>
          <w:tcPr>
            <w:tcW w:w="1701" w:type="dxa"/>
            <w:tcBorders>
              <w:top w:val="nil"/>
              <w:left w:val="nil"/>
              <w:bottom w:val="single" w:sz="8" w:space="0" w:color="FFFFFF"/>
              <w:right w:val="nil"/>
            </w:tcBorders>
            <w:shd w:val="clear" w:color="auto" w:fill="auto"/>
            <w:noWrap/>
            <w:vAlign w:val="bottom"/>
            <w:hideMark/>
          </w:tcPr>
          <w:p w14:paraId="44B74893"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66 </w:t>
            </w:r>
          </w:p>
        </w:tc>
        <w:tc>
          <w:tcPr>
            <w:tcW w:w="1984" w:type="dxa"/>
            <w:tcBorders>
              <w:top w:val="nil"/>
              <w:left w:val="nil"/>
              <w:bottom w:val="single" w:sz="8" w:space="0" w:color="FFFFFF"/>
              <w:right w:val="nil"/>
            </w:tcBorders>
            <w:shd w:val="clear" w:color="auto" w:fill="auto"/>
            <w:noWrap/>
            <w:vAlign w:val="bottom"/>
            <w:hideMark/>
          </w:tcPr>
          <w:p w14:paraId="4668154E"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660 </w:t>
            </w:r>
          </w:p>
        </w:tc>
        <w:tc>
          <w:tcPr>
            <w:tcW w:w="184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2062C60"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726 </w:t>
            </w:r>
          </w:p>
        </w:tc>
      </w:tr>
      <w:tr w:rsidR="00301B99" w:rsidRPr="00301B99" w14:paraId="7D2ED21C" w14:textId="77777777" w:rsidTr="00301B99">
        <w:trPr>
          <w:trHeight w:val="310"/>
          <w:jc w:val="center"/>
        </w:trPr>
        <w:tc>
          <w:tcPr>
            <w:tcW w:w="3251" w:type="dxa"/>
            <w:vMerge/>
            <w:tcBorders>
              <w:top w:val="nil"/>
              <w:left w:val="single" w:sz="8" w:space="0" w:color="auto"/>
              <w:bottom w:val="single" w:sz="4" w:space="0" w:color="95B3D7"/>
              <w:right w:val="single" w:sz="8" w:space="0" w:color="auto"/>
            </w:tcBorders>
            <w:vAlign w:val="center"/>
            <w:hideMark/>
          </w:tcPr>
          <w:p w14:paraId="16864A76"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auto" w:fill="auto"/>
            <w:noWrap/>
            <w:vAlign w:val="bottom"/>
            <w:hideMark/>
          </w:tcPr>
          <w:p w14:paraId="38E33EB9"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9.1%</w:t>
            </w:r>
          </w:p>
        </w:tc>
        <w:tc>
          <w:tcPr>
            <w:tcW w:w="1984" w:type="dxa"/>
            <w:tcBorders>
              <w:top w:val="nil"/>
              <w:left w:val="nil"/>
              <w:bottom w:val="single" w:sz="4" w:space="0" w:color="95B3D7"/>
              <w:right w:val="nil"/>
            </w:tcBorders>
            <w:shd w:val="clear" w:color="auto" w:fill="auto"/>
            <w:noWrap/>
            <w:vAlign w:val="bottom"/>
            <w:hideMark/>
          </w:tcPr>
          <w:p w14:paraId="00EA1F58"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90.9%</w:t>
            </w:r>
          </w:p>
        </w:tc>
        <w:tc>
          <w:tcPr>
            <w:tcW w:w="1843" w:type="dxa"/>
            <w:vMerge/>
            <w:tcBorders>
              <w:top w:val="nil"/>
              <w:left w:val="single" w:sz="8" w:space="0" w:color="auto"/>
              <w:bottom w:val="single" w:sz="4" w:space="0" w:color="95B3D7"/>
              <w:right w:val="single" w:sz="8" w:space="0" w:color="auto"/>
            </w:tcBorders>
            <w:vAlign w:val="center"/>
            <w:hideMark/>
          </w:tcPr>
          <w:p w14:paraId="30C1282B"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791AF82C" w14:textId="77777777" w:rsidTr="00301B99">
        <w:trPr>
          <w:trHeight w:val="310"/>
          <w:jc w:val="center"/>
        </w:trPr>
        <w:tc>
          <w:tcPr>
            <w:tcW w:w="3251"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83F755F"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Forensic Services</w:t>
            </w:r>
          </w:p>
        </w:tc>
        <w:tc>
          <w:tcPr>
            <w:tcW w:w="1701" w:type="dxa"/>
            <w:tcBorders>
              <w:top w:val="nil"/>
              <w:left w:val="nil"/>
              <w:bottom w:val="nil"/>
              <w:right w:val="nil"/>
            </w:tcBorders>
            <w:shd w:val="clear" w:color="DCE6F1" w:fill="DCE6F1"/>
            <w:noWrap/>
            <w:vAlign w:val="bottom"/>
            <w:hideMark/>
          </w:tcPr>
          <w:p w14:paraId="05867CAE"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41 </w:t>
            </w:r>
          </w:p>
        </w:tc>
        <w:tc>
          <w:tcPr>
            <w:tcW w:w="1984" w:type="dxa"/>
            <w:tcBorders>
              <w:top w:val="nil"/>
              <w:left w:val="nil"/>
              <w:bottom w:val="nil"/>
              <w:right w:val="nil"/>
            </w:tcBorders>
            <w:shd w:val="clear" w:color="DCE6F1" w:fill="DCE6F1"/>
            <w:noWrap/>
            <w:vAlign w:val="bottom"/>
            <w:hideMark/>
          </w:tcPr>
          <w:p w14:paraId="1369D769"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601 </w:t>
            </w:r>
          </w:p>
        </w:tc>
        <w:tc>
          <w:tcPr>
            <w:tcW w:w="184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E799376"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642 </w:t>
            </w:r>
          </w:p>
        </w:tc>
      </w:tr>
      <w:tr w:rsidR="00301B99" w:rsidRPr="00301B99" w14:paraId="1DCAA434" w14:textId="77777777" w:rsidTr="00301B99">
        <w:trPr>
          <w:trHeight w:val="310"/>
          <w:jc w:val="center"/>
        </w:trPr>
        <w:tc>
          <w:tcPr>
            <w:tcW w:w="3251" w:type="dxa"/>
            <w:vMerge/>
            <w:tcBorders>
              <w:top w:val="nil"/>
              <w:left w:val="single" w:sz="8" w:space="0" w:color="auto"/>
              <w:bottom w:val="single" w:sz="4" w:space="0" w:color="95B3D7"/>
              <w:right w:val="single" w:sz="8" w:space="0" w:color="auto"/>
            </w:tcBorders>
            <w:vAlign w:val="center"/>
            <w:hideMark/>
          </w:tcPr>
          <w:p w14:paraId="1AAF95D1"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DCE6F1" w:fill="DCE6F1"/>
            <w:noWrap/>
            <w:vAlign w:val="bottom"/>
            <w:hideMark/>
          </w:tcPr>
          <w:p w14:paraId="5D1320B5"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6.4%</w:t>
            </w:r>
          </w:p>
        </w:tc>
        <w:tc>
          <w:tcPr>
            <w:tcW w:w="1984" w:type="dxa"/>
            <w:tcBorders>
              <w:top w:val="nil"/>
              <w:left w:val="nil"/>
              <w:bottom w:val="single" w:sz="4" w:space="0" w:color="95B3D7"/>
              <w:right w:val="nil"/>
            </w:tcBorders>
            <w:shd w:val="clear" w:color="DCE6F1" w:fill="DCE6F1"/>
            <w:noWrap/>
            <w:vAlign w:val="bottom"/>
            <w:hideMark/>
          </w:tcPr>
          <w:p w14:paraId="41DA98EB"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93.6%</w:t>
            </w:r>
          </w:p>
        </w:tc>
        <w:tc>
          <w:tcPr>
            <w:tcW w:w="1843" w:type="dxa"/>
            <w:vMerge/>
            <w:tcBorders>
              <w:top w:val="nil"/>
              <w:left w:val="single" w:sz="8" w:space="0" w:color="auto"/>
              <w:bottom w:val="single" w:sz="4" w:space="0" w:color="95B3D7"/>
              <w:right w:val="single" w:sz="8" w:space="0" w:color="auto"/>
            </w:tcBorders>
            <w:vAlign w:val="center"/>
            <w:hideMark/>
          </w:tcPr>
          <w:p w14:paraId="7A294F0D"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3A2A12DD" w14:textId="77777777" w:rsidTr="00301B99">
        <w:trPr>
          <w:trHeight w:val="315"/>
          <w:jc w:val="center"/>
        </w:trPr>
        <w:tc>
          <w:tcPr>
            <w:tcW w:w="3251"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20A29C0"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Learning Disabilities and Adult ASD and ADHD</w:t>
            </w:r>
          </w:p>
        </w:tc>
        <w:tc>
          <w:tcPr>
            <w:tcW w:w="1701" w:type="dxa"/>
            <w:tcBorders>
              <w:top w:val="nil"/>
              <w:left w:val="nil"/>
              <w:bottom w:val="single" w:sz="8" w:space="0" w:color="FFFFFF"/>
              <w:right w:val="nil"/>
            </w:tcBorders>
            <w:shd w:val="clear" w:color="auto" w:fill="auto"/>
            <w:noWrap/>
            <w:vAlign w:val="bottom"/>
            <w:hideMark/>
          </w:tcPr>
          <w:p w14:paraId="5AF04978"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53 </w:t>
            </w:r>
          </w:p>
        </w:tc>
        <w:tc>
          <w:tcPr>
            <w:tcW w:w="1984" w:type="dxa"/>
            <w:tcBorders>
              <w:top w:val="nil"/>
              <w:left w:val="nil"/>
              <w:bottom w:val="single" w:sz="8" w:space="0" w:color="FFFFFF"/>
              <w:right w:val="nil"/>
            </w:tcBorders>
            <w:shd w:val="clear" w:color="auto" w:fill="auto"/>
            <w:noWrap/>
            <w:vAlign w:val="bottom"/>
            <w:hideMark/>
          </w:tcPr>
          <w:p w14:paraId="4F3F6C91"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326 </w:t>
            </w:r>
          </w:p>
        </w:tc>
        <w:tc>
          <w:tcPr>
            <w:tcW w:w="184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F34DDB4"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379 </w:t>
            </w:r>
          </w:p>
        </w:tc>
      </w:tr>
      <w:tr w:rsidR="00301B99" w:rsidRPr="00301B99" w14:paraId="7441A030" w14:textId="77777777" w:rsidTr="00301B99">
        <w:trPr>
          <w:trHeight w:val="310"/>
          <w:jc w:val="center"/>
        </w:trPr>
        <w:tc>
          <w:tcPr>
            <w:tcW w:w="3251" w:type="dxa"/>
            <w:vMerge/>
            <w:tcBorders>
              <w:top w:val="nil"/>
              <w:left w:val="single" w:sz="8" w:space="0" w:color="auto"/>
              <w:bottom w:val="single" w:sz="4" w:space="0" w:color="95B3D7"/>
              <w:right w:val="single" w:sz="8" w:space="0" w:color="auto"/>
            </w:tcBorders>
            <w:vAlign w:val="center"/>
            <w:hideMark/>
          </w:tcPr>
          <w:p w14:paraId="7B228545"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auto" w:fill="auto"/>
            <w:noWrap/>
            <w:vAlign w:val="bottom"/>
            <w:hideMark/>
          </w:tcPr>
          <w:p w14:paraId="765F91DD"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14.0%</w:t>
            </w:r>
          </w:p>
        </w:tc>
        <w:tc>
          <w:tcPr>
            <w:tcW w:w="1984" w:type="dxa"/>
            <w:tcBorders>
              <w:top w:val="nil"/>
              <w:left w:val="nil"/>
              <w:bottom w:val="single" w:sz="4" w:space="0" w:color="95B3D7"/>
              <w:right w:val="nil"/>
            </w:tcBorders>
            <w:shd w:val="clear" w:color="auto" w:fill="auto"/>
            <w:noWrap/>
            <w:vAlign w:val="bottom"/>
            <w:hideMark/>
          </w:tcPr>
          <w:p w14:paraId="4B6BB768"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86.0%</w:t>
            </w:r>
          </w:p>
        </w:tc>
        <w:tc>
          <w:tcPr>
            <w:tcW w:w="1843" w:type="dxa"/>
            <w:vMerge/>
            <w:tcBorders>
              <w:top w:val="nil"/>
              <w:left w:val="single" w:sz="8" w:space="0" w:color="auto"/>
              <w:bottom w:val="single" w:sz="4" w:space="0" w:color="95B3D7"/>
              <w:right w:val="single" w:sz="8" w:space="0" w:color="auto"/>
            </w:tcBorders>
            <w:vAlign w:val="center"/>
            <w:hideMark/>
          </w:tcPr>
          <w:p w14:paraId="7E67EED0"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084D2971" w14:textId="77777777" w:rsidTr="00301B99">
        <w:trPr>
          <w:trHeight w:val="310"/>
          <w:jc w:val="center"/>
        </w:trPr>
        <w:tc>
          <w:tcPr>
            <w:tcW w:w="3251"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4AB50BE"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Support Services</w:t>
            </w:r>
          </w:p>
        </w:tc>
        <w:tc>
          <w:tcPr>
            <w:tcW w:w="1701" w:type="dxa"/>
            <w:tcBorders>
              <w:top w:val="nil"/>
              <w:left w:val="nil"/>
              <w:bottom w:val="nil"/>
              <w:right w:val="nil"/>
            </w:tcBorders>
            <w:shd w:val="clear" w:color="DCE6F1" w:fill="DCE6F1"/>
            <w:noWrap/>
            <w:vAlign w:val="bottom"/>
            <w:hideMark/>
          </w:tcPr>
          <w:p w14:paraId="0B4553E1"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30 </w:t>
            </w:r>
          </w:p>
        </w:tc>
        <w:tc>
          <w:tcPr>
            <w:tcW w:w="1984" w:type="dxa"/>
            <w:tcBorders>
              <w:top w:val="nil"/>
              <w:left w:val="nil"/>
              <w:bottom w:val="nil"/>
              <w:right w:val="nil"/>
            </w:tcBorders>
            <w:shd w:val="clear" w:color="DCE6F1" w:fill="DCE6F1"/>
            <w:noWrap/>
            <w:vAlign w:val="bottom"/>
            <w:hideMark/>
          </w:tcPr>
          <w:p w14:paraId="7DAFA3D2"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184 </w:t>
            </w:r>
          </w:p>
        </w:tc>
        <w:tc>
          <w:tcPr>
            <w:tcW w:w="184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62C9B42"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214 </w:t>
            </w:r>
          </w:p>
        </w:tc>
      </w:tr>
      <w:tr w:rsidR="00301B99" w:rsidRPr="00301B99" w14:paraId="71C5E491" w14:textId="77777777" w:rsidTr="00301B99">
        <w:trPr>
          <w:trHeight w:val="310"/>
          <w:jc w:val="center"/>
        </w:trPr>
        <w:tc>
          <w:tcPr>
            <w:tcW w:w="3251" w:type="dxa"/>
            <w:vMerge/>
            <w:tcBorders>
              <w:top w:val="nil"/>
              <w:left w:val="single" w:sz="8" w:space="0" w:color="auto"/>
              <w:bottom w:val="single" w:sz="4" w:space="0" w:color="95B3D7"/>
              <w:right w:val="single" w:sz="8" w:space="0" w:color="auto"/>
            </w:tcBorders>
            <w:vAlign w:val="center"/>
            <w:hideMark/>
          </w:tcPr>
          <w:p w14:paraId="133B8E33"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DCE6F1" w:fill="DCE6F1"/>
            <w:noWrap/>
            <w:vAlign w:val="bottom"/>
            <w:hideMark/>
          </w:tcPr>
          <w:p w14:paraId="6ECAEC34" w14:textId="0677D06A" w:rsidR="00301B99" w:rsidRPr="00ED6C17" w:rsidRDefault="00ED6C17" w:rsidP="00301B99">
            <w:pPr>
              <w:suppressAutoHyphens w:val="0"/>
              <w:jc w:val="center"/>
              <w:rPr>
                <w:rFonts w:ascii="Arial" w:eastAsia="Times New Roman" w:hAnsi="Arial" w:cs="Arial"/>
                <w:i/>
                <w:iCs/>
                <w:lang w:eastAsia="en-GB"/>
              </w:rPr>
            </w:pPr>
            <w:r w:rsidRPr="00ED6C17">
              <w:rPr>
                <w:rFonts w:ascii="Arial" w:eastAsia="Times New Roman" w:hAnsi="Arial" w:cs="Arial"/>
                <w:i/>
                <w:iCs/>
                <w:lang w:eastAsia="en-GB"/>
              </w:rPr>
              <w:t>14</w:t>
            </w:r>
            <w:r w:rsidR="00301B99" w:rsidRPr="00ED6C17">
              <w:rPr>
                <w:rFonts w:ascii="Arial" w:eastAsia="Times New Roman" w:hAnsi="Arial" w:cs="Arial"/>
                <w:i/>
                <w:iCs/>
                <w:lang w:eastAsia="en-GB"/>
              </w:rPr>
              <w:t>%</w:t>
            </w:r>
          </w:p>
        </w:tc>
        <w:tc>
          <w:tcPr>
            <w:tcW w:w="1984" w:type="dxa"/>
            <w:tcBorders>
              <w:top w:val="nil"/>
              <w:left w:val="nil"/>
              <w:bottom w:val="single" w:sz="4" w:space="0" w:color="95B3D7"/>
              <w:right w:val="nil"/>
            </w:tcBorders>
            <w:shd w:val="clear" w:color="DCE6F1" w:fill="DCE6F1"/>
            <w:noWrap/>
            <w:vAlign w:val="bottom"/>
            <w:hideMark/>
          </w:tcPr>
          <w:p w14:paraId="79D47123" w14:textId="0F005B31" w:rsidR="00301B99" w:rsidRPr="00ED6C17" w:rsidRDefault="00ED6C17" w:rsidP="00301B99">
            <w:pPr>
              <w:suppressAutoHyphens w:val="0"/>
              <w:jc w:val="center"/>
              <w:rPr>
                <w:rFonts w:ascii="Arial" w:eastAsia="Times New Roman" w:hAnsi="Arial" w:cs="Arial"/>
                <w:i/>
                <w:iCs/>
                <w:lang w:eastAsia="en-GB"/>
              </w:rPr>
            </w:pPr>
            <w:r w:rsidRPr="00ED6C17">
              <w:rPr>
                <w:rFonts w:ascii="Arial" w:eastAsia="Times New Roman" w:hAnsi="Arial" w:cs="Arial"/>
                <w:i/>
                <w:iCs/>
                <w:lang w:eastAsia="en-GB"/>
              </w:rPr>
              <w:t>86</w:t>
            </w:r>
            <w:r w:rsidR="00301B99" w:rsidRPr="00ED6C17">
              <w:rPr>
                <w:rFonts w:ascii="Arial" w:eastAsia="Times New Roman" w:hAnsi="Arial" w:cs="Arial"/>
                <w:i/>
                <w:iCs/>
                <w:lang w:eastAsia="en-GB"/>
              </w:rPr>
              <w:t>%</w:t>
            </w:r>
          </w:p>
        </w:tc>
        <w:tc>
          <w:tcPr>
            <w:tcW w:w="1843" w:type="dxa"/>
            <w:vMerge/>
            <w:tcBorders>
              <w:top w:val="nil"/>
              <w:left w:val="single" w:sz="8" w:space="0" w:color="auto"/>
              <w:bottom w:val="single" w:sz="4" w:space="0" w:color="95B3D7"/>
              <w:right w:val="single" w:sz="8" w:space="0" w:color="auto"/>
            </w:tcBorders>
            <w:vAlign w:val="center"/>
            <w:hideMark/>
          </w:tcPr>
          <w:p w14:paraId="66053B6E"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2E472387" w14:textId="77777777" w:rsidTr="00301B99">
        <w:trPr>
          <w:trHeight w:val="320"/>
          <w:jc w:val="center"/>
        </w:trPr>
        <w:tc>
          <w:tcPr>
            <w:tcW w:w="3251"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FDE874F" w14:textId="77777777" w:rsidR="00301B99" w:rsidRPr="00301B99" w:rsidRDefault="00301B99" w:rsidP="00301B99">
            <w:pPr>
              <w:suppressAutoHyphens w:val="0"/>
              <w:rPr>
                <w:rFonts w:ascii="Arial" w:eastAsia="Times New Roman" w:hAnsi="Arial" w:cs="Arial"/>
                <w:b/>
                <w:bCs/>
                <w:color w:val="000000"/>
                <w:lang w:eastAsia="en-GB"/>
              </w:rPr>
            </w:pPr>
            <w:r w:rsidRPr="00301B99">
              <w:rPr>
                <w:rFonts w:ascii="Arial" w:eastAsia="Times New Roman" w:hAnsi="Arial" w:cs="Arial"/>
                <w:b/>
                <w:bCs/>
                <w:color w:val="000000"/>
                <w:lang w:eastAsia="en-GB"/>
              </w:rPr>
              <w:t>Sub-total</w:t>
            </w:r>
          </w:p>
        </w:tc>
        <w:tc>
          <w:tcPr>
            <w:tcW w:w="1701" w:type="dxa"/>
            <w:tcBorders>
              <w:top w:val="nil"/>
              <w:left w:val="nil"/>
              <w:bottom w:val="single" w:sz="8" w:space="0" w:color="FFFFFF"/>
              <w:right w:val="nil"/>
            </w:tcBorders>
            <w:shd w:val="clear" w:color="auto" w:fill="auto"/>
            <w:noWrap/>
            <w:vAlign w:val="bottom"/>
            <w:hideMark/>
          </w:tcPr>
          <w:p w14:paraId="26F9CCA0" w14:textId="77777777" w:rsidR="00301B99" w:rsidRPr="00ED6C17" w:rsidRDefault="00301B99" w:rsidP="00301B99">
            <w:pPr>
              <w:suppressAutoHyphens w:val="0"/>
              <w:jc w:val="center"/>
              <w:rPr>
                <w:rFonts w:ascii="Arial" w:eastAsia="Times New Roman" w:hAnsi="Arial" w:cs="Arial"/>
                <w:b/>
                <w:bCs/>
                <w:lang w:eastAsia="en-GB"/>
              </w:rPr>
            </w:pPr>
            <w:r w:rsidRPr="00ED6C17">
              <w:rPr>
                <w:rFonts w:ascii="Arial" w:eastAsia="Times New Roman" w:hAnsi="Arial" w:cs="Arial"/>
                <w:b/>
                <w:bCs/>
                <w:lang w:eastAsia="en-GB"/>
              </w:rPr>
              <w:t xml:space="preserve">662 </w:t>
            </w:r>
          </w:p>
        </w:tc>
        <w:tc>
          <w:tcPr>
            <w:tcW w:w="1984" w:type="dxa"/>
            <w:tcBorders>
              <w:top w:val="nil"/>
              <w:left w:val="nil"/>
              <w:bottom w:val="single" w:sz="8" w:space="0" w:color="FFFFFF"/>
              <w:right w:val="nil"/>
            </w:tcBorders>
            <w:shd w:val="clear" w:color="auto" w:fill="auto"/>
            <w:noWrap/>
            <w:vAlign w:val="bottom"/>
            <w:hideMark/>
          </w:tcPr>
          <w:p w14:paraId="582BD151" w14:textId="77777777" w:rsidR="00301B99" w:rsidRPr="00ED6C17" w:rsidRDefault="00301B99" w:rsidP="00301B99">
            <w:pPr>
              <w:suppressAutoHyphens w:val="0"/>
              <w:jc w:val="center"/>
              <w:rPr>
                <w:rFonts w:ascii="Arial" w:eastAsia="Times New Roman" w:hAnsi="Arial" w:cs="Arial"/>
                <w:b/>
                <w:bCs/>
                <w:lang w:eastAsia="en-GB"/>
              </w:rPr>
            </w:pPr>
            <w:r w:rsidRPr="00ED6C17">
              <w:rPr>
                <w:rFonts w:ascii="Arial" w:eastAsia="Times New Roman" w:hAnsi="Arial" w:cs="Arial"/>
                <w:b/>
                <w:bCs/>
                <w:lang w:eastAsia="en-GB"/>
              </w:rPr>
              <w:t xml:space="preserve">5,548 </w:t>
            </w:r>
          </w:p>
        </w:tc>
        <w:tc>
          <w:tcPr>
            <w:tcW w:w="184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409FD4C"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6,210 </w:t>
            </w:r>
          </w:p>
        </w:tc>
      </w:tr>
      <w:tr w:rsidR="00301B99" w:rsidRPr="00301B99" w14:paraId="1F99A3E7" w14:textId="77777777" w:rsidTr="00301B99">
        <w:trPr>
          <w:trHeight w:val="300"/>
          <w:jc w:val="center"/>
        </w:trPr>
        <w:tc>
          <w:tcPr>
            <w:tcW w:w="3251" w:type="dxa"/>
            <w:vMerge/>
            <w:tcBorders>
              <w:top w:val="nil"/>
              <w:left w:val="single" w:sz="8" w:space="0" w:color="auto"/>
              <w:bottom w:val="single" w:sz="4" w:space="0" w:color="95B3D7"/>
              <w:right w:val="single" w:sz="8" w:space="0" w:color="auto"/>
            </w:tcBorders>
            <w:vAlign w:val="center"/>
            <w:hideMark/>
          </w:tcPr>
          <w:p w14:paraId="7A2AC07D" w14:textId="77777777" w:rsidR="00301B99" w:rsidRPr="00301B99" w:rsidRDefault="00301B99" w:rsidP="00301B99">
            <w:pPr>
              <w:suppressAutoHyphens w:val="0"/>
              <w:rPr>
                <w:rFonts w:ascii="Arial" w:eastAsia="Times New Roman" w:hAnsi="Arial" w:cs="Arial"/>
                <w:b/>
                <w:bCs/>
                <w:color w:val="000000"/>
                <w:lang w:eastAsia="en-GB"/>
              </w:rPr>
            </w:pPr>
          </w:p>
        </w:tc>
        <w:tc>
          <w:tcPr>
            <w:tcW w:w="1701" w:type="dxa"/>
            <w:tcBorders>
              <w:top w:val="nil"/>
              <w:left w:val="nil"/>
              <w:bottom w:val="single" w:sz="4" w:space="0" w:color="95B3D7"/>
              <w:right w:val="nil"/>
            </w:tcBorders>
            <w:shd w:val="clear" w:color="auto" w:fill="auto"/>
            <w:noWrap/>
            <w:vAlign w:val="bottom"/>
            <w:hideMark/>
          </w:tcPr>
          <w:p w14:paraId="5527826E" w14:textId="4E853509" w:rsidR="00301B99" w:rsidRPr="00ED6C17" w:rsidRDefault="00ED6C17" w:rsidP="00ED6C17">
            <w:pPr>
              <w:suppressAutoHyphens w:val="0"/>
              <w:rPr>
                <w:rFonts w:ascii="Arial" w:eastAsia="Times New Roman" w:hAnsi="Arial" w:cs="Arial"/>
                <w:b/>
                <w:bCs/>
                <w:i/>
                <w:iCs/>
                <w:lang w:eastAsia="en-GB"/>
              </w:rPr>
            </w:pPr>
            <w:r w:rsidRPr="00ED6C17">
              <w:rPr>
                <w:rFonts w:ascii="Arial" w:eastAsia="Times New Roman" w:hAnsi="Arial" w:cs="Arial"/>
                <w:b/>
                <w:bCs/>
                <w:i/>
                <w:iCs/>
                <w:lang w:eastAsia="en-GB"/>
              </w:rPr>
              <w:t xml:space="preserve">      10.7%</w:t>
            </w:r>
          </w:p>
        </w:tc>
        <w:tc>
          <w:tcPr>
            <w:tcW w:w="1984" w:type="dxa"/>
            <w:tcBorders>
              <w:top w:val="nil"/>
              <w:left w:val="nil"/>
              <w:bottom w:val="single" w:sz="4" w:space="0" w:color="95B3D7"/>
              <w:right w:val="nil"/>
            </w:tcBorders>
            <w:shd w:val="clear" w:color="auto" w:fill="auto"/>
            <w:noWrap/>
            <w:vAlign w:val="bottom"/>
            <w:hideMark/>
          </w:tcPr>
          <w:p w14:paraId="67C39C16" w14:textId="2171E334" w:rsidR="00301B99" w:rsidRPr="00ED6C17" w:rsidRDefault="00ED6C17" w:rsidP="00301B99">
            <w:pPr>
              <w:suppressAutoHyphens w:val="0"/>
              <w:jc w:val="center"/>
              <w:rPr>
                <w:rFonts w:ascii="Arial" w:eastAsia="Times New Roman" w:hAnsi="Arial" w:cs="Arial"/>
                <w:b/>
                <w:bCs/>
                <w:i/>
                <w:iCs/>
                <w:lang w:eastAsia="en-GB"/>
              </w:rPr>
            </w:pPr>
            <w:r w:rsidRPr="00ED6C17">
              <w:rPr>
                <w:rFonts w:ascii="Arial" w:eastAsia="Times New Roman" w:hAnsi="Arial" w:cs="Arial"/>
                <w:b/>
                <w:bCs/>
                <w:i/>
                <w:iCs/>
                <w:lang w:eastAsia="en-GB"/>
              </w:rPr>
              <w:t>89.3%</w:t>
            </w:r>
          </w:p>
        </w:tc>
        <w:tc>
          <w:tcPr>
            <w:tcW w:w="1843" w:type="dxa"/>
            <w:vMerge/>
            <w:tcBorders>
              <w:top w:val="nil"/>
              <w:left w:val="single" w:sz="8" w:space="0" w:color="auto"/>
              <w:bottom w:val="single" w:sz="4" w:space="0" w:color="95B3D7"/>
              <w:right w:val="single" w:sz="8" w:space="0" w:color="auto"/>
            </w:tcBorders>
            <w:vAlign w:val="center"/>
            <w:hideMark/>
          </w:tcPr>
          <w:p w14:paraId="5647E7EF" w14:textId="77777777" w:rsidR="00301B99" w:rsidRPr="00301B99" w:rsidRDefault="00301B99" w:rsidP="00301B99">
            <w:pPr>
              <w:suppressAutoHyphens w:val="0"/>
              <w:rPr>
                <w:rFonts w:ascii="Arial" w:eastAsia="Times New Roman" w:hAnsi="Arial" w:cs="Arial"/>
                <w:b/>
                <w:bCs/>
                <w:color w:val="000000"/>
                <w:lang w:eastAsia="en-GB"/>
              </w:rPr>
            </w:pPr>
          </w:p>
        </w:tc>
      </w:tr>
      <w:tr w:rsidR="00301B99" w:rsidRPr="00301B99" w14:paraId="07E6039D" w14:textId="77777777" w:rsidTr="00301B99">
        <w:trPr>
          <w:trHeight w:val="310"/>
          <w:jc w:val="center"/>
        </w:trPr>
        <w:tc>
          <w:tcPr>
            <w:tcW w:w="3251"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43193DB" w14:textId="77777777" w:rsidR="00301B99" w:rsidRPr="00301B99" w:rsidRDefault="00301B99" w:rsidP="00301B99">
            <w:pPr>
              <w:suppressAutoHyphens w:val="0"/>
              <w:rPr>
                <w:rFonts w:ascii="Arial" w:eastAsia="Times New Roman" w:hAnsi="Arial" w:cs="Arial"/>
                <w:color w:val="000000"/>
                <w:lang w:eastAsia="en-GB"/>
              </w:rPr>
            </w:pPr>
            <w:r w:rsidRPr="00301B99">
              <w:rPr>
                <w:rFonts w:ascii="Arial" w:eastAsia="Times New Roman" w:hAnsi="Arial" w:cs="Arial"/>
                <w:color w:val="000000"/>
                <w:lang w:eastAsia="en-GB"/>
              </w:rPr>
              <w:t>Medical Staff</w:t>
            </w:r>
          </w:p>
        </w:tc>
        <w:tc>
          <w:tcPr>
            <w:tcW w:w="1701" w:type="dxa"/>
            <w:tcBorders>
              <w:top w:val="nil"/>
              <w:left w:val="nil"/>
              <w:bottom w:val="nil"/>
              <w:right w:val="nil"/>
            </w:tcBorders>
            <w:shd w:val="clear" w:color="DCE6F1" w:fill="DCE6F1"/>
            <w:noWrap/>
            <w:vAlign w:val="bottom"/>
            <w:hideMark/>
          </w:tcPr>
          <w:p w14:paraId="5D022893"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13 </w:t>
            </w:r>
          </w:p>
        </w:tc>
        <w:tc>
          <w:tcPr>
            <w:tcW w:w="1984" w:type="dxa"/>
            <w:tcBorders>
              <w:top w:val="nil"/>
              <w:left w:val="nil"/>
              <w:bottom w:val="nil"/>
              <w:right w:val="nil"/>
            </w:tcBorders>
            <w:shd w:val="clear" w:color="DCE6F1" w:fill="DCE6F1"/>
            <w:noWrap/>
            <w:vAlign w:val="bottom"/>
            <w:hideMark/>
          </w:tcPr>
          <w:p w14:paraId="36DB7E72"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184 </w:t>
            </w:r>
          </w:p>
        </w:tc>
        <w:tc>
          <w:tcPr>
            <w:tcW w:w="184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D8EBC99" w14:textId="77777777" w:rsidR="00301B99" w:rsidRPr="00301B99" w:rsidRDefault="00301B99" w:rsidP="00301B99">
            <w:pPr>
              <w:suppressAutoHyphens w:val="0"/>
              <w:jc w:val="center"/>
              <w:rPr>
                <w:rFonts w:ascii="Arial" w:eastAsia="Times New Roman" w:hAnsi="Arial" w:cs="Arial"/>
                <w:color w:val="000000"/>
                <w:lang w:eastAsia="en-GB"/>
              </w:rPr>
            </w:pPr>
            <w:r w:rsidRPr="00301B99">
              <w:rPr>
                <w:rFonts w:ascii="Arial" w:eastAsia="Times New Roman" w:hAnsi="Arial" w:cs="Arial"/>
                <w:color w:val="000000"/>
                <w:lang w:eastAsia="en-GB"/>
              </w:rPr>
              <w:t xml:space="preserve">197 </w:t>
            </w:r>
          </w:p>
        </w:tc>
      </w:tr>
      <w:tr w:rsidR="00301B99" w:rsidRPr="00301B99" w14:paraId="16BE1ABC" w14:textId="77777777" w:rsidTr="00301B99">
        <w:trPr>
          <w:trHeight w:val="300"/>
          <w:jc w:val="center"/>
        </w:trPr>
        <w:tc>
          <w:tcPr>
            <w:tcW w:w="3251" w:type="dxa"/>
            <w:vMerge/>
            <w:tcBorders>
              <w:top w:val="nil"/>
              <w:left w:val="single" w:sz="8" w:space="0" w:color="auto"/>
              <w:bottom w:val="single" w:sz="4" w:space="0" w:color="95B3D7"/>
              <w:right w:val="single" w:sz="8" w:space="0" w:color="auto"/>
            </w:tcBorders>
            <w:vAlign w:val="center"/>
            <w:hideMark/>
          </w:tcPr>
          <w:p w14:paraId="1E256332" w14:textId="77777777" w:rsidR="00301B99" w:rsidRPr="00301B99" w:rsidRDefault="00301B99" w:rsidP="00301B99">
            <w:pPr>
              <w:suppressAutoHyphens w:val="0"/>
              <w:rPr>
                <w:rFonts w:ascii="Arial" w:eastAsia="Times New Roman" w:hAnsi="Arial" w:cs="Arial"/>
                <w:color w:val="000000"/>
                <w:lang w:eastAsia="en-GB"/>
              </w:rPr>
            </w:pPr>
          </w:p>
        </w:tc>
        <w:tc>
          <w:tcPr>
            <w:tcW w:w="1701" w:type="dxa"/>
            <w:tcBorders>
              <w:top w:val="nil"/>
              <w:left w:val="nil"/>
              <w:bottom w:val="single" w:sz="4" w:space="0" w:color="95B3D7"/>
              <w:right w:val="nil"/>
            </w:tcBorders>
            <w:shd w:val="clear" w:color="DCE6F1" w:fill="DCE6F1"/>
            <w:noWrap/>
            <w:vAlign w:val="bottom"/>
            <w:hideMark/>
          </w:tcPr>
          <w:p w14:paraId="1B5B41BE"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6.6%</w:t>
            </w:r>
          </w:p>
        </w:tc>
        <w:tc>
          <w:tcPr>
            <w:tcW w:w="1984" w:type="dxa"/>
            <w:tcBorders>
              <w:top w:val="nil"/>
              <w:left w:val="nil"/>
              <w:bottom w:val="single" w:sz="4" w:space="0" w:color="95B3D7"/>
              <w:right w:val="nil"/>
            </w:tcBorders>
            <w:shd w:val="clear" w:color="DCE6F1" w:fill="DCE6F1"/>
            <w:noWrap/>
            <w:vAlign w:val="bottom"/>
            <w:hideMark/>
          </w:tcPr>
          <w:p w14:paraId="16F5E1EE" w14:textId="77777777" w:rsidR="00301B99" w:rsidRPr="00301B99" w:rsidRDefault="00301B99" w:rsidP="00301B99">
            <w:pPr>
              <w:suppressAutoHyphens w:val="0"/>
              <w:jc w:val="center"/>
              <w:rPr>
                <w:rFonts w:ascii="Arial" w:eastAsia="Times New Roman" w:hAnsi="Arial" w:cs="Arial"/>
                <w:i/>
                <w:iCs/>
                <w:color w:val="000000"/>
                <w:lang w:eastAsia="en-GB"/>
              </w:rPr>
            </w:pPr>
            <w:r w:rsidRPr="00301B99">
              <w:rPr>
                <w:rFonts w:ascii="Arial" w:eastAsia="Times New Roman" w:hAnsi="Arial" w:cs="Arial"/>
                <w:i/>
                <w:iCs/>
                <w:color w:val="000000"/>
                <w:lang w:eastAsia="en-GB"/>
              </w:rPr>
              <w:t>93.4%</w:t>
            </w:r>
          </w:p>
        </w:tc>
        <w:tc>
          <w:tcPr>
            <w:tcW w:w="1843" w:type="dxa"/>
            <w:vMerge/>
            <w:tcBorders>
              <w:top w:val="nil"/>
              <w:left w:val="single" w:sz="8" w:space="0" w:color="auto"/>
              <w:bottom w:val="single" w:sz="4" w:space="0" w:color="95B3D7"/>
              <w:right w:val="single" w:sz="8" w:space="0" w:color="auto"/>
            </w:tcBorders>
            <w:vAlign w:val="center"/>
            <w:hideMark/>
          </w:tcPr>
          <w:p w14:paraId="71E91B02" w14:textId="77777777" w:rsidR="00301B99" w:rsidRPr="00301B99" w:rsidRDefault="00301B99" w:rsidP="00301B99">
            <w:pPr>
              <w:suppressAutoHyphens w:val="0"/>
              <w:rPr>
                <w:rFonts w:ascii="Arial" w:eastAsia="Times New Roman" w:hAnsi="Arial" w:cs="Arial"/>
                <w:color w:val="000000"/>
                <w:lang w:eastAsia="en-GB"/>
              </w:rPr>
            </w:pPr>
          </w:p>
        </w:tc>
      </w:tr>
      <w:tr w:rsidR="00301B99" w:rsidRPr="00301B99" w14:paraId="71DF4134" w14:textId="77777777" w:rsidTr="00301B99">
        <w:trPr>
          <w:trHeight w:val="320"/>
          <w:jc w:val="center"/>
        </w:trPr>
        <w:tc>
          <w:tcPr>
            <w:tcW w:w="3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144D48"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Grand Total</w:t>
            </w:r>
          </w:p>
        </w:tc>
        <w:tc>
          <w:tcPr>
            <w:tcW w:w="1701" w:type="dxa"/>
            <w:tcBorders>
              <w:top w:val="nil"/>
              <w:left w:val="nil"/>
              <w:bottom w:val="single" w:sz="8" w:space="0" w:color="FFFFFF"/>
              <w:right w:val="nil"/>
            </w:tcBorders>
            <w:shd w:val="clear" w:color="auto" w:fill="auto"/>
            <w:noWrap/>
            <w:vAlign w:val="bottom"/>
            <w:hideMark/>
          </w:tcPr>
          <w:p w14:paraId="23E5725D"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675 </w:t>
            </w:r>
          </w:p>
        </w:tc>
        <w:tc>
          <w:tcPr>
            <w:tcW w:w="1984" w:type="dxa"/>
            <w:tcBorders>
              <w:top w:val="nil"/>
              <w:left w:val="nil"/>
              <w:bottom w:val="single" w:sz="8" w:space="0" w:color="FFFFFF"/>
              <w:right w:val="nil"/>
            </w:tcBorders>
            <w:shd w:val="clear" w:color="auto" w:fill="auto"/>
            <w:noWrap/>
            <w:vAlign w:val="bottom"/>
            <w:hideMark/>
          </w:tcPr>
          <w:p w14:paraId="34611DE5"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6,062 </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C4B84E" w14:textId="77777777" w:rsidR="00301B99" w:rsidRPr="00301B99" w:rsidRDefault="00301B99" w:rsidP="00301B99">
            <w:pPr>
              <w:suppressAutoHyphens w:val="0"/>
              <w:jc w:val="center"/>
              <w:rPr>
                <w:rFonts w:ascii="Arial" w:eastAsia="Times New Roman" w:hAnsi="Arial" w:cs="Arial"/>
                <w:b/>
                <w:bCs/>
                <w:color w:val="000000"/>
                <w:lang w:eastAsia="en-GB"/>
              </w:rPr>
            </w:pPr>
            <w:r w:rsidRPr="00301B99">
              <w:rPr>
                <w:rFonts w:ascii="Arial" w:eastAsia="Times New Roman" w:hAnsi="Arial" w:cs="Arial"/>
                <w:b/>
                <w:bCs/>
                <w:color w:val="000000"/>
                <w:lang w:eastAsia="en-GB"/>
              </w:rPr>
              <w:t xml:space="preserve">6,737 </w:t>
            </w:r>
          </w:p>
        </w:tc>
      </w:tr>
      <w:tr w:rsidR="00301B99" w:rsidRPr="00301B99" w14:paraId="13AE8650" w14:textId="77777777" w:rsidTr="00301B99">
        <w:trPr>
          <w:trHeight w:val="315"/>
          <w:jc w:val="center"/>
        </w:trPr>
        <w:tc>
          <w:tcPr>
            <w:tcW w:w="3251" w:type="dxa"/>
            <w:vMerge/>
            <w:tcBorders>
              <w:top w:val="nil"/>
              <w:left w:val="single" w:sz="8" w:space="0" w:color="auto"/>
              <w:bottom w:val="single" w:sz="8" w:space="0" w:color="000000"/>
              <w:right w:val="single" w:sz="8" w:space="0" w:color="auto"/>
            </w:tcBorders>
            <w:vAlign w:val="center"/>
            <w:hideMark/>
          </w:tcPr>
          <w:p w14:paraId="1CD562ED" w14:textId="77777777" w:rsidR="00301B99" w:rsidRPr="00301B99" w:rsidRDefault="00301B99" w:rsidP="00301B99">
            <w:pPr>
              <w:suppressAutoHyphens w:val="0"/>
              <w:rPr>
                <w:rFonts w:ascii="Arial" w:eastAsia="Times New Roman" w:hAnsi="Arial" w:cs="Arial"/>
                <w:b/>
                <w:bCs/>
                <w:color w:val="000000"/>
                <w:lang w:eastAsia="en-GB"/>
              </w:rPr>
            </w:pPr>
          </w:p>
        </w:tc>
        <w:tc>
          <w:tcPr>
            <w:tcW w:w="1701" w:type="dxa"/>
            <w:tcBorders>
              <w:top w:val="nil"/>
              <w:left w:val="nil"/>
              <w:bottom w:val="single" w:sz="8" w:space="0" w:color="auto"/>
              <w:right w:val="nil"/>
            </w:tcBorders>
            <w:shd w:val="clear" w:color="auto" w:fill="auto"/>
            <w:noWrap/>
            <w:vAlign w:val="bottom"/>
            <w:hideMark/>
          </w:tcPr>
          <w:p w14:paraId="4140DB77" w14:textId="77777777" w:rsidR="00301B99" w:rsidRPr="00301B99" w:rsidRDefault="00301B99" w:rsidP="00301B99">
            <w:pPr>
              <w:suppressAutoHyphens w:val="0"/>
              <w:jc w:val="center"/>
              <w:rPr>
                <w:rFonts w:ascii="Arial" w:eastAsia="Times New Roman" w:hAnsi="Arial" w:cs="Arial"/>
                <w:b/>
                <w:bCs/>
                <w:i/>
                <w:iCs/>
                <w:color w:val="000000"/>
                <w:lang w:eastAsia="en-GB"/>
              </w:rPr>
            </w:pPr>
            <w:r w:rsidRPr="00301B99">
              <w:rPr>
                <w:rFonts w:ascii="Arial" w:eastAsia="Times New Roman" w:hAnsi="Arial" w:cs="Arial"/>
                <w:b/>
                <w:bCs/>
                <w:i/>
                <w:iCs/>
                <w:color w:val="000000"/>
                <w:lang w:eastAsia="en-GB"/>
              </w:rPr>
              <w:t>10.0%</w:t>
            </w:r>
          </w:p>
        </w:tc>
        <w:tc>
          <w:tcPr>
            <w:tcW w:w="1984" w:type="dxa"/>
            <w:tcBorders>
              <w:top w:val="nil"/>
              <w:left w:val="nil"/>
              <w:bottom w:val="single" w:sz="8" w:space="0" w:color="auto"/>
              <w:right w:val="nil"/>
            </w:tcBorders>
            <w:shd w:val="clear" w:color="auto" w:fill="auto"/>
            <w:noWrap/>
            <w:vAlign w:val="bottom"/>
            <w:hideMark/>
          </w:tcPr>
          <w:p w14:paraId="70303500" w14:textId="77777777" w:rsidR="00301B99" w:rsidRPr="00301B99" w:rsidRDefault="00301B99" w:rsidP="00301B99">
            <w:pPr>
              <w:suppressAutoHyphens w:val="0"/>
              <w:jc w:val="center"/>
              <w:rPr>
                <w:rFonts w:ascii="Arial" w:eastAsia="Times New Roman" w:hAnsi="Arial" w:cs="Arial"/>
                <w:b/>
                <w:bCs/>
                <w:i/>
                <w:iCs/>
                <w:color w:val="000000"/>
                <w:lang w:eastAsia="en-GB"/>
              </w:rPr>
            </w:pPr>
            <w:r w:rsidRPr="00301B99">
              <w:rPr>
                <w:rFonts w:ascii="Arial" w:eastAsia="Times New Roman" w:hAnsi="Arial" w:cs="Arial"/>
                <w:b/>
                <w:bCs/>
                <w:i/>
                <w:iCs/>
                <w:color w:val="000000"/>
                <w:lang w:eastAsia="en-GB"/>
              </w:rPr>
              <w:t>90.0%</w:t>
            </w:r>
          </w:p>
        </w:tc>
        <w:tc>
          <w:tcPr>
            <w:tcW w:w="1843" w:type="dxa"/>
            <w:vMerge/>
            <w:tcBorders>
              <w:top w:val="nil"/>
              <w:left w:val="single" w:sz="8" w:space="0" w:color="auto"/>
              <w:bottom w:val="single" w:sz="8" w:space="0" w:color="000000"/>
              <w:right w:val="single" w:sz="8" w:space="0" w:color="auto"/>
            </w:tcBorders>
            <w:vAlign w:val="center"/>
            <w:hideMark/>
          </w:tcPr>
          <w:p w14:paraId="046E39DD" w14:textId="77777777" w:rsidR="00301B99" w:rsidRPr="00301B99" w:rsidRDefault="00301B99" w:rsidP="00301B99">
            <w:pPr>
              <w:suppressAutoHyphens w:val="0"/>
              <w:rPr>
                <w:rFonts w:ascii="Arial" w:eastAsia="Times New Roman" w:hAnsi="Arial" w:cs="Arial"/>
                <w:b/>
                <w:bCs/>
                <w:color w:val="000000"/>
                <w:lang w:eastAsia="en-GB"/>
              </w:rPr>
            </w:pPr>
          </w:p>
        </w:tc>
      </w:tr>
    </w:tbl>
    <w:p w14:paraId="377C89D0" w14:textId="073EBFD1" w:rsidR="00301B99" w:rsidRDefault="00301B99" w:rsidP="00301B99">
      <w:pPr>
        <w:jc w:val="both"/>
        <w:rPr>
          <w:rFonts w:ascii="Arial" w:hAnsi="Arial" w:cs="Arial"/>
          <w:b/>
          <w:color w:val="0070C0"/>
          <w:sz w:val="28"/>
        </w:rPr>
      </w:pPr>
    </w:p>
    <w:p w14:paraId="0D516B41" w14:textId="078C442E" w:rsidR="00926513" w:rsidRDefault="00926513" w:rsidP="00301B99">
      <w:pPr>
        <w:jc w:val="both"/>
        <w:rPr>
          <w:rFonts w:ascii="Arial" w:hAnsi="Arial" w:cs="Arial"/>
          <w:b/>
          <w:color w:val="0070C0"/>
          <w:sz w:val="28"/>
        </w:rPr>
      </w:pPr>
    </w:p>
    <w:p w14:paraId="2B204897" w14:textId="108DA552" w:rsidR="00926513" w:rsidRDefault="00926513" w:rsidP="00301B99">
      <w:pPr>
        <w:jc w:val="both"/>
        <w:rPr>
          <w:rFonts w:ascii="Arial" w:hAnsi="Arial" w:cs="Arial"/>
          <w:b/>
          <w:color w:val="0070C0"/>
          <w:sz w:val="28"/>
        </w:rPr>
      </w:pPr>
    </w:p>
    <w:p w14:paraId="34040543" w14:textId="77777777" w:rsidR="00033587" w:rsidRPr="00033587" w:rsidRDefault="00033587" w:rsidP="00033587">
      <w:pPr>
        <w:jc w:val="both"/>
        <w:rPr>
          <w:rFonts w:ascii="Arial" w:hAnsi="Arial" w:cs="Arial"/>
        </w:rPr>
      </w:pPr>
      <w:r w:rsidRPr="00033587">
        <w:rPr>
          <w:rFonts w:ascii="Arial" w:hAnsi="Arial" w:cs="Arial"/>
        </w:rPr>
        <w:t xml:space="preserve">Of the 6,737 courses, 675 were attended by staff who consider themselves to have a disability. </w:t>
      </w:r>
    </w:p>
    <w:p w14:paraId="3E440E09" w14:textId="139EC2D1" w:rsidR="00033587" w:rsidRPr="00033587" w:rsidRDefault="00033587" w:rsidP="00033587">
      <w:pPr>
        <w:jc w:val="both"/>
        <w:rPr>
          <w:rFonts w:ascii="Arial" w:hAnsi="Arial" w:cs="Arial"/>
          <w:b/>
          <w:bCs/>
          <w:i/>
          <w:iCs/>
          <w:lang w:eastAsia="en-GB"/>
        </w:rPr>
      </w:pPr>
      <w:r w:rsidRPr="00033587">
        <w:rPr>
          <w:rFonts w:ascii="Arial" w:hAnsi="Arial" w:cs="Arial"/>
        </w:rPr>
        <w:t>This represents 10% of all courses taken and is slightly higher than the total percentage of Trust staff who have stated they are disabled (8.8%).</w:t>
      </w:r>
    </w:p>
    <w:p w14:paraId="250BF3D0" w14:textId="56952ECE" w:rsidR="00926513" w:rsidRDefault="00926513" w:rsidP="00301B99">
      <w:pPr>
        <w:jc w:val="both"/>
        <w:rPr>
          <w:rFonts w:ascii="Arial" w:hAnsi="Arial" w:cs="Arial"/>
          <w:b/>
          <w:color w:val="0070C0"/>
          <w:sz w:val="28"/>
        </w:rPr>
      </w:pPr>
    </w:p>
    <w:p w14:paraId="3431702D" w14:textId="67A931EE" w:rsidR="00926513" w:rsidRDefault="00926513" w:rsidP="00301B99">
      <w:pPr>
        <w:jc w:val="both"/>
        <w:rPr>
          <w:rFonts w:ascii="Arial" w:hAnsi="Arial" w:cs="Arial"/>
          <w:b/>
          <w:color w:val="0070C0"/>
          <w:sz w:val="28"/>
        </w:rPr>
      </w:pPr>
    </w:p>
    <w:p w14:paraId="0B1D3B10" w14:textId="52738270" w:rsidR="00926513" w:rsidRDefault="00926513" w:rsidP="00301B99">
      <w:pPr>
        <w:jc w:val="both"/>
        <w:rPr>
          <w:rFonts w:ascii="Arial" w:hAnsi="Arial" w:cs="Arial"/>
          <w:b/>
          <w:color w:val="0070C0"/>
          <w:sz w:val="28"/>
        </w:rPr>
      </w:pPr>
    </w:p>
    <w:p w14:paraId="345FE67E" w14:textId="77777777" w:rsidR="00033587" w:rsidRDefault="00033587" w:rsidP="00301B99">
      <w:pPr>
        <w:jc w:val="both"/>
        <w:rPr>
          <w:rFonts w:ascii="Arial" w:hAnsi="Arial" w:cs="Arial"/>
          <w:b/>
          <w:color w:val="0070C0"/>
          <w:sz w:val="28"/>
        </w:rPr>
      </w:pPr>
    </w:p>
    <w:p w14:paraId="0216E1B0" w14:textId="117DEFBF" w:rsidR="00C66459" w:rsidRDefault="00C66459">
      <w:pPr>
        <w:suppressAutoHyphens w:val="0"/>
        <w:rPr>
          <w:rFonts w:ascii="Arial" w:hAnsi="Arial" w:cs="Arial"/>
          <w:b/>
          <w:color w:val="0070C0"/>
          <w:sz w:val="28"/>
        </w:rPr>
      </w:pPr>
      <w:r>
        <w:rPr>
          <w:rFonts w:ascii="Arial" w:hAnsi="Arial" w:cs="Arial"/>
          <w:b/>
          <w:color w:val="0070C0"/>
          <w:sz w:val="28"/>
        </w:rPr>
        <w:br w:type="page"/>
      </w:r>
    </w:p>
    <w:p w14:paraId="6DD6559A" w14:textId="118269D8" w:rsidR="001040C8" w:rsidRDefault="00CA1779" w:rsidP="00A375DE">
      <w:pPr>
        <w:pStyle w:val="ListParagraph"/>
        <w:numPr>
          <w:ilvl w:val="2"/>
          <w:numId w:val="10"/>
        </w:numPr>
        <w:jc w:val="both"/>
        <w:rPr>
          <w:rFonts w:ascii="Arial" w:hAnsi="Arial" w:cs="Arial"/>
          <w:b/>
          <w:color w:val="0070C0"/>
          <w:sz w:val="28"/>
        </w:rPr>
      </w:pPr>
      <w:r>
        <w:rPr>
          <w:rFonts w:ascii="Arial" w:hAnsi="Arial" w:cs="Arial"/>
          <w:b/>
          <w:color w:val="0070C0"/>
          <w:sz w:val="28"/>
        </w:rPr>
        <w:lastRenderedPageBreak/>
        <w:t xml:space="preserve">Staff Training by </w:t>
      </w:r>
      <w:r w:rsidR="001040C8" w:rsidRPr="001040C8">
        <w:rPr>
          <w:rFonts w:ascii="Arial" w:hAnsi="Arial" w:cs="Arial"/>
          <w:b/>
          <w:color w:val="0070C0"/>
          <w:sz w:val="28"/>
        </w:rPr>
        <w:t>Race</w:t>
      </w:r>
    </w:p>
    <w:p w14:paraId="531E65B6" w14:textId="2F13338F" w:rsidR="00301B99" w:rsidRDefault="00301B99" w:rsidP="00301B99">
      <w:pPr>
        <w:jc w:val="both"/>
        <w:rPr>
          <w:rFonts w:ascii="Arial" w:hAnsi="Arial" w:cs="Arial"/>
          <w:b/>
          <w:color w:val="0070C0"/>
          <w:sz w:val="28"/>
        </w:rPr>
      </w:pPr>
    </w:p>
    <w:p w14:paraId="0EADCF77" w14:textId="12302977" w:rsidR="00301B99" w:rsidRPr="00926513" w:rsidRDefault="00926513" w:rsidP="00926513">
      <w:pPr>
        <w:jc w:val="center"/>
        <w:rPr>
          <w:rFonts w:ascii="Arial" w:hAnsi="Arial" w:cs="Arial"/>
          <w:b/>
          <w:i/>
          <w:iCs/>
          <w:sz w:val="20"/>
          <w:szCs w:val="20"/>
        </w:rPr>
      </w:pPr>
      <w:r w:rsidRPr="00A6769C">
        <w:rPr>
          <w:rFonts w:ascii="Arial" w:hAnsi="Arial" w:cs="Arial"/>
          <w:b/>
          <w:i/>
          <w:iCs/>
          <w:sz w:val="20"/>
          <w:szCs w:val="20"/>
        </w:rPr>
        <w:t>Table 2</w:t>
      </w:r>
      <w:r>
        <w:rPr>
          <w:rFonts w:ascii="Arial" w:hAnsi="Arial" w:cs="Arial"/>
          <w:b/>
          <w:i/>
          <w:iCs/>
          <w:sz w:val="20"/>
          <w:szCs w:val="20"/>
        </w:rPr>
        <w:t>3</w:t>
      </w:r>
      <w:r w:rsidRPr="00A6769C">
        <w:rPr>
          <w:rFonts w:ascii="Arial" w:hAnsi="Arial" w:cs="Arial"/>
          <w:b/>
          <w:i/>
          <w:iCs/>
          <w:sz w:val="20"/>
          <w:szCs w:val="20"/>
        </w:rPr>
        <w:t xml:space="preserve"> – Staff Training by </w:t>
      </w:r>
      <w:r>
        <w:rPr>
          <w:rFonts w:ascii="Arial" w:hAnsi="Arial" w:cs="Arial"/>
          <w:b/>
          <w:i/>
          <w:iCs/>
          <w:sz w:val="20"/>
          <w:szCs w:val="20"/>
        </w:rPr>
        <w:t>Race and area</w:t>
      </w:r>
    </w:p>
    <w:tbl>
      <w:tblPr>
        <w:tblW w:w="9518" w:type="dxa"/>
        <w:jc w:val="center"/>
        <w:tblLook w:val="04A0" w:firstRow="1" w:lastRow="0" w:firstColumn="1" w:lastColumn="0" w:noHBand="0" w:noVBand="1"/>
      </w:tblPr>
      <w:tblGrid>
        <w:gridCol w:w="1975"/>
        <w:gridCol w:w="1483"/>
        <w:gridCol w:w="897"/>
        <w:gridCol w:w="1150"/>
        <w:gridCol w:w="897"/>
        <w:gridCol w:w="897"/>
        <w:gridCol w:w="1296"/>
        <w:gridCol w:w="923"/>
      </w:tblGrid>
      <w:tr w:rsidR="007C2B08" w:rsidRPr="007C2B08" w14:paraId="66B32E76" w14:textId="77777777" w:rsidTr="007C2B08">
        <w:trPr>
          <w:trHeight w:val="494"/>
          <w:jc w:val="center"/>
        </w:trPr>
        <w:tc>
          <w:tcPr>
            <w:tcW w:w="1975" w:type="dxa"/>
            <w:tcBorders>
              <w:top w:val="single" w:sz="8" w:space="0" w:color="auto"/>
              <w:left w:val="single" w:sz="8" w:space="0" w:color="auto"/>
              <w:bottom w:val="nil"/>
              <w:right w:val="single" w:sz="8" w:space="0" w:color="auto"/>
            </w:tcBorders>
            <w:shd w:val="clear" w:color="4F81BD" w:fill="4F81BD"/>
            <w:vAlign w:val="bottom"/>
            <w:hideMark/>
          </w:tcPr>
          <w:p w14:paraId="4AC71E3C" w14:textId="77777777" w:rsidR="007C2B08" w:rsidRPr="007C2B08" w:rsidRDefault="007C2B08" w:rsidP="007C2B08">
            <w:pPr>
              <w:suppressAutoHyphens w:val="0"/>
              <w:rPr>
                <w:rFonts w:ascii="Arial" w:eastAsia="Times New Roman" w:hAnsi="Arial" w:cs="Arial"/>
                <w:b/>
                <w:bCs/>
                <w:color w:val="FFFFFF"/>
                <w:lang w:eastAsia="en-GB"/>
              </w:rPr>
            </w:pPr>
            <w:r w:rsidRPr="007C2B08">
              <w:rPr>
                <w:rFonts w:ascii="Arial" w:eastAsia="Times New Roman" w:hAnsi="Arial" w:cs="Arial"/>
                <w:b/>
                <w:bCs/>
                <w:color w:val="FFFFFF"/>
                <w:lang w:eastAsia="en-GB"/>
              </w:rPr>
              <w:t>Area</w:t>
            </w:r>
          </w:p>
        </w:tc>
        <w:tc>
          <w:tcPr>
            <w:tcW w:w="1483" w:type="dxa"/>
            <w:tcBorders>
              <w:top w:val="single" w:sz="8" w:space="0" w:color="auto"/>
              <w:left w:val="nil"/>
              <w:bottom w:val="nil"/>
              <w:right w:val="nil"/>
            </w:tcBorders>
            <w:shd w:val="clear" w:color="4F81BD" w:fill="4F81BD"/>
            <w:vAlign w:val="bottom"/>
            <w:hideMark/>
          </w:tcPr>
          <w:p w14:paraId="53DFB937"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Asian</w:t>
            </w:r>
          </w:p>
        </w:tc>
        <w:tc>
          <w:tcPr>
            <w:tcW w:w="897" w:type="dxa"/>
            <w:tcBorders>
              <w:top w:val="single" w:sz="8" w:space="0" w:color="auto"/>
              <w:left w:val="nil"/>
              <w:bottom w:val="nil"/>
              <w:right w:val="nil"/>
            </w:tcBorders>
            <w:shd w:val="clear" w:color="4F81BD" w:fill="4F81BD"/>
            <w:vAlign w:val="bottom"/>
            <w:hideMark/>
          </w:tcPr>
          <w:p w14:paraId="48D14F84"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Black</w:t>
            </w:r>
          </w:p>
        </w:tc>
        <w:tc>
          <w:tcPr>
            <w:tcW w:w="1150" w:type="dxa"/>
            <w:tcBorders>
              <w:top w:val="single" w:sz="8" w:space="0" w:color="auto"/>
              <w:left w:val="nil"/>
              <w:bottom w:val="nil"/>
              <w:right w:val="nil"/>
            </w:tcBorders>
            <w:shd w:val="clear" w:color="4F81BD" w:fill="4F81BD"/>
            <w:vAlign w:val="bottom"/>
            <w:hideMark/>
          </w:tcPr>
          <w:p w14:paraId="20E4614F"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Chinese or Other</w:t>
            </w:r>
          </w:p>
        </w:tc>
        <w:tc>
          <w:tcPr>
            <w:tcW w:w="897" w:type="dxa"/>
            <w:tcBorders>
              <w:top w:val="single" w:sz="8" w:space="0" w:color="auto"/>
              <w:left w:val="nil"/>
              <w:bottom w:val="nil"/>
              <w:right w:val="nil"/>
            </w:tcBorders>
            <w:shd w:val="clear" w:color="4F81BD" w:fill="4F81BD"/>
            <w:vAlign w:val="bottom"/>
            <w:hideMark/>
          </w:tcPr>
          <w:p w14:paraId="7475CBD1"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Mixed</w:t>
            </w:r>
          </w:p>
        </w:tc>
        <w:tc>
          <w:tcPr>
            <w:tcW w:w="897" w:type="dxa"/>
            <w:tcBorders>
              <w:top w:val="single" w:sz="8" w:space="0" w:color="auto"/>
              <w:left w:val="nil"/>
              <w:bottom w:val="nil"/>
              <w:right w:val="nil"/>
            </w:tcBorders>
            <w:shd w:val="clear" w:color="4F81BD" w:fill="4F81BD"/>
            <w:vAlign w:val="bottom"/>
            <w:hideMark/>
          </w:tcPr>
          <w:p w14:paraId="66191300"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White</w:t>
            </w:r>
          </w:p>
        </w:tc>
        <w:tc>
          <w:tcPr>
            <w:tcW w:w="1296" w:type="dxa"/>
            <w:tcBorders>
              <w:top w:val="single" w:sz="8" w:space="0" w:color="auto"/>
              <w:left w:val="nil"/>
              <w:bottom w:val="nil"/>
              <w:right w:val="nil"/>
            </w:tcBorders>
            <w:shd w:val="clear" w:color="4F81BD" w:fill="4F81BD"/>
            <w:vAlign w:val="bottom"/>
            <w:hideMark/>
          </w:tcPr>
          <w:p w14:paraId="6AFACD6D"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Unknown</w:t>
            </w:r>
          </w:p>
        </w:tc>
        <w:tc>
          <w:tcPr>
            <w:tcW w:w="923" w:type="dxa"/>
            <w:tcBorders>
              <w:top w:val="single" w:sz="8" w:space="0" w:color="auto"/>
              <w:left w:val="single" w:sz="8" w:space="0" w:color="auto"/>
              <w:bottom w:val="nil"/>
              <w:right w:val="single" w:sz="8" w:space="0" w:color="auto"/>
            </w:tcBorders>
            <w:shd w:val="clear" w:color="4F81BD" w:fill="4F81BD"/>
            <w:vAlign w:val="bottom"/>
            <w:hideMark/>
          </w:tcPr>
          <w:p w14:paraId="32A7B40D"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Grand Total</w:t>
            </w:r>
          </w:p>
        </w:tc>
      </w:tr>
      <w:tr w:rsidR="007C2B08" w:rsidRPr="007C2B08" w14:paraId="313A69F5" w14:textId="77777777" w:rsidTr="007C2B08">
        <w:trPr>
          <w:trHeight w:val="255"/>
          <w:jc w:val="center"/>
        </w:trPr>
        <w:tc>
          <w:tcPr>
            <w:tcW w:w="1975"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030A599C"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Adult and Older People MH</w:t>
            </w:r>
          </w:p>
        </w:tc>
        <w:tc>
          <w:tcPr>
            <w:tcW w:w="1483" w:type="dxa"/>
            <w:tcBorders>
              <w:top w:val="single" w:sz="4" w:space="0" w:color="95B3D7"/>
              <w:left w:val="nil"/>
              <w:bottom w:val="single" w:sz="8" w:space="0" w:color="FFFFFF"/>
              <w:right w:val="nil"/>
            </w:tcBorders>
            <w:shd w:val="clear" w:color="auto" w:fill="auto"/>
            <w:noWrap/>
            <w:vAlign w:val="bottom"/>
            <w:hideMark/>
          </w:tcPr>
          <w:p w14:paraId="3F1C6900"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166 </w:t>
            </w:r>
          </w:p>
        </w:tc>
        <w:tc>
          <w:tcPr>
            <w:tcW w:w="897" w:type="dxa"/>
            <w:tcBorders>
              <w:top w:val="single" w:sz="4" w:space="0" w:color="95B3D7"/>
              <w:left w:val="nil"/>
              <w:bottom w:val="single" w:sz="8" w:space="0" w:color="FFFFFF"/>
              <w:right w:val="nil"/>
            </w:tcBorders>
            <w:shd w:val="clear" w:color="auto" w:fill="auto"/>
            <w:noWrap/>
            <w:vAlign w:val="bottom"/>
            <w:hideMark/>
          </w:tcPr>
          <w:p w14:paraId="3FF4E8BD"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214 </w:t>
            </w:r>
          </w:p>
        </w:tc>
        <w:tc>
          <w:tcPr>
            <w:tcW w:w="1150" w:type="dxa"/>
            <w:tcBorders>
              <w:top w:val="single" w:sz="4" w:space="0" w:color="95B3D7"/>
              <w:left w:val="nil"/>
              <w:bottom w:val="single" w:sz="8" w:space="0" w:color="FFFFFF"/>
              <w:right w:val="nil"/>
            </w:tcBorders>
            <w:shd w:val="clear" w:color="auto" w:fill="auto"/>
            <w:noWrap/>
            <w:vAlign w:val="bottom"/>
            <w:hideMark/>
          </w:tcPr>
          <w:p w14:paraId="31916CEF"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 </w:t>
            </w:r>
          </w:p>
        </w:tc>
        <w:tc>
          <w:tcPr>
            <w:tcW w:w="897" w:type="dxa"/>
            <w:tcBorders>
              <w:top w:val="single" w:sz="4" w:space="0" w:color="95B3D7"/>
              <w:left w:val="nil"/>
              <w:bottom w:val="single" w:sz="8" w:space="0" w:color="FFFFFF"/>
              <w:right w:val="nil"/>
            </w:tcBorders>
            <w:shd w:val="clear" w:color="auto" w:fill="auto"/>
            <w:noWrap/>
            <w:vAlign w:val="bottom"/>
            <w:hideMark/>
          </w:tcPr>
          <w:p w14:paraId="330CD13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83 </w:t>
            </w:r>
          </w:p>
        </w:tc>
        <w:tc>
          <w:tcPr>
            <w:tcW w:w="897" w:type="dxa"/>
            <w:tcBorders>
              <w:top w:val="single" w:sz="4" w:space="0" w:color="95B3D7"/>
              <w:left w:val="nil"/>
              <w:bottom w:val="single" w:sz="8" w:space="0" w:color="FFFFFF"/>
              <w:right w:val="nil"/>
            </w:tcBorders>
            <w:shd w:val="clear" w:color="auto" w:fill="auto"/>
            <w:noWrap/>
            <w:vAlign w:val="bottom"/>
            <w:hideMark/>
          </w:tcPr>
          <w:p w14:paraId="0DC3BE6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2,476 </w:t>
            </w:r>
          </w:p>
        </w:tc>
        <w:tc>
          <w:tcPr>
            <w:tcW w:w="1296" w:type="dxa"/>
            <w:tcBorders>
              <w:top w:val="single" w:sz="4" w:space="0" w:color="95B3D7"/>
              <w:left w:val="nil"/>
              <w:bottom w:val="single" w:sz="8" w:space="0" w:color="FFFFFF"/>
              <w:right w:val="nil"/>
            </w:tcBorders>
            <w:shd w:val="clear" w:color="auto" w:fill="auto"/>
            <w:noWrap/>
            <w:vAlign w:val="bottom"/>
            <w:hideMark/>
          </w:tcPr>
          <w:p w14:paraId="296CDD9F"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 </w:t>
            </w:r>
          </w:p>
        </w:tc>
        <w:tc>
          <w:tcPr>
            <w:tcW w:w="923"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507EF2E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2,951 </w:t>
            </w:r>
          </w:p>
        </w:tc>
      </w:tr>
      <w:tr w:rsidR="007C2B08" w:rsidRPr="007C2B08" w14:paraId="6B1224F5" w14:textId="77777777" w:rsidTr="007C2B08">
        <w:trPr>
          <w:trHeight w:val="247"/>
          <w:jc w:val="center"/>
        </w:trPr>
        <w:tc>
          <w:tcPr>
            <w:tcW w:w="1975" w:type="dxa"/>
            <w:vMerge/>
            <w:tcBorders>
              <w:top w:val="single" w:sz="4" w:space="0" w:color="95B3D7"/>
              <w:left w:val="single" w:sz="8" w:space="0" w:color="auto"/>
              <w:bottom w:val="single" w:sz="4" w:space="0" w:color="95B3D7"/>
              <w:right w:val="single" w:sz="8" w:space="0" w:color="auto"/>
            </w:tcBorders>
            <w:vAlign w:val="center"/>
            <w:hideMark/>
          </w:tcPr>
          <w:p w14:paraId="28FF9926" w14:textId="77777777" w:rsidR="007C2B08" w:rsidRPr="007C2B08" w:rsidRDefault="007C2B08" w:rsidP="007C2B08">
            <w:pPr>
              <w:suppressAutoHyphens w:val="0"/>
              <w:rPr>
                <w:rFonts w:ascii="Arial" w:eastAsia="Times New Roman" w:hAnsi="Arial" w:cs="Arial"/>
                <w:color w:val="000000"/>
                <w:lang w:eastAsia="en-GB"/>
              </w:rPr>
            </w:pPr>
          </w:p>
        </w:tc>
        <w:tc>
          <w:tcPr>
            <w:tcW w:w="1483" w:type="dxa"/>
            <w:tcBorders>
              <w:top w:val="nil"/>
              <w:left w:val="nil"/>
              <w:bottom w:val="single" w:sz="4" w:space="0" w:color="95B3D7"/>
              <w:right w:val="nil"/>
            </w:tcBorders>
            <w:shd w:val="clear" w:color="auto" w:fill="auto"/>
            <w:noWrap/>
            <w:vAlign w:val="bottom"/>
            <w:hideMark/>
          </w:tcPr>
          <w:p w14:paraId="70A302AB"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5.6%</w:t>
            </w:r>
          </w:p>
        </w:tc>
        <w:tc>
          <w:tcPr>
            <w:tcW w:w="897" w:type="dxa"/>
            <w:tcBorders>
              <w:top w:val="nil"/>
              <w:left w:val="nil"/>
              <w:bottom w:val="single" w:sz="4" w:space="0" w:color="95B3D7"/>
              <w:right w:val="nil"/>
            </w:tcBorders>
            <w:shd w:val="clear" w:color="auto" w:fill="auto"/>
            <w:noWrap/>
            <w:vAlign w:val="bottom"/>
            <w:hideMark/>
          </w:tcPr>
          <w:p w14:paraId="38AA5F58"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7.3%</w:t>
            </w:r>
          </w:p>
        </w:tc>
        <w:tc>
          <w:tcPr>
            <w:tcW w:w="1150" w:type="dxa"/>
            <w:tcBorders>
              <w:top w:val="nil"/>
              <w:left w:val="nil"/>
              <w:bottom w:val="single" w:sz="4" w:space="0" w:color="95B3D7"/>
              <w:right w:val="nil"/>
            </w:tcBorders>
            <w:shd w:val="clear" w:color="auto" w:fill="auto"/>
            <w:noWrap/>
            <w:vAlign w:val="bottom"/>
            <w:hideMark/>
          </w:tcPr>
          <w:p w14:paraId="7B188B4E"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0.2%</w:t>
            </w:r>
          </w:p>
        </w:tc>
        <w:tc>
          <w:tcPr>
            <w:tcW w:w="897" w:type="dxa"/>
            <w:tcBorders>
              <w:top w:val="nil"/>
              <w:left w:val="nil"/>
              <w:bottom w:val="single" w:sz="4" w:space="0" w:color="95B3D7"/>
              <w:right w:val="nil"/>
            </w:tcBorders>
            <w:shd w:val="clear" w:color="auto" w:fill="auto"/>
            <w:noWrap/>
            <w:vAlign w:val="bottom"/>
            <w:hideMark/>
          </w:tcPr>
          <w:p w14:paraId="77A5357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2.8%</w:t>
            </w:r>
          </w:p>
        </w:tc>
        <w:tc>
          <w:tcPr>
            <w:tcW w:w="897" w:type="dxa"/>
            <w:tcBorders>
              <w:top w:val="nil"/>
              <w:left w:val="nil"/>
              <w:bottom w:val="single" w:sz="4" w:space="0" w:color="95B3D7"/>
              <w:right w:val="nil"/>
            </w:tcBorders>
            <w:shd w:val="clear" w:color="auto" w:fill="auto"/>
            <w:noWrap/>
            <w:vAlign w:val="bottom"/>
            <w:hideMark/>
          </w:tcPr>
          <w:p w14:paraId="1800A8BE"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83.9%</w:t>
            </w:r>
          </w:p>
        </w:tc>
        <w:tc>
          <w:tcPr>
            <w:tcW w:w="1296" w:type="dxa"/>
            <w:tcBorders>
              <w:top w:val="nil"/>
              <w:left w:val="nil"/>
              <w:bottom w:val="single" w:sz="4" w:space="0" w:color="95B3D7"/>
              <w:right w:val="nil"/>
            </w:tcBorders>
            <w:shd w:val="clear" w:color="auto" w:fill="auto"/>
            <w:noWrap/>
            <w:vAlign w:val="bottom"/>
            <w:hideMark/>
          </w:tcPr>
          <w:p w14:paraId="6C562F67"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0.2%</w:t>
            </w:r>
          </w:p>
        </w:tc>
        <w:tc>
          <w:tcPr>
            <w:tcW w:w="923" w:type="dxa"/>
            <w:vMerge/>
            <w:tcBorders>
              <w:top w:val="single" w:sz="4" w:space="0" w:color="95B3D7"/>
              <w:left w:val="single" w:sz="8" w:space="0" w:color="auto"/>
              <w:bottom w:val="single" w:sz="4" w:space="0" w:color="95B3D7"/>
              <w:right w:val="single" w:sz="8" w:space="0" w:color="auto"/>
            </w:tcBorders>
            <w:vAlign w:val="center"/>
            <w:hideMark/>
          </w:tcPr>
          <w:p w14:paraId="41656CF7"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652B1A97" w14:textId="77777777" w:rsidTr="007C2B08">
        <w:trPr>
          <w:trHeight w:val="247"/>
          <w:jc w:val="center"/>
        </w:trPr>
        <w:tc>
          <w:tcPr>
            <w:tcW w:w="197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220B40E"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Barnsley Integrated Services</w:t>
            </w:r>
          </w:p>
        </w:tc>
        <w:tc>
          <w:tcPr>
            <w:tcW w:w="1483" w:type="dxa"/>
            <w:tcBorders>
              <w:top w:val="nil"/>
              <w:left w:val="nil"/>
              <w:bottom w:val="nil"/>
              <w:right w:val="nil"/>
            </w:tcBorders>
            <w:shd w:val="clear" w:color="DCE6F1" w:fill="DCE6F1"/>
            <w:noWrap/>
            <w:vAlign w:val="bottom"/>
            <w:hideMark/>
          </w:tcPr>
          <w:p w14:paraId="2BA84A0A"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11 </w:t>
            </w:r>
          </w:p>
        </w:tc>
        <w:tc>
          <w:tcPr>
            <w:tcW w:w="897" w:type="dxa"/>
            <w:tcBorders>
              <w:top w:val="nil"/>
              <w:left w:val="nil"/>
              <w:bottom w:val="nil"/>
              <w:right w:val="nil"/>
            </w:tcBorders>
            <w:shd w:val="clear" w:color="DCE6F1" w:fill="DCE6F1"/>
            <w:noWrap/>
            <w:vAlign w:val="bottom"/>
            <w:hideMark/>
          </w:tcPr>
          <w:p w14:paraId="722D2A0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24 </w:t>
            </w:r>
          </w:p>
        </w:tc>
        <w:tc>
          <w:tcPr>
            <w:tcW w:w="1150" w:type="dxa"/>
            <w:tcBorders>
              <w:top w:val="nil"/>
              <w:left w:val="nil"/>
              <w:bottom w:val="nil"/>
              <w:right w:val="nil"/>
            </w:tcBorders>
            <w:shd w:val="clear" w:color="DCE6F1" w:fill="DCE6F1"/>
            <w:noWrap/>
            <w:vAlign w:val="bottom"/>
            <w:hideMark/>
          </w:tcPr>
          <w:p w14:paraId="49B1A0C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9 </w:t>
            </w:r>
          </w:p>
        </w:tc>
        <w:tc>
          <w:tcPr>
            <w:tcW w:w="897" w:type="dxa"/>
            <w:tcBorders>
              <w:top w:val="nil"/>
              <w:left w:val="nil"/>
              <w:bottom w:val="nil"/>
              <w:right w:val="nil"/>
            </w:tcBorders>
            <w:shd w:val="clear" w:color="DCE6F1" w:fill="DCE6F1"/>
            <w:noWrap/>
            <w:vAlign w:val="bottom"/>
            <w:hideMark/>
          </w:tcPr>
          <w:p w14:paraId="3E71336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11 </w:t>
            </w:r>
          </w:p>
        </w:tc>
        <w:tc>
          <w:tcPr>
            <w:tcW w:w="897" w:type="dxa"/>
            <w:tcBorders>
              <w:top w:val="nil"/>
              <w:left w:val="nil"/>
              <w:bottom w:val="nil"/>
              <w:right w:val="nil"/>
            </w:tcBorders>
            <w:shd w:val="clear" w:color="DCE6F1" w:fill="DCE6F1"/>
            <w:noWrap/>
            <w:vAlign w:val="bottom"/>
            <w:hideMark/>
          </w:tcPr>
          <w:p w14:paraId="17CECD98"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1,242 </w:t>
            </w:r>
          </w:p>
        </w:tc>
        <w:tc>
          <w:tcPr>
            <w:tcW w:w="1296" w:type="dxa"/>
            <w:tcBorders>
              <w:top w:val="nil"/>
              <w:left w:val="nil"/>
              <w:bottom w:val="nil"/>
              <w:right w:val="nil"/>
            </w:tcBorders>
            <w:shd w:val="clear" w:color="DCE6F1" w:fill="DCE6F1"/>
            <w:noWrap/>
            <w:vAlign w:val="bottom"/>
            <w:hideMark/>
          </w:tcPr>
          <w:p w14:paraId="73B1F065"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 </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C604B08"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1,298 </w:t>
            </w:r>
          </w:p>
        </w:tc>
      </w:tr>
      <w:tr w:rsidR="007C2B08" w:rsidRPr="007C2B08" w14:paraId="7D74C111" w14:textId="77777777" w:rsidTr="007C2B08">
        <w:trPr>
          <w:trHeight w:val="247"/>
          <w:jc w:val="center"/>
        </w:trPr>
        <w:tc>
          <w:tcPr>
            <w:tcW w:w="1975" w:type="dxa"/>
            <w:vMerge/>
            <w:tcBorders>
              <w:top w:val="nil"/>
              <w:left w:val="single" w:sz="8" w:space="0" w:color="auto"/>
              <w:bottom w:val="single" w:sz="4" w:space="0" w:color="95B3D7"/>
              <w:right w:val="single" w:sz="8" w:space="0" w:color="auto"/>
            </w:tcBorders>
            <w:vAlign w:val="center"/>
            <w:hideMark/>
          </w:tcPr>
          <w:p w14:paraId="41A804E6" w14:textId="77777777" w:rsidR="007C2B08" w:rsidRPr="007C2B08" w:rsidRDefault="007C2B08" w:rsidP="007C2B08">
            <w:pPr>
              <w:suppressAutoHyphens w:val="0"/>
              <w:rPr>
                <w:rFonts w:ascii="Arial" w:eastAsia="Times New Roman" w:hAnsi="Arial" w:cs="Arial"/>
                <w:color w:val="000000"/>
                <w:lang w:eastAsia="en-GB"/>
              </w:rPr>
            </w:pPr>
          </w:p>
        </w:tc>
        <w:tc>
          <w:tcPr>
            <w:tcW w:w="1483" w:type="dxa"/>
            <w:tcBorders>
              <w:top w:val="nil"/>
              <w:left w:val="nil"/>
              <w:bottom w:val="single" w:sz="4" w:space="0" w:color="95B3D7"/>
              <w:right w:val="nil"/>
            </w:tcBorders>
            <w:shd w:val="clear" w:color="DCE6F1" w:fill="DCE6F1"/>
            <w:noWrap/>
            <w:vAlign w:val="bottom"/>
            <w:hideMark/>
          </w:tcPr>
          <w:p w14:paraId="65D0B090"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0.8%</w:t>
            </w:r>
          </w:p>
        </w:tc>
        <w:tc>
          <w:tcPr>
            <w:tcW w:w="897" w:type="dxa"/>
            <w:tcBorders>
              <w:top w:val="nil"/>
              <w:left w:val="nil"/>
              <w:bottom w:val="single" w:sz="4" w:space="0" w:color="95B3D7"/>
              <w:right w:val="nil"/>
            </w:tcBorders>
            <w:shd w:val="clear" w:color="DCE6F1" w:fill="DCE6F1"/>
            <w:noWrap/>
            <w:vAlign w:val="bottom"/>
            <w:hideMark/>
          </w:tcPr>
          <w:p w14:paraId="12126952"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1.8%</w:t>
            </w:r>
          </w:p>
        </w:tc>
        <w:tc>
          <w:tcPr>
            <w:tcW w:w="1150" w:type="dxa"/>
            <w:tcBorders>
              <w:top w:val="nil"/>
              <w:left w:val="nil"/>
              <w:bottom w:val="single" w:sz="4" w:space="0" w:color="95B3D7"/>
              <w:right w:val="nil"/>
            </w:tcBorders>
            <w:shd w:val="clear" w:color="DCE6F1" w:fill="DCE6F1"/>
            <w:noWrap/>
            <w:vAlign w:val="bottom"/>
            <w:hideMark/>
          </w:tcPr>
          <w:p w14:paraId="675F1C91"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0.7%</w:t>
            </w:r>
          </w:p>
        </w:tc>
        <w:tc>
          <w:tcPr>
            <w:tcW w:w="897" w:type="dxa"/>
            <w:tcBorders>
              <w:top w:val="nil"/>
              <w:left w:val="nil"/>
              <w:bottom w:val="single" w:sz="4" w:space="0" w:color="95B3D7"/>
              <w:right w:val="nil"/>
            </w:tcBorders>
            <w:shd w:val="clear" w:color="DCE6F1" w:fill="DCE6F1"/>
            <w:noWrap/>
            <w:vAlign w:val="bottom"/>
            <w:hideMark/>
          </w:tcPr>
          <w:p w14:paraId="46D7E63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0.8%</w:t>
            </w:r>
          </w:p>
        </w:tc>
        <w:tc>
          <w:tcPr>
            <w:tcW w:w="897" w:type="dxa"/>
            <w:tcBorders>
              <w:top w:val="nil"/>
              <w:left w:val="nil"/>
              <w:bottom w:val="single" w:sz="4" w:space="0" w:color="95B3D7"/>
              <w:right w:val="nil"/>
            </w:tcBorders>
            <w:shd w:val="clear" w:color="DCE6F1" w:fill="DCE6F1"/>
            <w:noWrap/>
            <w:vAlign w:val="bottom"/>
            <w:hideMark/>
          </w:tcPr>
          <w:p w14:paraId="63A73892"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95.7%</w:t>
            </w:r>
          </w:p>
        </w:tc>
        <w:tc>
          <w:tcPr>
            <w:tcW w:w="1296" w:type="dxa"/>
            <w:tcBorders>
              <w:top w:val="nil"/>
              <w:left w:val="nil"/>
              <w:bottom w:val="single" w:sz="4" w:space="0" w:color="95B3D7"/>
              <w:right w:val="nil"/>
            </w:tcBorders>
            <w:shd w:val="clear" w:color="DCE6F1" w:fill="DCE6F1"/>
            <w:noWrap/>
            <w:vAlign w:val="bottom"/>
            <w:hideMark/>
          </w:tcPr>
          <w:p w14:paraId="21323785"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0.1%</w:t>
            </w:r>
          </w:p>
        </w:tc>
        <w:tc>
          <w:tcPr>
            <w:tcW w:w="923" w:type="dxa"/>
            <w:vMerge/>
            <w:tcBorders>
              <w:top w:val="nil"/>
              <w:left w:val="single" w:sz="8" w:space="0" w:color="auto"/>
              <w:bottom w:val="single" w:sz="4" w:space="0" w:color="95B3D7"/>
              <w:right w:val="single" w:sz="8" w:space="0" w:color="auto"/>
            </w:tcBorders>
            <w:vAlign w:val="center"/>
            <w:hideMark/>
          </w:tcPr>
          <w:p w14:paraId="1E88B42C"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71B4F132" w14:textId="77777777" w:rsidTr="007C2B08">
        <w:trPr>
          <w:trHeight w:val="255"/>
          <w:jc w:val="center"/>
        </w:trPr>
        <w:tc>
          <w:tcPr>
            <w:tcW w:w="197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031F9527"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CAMHS and Children</w:t>
            </w:r>
          </w:p>
        </w:tc>
        <w:tc>
          <w:tcPr>
            <w:tcW w:w="1483" w:type="dxa"/>
            <w:tcBorders>
              <w:top w:val="nil"/>
              <w:left w:val="nil"/>
              <w:bottom w:val="single" w:sz="8" w:space="0" w:color="FFFFFF"/>
              <w:right w:val="nil"/>
            </w:tcBorders>
            <w:shd w:val="clear" w:color="auto" w:fill="auto"/>
            <w:noWrap/>
            <w:vAlign w:val="bottom"/>
            <w:hideMark/>
          </w:tcPr>
          <w:p w14:paraId="6DA9A2E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3 </w:t>
            </w:r>
          </w:p>
        </w:tc>
        <w:tc>
          <w:tcPr>
            <w:tcW w:w="897" w:type="dxa"/>
            <w:tcBorders>
              <w:top w:val="nil"/>
              <w:left w:val="nil"/>
              <w:bottom w:val="single" w:sz="8" w:space="0" w:color="FFFFFF"/>
              <w:right w:val="nil"/>
            </w:tcBorders>
            <w:shd w:val="clear" w:color="auto" w:fill="auto"/>
            <w:noWrap/>
            <w:vAlign w:val="bottom"/>
            <w:hideMark/>
          </w:tcPr>
          <w:p w14:paraId="1FDB586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22 </w:t>
            </w:r>
          </w:p>
        </w:tc>
        <w:tc>
          <w:tcPr>
            <w:tcW w:w="1150" w:type="dxa"/>
            <w:tcBorders>
              <w:top w:val="nil"/>
              <w:left w:val="nil"/>
              <w:bottom w:val="single" w:sz="8" w:space="0" w:color="FFFFFF"/>
              <w:right w:val="nil"/>
            </w:tcBorders>
            <w:shd w:val="clear" w:color="auto" w:fill="auto"/>
            <w:noWrap/>
            <w:vAlign w:val="bottom"/>
            <w:hideMark/>
          </w:tcPr>
          <w:p w14:paraId="3CDC3CB8"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 </w:t>
            </w:r>
          </w:p>
        </w:tc>
        <w:tc>
          <w:tcPr>
            <w:tcW w:w="897" w:type="dxa"/>
            <w:tcBorders>
              <w:top w:val="nil"/>
              <w:left w:val="nil"/>
              <w:bottom w:val="single" w:sz="8" w:space="0" w:color="FFFFFF"/>
              <w:right w:val="nil"/>
            </w:tcBorders>
            <w:shd w:val="clear" w:color="auto" w:fill="auto"/>
            <w:noWrap/>
            <w:vAlign w:val="bottom"/>
            <w:hideMark/>
          </w:tcPr>
          <w:p w14:paraId="681220A1"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16 </w:t>
            </w:r>
          </w:p>
        </w:tc>
        <w:tc>
          <w:tcPr>
            <w:tcW w:w="897" w:type="dxa"/>
            <w:tcBorders>
              <w:top w:val="nil"/>
              <w:left w:val="nil"/>
              <w:bottom w:val="single" w:sz="8" w:space="0" w:color="FFFFFF"/>
              <w:right w:val="nil"/>
            </w:tcBorders>
            <w:shd w:val="clear" w:color="auto" w:fill="auto"/>
            <w:noWrap/>
            <w:vAlign w:val="bottom"/>
            <w:hideMark/>
          </w:tcPr>
          <w:p w14:paraId="1A7AACC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678 </w:t>
            </w:r>
          </w:p>
        </w:tc>
        <w:tc>
          <w:tcPr>
            <w:tcW w:w="1296" w:type="dxa"/>
            <w:tcBorders>
              <w:top w:val="nil"/>
              <w:left w:val="nil"/>
              <w:bottom w:val="single" w:sz="8" w:space="0" w:color="FFFFFF"/>
              <w:right w:val="nil"/>
            </w:tcBorders>
            <w:shd w:val="clear" w:color="auto" w:fill="auto"/>
            <w:noWrap/>
            <w:vAlign w:val="bottom"/>
            <w:hideMark/>
          </w:tcPr>
          <w:p w14:paraId="6F427A5F"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45D7DE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726 </w:t>
            </w:r>
          </w:p>
        </w:tc>
      </w:tr>
      <w:tr w:rsidR="007C2B08" w:rsidRPr="007C2B08" w14:paraId="50358D95" w14:textId="77777777" w:rsidTr="007C2B08">
        <w:trPr>
          <w:trHeight w:val="247"/>
          <w:jc w:val="center"/>
        </w:trPr>
        <w:tc>
          <w:tcPr>
            <w:tcW w:w="1975" w:type="dxa"/>
            <w:vMerge/>
            <w:tcBorders>
              <w:top w:val="nil"/>
              <w:left w:val="single" w:sz="8" w:space="0" w:color="auto"/>
              <w:bottom w:val="single" w:sz="4" w:space="0" w:color="95B3D7"/>
              <w:right w:val="single" w:sz="8" w:space="0" w:color="auto"/>
            </w:tcBorders>
            <w:vAlign w:val="center"/>
            <w:hideMark/>
          </w:tcPr>
          <w:p w14:paraId="4595EDEB" w14:textId="77777777" w:rsidR="007C2B08" w:rsidRPr="007C2B08" w:rsidRDefault="007C2B08" w:rsidP="007C2B08">
            <w:pPr>
              <w:suppressAutoHyphens w:val="0"/>
              <w:rPr>
                <w:rFonts w:ascii="Arial" w:eastAsia="Times New Roman" w:hAnsi="Arial" w:cs="Arial"/>
                <w:color w:val="000000"/>
                <w:lang w:eastAsia="en-GB"/>
              </w:rPr>
            </w:pPr>
          </w:p>
        </w:tc>
        <w:tc>
          <w:tcPr>
            <w:tcW w:w="1483" w:type="dxa"/>
            <w:tcBorders>
              <w:top w:val="nil"/>
              <w:left w:val="nil"/>
              <w:bottom w:val="single" w:sz="4" w:space="0" w:color="95B3D7"/>
              <w:right w:val="nil"/>
            </w:tcBorders>
            <w:shd w:val="clear" w:color="auto" w:fill="auto"/>
            <w:noWrap/>
            <w:vAlign w:val="bottom"/>
            <w:hideMark/>
          </w:tcPr>
          <w:p w14:paraId="23D539CC"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0.4%</w:t>
            </w:r>
          </w:p>
        </w:tc>
        <w:tc>
          <w:tcPr>
            <w:tcW w:w="897" w:type="dxa"/>
            <w:tcBorders>
              <w:top w:val="nil"/>
              <w:left w:val="nil"/>
              <w:bottom w:val="single" w:sz="4" w:space="0" w:color="95B3D7"/>
              <w:right w:val="nil"/>
            </w:tcBorders>
            <w:shd w:val="clear" w:color="auto" w:fill="auto"/>
            <w:noWrap/>
            <w:vAlign w:val="bottom"/>
            <w:hideMark/>
          </w:tcPr>
          <w:p w14:paraId="4617106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3.0%</w:t>
            </w:r>
          </w:p>
        </w:tc>
        <w:tc>
          <w:tcPr>
            <w:tcW w:w="1150" w:type="dxa"/>
            <w:tcBorders>
              <w:top w:val="nil"/>
              <w:left w:val="nil"/>
              <w:bottom w:val="single" w:sz="4" w:space="0" w:color="95B3D7"/>
              <w:right w:val="nil"/>
            </w:tcBorders>
            <w:shd w:val="clear" w:color="auto" w:fill="auto"/>
            <w:noWrap/>
            <w:vAlign w:val="bottom"/>
            <w:hideMark/>
          </w:tcPr>
          <w:p w14:paraId="7DDC9887"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1.0%</w:t>
            </w:r>
          </w:p>
        </w:tc>
        <w:tc>
          <w:tcPr>
            <w:tcW w:w="897" w:type="dxa"/>
            <w:tcBorders>
              <w:top w:val="nil"/>
              <w:left w:val="nil"/>
              <w:bottom w:val="single" w:sz="4" w:space="0" w:color="95B3D7"/>
              <w:right w:val="nil"/>
            </w:tcBorders>
            <w:shd w:val="clear" w:color="auto" w:fill="auto"/>
            <w:noWrap/>
            <w:vAlign w:val="bottom"/>
            <w:hideMark/>
          </w:tcPr>
          <w:p w14:paraId="12D468D5"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2.2%</w:t>
            </w:r>
          </w:p>
        </w:tc>
        <w:tc>
          <w:tcPr>
            <w:tcW w:w="897" w:type="dxa"/>
            <w:tcBorders>
              <w:top w:val="nil"/>
              <w:left w:val="nil"/>
              <w:bottom w:val="single" w:sz="4" w:space="0" w:color="95B3D7"/>
              <w:right w:val="nil"/>
            </w:tcBorders>
            <w:shd w:val="clear" w:color="auto" w:fill="auto"/>
            <w:noWrap/>
            <w:vAlign w:val="bottom"/>
            <w:hideMark/>
          </w:tcPr>
          <w:p w14:paraId="79C67B88"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93.4%</w:t>
            </w:r>
          </w:p>
        </w:tc>
        <w:tc>
          <w:tcPr>
            <w:tcW w:w="1296" w:type="dxa"/>
            <w:tcBorders>
              <w:top w:val="nil"/>
              <w:left w:val="nil"/>
              <w:bottom w:val="single" w:sz="4" w:space="0" w:color="95B3D7"/>
              <w:right w:val="nil"/>
            </w:tcBorders>
            <w:shd w:val="clear" w:color="auto" w:fill="auto"/>
            <w:noWrap/>
            <w:vAlign w:val="bottom"/>
            <w:hideMark/>
          </w:tcPr>
          <w:p w14:paraId="4E7E0D89"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 </w:t>
            </w:r>
          </w:p>
        </w:tc>
        <w:tc>
          <w:tcPr>
            <w:tcW w:w="923" w:type="dxa"/>
            <w:vMerge/>
            <w:tcBorders>
              <w:top w:val="nil"/>
              <w:left w:val="single" w:sz="8" w:space="0" w:color="auto"/>
              <w:bottom w:val="single" w:sz="4" w:space="0" w:color="95B3D7"/>
              <w:right w:val="single" w:sz="8" w:space="0" w:color="auto"/>
            </w:tcBorders>
            <w:vAlign w:val="center"/>
            <w:hideMark/>
          </w:tcPr>
          <w:p w14:paraId="54DA27CC"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5F16136C" w14:textId="77777777" w:rsidTr="007C2B08">
        <w:trPr>
          <w:trHeight w:val="247"/>
          <w:jc w:val="center"/>
        </w:trPr>
        <w:tc>
          <w:tcPr>
            <w:tcW w:w="1975"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1856A1E"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Forensic Services</w:t>
            </w:r>
          </w:p>
        </w:tc>
        <w:tc>
          <w:tcPr>
            <w:tcW w:w="1483" w:type="dxa"/>
            <w:tcBorders>
              <w:top w:val="nil"/>
              <w:left w:val="nil"/>
              <w:bottom w:val="nil"/>
              <w:right w:val="nil"/>
            </w:tcBorders>
            <w:shd w:val="clear" w:color="DCE6F1" w:fill="DCE6F1"/>
            <w:noWrap/>
            <w:vAlign w:val="bottom"/>
            <w:hideMark/>
          </w:tcPr>
          <w:p w14:paraId="2D6C40C0" w14:textId="77777777" w:rsid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13 </w:t>
            </w:r>
          </w:p>
          <w:p w14:paraId="6644C455" w14:textId="7D36767B" w:rsidR="007C2B08" w:rsidRPr="007C2B08" w:rsidRDefault="007C2B08" w:rsidP="007C2B08">
            <w:pPr>
              <w:suppressAutoHyphens w:val="0"/>
              <w:jc w:val="center"/>
              <w:rPr>
                <w:rFonts w:ascii="Arial" w:eastAsia="Times New Roman" w:hAnsi="Arial" w:cs="Arial"/>
                <w:color w:val="000000"/>
                <w:lang w:eastAsia="en-GB"/>
              </w:rPr>
            </w:pPr>
          </w:p>
        </w:tc>
        <w:tc>
          <w:tcPr>
            <w:tcW w:w="897" w:type="dxa"/>
            <w:tcBorders>
              <w:top w:val="nil"/>
              <w:left w:val="nil"/>
              <w:bottom w:val="nil"/>
              <w:right w:val="nil"/>
            </w:tcBorders>
            <w:shd w:val="clear" w:color="DCE6F1" w:fill="DCE6F1"/>
            <w:noWrap/>
            <w:vAlign w:val="bottom"/>
            <w:hideMark/>
          </w:tcPr>
          <w:p w14:paraId="772CDCFF"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 xml:space="preserve">110 </w:t>
            </w:r>
          </w:p>
        </w:tc>
        <w:tc>
          <w:tcPr>
            <w:tcW w:w="1150" w:type="dxa"/>
            <w:tcBorders>
              <w:top w:val="nil"/>
              <w:left w:val="nil"/>
              <w:bottom w:val="nil"/>
              <w:right w:val="nil"/>
            </w:tcBorders>
            <w:shd w:val="clear" w:color="DCE6F1" w:fill="DCE6F1"/>
            <w:noWrap/>
            <w:vAlign w:val="bottom"/>
            <w:hideMark/>
          </w:tcPr>
          <w:p w14:paraId="0F2726F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8 </w:t>
            </w:r>
          </w:p>
        </w:tc>
        <w:tc>
          <w:tcPr>
            <w:tcW w:w="897" w:type="dxa"/>
            <w:tcBorders>
              <w:top w:val="nil"/>
              <w:left w:val="nil"/>
              <w:bottom w:val="nil"/>
              <w:right w:val="nil"/>
            </w:tcBorders>
            <w:shd w:val="clear" w:color="DCE6F1" w:fill="DCE6F1"/>
            <w:noWrap/>
            <w:vAlign w:val="bottom"/>
            <w:hideMark/>
          </w:tcPr>
          <w:p w14:paraId="6C0E7CD0"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11 </w:t>
            </w:r>
          </w:p>
        </w:tc>
        <w:tc>
          <w:tcPr>
            <w:tcW w:w="897" w:type="dxa"/>
            <w:tcBorders>
              <w:top w:val="nil"/>
              <w:left w:val="nil"/>
              <w:bottom w:val="nil"/>
              <w:right w:val="nil"/>
            </w:tcBorders>
            <w:shd w:val="clear" w:color="DCE6F1" w:fill="DCE6F1"/>
            <w:noWrap/>
            <w:vAlign w:val="bottom"/>
            <w:hideMark/>
          </w:tcPr>
          <w:p w14:paraId="02D7226A"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493 </w:t>
            </w:r>
          </w:p>
        </w:tc>
        <w:tc>
          <w:tcPr>
            <w:tcW w:w="1296" w:type="dxa"/>
            <w:tcBorders>
              <w:top w:val="nil"/>
              <w:left w:val="nil"/>
              <w:bottom w:val="nil"/>
              <w:right w:val="nil"/>
            </w:tcBorders>
            <w:shd w:val="clear" w:color="DCE6F1" w:fill="DCE6F1"/>
            <w:noWrap/>
            <w:vAlign w:val="bottom"/>
            <w:hideMark/>
          </w:tcPr>
          <w:p w14:paraId="124FF0E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 </w:t>
            </w:r>
          </w:p>
        </w:tc>
        <w:tc>
          <w:tcPr>
            <w:tcW w:w="923"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1FD8E6A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642 </w:t>
            </w:r>
          </w:p>
        </w:tc>
      </w:tr>
      <w:tr w:rsidR="007C2B08" w:rsidRPr="007C2B08" w14:paraId="3874AB94" w14:textId="77777777" w:rsidTr="007C2B08">
        <w:trPr>
          <w:trHeight w:val="247"/>
          <w:jc w:val="center"/>
        </w:trPr>
        <w:tc>
          <w:tcPr>
            <w:tcW w:w="1975" w:type="dxa"/>
            <w:vMerge/>
            <w:tcBorders>
              <w:top w:val="nil"/>
              <w:left w:val="single" w:sz="8" w:space="0" w:color="auto"/>
              <w:bottom w:val="single" w:sz="4" w:space="0" w:color="95B3D7"/>
              <w:right w:val="single" w:sz="8" w:space="0" w:color="auto"/>
            </w:tcBorders>
            <w:vAlign w:val="center"/>
            <w:hideMark/>
          </w:tcPr>
          <w:p w14:paraId="6CF40640" w14:textId="77777777" w:rsidR="007C2B08" w:rsidRPr="007C2B08" w:rsidRDefault="007C2B08" w:rsidP="007C2B08">
            <w:pPr>
              <w:suppressAutoHyphens w:val="0"/>
              <w:rPr>
                <w:rFonts w:ascii="Arial" w:eastAsia="Times New Roman" w:hAnsi="Arial" w:cs="Arial"/>
                <w:color w:val="000000"/>
                <w:lang w:eastAsia="en-GB"/>
              </w:rPr>
            </w:pPr>
          </w:p>
        </w:tc>
        <w:tc>
          <w:tcPr>
            <w:tcW w:w="1483" w:type="dxa"/>
            <w:tcBorders>
              <w:top w:val="nil"/>
              <w:left w:val="nil"/>
              <w:bottom w:val="single" w:sz="4" w:space="0" w:color="95B3D7"/>
              <w:right w:val="nil"/>
            </w:tcBorders>
            <w:shd w:val="clear" w:color="DCE6F1" w:fill="DCE6F1"/>
            <w:noWrap/>
            <w:vAlign w:val="bottom"/>
            <w:hideMark/>
          </w:tcPr>
          <w:p w14:paraId="68A0B44B"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2.0%</w:t>
            </w:r>
          </w:p>
        </w:tc>
        <w:tc>
          <w:tcPr>
            <w:tcW w:w="897" w:type="dxa"/>
            <w:tcBorders>
              <w:top w:val="nil"/>
              <w:left w:val="nil"/>
              <w:bottom w:val="single" w:sz="4" w:space="0" w:color="95B3D7"/>
              <w:right w:val="nil"/>
            </w:tcBorders>
            <w:shd w:val="clear" w:color="DCE6F1" w:fill="DCE6F1"/>
            <w:noWrap/>
            <w:vAlign w:val="bottom"/>
            <w:hideMark/>
          </w:tcPr>
          <w:p w14:paraId="78318293"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17.1%</w:t>
            </w:r>
          </w:p>
        </w:tc>
        <w:tc>
          <w:tcPr>
            <w:tcW w:w="1150" w:type="dxa"/>
            <w:tcBorders>
              <w:top w:val="nil"/>
              <w:left w:val="nil"/>
              <w:bottom w:val="single" w:sz="4" w:space="0" w:color="95B3D7"/>
              <w:right w:val="nil"/>
            </w:tcBorders>
            <w:shd w:val="clear" w:color="DCE6F1" w:fill="DCE6F1"/>
            <w:noWrap/>
            <w:vAlign w:val="bottom"/>
            <w:hideMark/>
          </w:tcPr>
          <w:p w14:paraId="1E6B3FBC"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1.2%</w:t>
            </w:r>
          </w:p>
        </w:tc>
        <w:tc>
          <w:tcPr>
            <w:tcW w:w="897" w:type="dxa"/>
            <w:tcBorders>
              <w:top w:val="nil"/>
              <w:left w:val="nil"/>
              <w:bottom w:val="single" w:sz="4" w:space="0" w:color="95B3D7"/>
              <w:right w:val="nil"/>
            </w:tcBorders>
            <w:shd w:val="clear" w:color="DCE6F1" w:fill="DCE6F1"/>
            <w:noWrap/>
            <w:vAlign w:val="bottom"/>
            <w:hideMark/>
          </w:tcPr>
          <w:p w14:paraId="1378CC5E"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1.7%</w:t>
            </w:r>
          </w:p>
        </w:tc>
        <w:tc>
          <w:tcPr>
            <w:tcW w:w="897" w:type="dxa"/>
            <w:tcBorders>
              <w:top w:val="nil"/>
              <w:left w:val="nil"/>
              <w:bottom w:val="single" w:sz="4" w:space="0" w:color="95B3D7"/>
              <w:right w:val="nil"/>
            </w:tcBorders>
            <w:shd w:val="clear" w:color="DCE6F1" w:fill="DCE6F1"/>
            <w:noWrap/>
            <w:vAlign w:val="bottom"/>
            <w:hideMark/>
          </w:tcPr>
          <w:p w14:paraId="1C44E70D"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76.8%</w:t>
            </w:r>
          </w:p>
        </w:tc>
        <w:tc>
          <w:tcPr>
            <w:tcW w:w="1296" w:type="dxa"/>
            <w:tcBorders>
              <w:top w:val="nil"/>
              <w:left w:val="nil"/>
              <w:bottom w:val="single" w:sz="4" w:space="0" w:color="95B3D7"/>
              <w:right w:val="nil"/>
            </w:tcBorders>
            <w:shd w:val="clear" w:color="DCE6F1" w:fill="DCE6F1"/>
            <w:noWrap/>
            <w:vAlign w:val="bottom"/>
            <w:hideMark/>
          </w:tcPr>
          <w:p w14:paraId="1A609A58"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1.1%</w:t>
            </w:r>
          </w:p>
        </w:tc>
        <w:tc>
          <w:tcPr>
            <w:tcW w:w="923" w:type="dxa"/>
            <w:vMerge/>
            <w:tcBorders>
              <w:top w:val="nil"/>
              <w:left w:val="single" w:sz="8" w:space="0" w:color="auto"/>
              <w:bottom w:val="single" w:sz="4" w:space="0" w:color="95B3D7"/>
              <w:right w:val="single" w:sz="8" w:space="0" w:color="auto"/>
            </w:tcBorders>
            <w:vAlign w:val="center"/>
            <w:hideMark/>
          </w:tcPr>
          <w:p w14:paraId="070DD36D"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7891B9C9" w14:textId="77777777" w:rsidTr="007C2B08">
        <w:trPr>
          <w:trHeight w:val="255"/>
          <w:jc w:val="center"/>
        </w:trPr>
        <w:tc>
          <w:tcPr>
            <w:tcW w:w="1975"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EE72255"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Learning Disabilities and Adult ASD and ADHD</w:t>
            </w:r>
          </w:p>
        </w:tc>
        <w:tc>
          <w:tcPr>
            <w:tcW w:w="1483" w:type="dxa"/>
            <w:tcBorders>
              <w:top w:val="nil"/>
              <w:left w:val="nil"/>
              <w:bottom w:val="single" w:sz="8" w:space="0" w:color="FFFFFF"/>
              <w:right w:val="nil"/>
            </w:tcBorders>
            <w:shd w:val="clear" w:color="auto" w:fill="auto"/>
            <w:noWrap/>
            <w:vAlign w:val="bottom"/>
            <w:hideMark/>
          </w:tcPr>
          <w:p w14:paraId="341D015A"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21 </w:t>
            </w:r>
          </w:p>
        </w:tc>
        <w:tc>
          <w:tcPr>
            <w:tcW w:w="897" w:type="dxa"/>
            <w:tcBorders>
              <w:top w:val="nil"/>
              <w:left w:val="nil"/>
              <w:bottom w:val="single" w:sz="8" w:space="0" w:color="FFFFFF"/>
              <w:right w:val="nil"/>
            </w:tcBorders>
            <w:shd w:val="clear" w:color="auto" w:fill="auto"/>
            <w:noWrap/>
            <w:vAlign w:val="bottom"/>
            <w:hideMark/>
          </w:tcPr>
          <w:p w14:paraId="57C9B7E1"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20 </w:t>
            </w:r>
          </w:p>
        </w:tc>
        <w:tc>
          <w:tcPr>
            <w:tcW w:w="1150" w:type="dxa"/>
            <w:tcBorders>
              <w:top w:val="nil"/>
              <w:left w:val="nil"/>
              <w:bottom w:val="single" w:sz="8" w:space="0" w:color="FFFFFF"/>
              <w:right w:val="nil"/>
            </w:tcBorders>
            <w:shd w:val="clear" w:color="auto" w:fill="auto"/>
            <w:noWrap/>
            <w:vAlign w:val="bottom"/>
            <w:hideMark/>
          </w:tcPr>
          <w:p w14:paraId="70A018F0"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11 </w:t>
            </w:r>
          </w:p>
        </w:tc>
        <w:tc>
          <w:tcPr>
            <w:tcW w:w="897" w:type="dxa"/>
            <w:tcBorders>
              <w:top w:val="nil"/>
              <w:left w:val="nil"/>
              <w:bottom w:val="single" w:sz="8" w:space="0" w:color="FFFFFF"/>
              <w:right w:val="nil"/>
            </w:tcBorders>
            <w:shd w:val="clear" w:color="auto" w:fill="auto"/>
            <w:noWrap/>
            <w:vAlign w:val="bottom"/>
            <w:hideMark/>
          </w:tcPr>
          <w:p w14:paraId="48E9A61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4 </w:t>
            </w:r>
          </w:p>
        </w:tc>
        <w:tc>
          <w:tcPr>
            <w:tcW w:w="897" w:type="dxa"/>
            <w:tcBorders>
              <w:top w:val="nil"/>
              <w:left w:val="nil"/>
              <w:bottom w:val="single" w:sz="8" w:space="0" w:color="FFFFFF"/>
              <w:right w:val="nil"/>
            </w:tcBorders>
            <w:shd w:val="clear" w:color="auto" w:fill="auto"/>
            <w:noWrap/>
            <w:vAlign w:val="bottom"/>
            <w:hideMark/>
          </w:tcPr>
          <w:p w14:paraId="4695F11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323 </w:t>
            </w:r>
          </w:p>
        </w:tc>
        <w:tc>
          <w:tcPr>
            <w:tcW w:w="1296" w:type="dxa"/>
            <w:tcBorders>
              <w:top w:val="nil"/>
              <w:left w:val="nil"/>
              <w:bottom w:val="single" w:sz="8" w:space="0" w:color="FFFFFF"/>
              <w:right w:val="nil"/>
            </w:tcBorders>
            <w:shd w:val="clear" w:color="auto" w:fill="auto"/>
            <w:noWrap/>
            <w:vAlign w:val="bottom"/>
            <w:hideMark/>
          </w:tcPr>
          <w:p w14:paraId="014FABD2"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923"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87F594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379 </w:t>
            </w:r>
          </w:p>
        </w:tc>
      </w:tr>
      <w:tr w:rsidR="007C2B08" w:rsidRPr="007C2B08" w14:paraId="70D849BD" w14:textId="77777777" w:rsidTr="007C2B08">
        <w:trPr>
          <w:trHeight w:val="247"/>
          <w:jc w:val="center"/>
        </w:trPr>
        <w:tc>
          <w:tcPr>
            <w:tcW w:w="1975" w:type="dxa"/>
            <w:vMerge/>
            <w:tcBorders>
              <w:top w:val="nil"/>
              <w:left w:val="single" w:sz="8" w:space="0" w:color="auto"/>
              <w:bottom w:val="single" w:sz="4" w:space="0" w:color="95B3D7"/>
              <w:right w:val="single" w:sz="8" w:space="0" w:color="auto"/>
            </w:tcBorders>
            <w:vAlign w:val="center"/>
            <w:hideMark/>
          </w:tcPr>
          <w:p w14:paraId="09913F05" w14:textId="77777777" w:rsidR="007C2B08" w:rsidRPr="007C2B08" w:rsidRDefault="007C2B08" w:rsidP="007C2B08">
            <w:pPr>
              <w:suppressAutoHyphens w:val="0"/>
              <w:rPr>
                <w:rFonts w:ascii="Arial" w:eastAsia="Times New Roman" w:hAnsi="Arial" w:cs="Arial"/>
                <w:color w:val="000000"/>
                <w:lang w:eastAsia="en-GB"/>
              </w:rPr>
            </w:pPr>
          </w:p>
        </w:tc>
        <w:tc>
          <w:tcPr>
            <w:tcW w:w="1483" w:type="dxa"/>
            <w:tcBorders>
              <w:top w:val="nil"/>
              <w:left w:val="nil"/>
              <w:bottom w:val="single" w:sz="4" w:space="0" w:color="95B3D7"/>
              <w:right w:val="nil"/>
            </w:tcBorders>
            <w:shd w:val="clear" w:color="auto" w:fill="auto"/>
            <w:noWrap/>
            <w:vAlign w:val="bottom"/>
            <w:hideMark/>
          </w:tcPr>
          <w:p w14:paraId="242B64FB"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5.5%</w:t>
            </w:r>
          </w:p>
        </w:tc>
        <w:tc>
          <w:tcPr>
            <w:tcW w:w="897" w:type="dxa"/>
            <w:tcBorders>
              <w:top w:val="nil"/>
              <w:left w:val="nil"/>
              <w:bottom w:val="single" w:sz="4" w:space="0" w:color="95B3D7"/>
              <w:right w:val="nil"/>
            </w:tcBorders>
            <w:shd w:val="clear" w:color="auto" w:fill="auto"/>
            <w:noWrap/>
            <w:vAlign w:val="bottom"/>
            <w:hideMark/>
          </w:tcPr>
          <w:p w14:paraId="2FCDB392"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5.3%</w:t>
            </w:r>
          </w:p>
        </w:tc>
        <w:tc>
          <w:tcPr>
            <w:tcW w:w="1150" w:type="dxa"/>
            <w:tcBorders>
              <w:top w:val="nil"/>
              <w:left w:val="nil"/>
              <w:bottom w:val="single" w:sz="4" w:space="0" w:color="95B3D7"/>
              <w:right w:val="nil"/>
            </w:tcBorders>
            <w:shd w:val="clear" w:color="auto" w:fill="auto"/>
            <w:noWrap/>
            <w:vAlign w:val="bottom"/>
            <w:hideMark/>
          </w:tcPr>
          <w:p w14:paraId="016EBF56"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2.9%</w:t>
            </w:r>
          </w:p>
        </w:tc>
        <w:tc>
          <w:tcPr>
            <w:tcW w:w="897" w:type="dxa"/>
            <w:tcBorders>
              <w:top w:val="nil"/>
              <w:left w:val="nil"/>
              <w:bottom w:val="single" w:sz="4" w:space="0" w:color="95B3D7"/>
              <w:right w:val="nil"/>
            </w:tcBorders>
            <w:shd w:val="clear" w:color="auto" w:fill="auto"/>
            <w:noWrap/>
            <w:vAlign w:val="bottom"/>
            <w:hideMark/>
          </w:tcPr>
          <w:p w14:paraId="10AEEACF"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1.1%</w:t>
            </w:r>
          </w:p>
        </w:tc>
        <w:tc>
          <w:tcPr>
            <w:tcW w:w="897" w:type="dxa"/>
            <w:tcBorders>
              <w:top w:val="nil"/>
              <w:left w:val="nil"/>
              <w:bottom w:val="single" w:sz="4" w:space="0" w:color="95B3D7"/>
              <w:right w:val="nil"/>
            </w:tcBorders>
            <w:shd w:val="clear" w:color="auto" w:fill="auto"/>
            <w:noWrap/>
            <w:vAlign w:val="bottom"/>
            <w:hideMark/>
          </w:tcPr>
          <w:p w14:paraId="2172D341"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85.2%</w:t>
            </w:r>
          </w:p>
        </w:tc>
        <w:tc>
          <w:tcPr>
            <w:tcW w:w="1296" w:type="dxa"/>
            <w:tcBorders>
              <w:top w:val="nil"/>
              <w:left w:val="nil"/>
              <w:bottom w:val="single" w:sz="4" w:space="0" w:color="95B3D7"/>
              <w:right w:val="nil"/>
            </w:tcBorders>
            <w:shd w:val="clear" w:color="auto" w:fill="auto"/>
            <w:noWrap/>
            <w:vAlign w:val="bottom"/>
            <w:hideMark/>
          </w:tcPr>
          <w:p w14:paraId="4D1F319A"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 </w:t>
            </w:r>
          </w:p>
        </w:tc>
        <w:tc>
          <w:tcPr>
            <w:tcW w:w="923" w:type="dxa"/>
            <w:vMerge/>
            <w:tcBorders>
              <w:top w:val="nil"/>
              <w:left w:val="single" w:sz="8" w:space="0" w:color="auto"/>
              <w:bottom w:val="single" w:sz="4" w:space="0" w:color="95B3D7"/>
              <w:right w:val="single" w:sz="8" w:space="0" w:color="auto"/>
            </w:tcBorders>
            <w:vAlign w:val="center"/>
            <w:hideMark/>
          </w:tcPr>
          <w:p w14:paraId="40BEBFFE"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548F4F83" w14:textId="77777777" w:rsidTr="007C2B08">
        <w:trPr>
          <w:trHeight w:val="356"/>
          <w:jc w:val="center"/>
        </w:trPr>
        <w:tc>
          <w:tcPr>
            <w:tcW w:w="1975" w:type="dxa"/>
            <w:tcBorders>
              <w:top w:val="nil"/>
              <w:left w:val="single" w:sz="8" w:space="0" w:color="auto"/>
              <w:bottom w:val="nil"/>
              <w:right w:val="single" w:sz="8" w:space="0" w:color="auto"/>
            </w:tcBorders>
            <w:shd w:val="clear" w:color="000000" w:fill="DCE6F1"/>
            <w:noWrap/>
            <w:vAlign w:val="center"/>
            <w:hideMark/>
          </w:tcPr>
          <w:p w14:paraId="3491C907"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Support Services</w:t>
            </w:r>
          </w:p>
        </w:tc>
        <w:tc>
          <w:tcPr>
            <w:tcW w:w="1483" w:type="dxa"/>
            <w:tcBorders>
              <w:top w:val="nil"/>
              <w:left w:val="nil"/>
              <w:bottom w:val="single" w:sz="8" w:space="0" w:color="FFFFFF"/>
              <w:right w:val="nil"/>
            </w:tcBorders>
            <w:shd w:val="clear" w:color="000000" w:fill="DCE6F1"/>
            <w:noWrap/>
            <w:vAlign w:val="bottom"/>
            <w:hideMark/>
          </w:tcPr>
          <w:p w14:paraId="57D9E4A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27 </w:t>
            </w:r>
          </w:p>
        </w:tc>
        <w:tc>
          <w:tcPr>
            <w:tcW w:w="897" w:type="dxa"/>
            <w:tcBorders>
              <w:top w:val="nil"/>
              <w:left w:val="nil"/>
              <w:bottom w:val="single" w:sz="8" w:space="0" w:color="FFFFFF"/>
              <w:right w:val="nil"/>
            </w:tcBorders>
            <w:shd w:val="clear" w:color="000000" w:fill="DCE6F1"/>
            <w:noWrap/>
            <w:vAlign w:val="bottom"/>
            <w:hideMark/>
          </w:tcPr>
          <w:p w14:paraId="5D252BE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16 </w:t>
            </w:r>
          </w:p>
        </w:tc>
        <w:tc>
          <w:tcPr>
            <w:tcW w:w="1150" w:type="dxa"/>
            <w:tcBorders>
              <w:top w:val="nil"/>
              <w:left w:val="nil"/>
              <w:bottom w:val="single" w:sz="8" w:space="0" w:color="FFFFFF"/>
              <w:right w:val="nil"/>
            </w:tcBorders>
            <w:shd w:val="clear" w:color="000000" w:fill="DCE6F1"/>
            <w:noWrap/>
            <w:vAlign w:val="bottom"/>
            <w:hideMark/>
          </w:tcPr>
          <w:p w14:paraId="76127CA8"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12 </w:t>
            </w:r>
          </w:p>
        </w:tc>
        <w:tc>
          <w:tcPr>
            <w:tcW w:w="897" w:type="dxa"/>
            <w:tcBorders>
              <w:top w:val="nil"/>
              <w:left w:val="nil"/>
              <w:bottom w:val="single" w:sz="8" w:space="0" w:color="FFFFFF"/>
              <w:right w:val="nil"/>
            </w:tcBorders>
            <w:shd w:val="clear" w:color="000000" w:fill="DCE6F1"/>
            <w:noWrap/>
            <w:vAlign w:val="bottom"/>
            <w:hideMark/>
          </w:tcPr>
          <w:p w14:paraId="3E453244"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20 </w:t>
            </w:r>
          </w:p>
        </w:tc>
        <w:tc>
          <w:tcPr>
            <w:tcW w:w="897" w:type="dxa"/>
            <w:tcBorders>
              <w:top w:val="nil"/>
              <w:left w:val="nil"/>
              <w:bottom w:val="single" w:sz="8" w:space="0" w:color="FFFFFF"/>
              <w:right w:val="nil"/>
            </w:tcBorders>
            <w:shd w:val="clear" w:color="000000" w:fill="DCE6F1"/>
            <w:noWrap/>
            <w:vAlign w:val="bottom"/>
            <w:hideMark/>
          </w:tcPr>
          <w:p w14:paraId="7FA630A4"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469 </w:t>
            </w:r>
          </w:p>
        </w:tc>
        <w:tc>
          <w:tcPr>
            <w:tcW w:w="1296" w:type="dxa"/>
            <w:tcBorders>
              <w:top w:val="nil"/>
              <w:left w:val="nil"/>
              <w:bottom w:val="single" w:sz="8" w:space="0" w:color="FFFFFF"/>
              <w:right w:val="nil"/>
            </w:tcBorders>
            <w:shd w:val="clear" w:color="000000" w:fill="DCE6F1"/>
            <w:noWrap/>
            <w:vAlign w:val="bottom"/>
            <w:hideMark/>
          </w:tcPr>
          <w:p w14:paraId="25A510E5"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923" w:type="dxa"/>
            <w:tcBorders>
              <w:top w:val="nil"/>
              <w:left w:val="single" w:sz="8" w:space="0" w:color="auto"/>
              <w:bottom w:val="nil"/>
              <w:right w:val="single" w:sz="8" w:space="0" w:color="auto"/>
            </w:tcBorders>
            <w:shd w:val="clear" w:color="000000" w:fill="DCE6F1"/>
            <w:noWrap/>
            <w:vAlign w:val="center"/>
            <w:hideMark/>
          </w:tcPr>
          <w:p w14:paraId="4885EAD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544 </w:t>
            </w:r>
          </w:p>
        </w:tc>
      </w:tr>
      <w:tr w:rsidR="007C2B08" w:rsidRPr="007C2B08" w14:paraId="494BA31A" w14:textId="77777777" w:rsidTr="007C2B08">
        <w:trPr>
          <w:trHeight w:val="247"/>
          <w:jc w:val="center"/>
        </w:trPr>
        <w:tc>
          <w:tcPr>
            <w:tcW w:w="1975" w:type="dxa"/>
            <w:tcBorders>
              <w:top w:val="nil"/>
              <w:left w:val="single" w:sz="8" w:space="0" w:color="auto"/>
              <w:bottom w:val="single" w:sz="4" w:space="0" w:color="95B3D7"/>
              <w:right w:val="single" w:sz="8" w:space="0" w:color="auto"/>
            </w:tcBorders>
            <w:shd w:val="clear" w:color="000000" w:fill="DCE6F1"/>
            <w:noWrap/>
            <w:vAlign w:val="center"/>
            <w:hideMark/>
          </w:tcPr>
          <w:p w14:paraId="18EA35C6"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1483" w:type="dxa"/>
            <w:tcBorders>
              <w:top w:val="nil"/>
              <w:left w:val="nil"/>
              <w:bottom w:val="single" w:sz="4" w:space="0" w:color="95B3D7"/>
              <w:right w:val="nil"/>
            </w:tcBorders>
            <w:shd w:val="clear" w:color="000000" w:fill="DCE6F1"/>
            <w:noWrap/>
            <w:vAlign w:val="bottom"/>
            <w:hideMark/>
          </w:tcPr>
          <w:p w14:paraId="6C1DB6F5"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5.0%</w:t>
            </w:r>
          </w:p>
        </w:tc>
        <w:tc>
          <w:tcPr>
            <w:tcW w:w="897" w:type="dxa"/>
            <w:tcBorders>
              <w:top w:val="nil"/>
              <w:left w:val="nil"/>
              <w:bottom w:val="single" w:sz="4" w:space="0" w:color="95B3D7"/>
              <w:right w:val="nil"/>
            </w:tcBorders>
            <w:shd w:val="clear" w:color="000000" w:fill="DCE6F1"/>
            <w:noWrap/>
            <w:vAlign w:val="bottom"/>
            <w:hideMark/>
          </w:tcPr>
          <w:p w14:paraId="4B00C087"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2.9%</w:t>
            </w:r>
          </w:p>
        </w:tc>
        <w:tc>
          <w:tcPr>
            <w:tcW w:w="1150" w:type="dxa"/>
            <w:tcBorders>
              <w:top w:val="nil"/>
              <w:left w:val="nil"/>
              <w:bottom w:val="single" w:sz="4" w:space="0" w:color="95B3D7"/>
              <w:right w:val="nil"/>
            </w:tcBorders>
            <w:shd w:val="clear" w:color="000000" w:fill="DCE6F1"/>
            <w:noWrap/>
            <w:vAlign w:val="bottom"/>
            <w:hideMark/>
          </w:tcPr>
          <w:p w14:paraId="76E6C7B1"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2.2%</w:t>
            </w:r>
          </w:p>
        </w:tc>
        <w:tc>
          <w:tcPr>
            <w:tcW w:w="897" w:type="dxa"/>
            <w:tcBorders>
              <w:top w:val="nil"/>
              <w:left w:val="nil"/>
              <w:bottom w:val="single" w:sz="4" w:space="0" w:color="95B3D7"/>
              <w:right w:val="nil"/>
            </w:tcBorders>
            <w:shd w:val="clear" w:color="000000" w:fill="DCE6F1"/>
            <w:noWrap/>
            <w:vAlign w:val="bottom"/>
            <w:hideMark/>
          </w:tcPr>
          <w:p w14:paraId="0E87CA8A"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3.7%</w:t>
            </w:r>
          </w:p>
        </w:tc>
        <w:tc>
          <w:tcPr>
            <w:tcW w:w="897" w:type="dxa"/>
            <w:tcBorders>
              <w:top w:val="nil"/>
              <w:left w:val="nil"/>
              <w:bottom w:val="single" w:sz="4" w:space="0" w:color="95B3D7"/>
              <w:right w:val="nil"/>
            </w:tcBorders>
            <w:shd w:val="clear" w:color="000000" w:fill="DCE6F1"/>
            <w:noWrap/>
            <w:vAlign w:val="bottom"/>
            <w:hideMark/>
          </w:tcPr>
          <w:p w14:paraId="0A71BFB7"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86.2%</w:t>
            </w:r>
          </w:p>
        </w:tc>
        <w:tc>
          <w:tcPr>
            <w:tcW w:w="1296" w:type="dxa"/>
            <w:tcBorders>
              <w:top w:val="nil"/>
              <w:left w:val="nil"/>
              <w:bottom w:val="single" w:sz="4" w:space="0" w:color="95B3D7"/>
              <w:right w:val="nil"/>
            </w:tcBorders>
            <w:shd w:val="clear" w:color="000000" w:fill="DCE6F1"/>
            <w:noWrap/>
            <w:vAlign w:val="bottom"/>
            <w:hideMark/>
          </w:tcPr>
          <w:p w14:paraId="48D49012"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 </w:t>
            </w:r>
          </w:p>
        </w:tc>
        <w:tc>
          <w:tcPr>
            <w:tcW w:w="923" w:type="dxa"/>
            <w:tcBorders>
              <w:top w:val="nil"/>
              <w:left w:val="single" w:sz="8" w:space="0" w:color="auto"/>
              <w:bottom w:val="single" w:sz="4" w:space="0" w:color="95B3D7"/>
              <w:right w:val="single" w:sz="8" w:space="0" w:color="auto"/>
            </w:tcBorders>
            <w:shd w:val="clear" w:color="000000" w:fill="DCE6F1"/>
            <w:noWrap/>
            <w:vAlign w:val="center"/>
            <w:hideMark/>
          </w:tcPr>
          <w:p w14:paraId="1DA7CC0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r>
      <w:tr w:rsidR="007C2B08" w:rsidRPr="007C2B08" w14:paraId="6A1AB97F" w14:textId="77777777" w:rsidTr="007C2B08">
        <w:trPr>
          <w:trHeight w:val="247"/>
          <w:jc w:val="center"/>
        </w:trPr>
        <w:tc>
          <w:tcPr>
            <w:tcW w:w="1975" w:type="dxa"/>
            <w:tcBorders>
              <w:top w:val="nil"/>
              <w:left w:val="single" w:sz="8" w:space="0" w:color="auto"/>
              <w:bottom w:val="nil"/>
              <w:right w:val="single" w:sz="8" w:space="0" w:color="auto"/>
            </w:tcBorders>
            <w:shd w:val="clear" w:color="DCE6F1" w:fill="F2F2F2"/>
            <w:noWrap/>
            <w:vAlign w:val="center"/>
            <w:hideMark/>
          </w:tcPr>
          <w:p w14:paraId="75BD05DE"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Sub-total</w:t>
            </w:r>
          </w:p>
        </w:tc>
        <w:tc>
          <w:tcPr>
            <w:tcW w:w="1483" w:type="dxa"/>
            <w:tcBorders>
              <w:top w:val="nil"/>
              <w:left w:val="nil"/>
              <w:bottom w:val="nil"/>
              <w:right w:val="nil"/>
            </w:tcBorders>
            <w:shd w:val="clear" w:color="DCE6F1" w:fill="F2F2F2"/>
            <w:noWrap/>
            <w:hideMark/>
          </w:tcPr>
          <w:p w14:paraId="6F97054A"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241 </w:t>
            </w:r>
          </w:p>
        </w:tc>
        <w:tc>
          <w:tcPr>
            <w:tcW w:w="897" w:type="dxa"/>
            <w:tcBorders>
              <w:top w:val="nil"/>
              <w:left w:val="nil"/>
              <w:bottom w:val="nil"/>
              <w:right w:val="nil"/>
            </w:tcBorders>
            <w:shd w:val="clear" w:color="DCE6F1" w:fill="F2F2F2"/>
            <w:noWrap/>
            <w:hideMark/>
          </w:tcPr>
          <w:p w14:paraId="0FB2DA9A"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406 </w:t>
            </w:r>
          </w:p>
        </w:tc>
        <w:tc>
          <w:tcPr>
            <w:tcW w:w="1150" w:type="dxa"/>
            <w:tcBorders>
              <w:top w:val="nil"/>
              <w:left w:val="nil"/>
              <w:bottom w:val="nil"/>
              <w:right w:val="nil"/>
            </w:tcBorders>
            <w:shd w:val="clear" w:color="DCE6F1" w:fill="F2F2F2"/>
            <w:noWrap/>
            <w:hideMark/>
          </w:tcPr>
          <w:p w14:paraId="5B78FD04"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54 </w:t>
            </w:r>
          </w:p>
        </w:tc>
        <w:tc>
          <w:tcPr>
            <w:tcW w:w="897" w:type="dxa"/>
            <w:tcBorders>
              <w:top w:val="nil"/>
              <w:left w:val="nil"/>
              <w:bottom w:val="nil"/>
              <w:right w:val="nil"/>
            </w:tcBorders>
            <w:shd w:val="clear" w:color="DCE6F1" w:fill="F2F2F2"/>
            <w:noWrap/>
            <w:hideMark/>
          </w:tcPr>
          <w:p w14:paraId="4B8F6FB3"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145 </w:t>
            </w:r>
          </w:p>
        </w:tc>
        <w:tc>
          <w:tcPr>
            <w:tcW w:w="897" w:type="dxa"/>
            <w:tcBorders>
              <w:top w:val="nil"/>
              <w:left w:val="nil"/>
              <w:bottom w:val="nil"/>
              <w:right w:val="nil"/>
            </w:tcBorders>
            <w:shd w:val="clear" w:color="DCE6F1" w:fill="F2F2F2"/>
            <w:noWrap/>
            <w:hideMark/>
          </w:tcPr>
          <w:p w14:paraId="58BCF96C"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5,681 </w:t>
            </w:r>
          </w:p>
        </w:tc>
        <w:tc>
          <w:tcPr>
            <w:tcW w:w="1296" w:type="dxa"/>
            <w:tcBorders>
              <w:top w:val="nil"/>
              <w:left w:val="nil"/>
              <w:bottom w:val="nil"/>
              <w:right w:val="nil"/>
            </w:tcBorders>
            <w:shd w:val="clear" w:color="DCE6F1" w:fill="F2F2F2"/>
            <w:noWrap/>
            <w:hideMark/>
          </w:tcPr>
          <w:p w14:paraId="64B98471"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13 </w:t>
            </w:r>
          </w:p>
        </w:tc>
        <w:tc>
          <w:tcPr>
            <w:tcW w:w="923" w:type="dxa"/>
            <w:tcBorders>
              <w:top w:val="nil"/>
              <w:left w:val="single" w:sz="8" w:space="0" w:color="auto"/>
              <w:bottom w:val="nil"/>
              <w:right w:val="single" w:sz="8" w:space="0" w:color="auto"/>
            </w:tcBorders>
            <w:shd w:val="clear" w:color="DCE6F1" w:fill="F2F2F2"/>
            <w:noWrap/>
            <w:vAlign w:val="center"/>
            <w:hideMark/>
          </w:tcPr>
          <w:p w14:paraId="3C1AC595"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6,540 </w:t>
            </w:r>
          </w:p>
        </w:tc>
      </w:tr>
      <w:tr w:rsidR="007C2B08" w:rsidRPr="007C2B08" w14:paraId="4B8B9091" w14:textId="77777777" w:rsidTr="007C2B08">
        <w:trPr>
          <w:trHeight w:val="239"/>
          <w:jc w:val="center"/>
        </w:trPr>
        <w:tc>
          <w:tcPr>
            <w:tcW w:w="1975" w:type="dxa"/>
            <w:tcBorders>
              <w:top w:val="nil"/>
              <w:left w:val="single" w:sz="8" w:space="0" w:color="auto"/>
              <w:bottom w:val="single" w:sz="4" w:space="0" w:color="95B3D7"/>
              <w:right w:val="single" w:sz="8" w:space="0" w:color="auto"/>
            </w:tcBorders>
            <w:shd w:val="clear" w:color="DCE6F1" w:fill="F2F2F2"/>
            <w:noWrap/>
            <w:vAlign w:val="center"/>
            <w:hideMark/>
          </w:tcPr>
          <w:p w14:paraId="1E4B2B35"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w:t>
            </w:r>
          </w:p>
        </w:tc>
        <w:tc>
          <w:tcPr>
            <w:tcW w:w="1483" w:type="dxa"/>
            <w:tcBorders>
              <w:top w:val="nil"/>
              <w:left w:val="nil"/>
              <w:bottom w:val="single" w:sz="4" w:space="0" w:color="95B3D7"/>
              <w:right w:val="nil"/>
            </w:tcBorders>
            <w:shd w:val="clear" w:color="DCE6F1" w:fill="F2F2F2"/>
            <w:noWrap/>
            <w:hideMark/>
          </w:tcPr>
          <w:p w14:paraId="44C56393"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3.7%</w:t>
            </w:r>
          </w:p>
        </w:tc>
        <w:tc>
          <w:tcPr>
            <w:tcW w:w="897" w:type="dxa"/>
            <w:tcBorders>
              <w:top w:val="nil"/>
              <w:left w:val="nil"/>
              <w:bottom w:val="single" w:sz="4" w:space="0" w:color="95B3D7"/>
              <w:right w:val="nil"/>
            </w:tcBorders>
            <w:shd w:val="clear" w:color="DCE6F1" w:fill="F2F2F2"/>
            <w:noWrap/>
            <w:hideMark/>
          </w:tcPr>
          <w:p w14:paraId="6389D7A4"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6.2%</w:t>
            </w:r>
          </w:p>
        </w:tc>
        <w:tc>
          <w:tcPr>
            <w:tcW w:w="1150" w:type="dxa"/>
            <w:tcBorders>
              <w:top w:val="nil"/>
              <w:left w:val="nil"/>
              <w:bottom w:val="single" w:sz="4" w:space="0" w:color="95B3D7"/>
              <w:right w:val="nil"/>
            </w:tcBorders>
            <w:shd w:val="clear" w:color="DCE6F1" w:fill="F2F2F2"/>
            <w:noWrap/>
            <w:hideMark/>
          </w:tcPr>
          <w:p w14:paraId="3A22953B"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0.8%</w:t>
            </w:r>
          </w:p>
        </w:tc>
        <w:tc>
          <w:tcPr>
            <w:tcW w:w="897" w:type="dxa"/>
            <w:tcBorders>
              <w:top w:val="nil"/>
              <w:left w:val="nil"/>
              <w:bottom w:val="single" w:sz="4" w:space="0" w:color="95B3D7"/>
              <w:right w:val="nil"/>
            </w:tcBorders>
            <w:shd w:val="clear" w:color="DCE6F1" w:fill="F2F2F2"/>
            <w:noWrap/>
            <w:hideMark/>
          </w:tcPr>
          <w:p w14:paraId="5BC3CC6D"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2.2%</w:t>
            </w:r>
          </w:p>
        </w:tc>
        <w:tc>
          <w:tcPr>
            <w:tcW w:w="897" w:type="dxa"/>
            <w:tcBorders>
              <w:top w:val="nil"/>
              <w:left w:val="nil"/>
              <w:bottom w:val="single" w:sz="4" w:space="0" w:color="95B3D7"/>
              <w:right w:val="nil"/>
            </w:tcBorders>
            <w:shd w:val="clear" w:color="DCE6F1" w:fill="F2F2F2"/>
            <w:noWrap/>
            <w:hideMark/>
          </w:tcPr>
          <w:p w14:paraId="01866331"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86.9%</w:t>
            </w:r>
          </w:p>
        </w:tc>
        <w:tc>
          <w:tcPr>
            <w:tcW w:w="1296" w:type="dxa"/>
            <w:tcBorders>
              <w:top w:val="nil"/>
              <w:left w:val="nil"/>
              <w:bottom w:val="single" w:sz="4" w:space="0" w:color="95B3D7"/>
              <w:right w:val="nil"/>
            </w:tcBorders>
            <w:shd w:val="clear" w:color="DCE6F1" w:fill="F2F2F2"/>
            <w:noWrap/>
            <w:hideMark/>
          </w:tcPr>
          <w:p w14:paraId="1B98105E"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0.2%</w:t>
            </w:r>
          </w:p>
        </w:tc>
        <w:tc>
          <w:tcPr>
            <w:tcW w:w="923" w:type="dxa"/>
            <w:tcBorders>
              <w:top w:val="nil"/>
              <w:left w:val="single" w:sz="8" w:space="0" w:color="auto"/>
              <w:bottom w:val="single" w:sz="4" w:space="0" w:color="95B3D7"/>
              <w:right w:val="single" w:sz="8" w:space="0" w:color="auto"/>
            </w:tcBorders>
            <w:shd w:val="clear" w:color="DCE6F1" w:fill="F2F2F2"/>
            <w:noWrap/>
            <w:vAlign w:val="center"/>
            <w:hideMark/>
          </w:tcPr>
          <w:p w14:paraId="33B89727"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w:t>
            </w:r>
          </w:p>
        </w:tc>
      </w:tr>
      <w:tr w:rsidR="007C2B08" w:rsidRPr="007C2B08" w14:paraId="3151F8ED" w14:textId="77777777" w:rsidTr="007C2B08">
        <w:trPr>
          <w:trHeight w:val="547"/>
          <w:jc w:val="center"/>
        </w:trPr>
        <w:tc>
          <w:tcPr>
            <w:tcW w:w="1975" w:type="dxa"/>
            <w:tcBorders>
              <w:top w:val="nil"/>
              <w:left w:val="single" w:sz="8" w:space="0" w:color="auto"/>
              <w:bottom w:val="nil"/>
              <w:right w:val="single" w:sz="8" w:space="0" w:color="auto"/>
            </w:tcBorders>
            <w:shd w:val="clear" w:color="000000" w:fill="DCE6F1"/>
            <w:noWrap/>
            <w:vAlign w:val="center"/>
            <w:hideMark/>
          </w:tcPr>
          <w:p w14:paraId="4435E141"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Medical Staff</w:t>
            </w:r>
          </w:p>
        </w:tc>
        <w:tc>
          <w:tcPr>
            <w:tcW w:w="1483" w:type="dxa"/>
            <w:tcBorders>
              <w:top w:val="nil"/>
              <w:left w:val="nil"/>
              <w:bottom w:val="single" w:sz="8" w:space="0" w:color="FFFFFF"/>
              <w:right w:val="nil"/>
            </w:tcBorders>
            <w:shd w:val="clear" w:color="000000" w:fill="DCE6F1"/>
            <w:noWrap/>
            <w:vAlign w:val="bottom"/>
            <w:hideMark/>
          </w:tcPr>
          <w:p w14:paraId="620F6336"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101 </w:t>
            </w:r>
          </w:p>
        </w:tc>
        <w:tc>
          <w:tcPr>
            <w:tcW w:w="897" w:type="dxa"/>
            <w:tcBorders>
              <w:top w:val="nil"/>
              <w:left w:val="nil"/>
              <w:bottom w:val="single" w:sz="8" w:space="0" w:color="FFFFFF"/>
              <w:right w:val="nil"/>
            </w:tcBorders>
            <w:shd w:val="clear" w:color="000000" w:fill="DCE6F1"/>
            <w:noWrap/>
            <w:vAlign w:val="bottom"/>
            <w:hideMark/>
          </w:tcPr>
          <w:p w14:paraId="035DFE5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16 </w:t>
            </w:r>
          </w:p>
        </w:tc>
        <w:tc>
          <w:tcPr>
            <w:tcW w:w="1150" w:type="dxa"/>
            <w:tcBorders>
              <w:top w:val="nil"/>
              <w:left w:val="nil"/>
              <w:bottom w:val="single" w:sz="8" w:space="0" w:color="FFFFFF"/>
              <w:right w:val="nil"/>
            </w:tcBorders>
            <w:shd w:val="clear" w:color="000000" w:fill="DCE6F1"/>
            <w:noWrap/>
            <w:vAlign w:val="bottom"/>
            <w:hideMark/>
          </w:tcPr>
          <w:p w14:paraId="47F2FC6A"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16 </w:t>
            </w:r>
          </w:p>
        </w:tc>
        <w:tc>
          <w:tcPr>
            <w:tcW w:w="897" w:type="dxa"/>
            <w:tcBorders>
              <w:top w:val="nil"/>
              <w:left w:val="nil"/>
              <w:bottom w:val="single" w:sz="8" w:space="0" w:color="FFFFFF"/>
              <w:right w:val="nil"/>
            </w:tcBorders>
            <w:shd w:val="clear" w:color="000000" w:fill="DCE6F1"/>
            <w:noWrap/>
            <w:vAlign w:val="bottom"/>
            <w:hideMark/>
          </w:tcPr>
          <w:p w14:paraId="4FCA39CF"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 </w:t>
            </w:r>
          </w:p>
        </w:tc>
        <w:tc>
          <w:tcPr>
            <w:tcW w:w="897" w:type="dxa"/>
            <w:tcBorders>
              <w:top w:val="nil"/>
              <w:left w:val="nil"/>
              <w:bottom w:val="single" w:sz="8" w:space="0" w:color="FFFFFF"/>
              <w:right w:val="nil"/>
            </w:tcBorders>
            <w:shd w:val="clear" w:color="000000" w:fill="DCE6F1"/>
            <w:noWrap/>
            <w:vAlign w:val="bottom"/>
            <w:hideMark/>
          </w:tcPr>
          <w:p w14:paraId="1C18A918"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59 </w:t>
            </w:r>
          </w:p>
        </w:tc>
        <w:tc>
          <w:tcPr>
            <w:tcW w:w="1296" w:type="dxa"/>
            <w:tcBorders>
              <w:top w:val="nil"/>
              <w:left w:val="nil"/>
              <w:bottom w:val="single" w:sz="8" w:space="0" w:color="FFFFFF"/>
              <w:right w:val="nil"/>
            </w:tcBorders>
            <w:shd w:val="clear" w:color="000000" w:fill="DCE6F1"/>
            <w:noWrap/>
            <w:vAlign w:val="bottom"/>
            <w:hideMark/>
          </w:tcPr>
          <w:p w14:paraId="791BD0F6"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923" w:type="dxa"/>
            <w:tcBorders>
              <w:top w:val="nil"/>
              <w:left w:val="single" w:sz="8" w:space="0" w:color="auto"/>
              <w:bottom w:val="nil"/>
              <w:right w:val="single" w:sz="8" w:space="0" w:color="auto"/>
            </w:tcBorders>
            <w:shd w:val="clear" w:color="000000" w:fill="DCE6F1"/>
            <w:noWrap/>
            <w:vAlign w:val="center"/>
            <w:hideMark/>
          </w:tcPr>
          <w:p w14:paraId="3B2C6601"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197 </w:t>
            </w:r>
          </w:p>
        </w:tc>
      </w:tr>
      <w:tr w:rsidR="007C2B08" w:rsidRPr="007C2B08" w14:paraId="0B034D0E" w14:textId="77777777" w:rsidTr="007C2B08">
        <w:trPr>
          <w:trHeight w:val="247"/>
          <w:jc w:val="center"/>
        </w:trPr>
        <w:tc>
          <w:tcPr>
            <w:tcW w:w="1975" w:type="dxa"/>
            <w:tcBorders>
              <w:top w:val="nil"/>
              <w:left w:val="single" w:sz="8" w:space="0" w:color="auto"/>
              <w:bottom w:val="single" w:sz="4" w:space="0" w:color="95B3D7"/>
              <w:right w:val="single" w:sz="8" w:space="0" w:color="auto"/>
            </w:tcBorders>
            <w:shd w:val="clear" w:color="000000" w:fill="DCE6F1"/>
            <w:noWrap/>
            <w:vAlign w:val="center"/>
            <w:hideMark/>
          </w:tcPr>
          <w:p w14:paraId="30C7574B"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1483" w:type="dxa"/>
            <w:tcBorders>
              <w:top w:val="nil"/>
              <w:left w:val="nil"/>
              <w:bottom w:val="single" w:sz="4" w:space="0" w:color="95B3D7"/>
              <w:right w:val="nil"/>
            </w:tcBorders>
            <w:shd w:val="clear" w:color="000000" w:fill="DCE6F1"/>
            <w:noWrap/>
            <w:vAlign w:val="bottom"/>
            <w:hideMark/>
          </w:tcPr>
          <w:p w14:paraId="6A6C9EC0" w14:textId="604B506F"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w:t>
            </w:r>
            <w:r w:rsidR="00DC3BB8">
              <w:rPr>
                <w:rFonts w:ascii="Arial" w:eastAsia="Times New Roman" w:hAnsi="Arial" w:cs="Arial"/>
                <w:i/>
                <w:iCs/>
                <w:color w:val="000000"/>
                <w:lang w:eastAsia="en-GB"/>
              </w:rPr>
              <w:t>1.3</w:t>
            </w:r>
            <w:r w:rsidRPr="007C2B08">
              <w:rPr>
                <w:rFonts w:ascii="Arial" w:eastAsia="Times New Roman" w:hAnsi="Arial" w:cs="Arial"/>
                <w:i/>
                <w:iCs/>
                <w:color w:val="000000"/>
                <w:lang w:eastAsia="en-GB"/>
              </w:rPr>
              <w:t>%</w:t>
            </w:r>
          </w:p>
        </w:tc>
        <w:tc>
          <w:tcPr>
            <w:tcW w:w="897" w:type="dxa"/>
            <w:tcBorders>
              <w:top w:val="nil"/>
              <w:left w:val="nil"/>
              <w:bottom w:val="single" w:sz="4" w:space="0" w:color="95B3D7"/>
              <w:right w:val="nil"/>
            </w:tcBorders>
            <w:shd w:val="clear" w:color="000000" w:fill="DCE6F1"/>
            <w:noWrap/>
            <w:vAlign w:val="bottom"/>
            <w:hideMark/>
          </w:tcPr>
          <w:p w14:paraId="64132907" w14:textId="50B90AE4" w:rsidR="007C2B08" w:rsidRPr="007C2B08" w:rsidRDefault="00DC3BB8" w:rsidP="007C2B08">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8</w:t>
            </w:r>
            <w:r w:rsidR="007C2B08" w:rsidRPr="007C2B08">
              <w:rPr>
                <w:rFonts w:ascii="Arial" w:eastAsia="Times New Roman" w:hAnsi="Arial" w:cs="Arial"/>
                <w:i/>
                <w:iCs/>
                <w:color w:val="000000"/>
                <w:lang w:eastAsia="en-GB"/>
              </w:rPr>
              <w:t>.</w:t>
            </w:r>
            <w:r>
              <w:rPr>
                <w:rFonts w:ascii="Arial" w:eastAsia="Times New Roman" w:hAnsi="Arial" w:cs="Arial"/>
                <w:i/>
                <w:iCs/>
                <w:color w:val="000000"/>
                <w:lang w:eastAsia="en-GB"/>
              </w:rPr>
              <w:t>1</w:t>
            </w:r>
            <w:r w:rsidR="007C2B08" w:rsidRPr="007C2B08">
              <w:rPr>
                <w:rFonts w:ascii="Arial" w:eastAsia="Times New Roman" w:hAnsi="Arial" w:cs="Arial"/>
                <w:i/>
                <w:iCs/>
                <w:color w:val="000000"/>
                <w:lang w:eastAsia="en-GB"/>
              </w:rPr>
              <w:t>%</w:t>
            </w:r>
          </w:p>
        </w:tc>
        <w:tc>
          <w:tcPr>
            <w:tcW w:w="1150" w:type="dxa"/>
            <w:tcBorders>
              <w:top w:val="nil"/>
              <w:left w:val="nil"/>
              <w:bottom w:val="single" w:sz="4" w:space="0" w:color="95B3D7"/>
              <w:right w:val="nil"/>
            </w:tcBorders>
            <w:shd w:val="clear" w:color="000000" w:fill="DCE6F1"/>
            <w:noWrap/>
            <w:vAlign w:val="bottom"/>
            <w:hideMark/>
          </w:tcPr>
          <w:p w14:paraId="4E19E65B" w14:textId="3EF277C7" w:rsidR="007C2B08" w:rsidRPr="007C2B08" w:rsidRDefault="00DC3BB8" w:rsidP="007C2B08">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8</w:t>
            </w:r>
            <w:r w:rsidR="007C2B08" w:rsidRPr="007C2B08">
              <w:rPr>
                <w:rFonts w:ascii="Arial" w:eastAsia="Times New Roman" w:hAnsi="Arial" w:cs="Arial"/>
                <w:i/>
                <w:iCs/>
                <w:color w:val="000000"/>
                <w:lang w:eastAsia="en-GB"/>
              </w:rPr>
              <w:t>.</w:t>
            </w:r>
            <w:r>
              <w:rPr>
                <w:rFonts w:ascii="Arial" w:eastAsia="Times New Roman" w:hAnsi="Arial" w:cs="Arial"/>
                <w:i/>
                <w:iCs/>
                <w:color w:val="000000"/>
                <w:lang w:eastAsia="en-GB"/>
              </w:rPr>
              <w:t>1</w:t>
            </w:r>
            <w:r w:rsidR="007C2B08" w:rsidRPr="007C2B08">
              <w:rPr>
                <w:rFonts w:ascii="Arial" w:eastAsia="Times New Roman" w:hAnsi="Arial" w:cs="Arial"/>
                <w:i/>
                <w:iCs/>
                <w:color w:val="000000"/>
                <w:lang w:eastAsia="en-GB"/>
              </w:rPr>
              <w:t>%</w:t>
            </w:r>
          </w:p>
        </w:tc>
        <w:tc>
          <w:tcPr>
            <w:tcW w:w="897" w:type="dxa"/>
            <w:tcBorders>
              <w:top w:val="nil"/>
              <w:left w:val="nil"/>
              <w:bottom w:val="single" w:sz="4" w:space="0" w:color="95B3D7"/>
              <w:right w:val="nil"/>
            </w:tcBorders>
            <w:shd w:val="clear" w:color="000000" w:fill="DCE6F1"/>
            <w:noWrap/>
            <w:vAlign w:val="bottom"/>
            <w:hideMark/>
          </w:tcPr>
          <w:p w14:paraId="52A711B7" w14:textId="08547E02"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w:t>
            </w:r>
            <w:r w:rsidR="00DC3BB8">
              <w:rPr>
                <w:rFonts w:ascii="Arial" w:eastAsia="Times New Roman" w:hAnsi="Arial" w:cs="Arial"/>
                <w:i/>
                <w:iCs/>
                <w:color w:val="000000"/>
                <w:lang w:eastAsia="en-GB"/>
              </w:rPr>
              <w:t>5</w:t>
            </w:r>
            <w:r w:rsidRPr="007C2B08">
              <w:rPr>
                <w:rFonts w:ascii="Arial" w:eastAsia="Times New Roman" w:hAnsi="Arial" w:cs="Arial"/>
                <w:i/>
                <w:iCs/>
                <w:color w:val="000000"/>
                <w:lang w:eastAsia="en-GB"/>
              </w:rPr>
              <w:t>%</w:t>
            </w:r>
          </w:p>
        </w:tc>
        <w:tc>
          <w:tcPr>
            <w:tcW w:w="897" w:type="dxa"/>
            <w:tcBorders>
              <w:top w:val="nil"/>
              <w:left w:val="nil"/>
              <w:bottom w:val="single" w:sz="4" w:space="0" w:color="95B3D7"/>
              <w:right w:val="nil"/>
            </w:tcBorders>
            <w:shd w:val="clear" w:color="000000" w:fill="DCE6F1"/>
            <w:noWrap/>
            <w:vAlign w:val="bottom"/>
            <w:hideMark/>
          </w:tcPr>
          <w:p w14:paraId="6E5F7F75" w14:textId="7D59DD81" w:rsidR="007C2B08" w:rsidRPr="007C2B08" w:rsidRDefault="00DC3BB8" w:rsidP="007C2B08">
            <w:pPr>
              <w:suppressAutoHyphens w:val="0"/>
              <w:jc w:val="center"/>
              <w:rPr>
                <w:rFonts w:ascii="Arial" w:eastAsia="Times New Roman" w:hAnsi="Arial" w:cs="Arial"/>
                <w:i/>
                <w:iCs/>
                <w:color w:val="000000"/>
                <w:lang w:eastAsia="en-GB"/>
              </w:rPr>
            </w:pPr>
            <w:r>
              <w:rPr>
                <w:rFonts w:ascii="Arial" w:eastAsia="Times New Roman" w:hAnsi="Arial" w:cs="Arial"/>
                <w:i/>
                <w:iCs/>
                <w:color w:val="000000"/>
                <w:lang w:eastAsia="en-GB"/>
              </w:rPr>
              <w:t>29</w:t>
            </w:r>
            <w:r w:rsidR="007C2B08" w:rsidRPr="007C2B08">
              <w:rPr>
                <w:rFonts w:ascii="Arial" w:eastAsia="Times New Roman" w:hAnsi="Arial" w:cs="Arial"/>
                <w:i/>
                <w:iCs/>
                <w:color w:val="000000"/>
                <w:lang w:eastAsia="en-GB"/>
              </w:rPr>
              <w:t>.</w:t>
            </w:r>
            <w:r>
              <w:rPr>
                <w:rFonts w:ascii="Arial" w:eastAsia="Times New Roman" w:hAnsi="Arial" w:cs="Arial"/>
                <w:i/>
                <w:iCs/>
                <w:color w:val="000000"/>
                <w:lang w:eastAsia="en-GB"/>
              </w:rPr>
              <w:t>9</w:t>
            </w:r>
            <w:r w:rsidR="007C2B08" w:rsidRPr="007C2B08">
              <w:rPr>
                <w:rFonts w:ascii="Arial" w:eastAsia="Times New Roman" w:hAnsi="Arial" w:cs="Arial"/>
                <w:i/>
                <w:iCs/>
                <w:color w:val="000000"/>
                <w:lang w:eastAsia="en-GB"/>
              </w:rPr>
              <w:t>%</w:t>
            </w:r>
          </w:p>
        </w:tc>
        <w:tc>
          <w:tcPr>
            <w:tcW w:w="1296" w:type="dxa"/>
            <w:tcBorders>
              <w:top w:val="nil"/>
              <w:left w:val="nil"/>
              <w:bottom w:val="single" w:sz="4" w:space="0" w:color="95B3D7"/>
              <w:right w:val="nil"/>
            </w:tcBorders>
            <w:shd w:val="clear" w:color="000000" w:fill="DCE6F1"/>
            <w:noWrap/>
            <w:vAlign w:val="bottom"/>
            <w:hideMark/>
          </w:tcPr>
          <w:p w14:paraId="60A98D82" w14:textId="2EFAF580" w:rsidR="007C2B08" w:rsidRPr="007C2B08" w:rsidRDefault="007C2B08" w:rsidP="007C2B08">
            <w:pPr>
              <w:suppressAutoHyphens w:val="0"/>
              <w:jc w:val="center"/>
              <w:rPr>
                <w:rFonts w:ascii="Arial" w:eastAsia="Times New Roman" w:hAnsi="Arial" w:cs="Arial"/>
                <w:i/>
                <w:iCs/>
                <w:color w:val="000000"/>
                <w:lang w:eastAsia="en-GB"/>
              </w:rPr>
            </w:pPr>
          </w:p>
        </w:tc>
        <w:tc>
          <w:tcPr>
            <w:tcW w:w="923" w:type="dxa"/>
            <w:tcBorders>
              <w:top w:val="nil"/>
              <w:left w:val="single" w:sz="8" w:space="0" w:color="auto"/>
              <w:bottom w:val="single" w:sz="4" w:space="0" w:color="95B3D7"/>
              <w:right w:val="single" w:sz="8" w:space="0" w:color="auto"/>
            </w:tcBorders>
            <w:shd w:val="clear" w:color="000000" w:fill="DCE6F1"/>
            <w:noWrap/>
            <w:vAlign w:val="center"/>
            <w:hideMark/>
          </w:tcPr>
          <w:p w14:paraId="63A6A48B"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r>
      <w:tr w:rsidR="007C2B08" w:rsidRPr="007C2B08" w14:paraId="461200A7" w14:textId="77777777" w:rsidTr="007C2B08">
        <w:trPr>
          <w:trHeight w:val="247"/>
          <w:jc w:val="center"/>
        </w:trPr>
        <w:tc>
          <w:tcPr>
            <w:tcW w:w="1975" w:type="dxa"/>
            <w:vMerge w:val="restart"/>
            <w:tcBorders>
              <w:top w:val="nil"/>
              <w:left w:val="single" w:sz="8" w:space="0" w:color="auto"/>
              <w:bottom w:val="single" w:sz="8" w:space="0" w:color="000000"/>
              <w:right w:val="single" w:sz="8" w:space="0" w:color="auto"/>
            </w:tcBorders>
            <w:shd w:val="clear" w:color="DCE6F1" w:fill="FFFFFF"/>
            <w:noWrap/>
            <w:vAlign w:val="center"/>
            <w:hideMark/>
          </w:tcPr>
          <w:p w14:paraId="18AFBC6C"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Grand Total</w:t>
            </w:r>
          </w:p>
        </w:tc>
        <w:tc>
          <w:tcPr>
            <w:tcW w:w="1483" w:type="dxa"/>
            <w:tcBorders>
              <w:top w:val="nil"/>
              <w:left w:val="nil"/>
              <w:bottom w:val="nil"/>
              <w:right w:val="nil"/>
            </w:tcBorders>
            <w:shd w:val="clear" w:color="DCE6F1" w:fill="FFFFFF"/>
            <w:noWrap/>
            <w:hideMark/>
          </w:tcPr>
          <w:p w14:paraId="28DC46C4"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342 </w:t>
            </w:r>
          </w:p>
        </w:tc>
        <w:tc>
          <w:tcPr>
            <w:tcW w:w="897" w:type="dxa"/>
            <w:tcBorders>
              <w:top w:val="nil"/>
              <w:left w:val="nil"/>
              <w:bottom w:val="nil"/>
              <w:right w:val="nil"/>
            </w:tcBorders>
            <w:shd w:val="clear" w:color="DCE6F1" w:fill="FFFFFF"/>
            <w:noWrap/>
            <w:hideMark/>
          </w:tcPr>
          <w:p w14:paraId="25938447"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422 </w:t>
            </w:r>
          </w:p>
        </w:tc>
        <w:tc>
          <w:tcPr>
            <w:tcW w:w="1150" w:type="dxa"/>
            <w:tcBorders>
              <w:top w:val="nil"/>
              <w:left w:val="nil"/>
              <w:bottom w:val="nil"/>
              <w:right w:val="nil"/>
            </w:tcBorders>
            <w:shd w:val="clear" w:color="DCE6F1" w:fill="FFFFFF"/>
            <w:noWrap/>
            <w:hideMark/>
          </w:tcPr>
          <w:p w14:paraId="27465EAD"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70 </w:t>
            </w:r>
          </w:p>
        </w:tc>
        <w:tc>
          <w:tcPr>
            <w:tcW w:w="897" w:type="dxa"/>
            <w:tcBorders>
              <w:top w:val="nil"/>
              <w:left w:val="nil"/>
              <w:bottom w:val="nil"/>
              <w:right w:val="nil"/>
            </w:tcBorders>
            <w:shd w:val="clear" w:color="DCE6F1" w:fill="FFFFFF"/>
            <w:noWrap/>
            <w:hideMark/>
          </w:tcPr>
          <w:p w14:paraId="51AAE63E"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150 </w:t>
            </w:r>
          </w:p>
        </w:tc>
        <w:tc>
          <w:tcPr>
            <w:tcW w:w="897" w:type="dxa"/>
            <w:tcBorders>
              <w:top w:val="nil"/>
              <w:left w:val="nil"/>
              <w:bottom w:val="nil"/>
              <w:right w:val="nil"/>
            </w:tcBorders>
            <w:shd w:val="clear" w:color="DCE6F1" w:fill="FFFFFF"/>
            <w:noWrap/>
            <w:hideMark/>
          </w:tcPr>
          <w:p w14:paraId="244FB8BC"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5,740 </w:t>
            </w:r>
          </w:p>
        </w:tc>
        <w:tc>
          <w:tcPr>
            <w:tcW w:w="1296" w:type="dxa"/>
            <w:tcBorders>
              <w:top w:val="nil"/>
              <w:left w:val="nil"/>
              <w:bottom w:val="nil"/>
              <w:right w:val="nil"/>
            </w:tcBorders>
            <w:shd w:val="clear" w:color="DCE6F1" w:fill="FFFFFF"/>
            <w:noWrap/>
            <w:hideMark/>
          </w:tcPr>
          <w:p w14:paraId="216EC077"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13 </w:t>
            </w:r>
          </w:p>
        </w:tc>
        <w:tc>
          <w:tcPr>
            <w:tcW w:w="923" w:type="dxa"/>
            <w:vMerge w:val="restart"/>
            <w:tcBorders>
              <w:top w:val="nil"/>
              <w:left w:val="single" w:sz="8" w:space="0" w:color="auto"/>
              <w:bottom w:val="single" w:sz="8" w:space="0" w:color="000000"/>
              <w:right w:val="single" w:sz="8" w:space="0" w:color="auto"/>
            </w:tcBorders>
            <w:shd w:val="clear" w:color="DCE6F1" w:fill="FFFFFF"/>
            <w:noWrap/>
            <w:vAlign w:val="center"/>
            <w:hideMark/>
          </w:tcPr>
          <w:p w14:paraId="30DA699A"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6,737 </w:t>
            </w:r>
          </w:p>
        </w:tc>
      </w:tr>
      <w:tr w:rsidR="007C2B08" w:rsidRPr="007C2B08" w14:paraId="60B48DC5" w14:textId="77777777" w:rsidTr="007C2B08">
        <w:trPr>
          <w:trHeight w:val="251"/>
          <w:jc w:val="center"/>
        </w:trPr>
        <w:tc>
          <w:tcPr>
            <w:tcW w:w="1975" w:type="dxa"/>
            <w:vMerge/>
            <w:tcBorders>
              <w:top w:val="nil"/>
              <w:left w:val="single" w:sz="8" w:space="0" w:color="auto"/>
              <w:bottom w:val="single" w:sz="8" w:space="0" w:color="000000"/>
              <w:right w:val="single" w:sz="8" w:space="0" w:color="auto"/>
            </w:tcBorders>
            <w:vAlign w:val="center"/>
            <w:hideMark/>
          </w:tcPr>
          <w:p w14:paraId="3BAFD9FD" w14:textId="77777777" w:rsidR="007C2B08" w:rsidRPr="007C2B08" w:rsidRDefault="007C2B08" w:rsidP="007C2B08">
            <w:pPr>
              <w:suppressAutoHyphens w:val="0"/>
              <w:rPr>
                <w:rFonts w:ascii="Arial" w:eastAsia="Times New Roman" w:hAnsi="Arial" w:cs="Arial"/>
                <w:b/>
                <w:bCs/>
                <w:color w:val="000000"/>
                <w:lang w:eastAsia="en-GB"/>
              </w:rPr>
            </w:pPr>
          </w:p>
        </w:tc>
        <w:tc>
          <w:tcPr>
            <w:tcW w:w="1483" w:type="dxa"/>
            <w:tcBorders>
              <w:top w:val="nil"/>
              <w:left w:val="nil"/>
              <w:bottom w:val="single" w:sz="8" w:space="0" w:color="auto"/>
              <w:right w:val="nil"/>
            </w:tcBorders>
            <w:shd w:val="clear" w:color="DCE6F1" w:fill="FFFFFF"/>
            <w:noWrap/>
            <w:hideMark/>
          </w:tcPr>
          <w:p w14:paraId="644A9826"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5.1%</w:t>
            </w:r>
          </w:p>
        </w:tc>
        <w:tc>
          <w:tcPr>
            <w:tcW w:w="897" w:type="dxa"/>
            <w:tcBorders>
              <w:top w:val="nil"/>
              <w:left w:val="nil"/>
              <w:bottom w:val="single" w:sz="8" w:space="0" w:color="auto"/>
              <w:right w:val="nil"/>
            </w:tcBorders>
            <w:shd w:val="clear" w:color="DCE6F1" w:fill="FFFFFF"/>
            <w:noWrap/>
            <w:hideMark/>
          </w:tcPr>
          <w:p w14:paraId="1CBBD075"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6.3%</w:t>
            </w:r>
          </w:p>
        </w:tc>
        <w:tc>
          <w:tcPr>
            <w:tcW w:w="1150" w:type="dxa"/>
            <w:tcBorders>
              <w:top w:val="nil"/>
              <w:left w:val="nil"/>
              <w:bottom w:val="single" w:sz="8" w:space="0" w:color="auto"/>
              <w:right w:val="nil"/>
            </w:tcBorders>
            <w:shd w:val="clear" w:color="DCE6F1" w:fill="FFFFFF"/>
            <w:noWrap/>
            <w:hideMark/>
          </w:tcPr>
          <w:p w14:paraId="6C38EC7F"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1.0%</w:t>
            </w:r>
          </w:p>
        </w:tc>
        <w:tc>
          <w:tcPr>
            <w:tcW w:w="897" w:type="dxa"/>
            <w:tcBorders>
              <w:top w:val="nil"/>
              <w:left w:val="nil"/>
              <w:bottom w:val="single" w:sz="8" w:space="0" w:color="auto"/>
              <w:right w:val="nil"/>
            </w:tcBorders>
            <w:shd w:val="clear" w:color="DCE6F1" w:fill="FFFFFF"/>
            <w:noWrap/>
            <w:hideMark/>
          </w:tcPr>
          <w:p w14:paraId="5ED5B5BA"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2.2%</w:t>
            </w:r>
          </w:p>
        </w:tc>
        <w:tc>
          <w:tcPr>
            <w:tcW w:w="897" w:type="dxa"/>
            <w:tcBorders>
              <w:top w:val="nil"/>
              <w:left w:val="nil"/>
              <w:bottom w:val="single" w:sz="8" w:space="0" w:color="auto"/>
              <w:right w:val="nil"/>
            </w:tcBorders>
            <w:shd w:val="clear" w:color="DCE6F1" w:fill="FFFFFF"/>
            <w:noWrap/>
            <w:hideMark/>
          </w:tcPr>
          <w:p w14:paraId="47A9887F"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85.2%</w:t>
            </w:r>
          </w:p>
        </w:tc>
        <w:tc>
          <w:tcPr>
            <w:tcW w:w="1296" w:type="dxa"/>
            <w:tcBorders>
              <w:top w:val="nil"/>
              <w:left w:val="nil"/>
              <w:bottom w:val="single" w:sz="8" w:space="0" w:color="auto"/>
              <w:right w:val="nil"/>
            </w:tcBorders>
            <w:shd w:val="clear" w:color="DCE6F1" w:fill="FFFFFF"/>
            <w:noWrap/>
            <w:hideMark/>
          </w:tcPr>
          <w:p w14:paraId="4DE64781"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0.2%</w:t>
            </w:r>
          </w:p>
        </w:tc>
        <w:tc>
          <w:tcPr>
            <w:tcW w:w="923" w:type="dxa"/>
            <w:vMerge/>
            <w:tcBorders>
              <w:top w:val="nil"/>
              <w:left w:val="single" w:sz="8" w:space="0" w:color="auto"/>
              <w:bottom w:val="single" w:sz="8" w:space="0" w:color="000000"/>
              <w:right w:val="single" w:sz="8" w:space="0" w:color="auto"/>
            </w:tcBorders>
            <w:vAlign w:val="center"/>
            <w:hideMark/>
          </w:tcPr>
          <w:p w14:paraId="1651F1C3" w14:textId="77777777" w:rsidR="007C2B08" w:rsidRPr="007C2B08" w:rsidRDefault="007C2B08" w:rsidP="007C2B08">
            <w:pPr>
              <w:suppressAutoHyphens w:val="0"/>
              <w:rPr>
                <w:rFonts w:ascii="Arial" w:eastAsia="Times New Roman" w:hAnsi="Arial" w:cs="Arial"/>
                <w:b/>
                <w:bCs/>
                <w:color w:val="000000"/>
                <w:lang w:eastAsia="en-GB"/>
              </w:rPr>
            </w:pPr>
          </w:p>
        </w:tc>
      </w:tr>
    </w:tbl>
    <w:p w14:paraId="286E252E" w14:textId="7171F377" w:rsidR="00301B99" w:rsidRDefault="00301B99" w:rsidP="00301B99">
      <w:pPr>
        <w:jc w:val="both"/>
        <w:rPr>
          <w:rFonts w:ascii="Arial" w:hAnsi="Arial" w:cs="Arial"/>
          <w:b/>
          <w:color w:val="0070C0"/>
          <w:sz w:val="28"/>
        </w:rPr>
      </w:pPr>
    </w:p>
    <w:p w14:paraId="54C1FDF2" w14:textId="31380B8D" w:rsidR="00094EB7" w:rsidRDefault="00094EB7" w:rsidP="00301B99">
      <w:pPr>
        <w:jc w:val="both"/>
        <w:rPr>
          <w:rFonts w:ascii="Arial" w:hAnsi="Arial" w:cs="Arial"/>
          <w:b/>
          <w:color w:val="0070C0"/>
          <w:sz w:val="28"/>
        </w:rPr>
      </w:pPr>
    </w:p>
    <w:p w14:paraId="4E1FE382" w14:textId="3867D06A" w:rsidR="00094EB7" w:rsidRDefault="00094EB7" w:rsidP="00301B99">
      <w:pPr>
        <w:jc w:val="both"/>
        <w:rPr>
          <w:rFonts w:ascii="Arial" w:hAnsi="Arial" w:cs="Arial"/>
          <w:b/>
          <w:color w:val="0070C0"/>
          <w:sz w:val="28"/>
        </w:rPr>
      </w:pPr>
    </w:p>
    <w:p w14:paraId="51BE73E1" w14:textId="77777777" w:rsidR="00C66459" w:rsidRDefault="00C66459">
      <w:pPr>
        <w:suppressAutoHyphens w:val="0"/>
        <w:rPr>
          <w:rFonts w:ascii="Arial" w:hAnsi="Arial" w:cs="Arial"/>
          <w:b/>
          <w:i/>
          <w:iCs/>
          <w:sz w:val="20"/>
          <w:szCs w:val="20"/>
        </w:rPr>
      </w:pPr>
      <w:r>
        <w:rPr>
          <w:rFonts w:ascii="Arial" w:hAnsi="Arial" w:cs="Arial"/>
          <w:b/>
          <w:i/>
          <w:iCs/>
          <w:sz w:val="20"/>
          <w:szCs w:val="20"/>
        </w:rPr>
        <w:br w:type="page"/>
      </w:r>
    </w:p>
    <w:p w14:paraId="01B3325A" w14:textId="6D1051A6" w:rsidR="00094EB7" w:rsidRPr="00094EB7" w:rsidRDefault="00094EB7" w:rsidP="00094EB7">
      <w:pPr>
        <w:jc w:val="center"/>
        <w:rPr>
          <w:rFonts w:ascii="Arial" w:hAnsi="Arial" w:cs="Arial"/>
          <w:b/>
          <w:i/>
          <w:iCs/>
          <w:sz w:val="20"/>
          <w:szCs w:val="20"/>
        </w:rPr>
      </w:pPr>
      <w:r w:rsidRPr="00094EB7">
        <w:rPr>
          <w:rFonts w:ascii="Arial" w:hAnsi="Arial" w:cs="Arial"/>
          <w:b/>
          <w:i/>
          <w:iCs/>
          <w:sz w:val="20"/>
          <w:szCs w:val="20"/>
        </w:rPr>
        <w:lastRenderedPageBreak/>
        <w:t xml:space="preserve">Figure </w:t>
      </w:r>
      <w:r w:rsidR="009A28FD">
        <w:rPr>
          <w:rFonts w:ascii="Arial" w:hAnsi="Arial" w:cs="Arial"/>
          <w:b/>
          <w:i/>
          <w:iCs/>
          <w:sz w:val="20"/>
          <w:szCs w:val="20"/>
        </w:rPr>
        <w:t>6</w:t>
      </w:r>
      <w:r w:rsidRPr="00094EB7">
        <w:rPr>
          <w:rFonts w:ascii="Arial" w:hAnsi="Arial" w:cs="Arial"/>
          <w:b/>
          <w:i/>
          <w:iCs/>
          <w:sz w:val="20"/>
          <w:szCs w:val="20"/>
        </w:rPr>
        <w:t xml:space="preserve"> – Trust SIP</w:t>
      </w:r>
      <w:r w:rsidR="00C66459">
        <w:rPr>
          <w:rFonts w:ascii="Arial" w:hAnsi="Arial" w:cs="Arial"/>
          <w:b/>
          <w:i/>
          <w:iCs/>
          <w:sz w:val="20"/>
          <w:szCs w:val="20"/>
        </w:rPr>
        <w:t xml:space="preserve"> (Staff in Post)</w:t>
      </w:r>
      <w:r w:rsidRPr="00094EB7">
        <w:rPr>
          <w:rFonts w:ascii="Arial" w:hAnsi="Arial" w:cs="Arial"/>
          <w:b/>
          <w:i/>
          <w:iCs/>
          <w:sz w:val="20"/>
          <w:szCs w:val="20"/>
        </w:rPr>
        <w:t xml:space="preserve"> by </w:t>
      </w:r>
      <w:r w:rsidR="001A3C68">
        <w:rPr>
          <w:rFonts w:ascii="Arial" w:hAnsi="Arial" w:cs="Arial"/>
          <w:b/>
          <w:i/>
          <w:iCs/>
          <w:sz w:val="20"/>
          <w:szCs w:val="20"/>
        </w:rPr>
        <w:t>Race</w:t>
      </w:r>
      <w:r w:rsidRPr="00094EB7">
        <w:rPr>
          <w:rFonts w:ascii="Arial" w:hAnsi="Arial" w:cs="Arial"/>
          <w:b/>
          <w:i/>
          <w:iCs/>
          <w:sz w:val="20"/>
          <w:szCs w:val="20"/>
        </w:rPr>
        <w:t xml:space="preserve"> </w:t>
      </w:r>
    </w:p>
    <w:p w14:paraId="3E96E632" w14:textId="524BF88F" w:rsidR="00094EB7" w:rsidRDefault="00094EB7" w:rsidP="00094EB7">
      <w:pPr>
        <w:jc w:val="center"/>
        <w:rPr>
          <w:rFonts w:ascii="Arial" w:hAnsi="Arial" w:cs="Arial"/>
          <w:b/>
          <w:color w:val="0070C0"/>
          <w:sz w:val="28"/>
        </w:rPr>
      </w:pPr>
      <w:r>
        <w:rPr>
          <w:noProof/>
        </w:rPr>
        <w:drawing>
          <wp:inline distT="0" distB="0" distL="0" distR="0" wp14:anchorId="478B7345" wp14:editId="0D932A89">
            <wp:extent cx="5572125" cy="1628775"/>
            <wp:effectExtent l="0" t="0" r="9525" b="9525"/>
            <wp:docPr id="12" name="Chart 12">
              <a:extLst xmlns:a="http://schemas.openxmlformats.org/drawingml/2006/main">
                <a:ext uri="{FF2B5EF4-FFF2-40B4-BE49-F238E27FC236}">
                  <a16:creationId xmlns:a16="http://schemas.microsoft.com/office/drawing/2014/main" id="{794809F3-3DB1-4429-9080-04DF6E58A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315867" w14:textId="4F19242F" w:rsidR="00094EB7" w:rsidRDefault="00094EB7" w:rsidP="00301B99">
      <w:pPr>
        <w:jc w:val="both"/>
        <w:rPr>
          <w:rFonts w:ascii="Arial" w:hAnsi="Arial" w:cs="Arial"/>
          <w:b/>
          <w:color w:val="0070C0"/>
          <w:sz w:val="28"/>
        </w:rPr>
      </w:pPr>
    </w:p>
    <w:p w14:paraId="05886F7C" w14:textId="77777777" w:rsidR="00094EB7" w:rsidRDefault="00094EB7" w:rsidP="00301B99">
      <w:pPr>
        <w:jc w:val="both"/>
        <w:rPr>
          <w:rFonts w:ascii="Arial" w:hAnsi="Arial" w:cs="Arial"/>
          <w:b/>
          <w:color w:val="0070C0"/>
          <w:sz w:val="28"/>
        </w:rPr>
      </w:pPr>
    </w:p>
    <w:p w14:paraId="444815F9" w14:textId="35F7B9CB" w:rsidR="00033587" w:rsidRPr="009414B6" w:rsidRDefault="00033587" w:rsidP="00033587">
      <w:pPr>
        <w:rPr>
          <w:rFonts w:ascii="Arial" w:hAnsi="Arial" w:cs="Arial"/>
        </w:rPr>
      </w:pPr>
      <w:r w:rsidRPr="009414B6">
        <w:rPr>
          <w:rFonts w:ascii="Arial" w:hAnsi="Arial" w:cs="Arial"/>
        </w:rPr>
        <w:t>The results show that:</w:t>
      </w:r>
    </w:p>
    <w:p w14:paraId="1C7FC441" w14:textId="77777777" w:rsidR="00033587" w:rsidRPr="00E45063" w:rsidRDefault="00033587" w:rsidP="00033587"/>
    <w:p w14:paraId="3E746570" w14:textId="6B99D485" w:rsidR="00033587" w:rsidRDefault="00033587" w:rsidP="00397122">
      <w:pPr>
        <w:numPr>
          <w:ilvl w:val="0"/>
          <w:numId w:val="20"/>
        </w:numPr>
        <w:suppressAutoHyphens w:val="0"/>
        <w:ind w:left="567" w:hanging="567"/>
        <w:rPr>
          <w:rFonts w:ascii="Arial" w:hAnsi="Arial" w:cs="Arial"/>
        </w:rPr>
      </w:pPr>
      <w:r w:rsidRPr="00033587">
        <w:rPr>
          <w:rFonts w:ascii="Arial" w:hAnsi="Arial" w:cs="Arial"/>
        </w:rPr>
        <w:t>The percentage of courses attended by White staff is slightly less t</w:t>
      </w:r>
      <w:r w:rsidR="007F63FF">
        <w:rPr>
          <w:rFonts w:ascii="Arial" w:hAnsi="Arial" w:cs="Arial"/>
        </w:rPr>
        <w:t>han</w:t>
      </w:r>
      <w:r w:rsidRPr="00033587">
        <w:rPr>
          <w:rFonts w:ascii="Arial" w:hAnsi="Arial" w:cs="Arial"/>
        </w:rPr>
        <w:t xml:space="preserve"> the Trust profile </w:t>
      </w:r>
      <w:r w:rsidR="00064F97">
        <w:rPr>
          <w:rFonts w:ascii="Arial" w:hAnsi="Arial" w:cs="Arial"/>
        </w:rPr>
        <w:t>(</w:t>
      </w:r>
      <w:r w:rsidRPr="00033587">
        <w:rPr>
          <w:rFonts w:ascii="Arial" w:hAnsi="Arial" w:cs="Arial"/>
        </w:rPr>
        <w:t xml:space="preserve">White </w:t>
      </w:r>
      <w:r w:rsidR="009A28FD">
        <w:rPr>
          <w:rFonts w:ascii="Arial" w:hAnsi="Arial" w:cs="Arial"/>
        </w:rPr>
        <w:t>Staff in Post</w:t>
      </w:r>
      <w:r w:rsidRPr="00033587">
        <w:rPr>
          <w:rFonts w:ascii="Arial" w:hAnsi="Arial" w:cs="Arial"/>
        </w:rPr>
        <w:t xml:space="preserve"> 87.7% / Training White staff 85.2%</w:t>
      </w:r>
      <w:r w:rsidR="00064F97">
        <w:rPr>
          <w:rFonts w:ascii="Arial" w:hAnsi="Arial" w:cs="Arial"/>
        </w:rPr>
        <w:t>)</w:t>
      </w:r>
    </w:p>
    <w:p w14:paraId="4F57DF6D" w14:textId="77777777" w:rsidR="00033587" w:rsidRDefault="00033587" w:rsidP="00397122">
      <w:pPr>
        <w:suppressAutoHyphens w:val="0"/>
        <w:ind w:left="567"/>
        <w:rPr>
          <w:rFonts w:ascii="Arial" w:hAnsi="Arial" w:cs="Arial"/>
        </w:rPr>
      </w:pPr>
    </w:p>
    <w:p w14:paraId="476C1363" w14:textId="077AF36C" w:rsidR="00033587" w:rsidRDefault="00033587" w:rsidP="00397122">
      <w:pPr>
        <w:numPr>
          <w:ilvl w:val="0"/>
          <w:numId w:val="20"/>
        </w:numPr>
        <w:suppressAutoHyphens w:val="0"/>
        <w:ind w:left="567" w:hanging="567"/>
        <w:rPr>
          <w:rFonts w:ascii="Arial" w:hAnsi="Arial" w:cs="Arial"/>
        </w:rPr>
      </w:pPr>
      <w:r>
        <w:rPr>
          <w:rFonts w:ascii="Arial" w:hAnsi="Arial" w:cs="Arial"/>
        </w:rPr>
        <w:t xml:space="preserve">5.1% of Asian staff accessed training. This is less </w:t>
      </w:r>
      <w:r w:rsidR="00064F97">
        <w:rPr>
          <w:rFonts w:ascii="Arial" w:hAnsi="Arial" w:cs="Arial"/>
        </w:rPr>
        <w:t>than</w:t>
      </w:r>
      <w:r>
        <w:rPr>
          <w:rFonts w:ascii="Arial" w:hAnsi="Arial" w:cs="Arial"/>
        </w:rPr>
        <w:t xml:space="preserve"> the S</w:t>
      </w:r>
      <w:r w:rsidR="009A28FD">
        <w:rPr>
          <w:rFonts w:ascii="Arial" w:hAnsi="Arial" w:cs="Arial"/>
        </w:rPr>
        <w:t>taff in Post</w:t>
      </w:r>
      <w:r>
        <w:rPr>
          <w:rFonts w:ascii="Arial" w:hAnsi="Arial" w:cs="Arial"/>
        </w:rPr>
        <w:t xml:space="preserve"> percentage which is 5.3%</w:t>
      </w:r>
    </w:p>
    <w:p w14:paraId="6F3F7898" w14:textId="77777777" w:rsidR="00033587" w:rsidRDefault="00033587" w:rsidP="00397122">
      <w:pPr>
        <w:pStyle w:val="ListParagraph"/>
        <w:rPr>
          <w:rFonts w:ascii="Arial" w:hAnsi="Arial" w:cs="Arial"/>
        </w:rPr>
      </w:pPr>
    </w:p>
    <w:p w14:paraId="57FF1117" w14:textId="20A091DE" w:rsidR="00033587" w:rsidRDefault="00033587" w:rsidP="00397122">
      <w:pPr>
        <w:numPr>
          <w:ilvl w:val="0"/>
          <w:numId w:val="20"/>
        </w:numPr>
        <w:suppressAutoHyphens w:val="0"/>
        <w:ind w:left="567" w:hanging="567"/>
        <w:rPr>
          <w:rFonts w:ascii="Arial" w:hAnsi="Arial" w:cs="Arial"/>
        </w:rPr>
      </w:pPr>
      <w:r>
        <w:rPr>
          <w:rFonts w:ascii="Arial" w:hAnsi="Arial" w:cs="Arial"/>
        </w:rPr>
        <w:t>6.3% of black staff accessed training</w:t>
      </w:r>
      <w:r w:rsidR="00094EB7">
        <w:rPr>
          <w:rFonts w:ascii="Arial" w:hAnsi="Arial" w:cs="Arial"/>
        </w:rPr>
        <w:t xml:space="preserve"> in 2022</w:t>
      </w:r>
      <w:r>
        <w:rPr>
          <w:rFonts w:ascii="Arial" w:hAnsi="Arial" w:cs="Arial"/>
        </w:rPr>
        <w:t xml:space="preserve">. This is </w:t>
      </w:r>
      <w:r w:rsidR="001378A5">
        <w:rPr>
          <w:rFonts w:ascii="Arial" w:hAnsi="Arial" w:cs="Arial"/>
        </w:rPr>
        <w:t xml:space="preserve">2.1% higher </w:t>
      </w:r>
      <w:r w:rsidR="00E71D64">
        <w:rPr>
          <w:rFonts w:ascii="Arial" w:hAnsi="Arial" w:cs="Arial"/>
        </w:rPr>
        <w:t>than</w:t>
      </w:r>
      <w:r w:rsidR="001378A5">
        <w:rPr>
          <w:rFonts w:ascii="Arial" w:hAnsi="Arial" w:cs="Arial"/>
        </w:rPr>
        <w:t xml:space="preserve"> Black </w:t>
      </w:r>
      <w:r w:rsidR="009A28FD">
        <w:rPr>
          <w:rFonts w:ascii="Arial" w:hAnsi="Arial" w:cs="Arial"/>
        </w:rPr>
        <w:t>St</w:t>
      </w:r>
      <w:r w:rsidR="001378A5">
        <w:rPr>
          <w:rFonts w:ascii="Arial" w:hAnsi="Arial" w:cs="Arial"/>
        </w:rPr>
        <w:t xml:space="preserve">aff in </w:t>
      </w:r>
      <w:r w:rsidR="009A28FD">
        <w:rPr>
          <w:rFonts w:ascii="Arial" w:hAnsi="Arial" w:cs="Arial"/>
        </w:rPr>
        <w:t>P</w:t>
      </w:r>
      <w:r w:rsidR="001378A5">
        <w:rPr>
          <w:rFonts w:ascii="Arial" w:hAnsi="Arial" w:cs="Arial"/>
        </w:rPr>
        <w:t>ost profile.</w:t>
      </w:r>
    </w:p>
    <w:p w14:paraId="41D0A40E" w14:textId="77777777" w:rsidR="001378A5" w:rsidRDefault="001378A5" w:rsidP="00397122">
      <w:pPr>
        <w:pStyle w:val="ListParagraph"/>
        <w:rPr>
          <w:rFonts w:ascii="Arial" w:hAnsi="Arial" w:cs="Arial"/>
        </w:rPr>
      </w:pPr>
    </w:p>
    <w:p w14:paraId="1CBBA5FF" w14:textId="593D17C1" w:rsidR="001378A5" w:rsidRDefault="001378A5" w:rsidP="00397122">
      <w:pPr>
        <w:numPr>
          <w:ilvl w:val="0"/>
          <w:numId w:val="20"/>
        </w:numPr>
        <w:suppressAutoHyphens w:val="0"/>
        <w:ind w:left="567" w:hanging="567"/>
        <w:rPr>
          <w:rFonts w:ascii="Arial" w:hAnsi="Arial" w:cs="Arial"/>
        </w:rPr>
      </w:pPr>
      <w:r>
        <w:rPr>
          <w:rFonts w:ascii="Arial" w:hAnsi="Arial" w:cs="Arial"/>
        </w:rPr>
        <w:t>In year 2022, 1</w:t>
      </w:r>
      <w:r w:rsidR="00094EB7">
        <w:rPr>
          <w:rFonts w:ascii="Arial" w:hAnsi="Arial" w:cs="Arial"/>
        </w:rPr>
        <w:t>4.6</w:t>
      </w:r>
      <w:r>
        <w:rPr>
          <w:rFonts w:ascii="Arial" w:hAnsi="Arial" w:cs="Arial"/>
        </w:rPr>
        <w:t xml:space="preserve">% of staff from BAME backgrounds undertook courses. This </w:t>
      </w:r>
      <w:r w:rsidR="00094EB7">
        <w:rPr>
          <w:rFonts w:ascii="Arial" w:hAnsi="Arial" w:cs="Arial"/>
        </w:rPr>
        <w:t>was higher</w:t>
      </w:r>
      <w:r>
        <w:rPr>
          <w:rFonts w:ascii="Arial" w:hAnsi="Arial" w:cs="Arial"/>
        </w:rPr>
        <w:t xml:space="preserve"> th</w:t>
      </w:r>
      <w:r w:rsidR="00094EB7">
        <w:rPr>
          <w:rFonts w:ascii="Arial" w:hAnsi="Arial" w:cs="Arial"/>
        </w:rPr>
        <w:t>a</w:t>
      </w:r>
      <w:r>
        <w:rPr>
          <w:rFonts w:ascii="Arial" w:hAnsi="Arial" w:cs="Arial"/>
        </w:rPr>
        <w:t>n the BAME S</w:t>
      </w:r>
      <w:r w:rsidR="009A28FD">
        <w:rPr>
          <w:rFonts w:ascii="Arial" w:hAnsi="Arial" w:cs="Arial"/>
        </w:rPr>
        <w:t xml:space="preserve">taff in </w:t>
      </w:r>
      <w:r>
        <w:rPr>
          <w:rFonts w:ascii="Arial" w:hAnsi="Arial" w:cs="Arial"/>
        </w:rPr>
        <w:t>P</w:t>
      </w:r>
      <w:r w:rsidR="009A28FD">
        <w:rPr>
          <w:rFonts w:ascii="Arial" w:hAnsi="Arial" w:cs="Arial"/>
        </w:rPr>
        <w:t>ost</w:t>
      </w:r>
      <w:r>
        <w:rPr>
          <w:rFonts w:ascii="Arial" w:hAnsi="Arial" w:cs="Arial"/>
        </w:rPr>
        <w:t xml:space="preserve"> profile (</w:t>
      </w:r>
      <w:r w:rsidR="00094EB7">
        <w:rPr>
          <w:rFonts w:ascii="Arial" w:hAnsi="Arial" w:cs="Arial"/>
        </w:rPr>
        <w:t>12.1</w:t>
      </w:r>
      <w:r>
        <w:rPr>
          <w:rFonts w:ascii="Arial" w:hAnsi="Arial" w:cs="Arial"/>
        </w:rPr>
        <w:t xml:space="preserve">%). These figures are including medical staff. </w:t>
      </w:r>
    </w:p>
    <w:p w14:paraId="12044AD9" w14:textId="77777777" w:rsidR="001378A5" w:rsidRDefault="001378A5" w:rsidP="00397122">
      <w:pPr>
        <w:pStyle w:val="ListParagraph"/>
        <w:rPr>
          <w:rFonts w:ascii="Arial" w:hAnsi="Arial" w:cs="Arial"/>
        </w:rPr>
      </w:pPr>
    </w:p>
    <w:p w14:paraId="1C260A6A" w14:textId="1948D509" w:rsidR="00926513" w:rsidRPr="001378A5" w:rsidRDefault="00094EB7" w:rsidP="00397122">
      <w:pPr>
        <w:numPr>
          <w:ilvl w:val="0"/>
          <w:numId w:val="20"/>
        </w:numPr>
        <w:suppressAutoHyphens w:val="0"/>
        <w:ind w:left="567" w:hanging="567"/>
        <w:rPr>
          <w:rFonts w:ascii="Arial" w:hAnsi="Arial" w:cs="Arial"/>
        </w:rPr>
      </w:pPr>
      <w:r>
        <w:rPr>
          <w:rFonts w:ascii="Arial" w:hAnsi="Arial" w:cs="Arial"/>
        </w:rPr>
        <w:t>8.1</w:t>
      </w:r>
      <w:r w:rsidR="001378A5">
        <w:rPr>
          <w:rFonts w:ascii="Arial" w:hAnsi="Arial" w:cs="Arial"/>
        </w:rPr>
        <w:t>% of black medical staff undertook courses. This is 2.</w:t>
      </w:r>
      <w:r w:rsidR="005D0EE1">
        <w:rPr>
          <w:rFonts w:ascii="Arial" w:hAnsi="Arial" w:cs="Arial"/>
        </w:rPr>
        <w:t>8</w:t>
      </w:r>
      <w:r w:rsidR="001378A5">
        <w:rPr>
          <w:rFonts w:ascii="Arial" w:hAnsi="Arial" w:cs="Arial"/>
        </w:rPr>
        <w:t xml:space="preserve">% higher than our black </w:t>
      </w:r>
      <w:r w:rsidR="009414B6">
        <w:rPr>
          <w:rFonts w:ascii="Arial" w:hAnsi="Arial" w:cs="Arial"/>
        </w:rPr>
        <w:t xml:space="preserve">medical </w:t>
      </w:r>
      <w:r w:rsidR="001378A5">
        <w:rPr>
          <w:rFonts w:ascii="Arial" w:hAnsi="Arial" w:cs="Arial"/>
        </w:rPr>
        <w:t>S</w:t>
      </w:r>
      <w:r w:rsidR="009A28FD">
        <w:rPr>
          <w:rFonts w:ascii="Arial" w:hAnsi="Arial" w:cs="Arial"/>
        </w:rPr>
        <w:t xml:space="preserve">taff in </w:t>
      </w:r>
      <w:r w:rsidR="001378A5">
        <w:rPr>
          <w:rFonts w:ascii="Arial" w:hAnsi="Arial" w:cs="Arial"/>
        </w:rPr>
        <w:t>P</w:t>
      </w:r>
      <w:r w:rsidR="009A28FD">
        <w:rPr>
          <w:rFonts w:ascii="Arial" w:hAnsi="Arial" w:cs="Arial"/>
        </w:rPr>
        <w:t>ost</w:t>
      </w:r>
      <w:r w:rsidR="001378A5">
        <w:rPr>
          <w:rFonts w:ascii="Arial" w:hAnsi="Arial" w:cs="Arial"/>
        </w:rPr>
        <w:t xml:space="preserve"> profile which currently is at </w:t>
      </w:r>
      <w:r w:rsidR="005D0EE1">
        <w:rPr>
          <w:rFonts w:ascii="Arial" w:hAnsi="Arial" w:cs="Arial"/>
        </w:rPr>
        <w:t>5.3</w:t>
      </w:r>
      <w:r w:rsidR="001378A5">
        <w:rPr>
          <w:rFonts w:ascii="Arial" w:hAnsi="Arial" w:cs="Arial"/>
        </w:rPr>
        <w:t>%</w:t>
      </w:r>
    </w:p>
    <w:p w14:paraId="5A42B594" w14:textId="7BCACEB7" w:rsidR="00926513" w:rsidRDefault="00926513" w:rsidP="00397122">
      <w:pPr>
        <w:jc w:val="both"/>
        <w:rPr>
          <w:rFonts w:ascii="Arial" w:hAnsi="Arial" w:cs="Arial"/>
          <w:b/>
          <w:color w:val="0070C0"/>
          <w:sz w:val="28"/>
        </w:rPr>
      </w:pPr>
    </w:p>
    <w:p w14:paraId="2E694442" w14:textId="176C6288" w:rsidR="005D0EE1" w:rsidRDefault="005D0EE1" w:rsidP="00301B99">
      <w:pPr>
        <w:jc w:val="both"/>
        <w:rPr>
          <w:rFonts w:ascii="Arial" w:hAnsi="Arial" w:cs="Arial"/>
          <w:b/>
          <w:color w:val="0070C0"/>
          <w:sz w:val="28"/>
        </w:rPr>
      </w:pPr>
    </w:p>
    <w:p w14:paraId="340CCAFB" w14:textId="69D3D546" w:rsidR="005D0EE1" w:rsidRDefault="005D0EE1" w:rsidP="00301B99">
      <w:pPr>
        <w:jc w:val="both"/>
        <w:rPr>
          <w:rFonts w:ascii="Arial" w:hAnsi="Arial" w:cs="Arial"/>
          <w:b/>
          <w:color w:val="0070C0"/>
          <w:sz w:val="28"/>
        </w:rPr>
      </w:pPr>
    </w:p>
    <w:p w14:paraId="7EA9D350" w14:textId="541CB20D" w:rsidR="005D0EE1" w:rsidRDefault="005D0EE1" w:rsidP="00301B99">
      <w:pPr>
        <w:jc w:val="both"/>
        <w:rPr>
          <w:rFonts w:ascii="Arial" w:hAnsi="Arial" w:cs="Arial"/>
          <w:b/>
          <w:color w:val="0070C0"/>
          <w:sz w:val="28"/>
        </w:rPr>
      </w:pPr>
    </w:p>
    <w:p w14:paraId="6BE77EA7" w14:textId="2AF2B605" w:rsidR="005D0EE1" w:rsidRDefault="005D0EE1" w:rsidP="00301B99">
      <w:pPr>
        <w:jc w:val="both"/>
        <w:rPr>
          <w:rFonts w:ascii="Arial" w:hAnsi="Arial" w:cs="Arial"/>
          <w:b/>
          <w:color w:val="0070C0"/>
          <w:sz w:val="28"/>
        </w:rPr>
      </w:pPr>
    </w:p>
    <w:p w14:paraId="3C3DA047" w14:textId="233AA20E" w:rsidR="005D0EE1" w:rsidRDefault="005D0EE1" w:rsidP="00301B99">
      <w:pPr>
        <w:jc w:val="both"/>
        <w:rPr>
          <w:rFonts w:ascii="Arial" w:hAnsi="Arial" w:cs="Arial"/>
          <w:b/>
          <w:color w:val="0070C0"/>
          <w:sz w:val="28"/>
        </w:rPr>
      </w:pPr>
    </w:p>
    <w:p w14:paraId="1B67B9E5" w14:textId="7553529E" w:rsidR="005D0EE1" w:rsidRDefault="005D0EE1" w:rsidP="00301B99">
      <w:pPr>
        <w:jc w:val="both"/>
        <w:rPr>
          <w:rFonts w:ascii="Arial" w:hAnsi="Arial" w:cs="Arial"/>
          <w:b/>
          <w:color w:val="0070C0"/>
          <w:sz w:val="28"/>
        </w:rPr>
      </w:pPr>
    </w:p>
    <w:p w14:paraId="18955BBB" w14:textId="34ECD0CD" w:rsidR="005D0EE1" w:rsidRDefault="005D0EE1" w:rsidP="00301B99">
      <w:pPr>
        <w:jc w:val="both"/>
        <w:rPr>
          <w:rFonts w:ascii="Arial" w:hAnsi="Arial" w:cs="Arial"/>
          <w:b/>
          <w:color w:val="0070C0"/>
          <w:sz w:val="28"/>
        </w:rPr>
      </w:pPr>
    </w:p>
    <w:p w14:paraId="7C132754" w14:textId="3B90BA13" w:rsidR="00C66459" w:rsidRDefault="00C66459">
      <w:pPr>
        <w:suppressAutoHyphens w:val="0"/>
        <w:rPr>
          <w:rFonts w:ascii="Arial" w:hAnsi="Arial" w:cs="Arial"/>
          <w:b/>
          <w:color w:val="0070C0"/>
          <w:sz w:val="28"/>
        </w:rPr>
      </w:pPr>
      <w:r>
        <w:rPr>
          <w:rFonts w:ascii="Arial" w:hAnsi="Arial" w:cs="Arial"/>
          <w:b/>
          <w:color w:val="0070C0"/>
          <w:sz w:val="28"/>
        </w:rPr>
        <w:br w:type="page"/>
      </w:r>
    </w:p>
    <w:p w14:paraId="07E32D48" w14:textId="2492C0B8" w:rsidR="001040C8" w:rsidRPr="005D0EE1" w:rsidRDefault="00CA1779" w:rsidP="005D0EE1">
      <w:pPr>
        <w:pStyle w:val="ListParagraph"/>
        <w:numPr>
          <w:ilvl w:val="2"/>
          <w:numId w:val="10"/>
        </w:numPr>
        <w:jc w:val="both"/>
        <w:rPr>
          <w:rFonts w:ascii="Arial" w:hAnsi="Arial" w:cs="Arial"/>
          <w:b/>
          <w:color w:val="0070C0"/>
          <w:sz w:val="28"/>
        </w:rPr>
      </w:pPr>
      <w:r w:rsidRPr="005D0EE1">
        <w:rPr>
          <w:rFonts w:ascii="Arial" w:hAnsi="Arial" w:cs="Arial"/>
          <w:b/>
          <w:color w:val="0070C0"/>
          <w:sz w:val="28"/>
        </w:rPr>
        <w:lastRenderedPageBreak/>
        <w:t xml:space="preserve">Staff Training by </w:t>
      </w:r>
      <w:r w:rsidR="001040C8" w:rsidRPr="005D0EE1">
        <w:rPr>
          <w:rFonts w:ascii="Arial" w:hAnsi="Arial" w:cs="Arial"/>
          <w:b/>
          <w:color w:val="0070C0"/>
          <w:sz w:val="28"/>
        </w:rPr>
        <w:t>Sexual Orientation</w:t>
      </w:r>
    </w:p>
    <w:p w14:paraId="60E210B2" w14:textId="77777777" w:rsidR="00926513" w:rsidRDefault="00926513" w:rsidP="00926513">
      <w:pPr>
        <w:rPr>
          <w:rFonts w:ascii="Arial" w:hAnsi="Arial" w:cs="Arial"/>
          <w:b/>
          <w:i/>
          <w:iCs/>
          <w:sz w:val="20"/>
          <w:szCs w:val="20"/>
        </w:rPr>
      </w:pPr>
    </w:p>
    <w:p w14:paraId="78715FAF" w14:textId="76FCA0BC" w:rsidR="007C2B08" w:rsidRPr="00926513" w:rsidRDefault="00926513" w:rsidP="00926513">
      <w:pPr>
        <w:jc w:val="center"/>
        <w:rPr>
          <w:rFonts w:ascii="Arial" w:hAnsi="Arial" w:cs="Arial"/>
          <w:b/>
          <w:i/>
          <w:iCs/>
          <w:sz w:val="20"/>
          <w:szCs w:val="20"/>
        </w:rPr>
      </w:pPr>
      <w:r w:rsidRPr="00926513">
        <w:rPr>
          <w:rFonts w:ascii="Arial" w:hAnsi="Arial" w:cs="Arial"/>
          <w:b/>
          <w:i/>
          <w:iCs/>
          <w:sz w:val="20"/>
          <w:szCs w:val="20"/>
        </w:rPr>
        <w:t>Table 2</w:t>
      </w:r>
      <w:r>
        <w:rPr>
          <w:rFonts w:ascii="Arial" w:hAnsi="Arial" w:cs="Arial"/>
          <w:b/>
          <w:i/>
          <w:iCs/>
          <w:sz w:val="20"/>
          <w:szCs w:val="20"/>
        </w:rPr>
        <w:t>4</w:t>
      </w:r>
      <w:r w:rsidRPr="00926513">
        <w:rPr>
          <w:rFonts w:ascii="Arial" w:hAnsi="Arial" w:cs="Arial"/>
          <w:b/>
          <w:i/>
          <w:iCs/>
          <w:sz w:val="20"/>
          <w:szCs w:val="20"/>
        </w:rPr>
        <w:t xml:space="preserve"> – Staff Training by </w:t>
      </w:r>
      <w:r>
        <w:rPr>
          <w:rFonts w:ascii="Arial" w:hAnsi="Arial" w:cs="Arial"/>
          <w:b/>
          <w:i/>
          <w:iCs/>
          <w:sz w:val="20"/>
          <w:szCs w:val="20"/>
        </w:rPr>
        <w:t xml:space="preserve">Sexual Orientation and area </w:t>
      </w:r>
    </w:p>
    <w:tbl>
      <w:tblPr>
        <w:tblW w:w="9202" w:type="dxa"/>
        <w:jc w:val="center"/>
        <w:tblLook w:val="04A0" w:firstRow="1" w:lastRow="0" w:firstColumn="1" w:lastColumn="0" w:noHBand="0" w:noVBand="1"/>
      </w:tblPr>
      <w:tblGrid>
        <w:gridCol w:w="2932"/>
        <w:gridCol w:w="1724"/>
        <w:gridCol w:w="1123"/>
        <w:gridCol w:w="1204"/>
        <w:gridCol w:w="1296"/>
        <w:gridCol w:w="1557"/>
      </w:tblGrid>
      <w:tr w:rsidR="007C2B08" w:rsidRPr="007C2B08" w14:paraId="377E8E3A" w14:textId="77777777" w:rsidTr="00DC3BB8">
        <w:trPr>
          <w:trHeight w:val="250"/>
          <w:jc w:val="center"/>
        </w:trPr>
        <w:tc>
          <w:tcPr>
            <w:tcW w:w="2932" w:type="dxa"/>
            <w:tcBorders>
              <w:top w:val="single" w:sz="8" w:space="0" w:color="auto"/>
              <w:left w:val="single" w:sz="8" w:space="0" w:color="auto"/>
              <w:bottom w:val="nil"/>
              <w:right w:val="single" w:sz="8" w:space="0" w:color="auto"/>
            </w:tcBorders>
            <w:shd w:val="clear" w:color="4F81BD" w:fill="4F81BD"/>
            <w:vAlign w:val="bottom"/>
            <w:hideMark/>
          </w:tcPr>
          <w:p w14:paraId="2740F1E8" w14:textId="77777777" w:rsidR="007C2B08" w:rsidRPr="007C2B08" w:rsidRDefault="007C2B08" w:rsidP="007C2B08">
            <w:pPr>
              <w:suppressAutoHyphens w:val="0"/>
              <w:rPr>
                <w:rFonts w:ascii="Arial" w:eastAsia="Times New Roman" w:hAnsi="Arial" w:cs="Arial"/>
                <w:b/>
                <w:bCs/>
                <w:color w:val="FFFFFF"/>
                <w:lang w:eastAsia="en-GB"/>
              </w:rPr>
            </w:pPr>
            <w:r w:rsidRPr="007C2B08">
              <w:rPr>
                <w:rFonts w:ascii="Arial" w:eastAsia="Times New Roman" w:hAnsi="Arial" w:cs="Arial"/>
                <w:b/>
                <w:bCs/>
                <w:color w:val="FFFFFF"/>
                <w:lang w:eastAsia="en-GB"/>
              </w:rPr>
              <w:t>Area</w:t>
            </w:r>
          </w:p>
        </w:tc>
        <w:tc>
          <w:tcPr>
            <w:tcW w:w="1724" w:type="dxa"/>
            <w:tcBorders>
              <w:top w:val="single" w:sz="8" w:space="0" w:color="auto"/>
              <w:left w:val="nil"/>
              <w:bottom w:val="nil"/>
              <w:right w:val="nil"/>
            </w:tcBorders>
            <w:shd w:val="clear" w:color="4F81BD" w:fill="4F81BD"/>
            <w:vAlign w:val="bottom"/>
            <w:hideMark/>
          </w:tcPr>
          <w:p w14:paraId="018D05E3"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Heterosexual</w:t>
            </w:r>
          </w:p>
        </w:tc>
        <w:tc>
          <w:tcPr>
            <w:tcW w:w="1123" w:type="dxa"/>
            <w:tcBorders>
              <w:top w:val="single" w:sz="8" w:space="0" w:color="auto"/>
              <w:left w:val="nil"/>
              <w:bottom w:val="nil"/>
              <w:right w:val="nil"/>
            </w:tcBorders>
            <w:shd w:val="clear" w:color="4F81BD" w:fill="4F81BD"/>
            <w:vAlign w:val="bottom"/>
            <w:hideMark/>
          </w:tcPr>
          <w:p w14:paraId="1A277636"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Gay or Lesbian</w:t>
            </w:r>
          </w:p>
        </w:tc>
        <w:tc>
          <w:tcPr>
            <w:tcW w:w="1204" w:type="dxa"/>
            <w:tcBorders>
              <w:top w:val="single" w:sz="8" w:space="0" w:color="auto"/>
              <w:left w:val="nil"/>
              <w:bottom w:val="nil"/>
              <w:right w:val="nil"/>
            </w:tcBorders>
            <w:shd w:val="clear" w:color="4F81BD" w:fill="4F81BD"/>
            <w:vAlign w:val="bottom"/>
            <w:hideMark/>
          </w:tcPr>
          <w:p w14:paraId="76EEB78D"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Bisexual</w:t>
            </w:r>
          </w:p>
        </w:tc>
        <w:tc>
          <w:tcPr>
            <w:tcW w:w="662" w:type="dxa"/>
            <w:tcBorders>
              <w:top w:val="single" w:sz="8" w:space="0" w:color="auto"/>
              <w:left w:val="nil"/>
              <w:bottom w:val="nil"/>
              <w:right w:val="nil"/>
            </w:tcBorders>
            <w:shd w:val="clear" w:color="4F81BD" w:fill="4F81BD"/>
            <w:vAlign w:val="bottom"/>
            <w:hideMark/>
          </w:tcPr>
          <w:p w14:paraId="3F04A1EF"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Unknown</w:t>
            </w:r>
          </w:p>
        </w:tc>
        <w:tc>
          <w:tcPr>
            <w:tcW w:w="1557" w:type="dxa"/>
            <w:tcBorders>
              <w:top w:val="single" w:sz="8" w:space="0" w:color="auto"/>
              <w:left w:val="single" w:sz="8" w:space="0" w:color="auto"/>
              <w:bottom w:val="nil"/>
              <w:right w:val="single" w:sz="8" w:space="0" w:color="auto"/>
            </w:tcBorders>
            <w:shd w:val="clear" w:color="4F81BD" w:fill="4F81BD"/>
            <w:vAlign w:val="bottom"/>
            <w:hideMark/>
          </w:tcPr>
          <w:p w14:paraId="2FC519E1" w14:textId="77777777" w:rsidR="007C2B08" w:rsidRPr="007C2B08" w:rsidRDefault="007C2B08" w:rsidP="007C2B08">
            <w:pPr>
              <w:suppressAutoHyphens w:val="0"/>
              <w:jc w:val="center"/>
              <w:rPr>
                <w:rFonts w:ascii="Arial" w:eastAsia="Times New Roman" w:hAnsi="Arial" w:cs="Arial"/>
                <w:b/>
                <w:bCs/>
                <w:color w:val="FFFFFF"/>
                <w:lang w:eastAsia="en-GB"/>
              </w:rPr>
            </w:pPr>
            <w:r w:rsidRPr="007C2B08">
              <w:rPr>
                <w:rFonts w:ascii="Arial" w:eastAsia="Times New Roman" w:hAnsi="Arial" w:cs="Arial"/>
                <w:b/>
                <w:bCs/>
                <w:color w:val="FFFFFF"/>
                <w:lang w:eastAsia="en-GB"/>
              </w:rPr>
              <w:t>Grand Total</w:t>
            </w:r>
          </w:p>
        </w:tc>
      </w:tr>
      <w:tr w:rsidR="007C2B08" w:rsidRPr="007C2B08" w14:paraId="2FD7DB69" w14:textId="77777777" w:rsidTr="00DC3BB8">
        <w:trPr>
          <w:trHeight w:val="258"/>
          <w:jc w:val="center"/>
        </w:trPr>
        <w:tc>
          <w:tcPr>
            <w:tcW w:w="2932"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0D231779"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Adult and Older People MH</w:t>
            </w:r>
          </w:p>
        </w:tc>
        <w:tc>
          <w:tcPr>
            <w:tcW w:w="1724" w:type="dxa"/>
            <w:tcBorders>
              <w:top w:val="single" w:sz="4" w:space="0" w:color="95B3D7"/>
              <w:left w:val="nil"/>
              <w:bottom w:val="single" w:sz="8" w:space="0" w:color="FFFFFF"/>
              <w:right w:val="nil"/>
            </w:tcBorders>
            <w:shd w:val="clear" w:color="auto" w:fill="auto"/>
            <w:noWrap/>
            <w:vAlign w:val="bottom"/>
            <w:hideMark/>
          </w:tcPr>
          <w:p w14:paraId="16482C9D"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2,525 </w:t>
            </w:r>
          </w:p>
        </w:tc>
        <w:tc>
          <w:tcPr>
            <w:tcW w:w="1123" w:type="dxa"/>
            <w:tcBorders>
              <w:top w:val="single" w:sz="4" w:space="0" w:color="95B3D7"/>
              <w:left w:val="nil"/>
              <w:bottom w:val="single" w:sz="8" w:space="0" w:color="FFFFFF"/>
              <w:right w:val="nil"/>
            </w:tcBorders>
            <w:shd w:val="clear" w:color="auto" w:fill="auto"/>
            <w:noWrap/>
            <w:vAlign w:val="bottom"/>
            <w:hideMark/>
          </w:tcPr>
          <w:p w14:paraId="69E44A9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91 </w:t>
            </w:r>
          </w:p>
        </w:tc>
        <w:tc>
          <w:tcPr>
            <w:tcW w:w="1204" w:type="dxa"/>
            <w:tcBorders>
              <w:top w:val="single" w:sz="4" w:space="0" w:color="95B3D7"/>
              <w:left w:val="nil"/>
              <w:bottom w:val="single" w:sz="8" w:space="0" w:color="FFFFFF"/>
              <w:right w:val="nil"/>
            </w:tcBorders>
            <w:shd w:val="clear" w:color="auto" w:fill="auto"/>
            <w:noWrap/>
            <w:vAlign w:val="bottom"/>
            <w:hideMark/>
          </w:tcPr>
          <w:p w14:paraId="760E6E9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55 </w:t>
            </w:r>
          </w:p>
        </w:tc>
        <w:tc>
          <w:tcPr>
            <w:tcW w:w="662" w:type="dxa"/>
            <w:tcBorders>
              <w:top w:val="single" w:sz="4" w:space="0" w:color="95B3D7"/>
              <w:left w:val="nil"/>
              <w:bottom w:val="single" w:sz="8" w:space="0" w:color="FFFFFF"/>
              <w:right w:val="nil"/>
            </w:tcBorders>
            <w:shd w:val="clear" w:color="auto" w:fill="auto"/>
            <w:noWrap/>
            <w:vAlign w:val="bottom"/>
            <w:hideMark/>
          </w:tcPr>
          <w:p w14:paraId="22B5EB6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280 </w:t>
            </w:r>
          </w:p>
        </w:tc>
        <w:tc>
          <w:tcPr>
            <w:tcW w:w="1557"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38159A9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2,951 </w:t>
            </w:r>
          </w:p>
        </w:tc>
      </w:tr>
      <w:tr w:rsidR="007C2B08" w:rsidRPr="007C2B08" w14:paraId="21F2408C" w14:textId="77777777" w:rsidTr="00DC3BB8">
        <w:trPr>
          <w:trHeight w:val="250"/>
          <w:jc w:val="center"/>
        </w:trPr>
        <w:tc>
          <w:tcPr>
            <w:tcW w:w="2932" w:type="dxa"/>
            <w:vMerge/>
            <w:tcBorders>
              <w:top w:val="single" w:sz="4" w:space="0" w:color="95B3D7"/>
              <w:left w:val="single" w:sz="8" w:space="0" w:color="auto"/>
              <w:bottom w:val="single" w:sz="4" w:space="0" w:color="95B3D7"/>
              <w:right w:val="single" w:sz="8" w:space="0" w:color="auto"/>
            </w:tcBorders>
            <w:vAlign w:val="center"/>
            <w:hideMark/>
          </w:tcPr>
          <w:p w14:paraId="0709151A" w14:textId="77777777" w:rsidR="007C2B08" w:rsidRPr="007C2B08" w:rsidRDefault="007C2B08" w:rsidP="007C2B08">
            <w:pPr>
              <w:suppressAutoHyphens w:val="0"/>
              <w:rPr>
                <w:rFonts w:ascii="Arial" w:eastAsia="Times New Roman" w:hAnsi="Arial" w:cs="Arial"/>
                <w:color w:val="000000"/>
                <w:lang w:eastAsia="en-GB"/>
              </w:rPr>
            </w:pPr>
          </w:p>
        </w:tc>
        <w:tc>
          <w:tcPr>
            <w:tcW w:w="1724" w:type="dxa"/>
            <w:tcBorders>
              <w:top w:val="nil"/>
              <w:left w:val="nil"/>
              <w:bottom w:val="single" w:sz="4" w:space="0" w:color="95B3D7"/>
              <w:right w:val="nil"/>
            </w:tcBorders>
            <w:shd w:val="clear" w:color="auto" w:fill="auto"/>
            <w:noWrap/>
            <w:vAlign w:val="bottom"/>
            <w:hideMark/>
          </w:tcPr>
          <w:p w14:paraId="027B44A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85.6%</w:t>
            </w:r>
          </w:p>
        </w:tc>
        <w:tc>
          <w:tcPr>
            <w:tcW w:w="1123" w:type="dxa"/>
            <w:tcBorders>
              <w:top w:val="nil"/>
              <w:left w:val="nil"/>
              <w:bottom w:val="single" w:sz="4" w:space="0" w:color="95B3D7"/>
              <w:right w:val="nil"/>
            </w:tcBorders>
            <w:shd w:val="clear" w:color="auto" w:fill="auto"/>
            <w:noWrap/>
            <w:vAlign w:val="bottom"/>
            <w:hideMark/>
          </w:tcPr>
          <w:p w14:paraId="4E04F1E9"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3.1%</w:t>
            </w:r>
          </w:p>
        </w:tc>
        <w:tc>
          <w:tcPr>
            <w:tcW w:w="1204" w:type="dxa"/>
            <w:tcBorders>
              <w:top w:val="nil"/>
              <w:left w:val="nil"/>
              <w:bottom w:val="single" w:sz="4" w:space="0" w:color="95B3D7"/>
              <w:right w:val="nil"/>
            </w:tcBorders>
            <w:shd w:val="clear" w:color="auto" w:fill="auto"/>
            <w:noWrap/>
            <w:vAlign w:val="bottom"/>
            <w:hideMark/>
          </w:tcPr>
          <w:p w14:paraId="2EC1698A"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1.9%</w:t>
            </w:r>
          </w:p>
        </w:tc>
        <w:tc>
          <w:tcPr>
            <w:tcW w:w="662" w:type="dxa"/>
            <w:tcBorders>
              <w:top w:val="nil"/>
              <w:left w:val="nil"/>
              <w:bottom w:val="single" w:sz="4" w:space="0" w:color="95B3D7"/>
              <w:right w:val="nil"/>
            </w:tcBorders>
            <w:shd w:val="clear" w:color="auto" w:fill="auto"/>
            <w:noWrap/>
            <w:vAlign w:val="bottom"/>
            <w:hideMark/>
          </w:tcPr>
          <w:p w14:paraId="4CFAA135"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9.5%</w:t>
            </w:r>
          </w:p>
        </w:tc>
        <w:tc>
          <w:tcPr>
            <w:tcW w:w="1557" w:type="dxa"/>
            <w:vMerge/>
            <w:tcBorders>
              <w:top w:val="single" w:sz="4" w:space="0" w:color="95B3D7"/>
              <w:left w:val="single" w:sz="8" w:space="0" w:color="auto"/>
              <w:bottom w:val="single" w:sz="4" w:space="0" w:color="95B3D7"/>
              <w:right w:val="single" w:sz="8" w:space="0" w:color="auto"/>
            </w:tcBorders>
            <w:vAlign w:val="center"/>
            <w:hideMark/>
          </w:tcPr>
          <w:p w14:paraId="4607526F"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37DF3B9F" w14:textId="77777777" w:rsidTr="00DC3BB8">
        <w:trPr>
          <w:trHeight w:val="250"/>
          <w:jc w:val="center"/>
        </w:trPr>
        <w:tc>
          <w:tcPr>
            <w:tcW w:w="2932"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5A2F4A1"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Barnsley Integrated Services</w:t>
            </w:r>
          </w:p>
        </w:tc>
        <w:tc>
          <w:tcPr>
            <w:tcW w:w="1724" w:type="dxa"/>
            <w:tcBorders>
              <w:top w:val="nil"/>
              <w:left w:val="nil"/>
              <w:bottom w:val="nil"/>
              <w:right w:val="nil"/>
            </w:tcBorders>
            <w:shd w:val="clear" w:color="DCE6F1" w:fill="DCE6F1"/>
            <w:noWrap/>
            <w:vAlign w:val="bottom"/>
            <w:hideMark/>
          </w:tcPr>
          <w:p w14:paraId="378FA00D"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1,090 </w:t>
            </w:r>
          </w:p>
        </w:tc>
        <w:tc>
          <w:tcPr>
            <w:tcW w:w="1123" w:type="dxa"/>
            <w:tcBorders>
              <w:top w:val="nil"/>
              <w:left w:val="nil"/>
              <w:bottom w:val="nil"/>
              <w:right w:val="nil"/>
            </w:tcBorders>
            <w:shd w:val="clear" w:color="DCE6F1" w:fill="DCE6F1"/>
            <w:noWrap/>
            <w:vAlign w:val="bottom"/>
            <w:hideMark/>
          </w:tcPr>
          <w:p w14:paraId="1BFBEB3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51 </w:t>
            </w:r>
          </w:p>
        </w:tc>
        <w:tc>
          <w:tcPr>
            <w:tcW w:w="1204" w:type="dxa"/>
            <w:tcBorders>
              <w:top w:val="nil"/>
              <w:left w:val="nil"/>
              <w:bottom w:val="nil"/>
              <w:right w:val="nil"/>
            </w:tcBorders>
            <w:shd w:val="clear" w:color="DCE6F1" w:fill="DCE6F1"/>
            <w:noWrap/>
            <w:vAlign w:val="bottom"/>
            <w:hideMark/>
          </w:tcPr>
          <w:p w14:paraId="2A7B6450"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32 </w:t>
            </w:r>
          </w:p>
        </w:tc>
        <w:tc>
          <w:tcPr>
            <w:tcW w:w="662" w:type="dxa"/>
            <w:tcBorders>
              <w:top w:val="nil"/>
              <w:left w:val="nil"/>
              <w:bottom w:val="nil"/>
              <w:right w:val="nil"/>
            </w:tcBorders>
            <w:shd w:val="clear" w:color="DCE6F1" w:fill="DCE6F1"/>
            <w:noWrap/>
            <w:vAlign w:val="bottom"/>
            <w:hideMark/>
          </w:tcPr>
          <w:p w14:paraId="5AC427E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125 </w:t>
            </w:r>
          </w:p>
        </w:tc>
        <w:tc>
          <w:tcPr>
            <w:tcW w:w="155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23BB6C4"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1,298 </w:t>
            </w:r>
          </w:p>
        </w:tc>
      </w:tr>
      <w:tr w:rsidR="007C2B08" w:rsidRPr="007C2B08" w14:paraId="417BE658" w14:textId="77777777" w:rsidTr="00DC3BB8">
        <w:trPr>
          <w:trHeight w:val="250"/>
          <w:jc w:val="center"/>
        </w:trPr>
        <w:tc>
          <w:tcPr>
            <w:tcW w:w="2932" w:type="dxa"/>
            <w:vMerge/>
            <w:tcBorders>
              <w:top w:val="nil"/>
              <w:left w:val="single" w:sz="8" w:space="0" w:color="auto"/>
              <w:bottom w:val="single" w:sz="4" w:space="0" w:color="95B3D7"/>
              <w:right w:val="single" w:sz="8" w:space="0" w:color="auto"/>
            </w:tcBorders>
            <w:vAlign w:val="center"/>
            <w:hideMark/>
          </w:tcPr>
          <w:p w14:paraId="09FF0201" w14:textId="77777777" w:rsidR="007C2B08" w:rsidRPr="007C2B08" w:rsidRDefault="007C2B08" w:rsidP="007C2B08">
            <w:pPr>
              <w:suppressAutoHyphens w:val="0"/>
              <w:rPr>
                <w:rFonts w:ascii="Arial" w:eastAsia="Times New Roman" w:hAnsi="Arial" w:cs="Arial"/>
                <w:color w:val="000000"/>
                <w:lang w:eastAsia="en-GB"/>
              </w:rPr>
            </w:pPr>
          </w:p>
        </w:tc>
        <w:tc>
          <w:tcPr>
            <w:tcW w:w="1724" w:type="dxa"/>
            <w:tcBorders>
              <w:top w:val="nil"/>
              <w:left w:val="nil"/>
              <w:bottom w:val="single" w:sz="4" w:space="0" w:color="95B3D7"/>
              <w:right w:val="nil"/>
            </w:tcBorders>
            <w:shd w:val="clear" w:color="DCE6F1" w:fill="DCE6F1"/>
            <w:noWrap/>
            <w:vAlign w:val="bottom"/>
            <w:hideMark/>
          </w:tcPr>
          <w:p w14:paraId="16FC9F88"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84.0%</w:t>
            </w:r>
          </w:p>
        </w:tc>
        <w:tc>
          <w:tcPr>
            <w:tcW w:w="1123" w:type="dxa"/>
            <w:tcBorders>
              <w:top w:val="nil"/>
              <w:left w:val="nil"/>
              <w:bottom w:val="single" w:sz="4" w:space="0" w:color="95B3D7"/>
              <w:right w:val="nil"/>
            </w:tcBorders>
            <w:shd w:val="clear" w:color="DCE6F1" w:fill="DCE6F1"/>
            <w:noWrap/>
            <w:vAlign w:val="bottom"/>
            <w:hideMark/>
          </w:tcPr>
          <w:p w14:paraId="7480DC99"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3.9%</w:t>
            </w:r>
          </w:p>
        </w:tc>
        <w:tc>
          <w:tcPr>
            <w:tcW w:w="1204" w:type="dxa"/>
            <w:tcBorders>
              <w:top w:val="nil"/>
              <w:left w:val="nil"/>
              <w:bottom w:val="single" w:sz="4" w:space="0" w:color="95B3D7"/>
              <w:right w:val="nil"/>
            </w:tcBorders>
            <w:shd w:val="clear" w:color="DCE6F1" w:fill="DCE6F1"/>
            <w:noWrap/>
            <w:vAlign w:val="bottom"/>
            <w:hideMark/>
          </w:tcPr>
          <w:p w14:paraId="0E9BE2A1"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2.5%</w:t>
            </w:r>
          </w:p>
        </w:tc>
        <w:tc>
          <w:tcPr>
            <w:tcW w:w="662" w:type="dxa"/>
            <w:tcBorders>
              <w:top w:val="nil"/>
              <w:left w:val="nil"/>
              <w:bottom w:val="single" w:sz="4" w:space="0" w:color="95B3D7"/>
              <w:right w:val="nil"/>
            </w:tcBorders>
            <w:shd w:val="clear" w:color="DCE6F1" w:fill="DCE6F1"/>
            <w:noWrap/>
            <w:vAlign w:val="bottom"/>
            <w:hideMark/>
          </w:tcPr>
          <w:p w14:paraId="0D51F682"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9.6%</w:t>
            </w:r>
          </w:p>
        </w:tc>
        <w:tc>
          <w:tcPr>
            <w:tcW w:w="1557" w:type="dxa"/>
            <w:vMerge/>
            <w:tcBorders>
              <w:top w:val="nil"/>
              <w:left w:val="single" w:sz="8" w:space="0" w:color="auto"/>
              <w:bottom w:val="single" w:sz="4" w:space="0" w:color="95B3D7"/>
              <w:right w:val="single" w:sz="8" w:space="0" w:color="auto"/>
            </w:tcBorders>
            <w:vAlign w:val="center"/>
            <w:hideMark/>
          </w:tcPr>
          <w:p w14:paraId="1C6A9FA9"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7E283C79" w14:textId="77777777" w:rsidTr="00DC3BB8">
        <w:trPr>
          <w:trHeight w:val="258"/>
          <w:jc w:val="center"/>
        </w:trPr>
        <w:tc>
          <w:tcPr>
            <w:tcW w:w="2932"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940908A"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CAMHS and Children</w:t>
            </w:r>
          </w:p>
        </w:tc>
        <w:tc>
          <w:tcPr>
            <w:tcW w:w="1724" w:type="dxa"/>
            <w:tcBorders>
              <w:top w:val="nil"/>
              <w:left w:val="nil"/>
              <w:bottom w:val="single" w:sz="8" w:space="0" w:color="FFFFFF"/>
              <w:right w:val="nil"/>
            </w:tcBorders>
            <w:shd w:val="clear" w:color="auto" w:fill="auto"/>
            <w:noWrap/>
            <w:vAlign w:val="bottom"/>
            <w:hideMark/>
          </w:tcPr>
          <w:p w14:paraId="4CF5DE6A"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641 </w:t>
            </w:r>
          </w:p>
        </w:tc>
        <w:tc>
          <w:tcPr>
            <w:tcW w:w="1123" w:type="dxa"/>
            <w:tcBorders>
              <w:top w:val="nil"/>
              <w:left w:val="nil"/>
              <w:bottom w:val="single" w:sz="8" w:space="0" w:color="FFFFFF"/>
              <w:right w:val="nil"/>
            </w:tcBorders>
            <w:shd w:val="clear" w:color="auto" w:fill="auto"/>
            <w:noWrap/>
            <w:vAlign w:val="bottom"/>
            <w:hideMark/>
          </w:tcPr>
          <w:p w14:paraId="0F62720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41 </w:t>
            </w:r>
          </w:p>
        </w:tc>
        <w:tc>
          <w:tcPr>
            <w:tcW w:w="1204" w:type="dxa"/>
            <w:tcBorders>
              <w:top w:val="nil"/>
              <w:left w:val="nil"/>
              <w:bottom w:val="single" w:sz="8" w:space="0" w:color="FFFFFF"/>
              <w:right w:val="nil"/>
            </w:tcBorders>
            <w:shd w:val="clear" w:color="auto" w:fill="auto"/>
            <w:noWrap/>
            <w:vAlign w:val="bottom"/>
            <w:hideMark/>
          </w:tcPr>
          <w:p w14:paraId="4EBC86F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20 </w:t>
            </w:r>
          </w:p>
        </w:tc>
        <w:tc>
          <w:tcPr>
            <w:tcW w:w="662" w:type="dxa"/>
            <w:tcBorders>
              <w:top w:val="nil"/>
              <w:left w:val="nil"/>
              <w:bottom w:val="single" w:sz="8" w:space="0" w:color="FFFFFF"/>
              <w:right w:val="nil"/>
            </w:tcBorders>
            <w:shd w:val="clear" w:color="auto" w:fill="auto"/>
            <w:noWrap/>
            <w:vAlign w:val="bottom"/>
            <w:hideMark/>
          </w:tcPr>
          <w:p w14:paraId="3192ECE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24 </w:t>
            </w:r>
          </w:p>
        </w:tc>
        <w:tc>
          <w:tcPr>
            <w:tcW w:w="155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C9729B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726 </w:t>
            </w:r>
          </w:p>
        </w:tc>
      </w:tr>
      <w:tr w:rsidR="007C2B08" w:rsidRPr="007C2B08" w14:paraId="5105FB6E" w14:textId="77777777" w:rsidTr="00DC3BB8">
        <w:trPr>
          <w:trHeight w:val="250"/>
          <w:jc w:val="center"/>
        </w:trPr>
        <w:tc>
          <w:tcPr>
            <w:tcW w:w="2932" w:type="dxa"/>
            <w:vMerge/>
            <w:tcBorders>
              <w:top w:val="nil"/>
              <w:left w:val="single" w:sz="8" w:space="0" w:color="auto"/>
              <w:bottom w:val="single" w:sz="4" w:space="0" w:color="95B3D7"/>
              <w:right w:val="single" w:sz="8" w:space="0" w:color="auto"/>
            </w:tcBorders>
            <w:vAlign w:val="center"/>
            <w:hideMark/>
          </w:tcPr>
          <w:p w14:paraId="68A4FCD8" w14:textId="77777777" w:rsidR="007C2B08" w:rsidRPr="007C2B08" w:rsidRDefault="007C2B08" w:rsidP="007C2B08">
            <w:pPr>
              <w:suppressAutoHyphens w:val="0"/>
              <w:rPr>
                <w:rFonts w:ascii="Arial" w:eastAsia="Times New Roman" w:hAnsi="Arial" w:cs="Arial"/>
                <w:color w:val="000000"/>
                <w:lang w:eastAsia="en-GB"/>
              </w:rPr>
            </w:pPr>
          </w:p>
        </w:tc>
        <w:tc>
          <w:tcPr>
            <w:tcW w:w="1724" w:type="dxa"/>
            <w:tcBorders>
              <w:top w:val="nil"/>
              <w:left w:val="nil"/>
              <w:bottom w:val="single" w:sz="4" w:space="0" w:color="95B3D7"/>
              <w:right w:val="nil"/>
            </w:tcBorders>
            <w:shd w:val="clear" w:color="auto" w:fill="auto"/>
            <w:noWrap/>
            <w:vAlign w:val="bottom"/>
            <w:hideMark/>
          </w:tcPr>
          <w:p w14:paraId="1C84D34C"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88.3%</w:t>
            </w:r>
          </w:p>
        </w:tc>
        <w:tc>
          <w:tcPr>
            <w:tcW w:w="1123" w:type="dxa"/>
            <w:tcBorders>
              <w:top w:val="nil"/>
              <w:left w:val="nil"/>
              <w:bottom w:val="single" w:sz="4" w:space="0" w:color="95B3D7"/>
              <w:right w:val="nil"/>
            </w:tcBorders>
            <w:shd w:val="clear" w:color="auto" w:fill="auto"/>
            <w:noWrap/>
            <w:vAlign w:val="bottom"/>
            <w:hideMark/>
          </w:tcPr>
          <w:p w14:paraId="2EAAC282"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5.6%</w:t>
            </w:r>
          </w:p>
        </w:tc>
        <w:tc>
          <w:tcPr>
            <w:tcW w:w="1204" w:type="dxa"/>
            <w:tcBorders>
              <w:top w:val="nil"/>
              <w:left w:val="nil"/>
              <w:bottom w:val="single" w:sz="4" w:space="0" w:color="95B3D7"/>
              <w:right w:val="nil"/>
            </w:tcBorders>
            <w:shd w:val="clear" w:color="auto" w:fill="auto"/>
            <w:noWrap/>
            <w:vAlign w:val="bottom"/>
            <w:hideMark/>
          </w:tcPr>
          <w:p w14:paraId="67F4BC08"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2.8%</w:t>
            </w:r>
          </w:p>
        </w:tc>
        <w:tc>
          <w:tcPr>
            <w:tcW w:w="662" w:type="dxa"/>
            <w:tcBorders>
              <w:top w:val="nil"/>
              <w:left w:val="nil"/>
              <w:bottom w:val="single" w:sz="4" w:space="0" w:color="95B3D7"/>
              <w:right w:val="nil"/>
            </w:tcBorders>
            <w:shd w:val="clear" w:color="auto" w:fill="auto"/>
            <w:noWrap/>
            <w:vAlign w:val="bottom"/>
            <w:hideMark/>
          </w:tcPr>
          <w:p w14:paraId="32DE71B3"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3.3%</w:t>
            </w:r>
          </w:p>
        </w:tc>
        <w:tc>
          <w:tcPr>
            <w:tcW w:w="1557" w:type="dxa"/>
            <w:vMerge/>
            <w:tcBorders>
              <w:top w:val="nil"/>
              <w:left w:val="single" w:sz="8" w:space="0" w:color="auto"/>
              <w:bottom w:val="single" w:sz="4" w:space="0" w:color="95B3D7"/>
              <w:right w:val="single" w:sz="8" w:space="0" w:color="auto"/>
            </w:tcBorders>
            <w:vAlign w:val="center"/>
            <w:hideMark/>
          </w:tcPr>
          <w:p w14:paraId="1ABC9DFF"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14BF0C41" w14:textId="77777777" w:rsidTr="00DC3BB8">
        <w:trPr>
          <w:trHeight w:val="250"/>
          <w:jc w:val="center"/>
        </w:trPr>
        <w:tc>
          <w:tcPr>
            <w:tcW w:w="2932"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D8B82D9"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Forensic Services</w:t>
            </w:r>
          </w:p>
        </w:tc>
        <w:tc>
          <w:tcPr>
            <w:tcW w:w="1724" w:type="dxa"/>
            <w:tcBorders>
              <w:top w:val="nil"/>
              <w:left w:val="nil"/>
              <w:bottom w:val="nil"/>
              <w:right w:val="nil"/>
            </w:tcBorders>
            <w:shd w:val="clear" w:color="DCE6F1" w:fill="DCE6F1"/>
            <w:noWrap/>
            <w:vAlign w:val="bottom"/>
            <w:hideMark/>
          </w:tcPr>
          <w:p w14:paraId="1C27C182"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500 </w:t>
            </w:r>
          </w:p>
        </w:tc>
        <w:tc>
          <w:tcPr>
            <w:tcW w:w="1123" w:type="dxa"/>
            <w:tcBorders>
              <w:top w:val="nil"/>
              <w:left w:val="nil"/>
              <w:bottom w:val="nil"/>
              <w:right w:val="nil"/>
            </w:tcBorders>
            <w:shd w:val="clear" w:color="DCE6F1" w:fill="DCE6F1"/>
            <w:noWrap/>
            <w:vAlign w:val="bottom"/>
            <w:hideMark/>
          </w:tcPr>
          <w:p w14:paraId="3C3769AD"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46 </w:t>
            </w:r>
          </w:p>
        </w:tc>
        <w:tc>
          <w:tcPr>
            <w:tcW w:w="1204" w:type="dxa"/>
            <w:tcBorders>
              <w:top w:val="nil"/>
              <w:left w:val="nil"/>
              <w:bottom w:val="nil"/>
              <w:right w:val="nil"/>
            </w:tcBorders>
            <w:shd w:val="clear" w:color="DCE6F1" w:fill="DCE6F1"/>
            <w:noWrap/>
            <w:vAlign w:val="bottom"/>
            <w:hideMark/>
          </w:tcPr>
          <w:p w14:paraId="34DDD655"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20 </w:t>
            </w:r>
          </w:p>
        </w:tc>
        <w:tc>
          <w:tcPr>
            <w:tcW w:w="662" w:type="dxa"/>
            <w:tcBorders>
              <w:top w:val="nil"/>
              <w:left w:val="nil"/>
              <w:bottom w:val="nil"/>
              <w:right w:val="nil"/>
            </w:tcBorders>
            <w:shd w:val="clear" w:color="DCE6F1" w:fill="DCE6F1"/>
            <w:noWrap/>
            <w:vAlign w:val="bottom"/>
            <w:hideMark/>
          </w:tcPr>
          <w:p w14:paraId="3D745578"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76 </w:t>
            </w:r>
          </w:p>
        </w:tc>
        <w:tc>
          <w:tcPr>
            <w:tcW w:w="155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2FFA73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642 </w:t>
            </w:r>
          </w:p>
        </w:tc>
      </w:tr>
      <w:tr w:rsidR="007C2B08" w:rsidRPr="007C2B08" w14:paraId="42B19CA0" w14:textId="77777777" w:rsidTr="00DC3BB8">
        <w:trPr>
          <w:trHeight w:val="250"/>
          <w:jc w:val="center"/>
        </w:trPr>
        <w:tc>
          <w:tcPr>
            <w:tcW w:w="2932" w:type="dxa"/>
            <w:vMerge/>
            <w:tcBorders>
              <w:top w:val="nil"/>
              <w:left w:val="single" w:sz="8" w:space="0" w:color="auto"/>
              <w:bottom w:val="single" w:sz="4" w:space="0" w:color="95B3D7"/>
              <w:right w:val="single" w:sz="8" w:space="0" w:color="auto"/>
            </w:tcBorders>
            <w:vAlign w:val="center"/>
            <w:hideMark/>
          </w:tcPr>
          <w:p w14:paraId="0045C53A" w14:textId="77777777" w:rsidR="007C2B08" w:rsidRPr="007C2B08" w:rsidRDefault="007C2B08" w:rsidP="007C2B08">
            <w:pPr>
              <w:suppressAutoHyphens w:val="0"/>
              <w:rPr>
                <w:rFonts w:ascii="Arial" w:eastAsia="Times New Roman" w:hAnsi="Arial" w:cs="Arial"/>
                <w:color w:val="000000"/>
                <w:lang w:eastAsia="en-GB"/>
              </w:rPr>
            </w:pPr>
          </w:p>
        </w:tc>
        <w:tc>
          <w:tcPr>
            <w:tcW w:w="1724" w:type="dxa"/>
            <w:tcBorders>
              <w:top w:val="nil"/>
              <w:left w:val="nil"/>
              <w:bottom w:val="single" w:sz="4" w:space="0" w:color="95B3D7"/>
              <w:right w:val="nil"/>
            </w:tcBorders>
            <w:shd w:val="clear" w:color="DCE6F1" w:fill="DCE6F1"/>
            <w:noWrap/>
            <w:vAlign w:val="bottom"/>
            <w:hideMark/>
          </w:tcPr>
          <w:p w14:paraId="0FABEA9C"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77.9%</w:t>
            </w:r>
          </w:p>
        </w:tc>
        <w:tc>
          <w:tcPr>
            <w:tcW w:w="1123" w:type="dxa"/>
            <w:tcBorders>
              <w:top w:val="nil"/>
              <w:left w:val="nil"/>
              <w:bottom w:val="single" w:sz="4" w:space="0" w:color="95B3D7"/>
              <w:right w:val="nil"/>
            </w:tcBorders>
            <w:shd w:val="clear" w:color="DCE6F1" w:fill="DCE6F1"/>
            <w:noWrap/>
            <w:vAlign w:val="bottom"/>
            <w:hideMark/>
          </w:tcPr>
          <w:p w14:paraId="5154206A"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7.2%</w:t>
            </w:r>
          </w:p>
        </w:tc>
        <w:tc>
          <w:tcPr>
            <w:tcW w:w="1204" w:type="dxa"/>
            <w:tcBorders>
              <w:top w:val="nil"/>
              <w:left w:val="nil"/>
              <w:bottom w:val="single" w:sz="4" w:space="0" w:color="95B3D7"/>
              <w:right w:val="nil"/>
            </w:tcBorders>
            <w:shd w:val="clear" w:color="DCE6F1" w:fill="DCE6F1"/>
            <w:noWrap/>
            <w:vAlign w:val="bottom"/>
            <w:hideMark/>
          </w:tcPr>
          <w:p w14:paraId="236C5E21"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3.1%</w:t>
            </w:r>
          </w:p>
        </w:tc>
        <w:tc>
          <w:tcPr>
            <w:tcW w:w="662" w:type="dxa"/>
            <w:tcBorders>
              <w:top w:val="nil"/>
              <w:left w:val="nil"/>
              <w:bottom w:val="single" w:sz="4" w:space="0" w:color="95B3D7"/>
              <w:right w:val="nil"/>
            </w:tcBorders>
            <w:shd w:val="clear" w:color="DCE6F1" w:fill="DCE6F1"/>
            <w:noWrap/>
            <w:vAlign w:val="bottom"/>
            <w:hideMark/>
          </w:tcPr>
          <w:p w14:paraId="0F63D8F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11.8%</w:t>
            </w:r>
          </w:p>
        </w:tc>
        <w:tc>
          <w:tcPr>
            <w:tcW w:w="1557" w:type="dxa"/>
            <w:vMerge/>
            <w:tcBorders>
              <w:top w:val="nil"/>
              <w:left w:val="single" w:sz="8" w:space="0" w:color="auto"/>
              <w:bottom w:val="single" w:sz="4" w:space="0" w:color="95B3D7"/>
              <w:right w:val="single" w:sz="8" w:space="0" w:color="auto"/>
            </w:tcBorders>
            <w:vAlign w:val="center"/>
            <w:hideMark/>
          </w:tcPr>
          <w:p w14:paraId="0486CEA1"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7F901B6D" w14:textId="77777777" w:rsidTr="00DC3BB8">
        <w:trPr>
          <w:trHeight w:val="258"/>
          <w:jc w:val="center"/>
        </w:trPr>
        <w:tc>
          <w:tcPr>
            <w:tcW w:w="2932"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32D2916C"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Learning Disabilities and Adult ASD and ADHD</w:t>
            </w:r>
          </w:p>
        </w:tc>
        <w:tc>
          <w:tcPr>
            <w:tcW w:w="1724" w:type="dxa"/>
            <w:tcBorders>
              <w:top w:val="nil"/>
              <w:left w:val="nil"/>
              <w:bottom w:val="single" w:sz="8" w:space="0" w:color="FFFFFF"/>
              <w:right w:val="nil"/>
            </w:tcBorders>
            <w:shd w:val="clear" w:color="auto" w:fill="auto"/>
            <w:noWrap/>
            <w:vAlign w:val="bottom"/>
            <w:hideMark/>
          </w:tcPr>
          <w:p w14:paraId="5321BA45"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319 </w:t>
            </w:r>
          </w:p>
        </w:tc>
        <w:tc>
          <w:tcPr>
            <w:tcW w:w="1123" w:type="dxa"/>
            <w:tcBorders>
              <w:top w:val="nil"/>
              <w:left w:val="nil"/>
              <w:bottom w:val="single" w:sz="8" w:space="0" w:color="FFFFFF"/>
              <w:right w:val="nil"/>
            </w:tcBorders>
            <w:shd w:val="clear" w:color="auto" w:fill="auto"/>
            <w:noWrap/>
            <w:vAlign w:val="bottom"/>
            <w:hideMark/>
          </w:tcPr>
          <w:p w14:paraId="4FF3C155"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15 </w:t>
            </w:r>
          </w:p>
        </w:tc>
        <w:tc>
          <w:tcPr>
            <w:tcW w:w="1204" w:type="dxa"/>
            <w:tcBorders>
              <w:top w:val="nil"/>
              <w:left w:val="nil"/>
              <w:bottom w:val="single" w:sz="8" w:space="0" w:color="FFFFFF"/>
              <w:right w:val="nil"/>
            </w:tcBorders>
            <w:shd w:val="clear" w:color="auto" w:fill="auto"/>
            <w:noWrap/>
            <w:vAlign w:val="bottom"/>
            <w:hideMark/>
          </w:tcPr>
          <w:p w14:paraId="554CB2AB"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20 </w:t>
            </w:r>
          </w:p>
        </w:tc>
        <w:tc>
          <w:tcPr>
            <w:tcW w:w="662" w:type="dxa"/>
            <w:tcBorders>
              <w:top w:val="nil"/>
              <w:left w:val="nil"/>
              <w:bottom w:val="single" w:sz="8" w:space="0" w:color="FFFFFF"/>
              <w:right w:val="nil"/>
            </w:tcBorders>
            <w:shd w:val="clear" w:color="auto" w:fill="auto"/>
            <w:noWrap/>
            <w:vAlign w:val="bottom"/>
            <w:hideMark/>
          </w:tcPr>
          <w:p w14:paraId="7A6F2D53"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25 </w:t>
            </w:r>
          </w:p>
        </w:tc>
        <w:tc>
          <w:tcPr>
            <w:tcW w:w="155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62AB5E0"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379 </w:t>
            </w:r>
          </w:p>
        </w:tc>
      </w:tr>
      <w:tr w:rsidR="007C2B08" w:rsidRPr="007C2B08" w14:paraId="3B367C2C" w14:textId="77777777" w:rsidTr="00DC3BB8">
        <w:trPr>
          <w:trHeight w:val="250"/>
          <w:jc w:val="center"/>
        </w:trPr>
        <w:tc>
          <w:tcPr>
            <w:tcW w:w="2932" w:type="dxa"/>
            <w:vMerge/>
            <w:tcBorders>
              <w:top w:val="nil"/>
              <w:left w:val="single" w:sz="8" w:space="0" w:color="auto"/>
              <w:bottom w:val="single" w:sz="4" w:space="0" w:color="95B3D7"/>
              <w:right w:val="single" w:sz="8" w:space="0" w:color="auto"/>
            </w:tcBorders>
            <w:vAlign w:val="center"/>
            <w:hideMark/>
          </w:tcPr>
          <w:p w14:paraId="5679289F" w14:textId="77777777" w:rsidR="007C2B08" w:rsidRPr="007C2B08" w:rsidRDefault="007C2B08" w:rsidP="007C2B08">
            <w:pPr>
              <w:suppressAutoHyphens w:val="0"/>
              <w:rPr>
                <w:rFonts w:ascii="Arial" w:eastAsia="Times New Roman" w:hAnsi="Arial" w:cs="Arial"/>
                <w:color w:val="000000"/>
                <w:lang w:eastAsia="en-GB"/>
              </w:rPr>
            </w:pPr>
          </w:p>
        </w:tc>
        <w:tc>
          <w:tcPr>
            <w:tcW w:w="1724" w:type="dxa"/>
            <w:tcBorders>
              <w:top w:val="nil"/>
              <w:left w:val="nil"/>
              <w:bottom w:val="single" w:sz="4" w:space="0" w:color="95B3D7"/>
              <w:right w:val="nil"/>
            </w:tcBorders>
            <w:shd w:val="clear" w:color="auto" w:fill="auto"/>
            <w:noWrap/>
            <w:vAlign w:val="bottom"/>
            <w:hideMark/>
          </w:tcPr>
          <w:p w14:paraId="011837B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84.2%</w:t>
            </w:r>
          </w:p>
        </w:tc>
        <w:tc>
          <w:tcPr>
            <w:tcW w:w="1123" w:type="dxa"/>
            <w:tcBorders>
              <w:top w:val="nil"/>
              <w:left w:val="nil"/>
              <w:bottom w:val="single" w:sz="4" w:space="0" w:color="95B3D7"/>
              <w:right w:val="nil"/>
            </w:tcBorders>
            <w:shd w:val="clear" w:color="auto" w:fill="auto"/>
            <w:noWrap/>
            <w:vAlign w:val="bottom"/>
            <w:hideMark/>
          </w:tcPr>
          <w:p w14:paraId="191DA300"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4.0%</w:t>
            </w:r>
          </w:p>
        </w:tc>
        <w:tc>
          <w:tcPr>
            <w:tcW w:w="1204" w:type="dxa"/>
            <w:tcBorders>
              <w:top w:val="nil"/>
              <w:left w:val="nil"/>
              <w:bottom w:val="single" w:sz="4" w:space="0" w:color="95B3D7"/>
              <w:right w:val="nil"/>
            </w:tcBorders>
            <w:shd w:val="clear" w:color="auto" w:fill="auto"/>
            <w:noWrap/>
            <w:vAlign w:val="bottom"/>
            <w:hideMark/>
          </w:tcPr>
          <w:p w14:paraId="2102E9BB"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5.3%</w:t>
            </w:r>
          </w:p>
        </w:tc>
        <w:tc>
          <w:tcPr>
            <w:tcW w:w="662" w:type="dxa"/>
            <w:tcBorders>
              <w:top w:val="nil"/>
              <w:left w:val="nil"/>
              <w:bottom w:val="single" w:sz="4" w:space="0" w:color="95B3D7"/>
              <w:right w:val="nil"/>
            </w:tcBorders>
            <w:shd w:val="clear" w:color="auto" w:fill="auto"/>
            <w:noWrap/>
            <w:vAlign w:val="bottom"/>
            <w:hideMark/>
          </w:tcPr>
          <w:p w14:paraId="07CD68CA"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6.6%</w:t>
            </w:r>
          </w:p>
        </w:tc>
        <w:tc>
          <w:tcPr>
            <w:tcW w:w="1557" w:type="dxa"/>
            <w:vMerge/>
            <w:tcBorders>
              <w:top w:val="nil"/>
              <w:left w:val="single" w:sz="8" w:space="0" w:color="auto"/>
              <w:bottom w:val="single" w:sz="4" w:space="0" w:color="95B3D7"/>
              <w:right w:val="single" w:sz="8" w:space="0" w:color="auto"/>
            </w:tcBorders>
            <w:vAlign w:val="center"/>
            <w:hideMark/>
          </w:tcPr>
          <w:p w14:paraId="6E39D1E7" w14:textId="77777777" w:rsidR="007C2B08" w:rsidRPr="007C2B08" w:rsidRDefault="007C2B08" w:rsidP="007C2B08">
            <w:pPr>
              <w:suppressAutoHyphens w:val="0"/>
              <w:rPr>
                <w:rFonts w:ascii="Arial" w:eastAsia="Times New Roman" w:hAnsi="Arial" w:cs="Arial"/>
                <w:color w:val="000000"/>
                <w:lang w:eastAsia="en-GB"/>
              </w:rPr>
            </w:pPr>
          </w:p>
        </w:tc>
      </w:tr>
      <w:tr w:rsidR="007C2B08" w:rsidRPr="007C2B08" w14:paraId="0FAB45DF" w14:textId="77777777" w:rsidTr="00DC3BB8">
        <w:trPr>
          <w:trHeight w:val="258"/>
          <w:jc w:val="center"/>
        </w:trPr>
        <w:tc>
          <w:tcPr>
            <w:tcW w:w="2932" w:type="dxa"/>
            <w:tcBorders>
              <w:top w:val="nil"/>
              <w:left w:val="single" w:sz="8" w:space="0" w:color="auto"/>
              <w:bottom w:val="nil"/>
              <w:right w:val="single" w:sz="8" w:space="0" w:color="auto"/>
            </w:tcBorders>
            <w:shd w:val="clear" w:color="000000" w:fill="DCE6F1"/>
            <w:noWrap/>
            <w:vAlign w:val="center"/>
            <w:hideMark/>
          </w:tcPr>
          <w:p w14:paraId="34467FC6"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Support Services</w:t>
            </w:r>
          </w:p>
        </w:tc>
        <w:tc>
          <w:tcPr>
            <w:tcW w:w="1724" w:type="dxa"/>
            <w:tcBorders>
              <w:top w:val="nil"/>
              <w:left w:val="nil"/>
              <w:bottom w:val="single" w:sz="8" w:space="0" w:color="FFFFFF"/>
              <w:right w:val="nil"/>
            </w:tcBorders>
            <w:shd w:val="clear" w:color="000000" w:fill="DCE6F1"/>
            <w:noWrap/>
            <w:vAlign w:val="bottom"/>
            <w:hideMark/>
          </w:tcPr>
          <w:p w14:paraId="0FA095F7"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443 </w:t>
            </w:r>
          </w:p>
        </w:tc>
        <w:tc>
          <w:tcPr>
            <w:tcW w:w="1123" w:type="dxa"/>
            <w:tcBorders>
              <w:top w:val="nil"/>
              <w:left w:val="nil"/>
              <w:bottom w:val="single" w:sz="8" w:space="0" w:color="FFFFFF"/>
              <w:right w:val="nil"/>
            </w:tcBorders>
            <w:shd w:val="clear" w:color="000000" w:fill="DCE6F1"/>
            <w:noWrap/>
            <w:vAlign w:val="bottom"/>
            <w:hideMark/>
          </w:tcPr>
          <w:p w14:paraId="1EA5DFB4"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15 </w:t>
            </w:r>
          </w:p>
        </w:tc>
        <w:tc>
          <w:tcPr>
            <w:tcW w:w="1204" w:type="dxa"/>
            <w:tcBorders>
              <w:top w:val="nil"/>
              <w:left w:val="nil"/>
              <w:bottom w:val="single" w:sz="8" w:space="0" w:color="FFFFFF"/>
              <w:right w:val="nil"/>
            </w:tcBorders>
            <w:shd w:val="clear" w:color="000000" w:fill="DCE6F1"/>
            <w:noWrap/>
            <w:vAlign w:val="bottom"/>
            <w:hideMark/>
          </w:tcPr>
          <w:p w14:paraId="5C83ADF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9 </w:t>
            </w:r>
          </w:p>
        </w:tc>
        <w:tc>
          <w:tcPr>
            <w:tcW w:w="662" w:type="dxa"/>
            <w:tcBorders>
              <w:top w:val="nil"/>
              <w:left w:val="nil"/>
              <w:bottom w:val="single" w:sz="8" w:space="0" w:color="FFFFFF"/>
              <w:right w:val="nil"/>
            </w:tcBorders>
            <w:shd w:val="clear" w:color="000000" w:fill="DCE6F1"/>
            <w:noWrap/>
            <w:vAlign w:val="bottom"/>
            <w:hideMark/>
          </w:tcPr>
          <w:p w14:paraId="42B6CC8E"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77 </w:t>
            </w:r>
          </w:p>
        </w:tc>
        <w:tc>
          <w:tcPr>
            <w:tcW w:w="1557" w:type="dxa"/>
            <w:tcBorders>
              <w:top w:val="nil"/>
              <w:left w:val="single" w:sz="8" w:space="0" w:color="auto"/>
              <w:bottom w:val="nil"/>
              <w:right w:val="single" w:sz="8" w:space="0" w:color="auto"/>
            </w:tcBorders>
            <w:shd w:val="clear" w:color="000000" w:fill="DCE6F1"/>
            <w:noWrap/>
            <w:vAlign w:val="center"/>
            <w:hideMark/>
          </w:tcPr>
          <w:p w14:paraId="79D230E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544 </w:t>
            </w:r>
          </w:p>
        </w:tc>
      </w:tr>
      <w:tr w:rsidR="007C2B08" w:rsidRPr="007C2B08" w14:paraId="137735E5" w14:textId="77777777" w:rsidTr="00DC3BB8">
        <w:trPr>
          <w:trHeight w:val="250"/>
          <w:jc w:val="center"/>
        </w:trPr>
        <w:tc>
          <w:tcPr>
            <w:tcW w:w="2932" w:type="dxa"/>
            <w:tcBorders>
              <w:top w:val="nil"/>
              <w:left w:val="single" w:sz="8" w:space="0" w:color="auto"/>
              <w:bottom w:val="single" w:sz="4" w:space="0" w:color="95B3D7"/>
              <w:right w:val="single" w:sz="8" w:space="0" w:color="auto"/>
            </w:tcBorders>
            <w:shd w:val="clear" w:color="000000" w:fill="DCE6F1"/>
            <w:noWrap/>
            <w:vAlign w:val="center"/>
            <w:hideMark/>
          </w:tcPr>
          <w:p w14:paraId="38A42CCA"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1724" w:type="dxa"/>
            <w:tcBorders>
              <w:top w:val="nil"/>
              <w:left w:val="nil"/>
              <w:bottom w:val="single" w:sz="4" w:space="0" w:color="95B3D7"/>
              <w:right w:val="nil"/>
            </w:tcBorders>
            <w:shd w:val="clear" w:color="000000" w:fill="DCE6F1"/>
            <w:noWrap/>
            <w:vAlign w:val="bottom"/>
            <w:hideMark/>
          </w:tcPr>
          <w:p w14:paraId="0D5724BE"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81.4%</w:t>
            </w:r>
          </w:p>
        </w:tc>
        <w:tc>
          <w:tcPr>
            <w:tcW w:w="1123" w:type="dxa"/>
            <w:tcBorders>
              <w:top w:val="nil"/>
              <w:left w:val="nil"/>
              <w:bottom w:val="single" w:sz="4" w:space="0" w:color="95B3D7"/>
              <w:right w:val="nil"/>
            </w:tcBorders>
            <w:shd w:val="clear" w:color="000000" w:fill="DCE6F1"/>
            <w:noWrap/>
            <w:vAlign w:val="bottom"/>
            <w:hideMark/>
          </w:tcPr>
          <w:p w14:paraId="63293AF4"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2.8%</w:t>
            </w:r>
          </w:p>
        </w:tc>
        <w:tc>
          <w:tcPr>
            <w:tcW w:w="1204" w:type="dxa"/>
            <w:tcBorders>
              <w:top w:val="nil"/>
              <w:left w:val="nil"/>
              <w:bottom w:val="single" w:sz="4" w:space="0" w:color="95B3D7"/>
              <w:right w:val="nil"/>
            </w:tcBorders>
            <w:shd w:val="clear" w:color="000000" w:fill="DCE6F1"/>
            <w:noWrap/>
            <w:vAlign w:val="bottom"/>
            <w:hideMark/>
          </w:tcPr>
          <w:p w14:paraId="3FC789BE"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1.7%</w:t>
            </w:r>
          </w:p>
        </w:tc>
        <w:tc>
          <w:tcPr>
            <w:tcW w:w="662" w:type="dxa"/>
            <w:tcBorders>
              <w:top w:val="nil"/>
              <w:left w:val="nil"/>
              <w:bottom w:val="single" w:sz="4" w:space="0" w:color="95B3D7"/>
              <w:right w:val="nil"/>
            </w:tcBorders>
            <w:shd w:val="clear" w:color="000000" w:fill="DCE6F1"/>
            <w:noWrap/>
            <w:vAlign w:val="bottom"/>
            <w:hideMark/>
          </w:tcPr>
          <w:p w14:paraId="64FC1576" w14:textId="77777777" w:rsidR="007C2B08" w:rsidRPr="007C2B08" w:rsidRDefault="007C2B08" w:rsidP="007C2B08">
            <w:pPr>
              <w:suppressAutoHyphens w:val="0"/>
              <w:jc w:val="center"/>
              <w:rPr>
                <w:rFonts w:ascii="Arial" w:eastAsia="Times New Roman" w:hAnsi="Arial" w:cs="Arial"/>
                <w:i/>
                <w:iCs/>
                <w:color w:val="000000"/>
                <w:lang w:eastAsia="en-GB"/>
              </w:rPr>
            </w:pPr>
            <w:r w:rsidRPr="007C2B08">
              <w:rPr>
                <w:rFonts w:ascii="Arial" w:eastAsia="Times New Roman" w:hAnsi="Arial" w:cs="Arial"/>
                <w:i/>
                <w:iCs/>
                <w:color w:val="000000"/>
                <w:lang w:eastAsia="en-GB"/>
              </w:rPr>
              <w:t>14.2%</w:t>
            </w:r>
          </w:p>
        </w:tc>
        <w:tc>
          <w:tcPr>
            <w:tcW w:w="1557" w:type="dxa"/>
            <w:tcBorders>
              <w:top w:val="nil"/>
              <w:left w:val="single" w:sz="8" w:space="0" w:color="auto"/>
              <w:bottom w:val="single" w:sz="4" w:space="0" w:color="95B3D7"/>
              <w:right w:val="single" w:sz="8" w:space="0" w:color="auto"/>
            </w:tcBorders>
            <w:shd w:val="clear" w:color="000000" w:fill="DCE6F1"/>
            <w:noWrap/>
            <w:vAlign w:val="center"/>
            <w:hideMark/>
          </w:tcPr>
          <w:p w14:paraId="35D04F19"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r>
      <w:tr w:rsidR="007C2B08" w:rsidRPr="007C2B08" w14:paraId="5126A45F" w14:textId="77777777" w:rsidTr="00DC3BB8">
        <w:trPr>
          <w:trHeight w:val="250"/>
          <w:jc w:val="center"/>
        </w:trPr>
        <w:tc>
          <w:tcPr>
            <w:tcW w:w="2932" w:type="dxa"/>
            <w:tcBorders>
              <w:top w:val="nil"/>
              <w:left w:val="single" w:sz="8" w:space="0" w:color="auto"/>
              <w:bottom w:val="nil"/>
              <w:right w:val="single" w:sz="8" w:space="0" w:color="auto"/>
            </w:tcBorders>
            <w:shd w:val="clear" w:color="DCE6F1" w:fill="FFFFFF"/>
            <w:noWrap/>
            <w:vAlign w:val="center"/>
            <w:hideMark/>
          </w:tcPr>
          <w:p w14:paraId="5F5B546D"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Sub-total</w:t>
            </w:r>
          </w:p>
        </w:tc>
        <w:tc>
          <w:tcPr>
            <w:tcW w:w="1724" w:type="dxa"/>
            <w:tcBorders>
              <w:top w:val="nil"/>
              <w:left w:val="nil"/>
              <w:bottom w:val="nil"/>
              <w:right w:val="nil"/>
            </w:tcBorders>
            <w:shd w:val="clear" w:color="DCE6F1" w:fill="FFFFFF"/>
            <w:noWrap/>
            <w:hideMark/>
          </w:tcPr>
          <w:p w14:paraId="4DC2C951"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5,518 </w:t>
            </w:r>
          </w:p>
        </w:tc>
        <w:tc>
          <w:tcPr>
            <w:tcW w:w="1123" w:type="dxa"/>
            <w:tcBorders>
              <w:top w:val="nil"/>
              <w:left w:val="nil"/>
              <w:bottom w:val="nil"/>
              <w:right w:val="nil"/>
            </w:tcBorders>
            <w:shd w:val="clear" w:color="DCE6F1" w:fill="FFFFFF"/>
            <w:noWrap/>
            <w:hideMark/>
          </w:tcPr>
          <w:p w14:paraId="44B1FB99"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259 </w:t>
            </w:r>
          </w:p>
        </w:tc>
        <w:tc>
          <w:tcPr>
            <w:tcW w:w="1204" w:type="dxa"/>
            <w:tcBorders>
              <w:top w:val="nil"/>
              <w:left w:val="nil"/>
              <w:bottom w:val="nil"/>
              <w:right w:val="nil"/>
            </w:tcBorders>
            <w:shd w:val="clear" w:color="DCE6F1" w:fill="FFFFFF"/>
            <w:noWrap/>
            <w:hideMark/>
          </w:tcPr>
          <w:p w14:paraId="7B0DE7E2"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156 </w:t>
            </w:r>
          </w:p>
        </w:tc>
        <w:tc>
          <w:tcPr>
            <w:tcW w:w="662" w:type="dxa"/>
            <w:tcBorders>
              <w:top w:val="nil"/>
              <w:left w:val="nil"/>
              <w:bottom w:val="nil"/>
              <w:right w:val="nil"/>
            </w:tcBorders>
            <w:shd w:val="clear" w:color="DCE6F1" w:fill="FFFFFF"/>
            <w:noWrap/>
            <w:hideMark/>
          </w:tcPr>
          <w:p w14:paraId="5F85B7FE"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607 </w:t>
            </w:r>
          </w:p>
        </w:tc>
        <w:tc>
          <w:tcPr>
            <w:tcW w:w="1557" w:type="dxa"/>
            <w:tcBorders>
              <w:top w:val="nil"/>
              <w:left w:val="single" w:sz="8" w:space="0" w:color="auto"/>
              <w:bottom w:val="nil"/>
              <w:right w:val="single" w:sz="8" w:space="0" w:color="auto"/>
            </w:tcBorders>
            <w:shd w:val="clear" w:color="DCE6F1" w:fill="FFFFFF"/>
            <w:noWrap/>
            <w:vAlign w:val="center"/>
            <w:hideMark/>
          </w:tcPr>
          <w:p w14:paraId="27F084E2"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6,540 </w:t>
            </w:r>
          </w:p>
        </w:tc>
      </w:tr>
      <w:tr w:rsidR="007C2B08" w:rsidRPr="007C2B08" w14:paraId="657C6DF1" w14:textId="77777777" w:rsidTr="00DC3BB8">
        <w:trPr>
          <w:trHeight w:val="241"/>
          <w:jc w:val="center"/>
        </w:trPr>
        <w:tc>
          <w:tcPr>
            <w:tcW w:w="2932" w:type="dxa"/>
            <w:tcBorders>
              <w:top w:val="nil"/>
              <w:left w:val="single" w:sz="8" w:space="0" w:color="auto"/>
              <w:bottom w:val="single" w:sz="4" w:space="0" w:color="95B3D7"/>
              <w:right w:val="single" w:sz="8" w:space="0" w:color="auto"/>
            </w:tcBorders>
            <w:shd w:val="clear" w:color="DCE6F1" w:fill="FFFFFF"/>
            <w:noWrap/>
            <w:vAlign w:val="center"/>
            <w:hideMark/>
          </w:tcPr>
          <w:p w14:paraId="527CBB49"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w:t>
            </w:r>
          </w:p>
        </w:tc>
        <w:tc>
          <w:tcPr>
            <w:tcW w:w="1724" w:type="dxa"/>
            <w:tcBorders>
              <w:top w:val="nil"/>
              <w:left w:val="nil"/>
              <w:bottom w:val="single" w:sz="4" w:space="0" w:color="95B3D7"/>
              <w:right w:val="nil"/>
            </w:tcBorders>
            <w:shd w:val="clear" w:color="DCE6F1" w:fill="FFFFFF"/>
            <w:noWrap/>
            <w:hideMark/>
          </w:tcPr>
          <w:p w14:paraId="1629B324"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84.4%</w:t>
            </w:r>
          </w:p>
        </w:tc>
        <w:tc>
          <w:tcPr>
            <w:tcW w:w="1123" w:type="dxa"/>
            <w:tcBorders>
              <w:top w:val="nil"/>
              <w:left w:val="nil"/>
              <w:bottom w:val="single" w:sz="4" w:space="0" w:color="95B3D7"/>
              <w:right w:val="nil"/>
            </w:tcBorders>
            <w:shd w:val="clear" w:color="DCE6F1" w:fill="FFFFFF"/>
            <w:noWrap/>
            <w:hideMark/>
          </w:tcPr>
          <w:p w14:paraId="58CA3AD4"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4.0%</w:t>
            </w:r>
          </w:p>
        </w:tc>
        <w:tc>
          <w:tcPr>
            <w:tcW w:w="1204" w:type="dxa"/>
            <w:tcBorders>
              <w:top w:val="nil"/>
              <w:left w:val="nil"/>
              <w:bottom w:val="single" w:sz="4" w:space="0" w:color="95B3D7"/>
              <w:right w:val="nil"/>
            </w:tcBorders>
            <w:shd w:val="clear" w:color="DCE6F1" w:fill="FFFFFF"/>
            <w:noWrap/>
            <w:hideMark/>
          </w:tcPr>
          <w:p w14:paraId="613FAD2E"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2.4%</w:t>
            </w:r>
          </w:p>
        </w:tc>
        <w:tc>
          <w:tcPr>
            <w:tcW w:w="662" w:type="dxa"/>
            <w:tcBorders>
              <w:top w:val="nil"/>
              <w:left w:val="nil"/>
              <w:bottom w:val="single" w:sz="4" w:space="0" w:color="95B3D7"/>
              <w:right w:val="nil"/>
            </w:tcBorders>
            <w:shd w:val="clear" w:color="DCE6F1" w:fill="FFFFFF"/>
            <w:noWrap/>
            <w:hideMark/>
          </w:tcPr>
          <w:p w14:paraId="62E3B991" w14:textId="77777777" w:rsidR="007C2B08" w:rsidRPr="007C2B08" w:rsidRDefault="007C2B08" w:rsidP="007C2B08">
            <w:pPr>
              <w:suppressAutoHyphens w:val="0"/>
              <w:jc w:val="center"/>
              <w:rPr>
                <w:rFonts w:ascii="Arial" w:eastAsia="Times New Roman" w:hAnsi="Arial" w:cs="Arial"/>
                <w:b/>
                <w:bCs/>
                <w:i/>
                <w:iCs/>
                <w:color w:val="000000"/>
                <w:lang w:eastAsia="en-GB"/>
              </w:rPr>
            </w:pPr>
            <w:r w:rsidRPr="007C2B08">
              <w:rPr>
                <w:rFonts w:ascii="Arial" w:eastAsia="Times New Roman" w:hAnsi="Arial" w:cs="Arial"/>
                <w:b/>
                <w:bCs/>
                <w:i/>
                <w:iCs/>
                <w:color w:val="000000"/>
                <w:lang w:eastAsia="en-GB"/>
              </w:rPr>
              <w:t>9.3%</w:t>
            </w:r>
          </w:p>
        </w:tc>
        <w:tc>
          <w:tcPr>
            <w:tcW w:w="1557" w:type="dxa"/>
            <w:tcBorders>
              <w:top w:val="nil"/>
              <w:left w:val="single" w:sz="8" w:space="0" w:color="auto"/>
              <w:bottom w:val="single" w:sz="4" w:space="0" w:color="95B3D7"/>
              <w:right w:val="single" w:sz="8" w:space="0" w:color="auto"/>
            </w:tcBorders>
            <w:shd w:val="clear" w:color="DCE6F1" w:fill="FFFFFF"/>
            <w:noWrap/>
            <w:vAlign w:val="center"/>
            <w:hideMark/>
          </w:tcPr>
          <w:p w14:paraId="5552D32E"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w:t>
            </w:r>
          </w:p>
        </w:tc>
      </w:tr>
      <w:tr w:rsidR="007C2B08" w:rsidRPr="007C2B08" w14:paraId="497783BB" w14:textId="77777777" w:rsidTr="00DC3BB8">
        <w:trPr>
          <w:trHeight w:val="258"/>
          <w:jc w:val="center"/>
        </w:trPr>
        <w:tc>
          <w:tcPr>
            <w:tcW w:w="2932" w:type="dxa"/>
            <w:tcBorders>
              <w:top w:val="nil"/>
              <w:left w:val="single" w:sz="8" w:space="0" w:color="auto"/>
              <w:bottom w:val="nil"/>
              <w:right w:val="single" w:sz="8" w:space="0" w:color="auto"/>
            </w:tcBorders>
            <w:shd w:val="clear" w:color="000000" w:fill="DCE6F1"/>
            <w:noWrap/>
            <w:vAlign w:val="center"/>
            <w:hideMark/>
          </w:tcPr>
          <w:p w14:paraId="71929568"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Medical Staff</w:t>
            </w:r>
          </w:p>
        </w:tc>
        <w:tc>
          <w:tcPr>
            <w:tcW w:w="1724" w:type="dxa"/>
            <w:tcBorders>
              <w:top w:val="nil"/>
              <w:left w:val="nil"/>
              <w:bottom w:val="single" w:sz="8" w:space="0" w:color="FFFFFF"/>
              <w:right w:val="nil"/>
            </w:tcBorders>
            <w:shd w:val="clear" w:color="000000" w:fill="DCE6F1"/>
            <w:noWrap/>
            <w:vAlign w:val="bottom"/>
            <w:hideMark/>
          </w:tcPr>
          <w:p w14:paraId="1F7AB556" w14:textId="77777777" w:rsidR="007C2B08" w:rsidRPr="00DC3BB8" w:rsidRDefault="007C2B08" w:rsidP="007C2B08">
            <w:pPr>
              <w:suppressAutoHyphens w:val="0"/>
              <w:jc w:val="center"/>
              <w:rPr>
                <w:rFonts w:ascii="Arial" w:eastAsia="Times New Roman" w:hAnsi="Arial" w:cs="Arial"/>
                <w:lang w:eastAsia="en-GB"/>
              </w:rPr>
            </w:pPr>
            <w:r w:rsidRPr="00DC3BB8">
              <w:rPr>
                <w:rFonts w:ascii="Arial" w:eastAsia="Times New Roman" w:hAnsi="Arial" w:cs="Arial"/>
                <w:lang w:eastAsia="en-GB"/>
              </w:rPr>
              <w:t xml:space="preserve">165 </w:t>
            </w:r>
          </w:p>
        </w:tc>
        <w:tc>
          <w:tcPr>
            <w:tcW w:w="1123" w:type="dxa"/>
            <w:tcBorders>
              <w:top w:val="nil"/>
              <w:left w:val="nil"/>
              <w:bottom w:val="single" w:sz="8" w:space="0" w:color="FFFFFF"/>
              <w:right w:val="nil"/>
            </w:tcBorders>
            <w:shd w:val="clear" w:color="000000" w:fill="DCE6F1"/>
            <w:noWrap/>
            <w:vAlign w:val="bottom"/>
            <w:hideMark/>
          </w:tcPr>
          <w:p w14:paraId="418B7624" w14:textId="77777777" w:rsidR="007C2B08" w:rsidRPr="00DC3BB8" w:rsidRDefault="007C2B08" w:rsidP="007C2B08">
            <w:pPr>
              <w:suppressAutoHyphens w:val="0"/>
              <w:jc w:val="center"/>
              <w:rPr>
                <w:rFonts w:ascii="Arial" w:eastAsia="Times New Roman" w:hAnsi="Arial" w:cs="Arial"/>
                <w:lang w:eastAsia="en-GB"/>
              </w:rPr>
            </w:pPr>
            <w:r w:rsidRPr="00DC3BB8">
              <w:rPr>
                <w:rFonts w:ascii="Arial" w:eastAsia="Times New Roman" w:hAnsi="Arial" w:cs="Arial"/>
                <w:lang w:eastAsia="en-GB"/>
              </w:rPr>
              <w:t xml:space="preserve">6 </w:t>
            </w:r>
          </w:p>
        </w:tc>
        <w:tc>
          <w:tcPr>
            <w:tcW w:w="1204" w:type="dxa"/>
            <w:tcBorders>
              <w:top w:val="nil"/>
              <w:left w:val="nil"/>
              <w:bottom w:val="single" w:sz="8" w:space="0" w:color="FFFFFF"/>
              <w:right w:val="nil"/>
            </w:tcBorders>
            <w:shd w:val="clear" w:color="000000" w:fill="DCE6F1"/>
            <w:noWrap/>
            <w:vAlign w:val="bottom"/>
            <w:hideMark/>
          </w:tcPr>
          <w:p w14:paraId="1E400B03" w14:textId="77777777" w:rsidR="007C2B08" w:rsidRPr="00DC3BB8" w:rsidRDefault="007C2B08" w:rsidP="007C2B08">
            <w:pPr>
              <w:suppressAutoHyphens w:val="0"/>
              <w:jc w:val="center"/>
              <w:rPr>
                <w:rFonts w:ascii="Arial" w:eastAsia="Times New Roman" w:hAnsi="Arial" w:cs="Arial"/>
                <w:lang w:eastAsia="en-GB"/>
              </w:rPr>
            </w:pPr>
            <w:r w:rsidRPr="00DC3BB8">
              <w:rPr>
                <w:rFonts w:ascii="Arial" w:eastAsia="Times New Roman" w:hAnsi="Arial" w:cs="Arial"/>
                <w:lang w:eastAsia="en-GB"/>
              </w:rPr>
              <w:t xml:space="preserve">3 </w:t>
            </w:r>
          </w:p>
        </w:tc>
        <w:tc>
          <w:tcPr>
            <w:tcW w:w="662" w:type="dxa"/>
            <w:tcBorders>
              <w:top w:val="nil"/>
              <w:left w:val="nil"/>
              <w:bottom w:val="single" w:sz="8" w:space="0" w:color="FFFFFF"/>
              <w:right w:val="nil"/>
            </w:tcBorders>
            <w:shd w:val="clear" w:color="000000" w:fill="DCE6F1"/>
            <w:noWrap/>
            <w:vAlign w:val="bottom"/>
            <w:hideMark/>
          </w:tcPr>
          <w:p w14:paraId="19F333F4" w14:textId="77777777" w:rsidR="007C2B08" w:rsidRPr="00DC3BB8" w:rsidRDefault="007C2B08" w:rsidP="007C2B08">
            <w:pPr>
              <w:suppressAutoHyphens w:val="0"/>
              <w:jc w:val="center"/>
              <w:rPr>
                <w:rFonts w:ascii="Arial" w:eastAsia="Times New Roman" w:hAnsi="Arial" w:cs="Arial"/>
                <w:lang w:eastAsia="en-GB"/>
              </w:rPr>
            </w:pPr>
            <w:r w:rsidRPr="00DC3BB8">
              <w:rPr>
                <w:rFonts w:ascii="Arial" w:eastAsia="Times New Roman" w:hAnsi="Arial" w:cs="Arial"/>
                <w:lang w:eastAsia="en-GB"/>
              </w:rPr>
              <w:t xml:space="preserve">23 </w:t>
            </w:r>
          </w:p>
        </w:tc>
        <w:tc>
          <w:tcPr>
            <w:tcW w:w="1557" w:type="dxa"/>
            <w:tcBorders>
              <w:top w:val="nil"/>
              <w:left w:val="single" w:sz="8" w:space="0" w:color="auto"/>
              <w:bottom w:val="nil"/>
              <w:right w:val="single" w:sz="8" w:space="0" w:color="auto"/>
            </w:tcBorders>
            <w:shd w:val="clear" w:color="000000" w:fill="DCE6F1"/>
            <w:noWrap/>
            <w:vAlign w:val="center"/>
            <w:hideMark/>
          </w:tcPr>
          <w:p w14:paraId="221CE485"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xml:space="preserve">197 </w:t>
            </w:r>
          </w:p>
        </w:tc>
      </w:tr>
      <w:tr w:rsidR="007C2B08" w:rsidRPr="007C2B08" w14:paraId="2FFA1FC2" w14:textId="77777777" w:rsidTr="00DC3BB8">
        <w:trPr>
          <w:trHeight w:val="250"/>
          <w:jc w:val="center"/>
        </w:trPr>
        <w:tc>
          <w:tcPr>
            <w:tcW w:w="2932" w:type="dxa"/>
            <w:tcBorders>
              <w:top w:val="nil"/>
              <w:left w:val="single" w:sz="8" w:space="0" w:color="auto"/>
              <w:bottom w:val="single" w:sz="4" w:space="0" w:color="95B3D7"/>
              <w:right w:val="single" w:sz="8" w:space="0" w:color="auto"/>
            </w:tcBorders>
            <w:shd w:val="clear" w:color="000000" w:fill="DCE6F1"/>
            <w:noWrap/>
            <w:vAlign w:val="center"/>
            <w:hideMark/>
          </w:tcPr>
          <w:p w14:paraId="0905665E" w14:textId="77777777" w:rsidR="007C2B08" w:rsidRPr="007C2B08" w:rsidRDefault="007C2B08" w:rsidP="007C2B08">
            <w:pPr>
              <w:suppressAutoHyphens w:val="0"/>
              <w:rPr>
                <w:rFonts w:ascii="Arial" w:eastAsia="Times New Roman" w:hAnsi="Arial" w:cs="Arial"/>
                <w:color w:val="000000"/>
                <w:lang w:eastAsia="en-GB"/>
              </w:rPr>
            </w:pPr>
            <w:r w:rsidRPr="007C2B08">
              <w:rPr>
                <w:rFonts w:ascii="Arial" w:eastAsia="Times New Roman" w:hAnsi="Arial" w:cs="Arial"/>
                <w:color w:val="000000"/>
                <w:lang w:eastAsia="en-GB"/>
              </w:rPr>
              <w:t> </w:t>
            </w:r>
          </w:p>
        </w:tc>
        <w:tc>
          <w:tcPr>
            <w:tcW w:w="1724" w:type="dxa"/>
            <w:tcBorders>
              <w:top w:val="nil"/>
              <w:left w:val="nil"/>
              <w:bottom w:val="single" w:sz="4" w:space="0" w:color="95B3D7"/>
              <w:right w:val="nil"/>
            </w:tcBorders>
            <w:shd w:val="clear" w:color="000000" w:fill="DCE6F1"/>
            <w:noWrap/>
            <w:vAlign w:val="bottom"/>
            <w:hideMark/>
          </w:tcPr>
          <w:p w14:paraId="2F34D7ED" w14:textId="098ADDFD" w:rsidR="007C2B08" w:rsidRPr="00DC3BB8" w:rsidRDefault="007C2B08" w:rsidP="007C2B08">
            <w:pPr>
              <w:suppressAutoHyphens w:val="0"/>
              <w:jc w:val="center"/>
              <w:rPr>
                <w:rFonts w:ascii="Arial" w:eastAsia="Times New Roman" w:hAnsi="Arial" w:cs="Arial"/>
                <w:i/>
                <w:iCs/>
                <w:lang w:eastAsia="en-GB"/>
              </w:rPr>
            </w:pPr>
            <w:r w:rsidRPr="00DC3BB8">
              <w:rPr>
                <w:rFonts w:ascii="Arial" w:eastAsia="Times New Roman" w:hAnsi="Arial" w:cs="Arial"/>
                <w:i/>
                <w:iCs/>
                <w:lang w:eastAsia="en-GB"/>
              </w:rPr>
              <w:t>8</w:t>
            </w:r>
            <w:r w:rsidR="00DC3BB8" w:rsidRPr="00DC3BB8">
              <w:rPr>
                <w:rFonts w:ascii="Arial" w:eastAsia="Times New Roman" w:hAnsi="Arial" w:cs="Arial"/>
                <w:i/>
                <w:iCs/>
                <w:lang w:eastAsia="en-GB"/>
              </w:rPr>
              <w:t>3</w:t>
            </w:r>
            <w:r w:rsidRPr="00DC3BB8">
              <w:rPr>
                <w:rFonts w:ascii="Arial" w:eastAsia="Times New Roman" w:hAnsi="Arial" w:cs="Arial"/>
                <w:i/>
                <w:iCs/>
                <w:lang w:eastAsia="en-GB"/>
              </w:rPr>
              <w:t>.</w:t>
            </w:r>
            <w:r w:rsidR="00DC3BB8" w:rsidRPr="00DC3BB8">
              <w:rPr>
                <w:rFonts w:ascii="Arial" w:eastAsia="Times New Roman" w:hAnsi="Arial" w:cs="Arial"/>
                <w:i/>
                <w:iCs/>
                <w:lang w:eastAsia="en-GB"/>
              </w:rPr>
              <w:t>8</w:t>
            </w:r>
            <w:r w:rsidRPr="00DC3BB8">
              <w:rPr>
                <w:rFonts w:ascii="Arial" w:eastAsia="Times New Roman" w:hAnsi="Arial" w:cs="Arial"/>
                <w:i/>
                <w:iCs/>
                <w:lang w:eastAsia="en-GB"/>
              </w:rPr>
              <w:t>%</w:t>
            </w:r>
          </w:p>
        </w:tc>
        <w:tc>
          <w:tcPr>
            <w:tcW w:w="1123" w:type="dxa"/>
            <w:tcBorders>
              <w:top w:val="nil"/>
              <w:left w:val="nil"/>
              <w:bottom w:val="single" w:sz="4" w:space="0" w:color="95B3D7"/>
              <w:right w:val="nil"/>
            </w:tcBorders>
            <w:shd w:val="clear" w:color="000000" w:fill="DCE6F1"/>
            <w:noWrap/>
            <w:vAlign w:val="bottom"/>
            <w:hideMark/>
          </w:tcPr>
          <w:p w14:paraId="194C6648" w14:textId="6778A490" w:rsidR="007C2B08" w:rsidRPr="00DC3BB8" w:rsidRDefault="007C2B08" w:rsidP="007C2B08">
            <w:pPr>
              <w:suppressAutoHyphens w:val="0"/>
              <w:jc w:val="center"/>
              <w:rPr>
                <w:rFonts w:ascii="Arial" w:eastAsia="Times New Roman" w:hAnsi="Arial" w:cs="Arial"/>
                <w:i/>
                <w:iCs/>
                <w:lang w:eastAsia="en-GB"/>
              </w:rPr>
            </w:pPr>
            <w:r w:rsidRPr="00DC3BB8">
              <w:rPr>
                <w:rFonts w:ascii="Arial" w:eastAsia="Times New Roman" w:hAnsi="Arial" w:cs="Arial"/>
                <w:i/>
                <w:iCs/>
                <w:lang w:eastAsia="en-GB"/>
              </w:rPr>
              <w:t>3.</w:t>
            </w:r>
            <w:r w:rsidR="00DC3BB8" w:rsidRPr="00DC3BB8">
              <w:rPr>
                <w:rFonts w:ascii="Arial" w:eastAsia="Times New Roman" w:hAnsi="Arial" w:cs="Arial"/>
                <w:i/>
                <w:iCs/>
                <w:lang w:eastAsia="en-GB"/>
              </w:rPr>
              <w:t>0</w:t>
            </w:r>
            <w:r w:rsidRPr="00DC3BB8">
              <w:rPr>
                <w:rFonts w:ascii="Arial" w:eastAsia="Times New Roman" w:hAnsi="Arial" w:cs="Arial"/>
                <w:i/>
                <w:iCs/>
                <w:lang w:eastAsia="en-GB"/>
              </w:rPr>
              <w:t>%</w:t>
            </w:r>
          </w:p>
        </w:tc>
        <w:tc>
          <w:tcPr>
            <w:tcW w:w="1204" w:type="dxa"/>
            <w:tcBorders>
              <w:top w:val="nil"/>
              <w:left w:val="nil"/>
              <w:bottom w:val="single" w:sz="4" w:space="0" w:color="95B3D7"/>
              <w:right w:val="nil"/>
            </w:tcBorders>
            <w:shd w:val="clear" w:color="000000" w:fill="DCE6F1"/>
            <w:noWrap/>
            <w:vAlign w:val="bottom"/>
            <w:hideMark/>
          </w:tcPr>
          <w:p w14:paraId="22FCA110" w14:textId="4ADA09D8" w:rsidR="007C2B08" w:rsidRPr="00DC3BB8" w:rsidRDefault="00DC3BB8" w:rsidP="007C2B08">
            <w:pPr>
              <w:suppressAutoHyphens w:val="0"/>
              <w:jc w:val="center"/>
              <w:rPr>
                <w:rFonts w:ascii="Arial" w:eastAsia="Times New Roman" w:hAnsi="Arial" w:cs="Arial"/>
                <w:i/>
                <w:iCs/>
                <w:lang w:eastAsia="en-GB"/>
              </w:rPr>
            </w:pPr>
            <w:r w:rsidRPr="00DC3BB8">
              <w:rPr>
                <w:rFonts w:ascii="Arial" w:eastAsia="Times New Roman" w:hAnsi="Arial" w:cs="Arial"/>
                <w:i/>
                <w:iCs/>
                <w:lang w:eastAsia="en-GB"/>
              </w:rPr>
              <w:t>1.5</w:t>
            </w:r>
            <w:r w:rsidR="007C2B08" w:rsidRPr="00DC3BB8">
              <w:rPr>
                <w:rFonts w:ascii="Arial" w:eastAsia="Times New Roman" w:hAnsi="Arial" w:cs="Arial"/>
                <w:i/>
                <w:iCs/>
                <w:lang w:eastAsia="en-GB"/>
              </w:rPr>
              <w:t>%</w:t>
            </w:r>
          </w:p>
        </w:tc>
        <w:tc>
          <w:tcPr>
            <w:tcW w:w="662" w:type="dxa"/>
            <w:tcBorders>
              <w:top w:val="nil"/>
              <w:left w:val="nil"/>
              <w:bottom w:val="single" w:sz="4" w:space="0" w:color="95B3D7"/>
              <w:right w:val="nil"/>
            </w:tcBorders>
            <w:shd w:val="clear" w:color="000000" w:fill="DCE6F1"/>
            <w:noWrap/>
            <w:vAlign w:val="bottom"/>
            <w:hideMark/>
          </w:tcPr>
          <w:p w14:paraId="50BBB289" w14:textId="2E5688F0" w:rsidR="007C2B08" w:rsidRPr="00DC3BB8" w:rsidRDefault="00DC3BB8" w:rsidP="007C2B08">
            <w:pPr>
              <w:suppressAutoHyphens w:val="0"/>
              <w:jc w:val="center"/>
              <w:rPr>
                <w:rFonts w:ascii="Arial" w:eastAsia="Times New Roman" w:hAnsi="Arial" w:cs="Arial"/>
                <w:i/>
                <w:iCs/>
                <w:lang w:eastAsia="en-GB"/>
              </w:rPr>
            </w:pPr>
            <w:r w:rsidRPr="00DC3BB8">
              <w:rPr>
                <w:rFonts w:ascii="Arial" w:eastAsia="Times New Roman" w:hAnsi="Arial" w:cs="Arial"/>
                <w:i/>
                <w:iCs/>
                <w:lang w:eastAsia="en-GB"/>
              </w:rPr>
              <w:t>11.7</w:t>
            </w:r>
            <w:r w:rsidR="007C2B08" w:rsidRPr="00DC3BB8">
              <w:rPr>
                <w:rFonts w:ascii="Arial" w:eastAsia="Times New Roman" w:hAnsi="Arial" w:cs="Arial"/>
                <w:i/>
                <w:iCs/>
                <w:lang w:eastAsia="en-GB"/>
              </w:rPr>
              <w:t>%</w:t>
            </w:r>
          </w:p>
        </w:tc>
        <w:tc>
          <w:tcPr>
            <w:tcW w:w="1557" w:type="dxa"/>
            <w:tcBorders>
              <w:top w:val="nil"/>
              <w:left w:val="single" w:sz="8" w:space="0" w:color="auto"/>
              <w:bottom w:val="single" w:sz="4" w:space="0" w:color="95B3D7"/>
              <w:right w:val="single" w:sz="8" w:space="0" w:color="auto"/>
            </w:tcBorders>
            <w:shd w:val="clear" w:color="000000" w:fill="DCE6F1"/>
            <w:noWrap/>
            <w:vAlign w:val="center"/>
            <w:hideMark/>
          </w:tcPr>
          <w:p w14:paraId="4BBD15CC" w14:textId="77777777" w:rsidR="007C2B08" w:rsidRPr="007C2B08" w:rsidRDefault="007C2B08" w:rsidP="007C2B08">
            <w:pPr>
              <w:suppressAutoHyphens w:val="0"/>
              <w:jc w:val="center"/>
              <w:rPr>
                <w:rFonts w:ascii="Arial" w:eastAsia="Times New Roman" w:hAnsi="Arial" w:cs="Arial"/>
                <w:color w:val="000000"/>
                <w:lang w:eastAsia="en-GB"/>
              </w:rPr>
            </w:pPr>
            <w:r w:rsidRPr="007C2B08">
              <w:rPr>
                <w:rFonts w:ascii="Arial" w:eastAsia="Times New Roman" w:hAnsi="Arial" w:cs="Arial"/>
                <w:color w:val="000000"/>
                <w:lang w:eastAsia="en-GB"/>
              </w:rPr>
              <w:t> </w:t>
            </w:r>
          </w:p>
        </w:tc>
      </w:tr>
      <w:tr w:rsidR="007C2B08" w:rsidRPr="007C2B08" w14:paraId="4CDD99D2" w14:textId="77777777" w:rsidTr="00DC3BB8">
        <w:trPr>
          <w:trHeight w:val="250"/>
          <w:jc w:val="center"/>
        </w:trPr>
        <w:tc>
          <w:tcPr>
            <w:tcW w:w="2932" w:type="dxa"/>
            <w:vMerge w:val="restart"/>
            <w:tcBorders>
              <w:top w:val="nil"/>
              <w:left w:val="single" w:sz="8" w:space="0" w:color="auto"/>
              <w:bottom w:val="single" w:sz="8" w:space="0" w:color="000000"/>
              <w:right w:val="single" w:sz="8" w:space="0" w:color="auto"/>
            </w:tcBorders>
            <w:shd w:val="clear" w:color="DCE6F1" w:fill="FFFFFF"/>
            <w:noWrap/>
            <w:vAlign w:val="center"/>
            <w:hideMark/>
          </w:tcPr>
          <w:p w14:paraId="29A1177D"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Grand Total</w:t>
            </w:r>
          </w:p>
        </w:tc>
        <w:tc>
          <w:tcPr>
            <w:tcW w:w="1724" w:type="dxa"/>
            <w:tcBorders>
              <w:top w:val="nil"/>
              <w:left w:val="nil"/>
              <w:bottom w:val="nil"/>
              <w:right w:val="nil"/>
            </w:tcBorders>
            <w:shd w:val="clear" w:color="DCE6F1" w:fill="FFFFFF"/>
            <w:noWrap/>
            <w:hideMark/>
          </w:tcPr>
          <w:p w14:paraId="240EF13A" w14:textId="77777777" w:rsidR="007C2B08" w:rsidRPr="00DC3BB8" w:rsidRDefault="007C2B08" w:rsidP="007C2B08">
            <w:pPr>
              <w:suppressAutoHyphens w:val="0"/>
              <w:jc w:val="center"/>
              <w:rPr>
                <w:rFonts w:ascii="Arial" w:eastAsia="Times New Roman" w:hAnsi="Arial" w:cs="Arial"/>
                <w:b/>
                <w:bCs/>
                <w:lang w:eastAsia="en-GB"/>
              </w:rPr>
            </w:pPr>
            <w:r w:rsidRPr="00DC3BB8">
              <w:rPr>
                <w:rFonts w:ascii="Arial" w:eastAsia="Times New Roman" w:hAnsi="Arial" w:cs="Arial"/>
                <w:b/>
                <w:bCs/>
                <w:lang w:eastAsia="en-GB"/>
              </w:rPr>
              <w:t xml:space="preserve">5,683 </w:t>
            </w:r>
          </w:p>
        </w:tc>
        <w:tc>
          <w:tcPr>
            <w:tcW w:w="1123" w:type="dxa"/>
            <w:tcBorders>
              <w:top w:val="nil"/>
              <w:left w:val="nil"/>
              <w:bottom w:val="nil"/>
              <w:right w:val="nil"/>
            </w:tcBorders>
            <w:shd w:val="clear" w:color="DCE6F1" w:fill="FFFFFF"/>
            <w:noWrap/>
            <w:hideMark/>
          </w:tcPr>
          <w:p w14:paraId="6C48F73D" w14:textId="77777777" w:rsidR="007C2B08" w:rsidRPr="00DC3BB8" w:rsidRDefault="007C2B08" w:rsidP="007C2B08">
            <w:pPr>
              <w:suppressAutoHyphens w:val="0"/>
              <w:jc w:val="center"/>
              <w:rPr>
                <w:rFonts w:ascii="Arial" w:eastAsia="Times New Roman" w:hAnsi="Arial" w:cs="Arial"/>
                <w:b/>
                <w:bCs/>
                <w:lang w:eastAsia="en-GB"/>
              </w:rPr>
            </w:pPr>
            <w:r w:rsidRPr="00DC3BB8">
              <w:rPr>
                <w:rFonts w:ascii="Arial" w:eastAsia="Times New Roman" w:hAnsi="Arial" w:cs="Arial"/>
                <w:b/>
                <w:bCs/>
                <w:lang w:eastAsia="en-GB"/>
              </w:rPr>
              <w:t xml:space="preserve">265 </w:t>
            </w:r>
          </w:p>
        </w:tc>
        <w:tc>
          <w:tcPr>
            <w:tcW w:w="1204" w:type="dxa"/>
            <w:tcBorders>
              <w:top w:val="nil"/>
              <w:left w:val="nil"/>
              <w:bottom w:val="nil"/>
              <w:right w:val="nil"/>
            </w:tcBorders>
            <w:shd w:val="clear" w:color="DCE6F1" w:fill="FFFFFF"/>
            <w:noWrap/>
            <w:hideMark/>
          </w:tcPr>
          <w:p w14:paraId="4641CFB4" w14:textId="77777777" w:rsidR="007C2B08" w:rsidRPr="00DC3BB8" w:rsidRDefault="007C2B08" w:rsidP="007C2B08">
            <w:pPr>
              <w:suppressAutoHyphens w:val="0"/>
              <w:jc w:val="center"/>
              <w:rPr>
                <w:rFonts w:ascii="Arial" w:eastAsia="Times New Roman" w:hAnsi="Arial" w:cs="Arial"/>
                <w:b/>
                <w:bCs/>
                <w:lang w:eastAsia="en-GB"/>
              </w:rPr>
            </w:pPr>
            <w:r w:rsidRPr="00DC3BB8">
              <w:rPr>
                <w:rFonts w:ascii="Arial" w:eastAsia="Times New Roman" w:hAnsi="Arial" w:cs="Arial"/>
                <w:b/>
                <w:bCs/>
                <w:lang w:eastAsia="en-GB"/>
              </w:rPr>
              <w:t xml:space="preserve">159 </w:t>
            </w:r>
          </w:p>
        </w:tc>
        <w:tc>
          <w:tcPr>
            <w:tcW w:w="662" w:type="dxa"/>
            <w:tcBorders>
              <w:top w:val="nil"/>
              <w:left w:val="nil"/>
              <w:bottom w:val="nil"/>
              <w:right w:val="nil"/>
            </w:tcBorders>
            <w:shd w:val="clear" w:color="DCE6F1" w:fill="FFFFFF"/>
            <w:noWrap/>
            <w:hideMark/>
          </w:tcPr>
          <w:p w14:paraId="65C9FFA2" w14:textId="77777777" w:rsidR="007C2B08" w:rsidRPr="00DC3BB8" w:rsidRDefault="007C2B08" w:rsidP="007C2B08">
            <w:pPr>
              <w:suppressAutoHyphens w:val="0"/>
              <w:jc w:val="center"/>
              <w:rPr>
                <w:rFonts w:ascii="Arial" w:eastAsia="Times New Roman" w:hAnsi="Arial" w:cs="Arial"/>
                <w:b/>
                <w:bCs/>
                <w:lang w:eastAsia="en-GB"/>
              </w:rPr>
            </w:pPr>
            <w:r w:rsidRPr="00DC3BB8">
              <w:rPr>
                <w:rFonts w:ascii="Arial" w:eastAsia="Times New Roman" w:hAnsi="Arial" w:cs="Arial"/>
                <w:b/>
                <w:bCs/>
                <w:lang w:eastAsia="en-GB"/>
              </w:rPr>
              <w:t xml:space="preserve">630 </w:t>
            </w:r>
          </w:p>
        </w:tc>
        <w:tc>
          <w:tcPr>
            <w:tcW w:w="1557" w:type="dxa"/>
            <w:vMerge w:val="restart"/>
            <w:tcBorders>
              <w:top w:val="nil"/>
              <w:left w:val="single" w:sz="8" w:space="0" w:color="auto"/>
              <w:bottom w:val="single" w:sz="8" w:space="0" w:color="000000"/>
              <w:right w:val="single" w:sz="8" w:space="0" w:color="auto"/>
            </w:tcBorders>
            <w:shd w:val="clear" w:color="DCE6F1" w:fill="FFFFFF"/>
            <w:noWrap/>
            <w:vAlign w:val="center"/>
            <w:hideMark/>
          </w:tcPr>
          <w:p w14:paraId="1160E27D" w14:textId="77777777" w:rsidR="007C2B08" w:rsidRPr="007C2B08" w:rsidRDefault="007C2B08" w:rsidP="007C2B08">
            <w:pPr>
              <w:suppressAutoHyphens w:val="0"/>
              <w:jc w:val="center"/>
              <w:rPr>
                <w:rFonts w:ascii="Arial" w:eastAsia="Times New Roman" w:hAnsi="Arial" w:cs="Arial"/>
                <w:b/>
                <w:bCs/>
                <w:color w:val="000000"/>
                <w:lang w:eastAsia="en-GB"/>
              </w:rPr>
            </w:pPr>
            <w:r w:rsidRPr="007C2B08">
              <w:rPr>
                <w:rFonts w:ascii="Arial" w:eastAsia="Times New Roman" w:hAnsi="Arial" w:cs="Arial"/>
                <w:b/>
                <w:bCs/>
                <w:color w:val="000000"/>
                <w:lang w:eastAsia="en-GB"/>
              </w:rPr>
              <w:t xml:space="preserve">6,737 </w:t>
            </w:r>
          </w:p>
        </w:tc>
      </w:tr>
      <w:tr w:rsidR="007C2B08" w:rsidRPr="007C2B08" w14:paraId="1C51F505" w14:textId="77777777" w:rsidTr="00DC3BB8">
        <w:trPr>
          <w:trHeight w:val="254"/>
          <w:jc w:val="center"/>
        </w:trPr>
        <w:tc>
          <w:tcPr>
            <w:tcW w:w="2932" w:type="dxa"/>
            <w:vMerge/>
            <w:tcBorders>
              <w:top w:val="nil"/>
              <w:left w:val="single" w:sz="8" w:space="0" w:color="auto"/>
              <w:bottom w:val="single" w:sz="8" w:space="0" w:color="000000"/>
              <w:right w:val="single" w:sz="8" w:space="0" w:color="auto"/>
            </w:tcBorders>
            <w:vAlign w:val="center"/>
            <w:hideMark/>
          </w:tcPr>
          <w:p w14:paraId="6C62E0E8" w14:textId="77777777" w:rsidR="007C2B08" w:rsidRPr="007C2B08" w:rsidRDefault="007C2B08" w:rsidP="007C2B08">
            <w:pPr>
              <w:suppressAutoHyphens w:val="0"/>
              <w:rPr>
                <w:rFonts w:ascii="Arial" w:eastAsia="Times New Roman" w:hAnsi="Arial" w:cs="Arial"/>
                <w:b/>
                <w:bCs/>
                <w:color w:val="000000"/>
                <w:lang w:eastAsia="en-GB"/>
              </w:rPr>
            </w:pPr>
          </w:p>
        </w:tc>
        <w:tc>
          <w:tcPr>
            <w:tcW w:w="1724" w:type="dxa"/>
            <w:tcBorders>
              <w:top w:val="nil"/>
              <w:left w:val="nil"/>
              <w:bottom w:val="single" w:sz="8" w:space="0" w:color="auto"/>
              <w:right w:val="nil"/>
            </w:tcBorders>
            <w:shd w:val="clear" w:color="DCE6F1" w:fill="FFFFFF"/>
            <w:noWrap/>
            <w:hideMark/>
          </w:tcPr>
          <w:p w14:paraId="285B1965" w14:textId="77777777" w:rsidR="007C2B08" w:rsidRPr="00DC3BB8" w:rsidRDefault="007C2B08" w:rsidP="007C2B08">
            <w:pPr>
              <w:suppressAutoHyphens w:val="0"/>
              <w:jc w:val="center"/>
              <w:rPr>
                <w:rFonts w:ascii="Arial" w:eastAsia="Times New Roman" w:hAnsi="Arial" w:cs="Arial"/>
                <w:b/>
                <w:bCs/>
                <w:i/>
                <w:iCs/>
                <w:lang w:eastAsia="en-GB"/>
              </w:rPr>
            </w:pPr>
            <w:r w:rsidRPr="00DC3BB8">
              <w:rPr>
                <w:rFonts w:ascii="Arial" w:eastAsia="Times New Roman" w:hAnsi="Arial" w:cs="Arial"/>
                <w:b/>
                <w:bCs/>
                <w:i/>
                <w:iCs/>
                <w:lang w:eastAsia="en-GB"/>
              </w:rPr>
              <w:t>84.4%</w:t>
            </w:r>
          </w:p>
        </w:tc>
        <w:tc>
          <w:tcPr>
            <w:tcW w:w="1123" w:type="dxa"/>
            <w:tcBorders>
              <w:top w:val="nil"/>
              <w:left w:val="nil"/>
              <w:bottom w:val="single" w:sz="8" w:space="0" w:color="auto"/>
              <w:right w:val="nil"/>
            </w:tcBorders>
            <w:shd w:val="clear" w:color="DCE6F1" w:fill="FFFFFF"/>
            <w:noWrap/>
            <w:hideMark/>
          </w:tcPr>
          <w:p w14:paraId="49EA0DEF" w14:textId="77777777" w:rsidR="007C2B08" w:rsidRPr="00DC3BB8" w:rsidRDefault="007C2B08" w:rsidP="007C2B08">
            <w:pPr>
              <w:suppressAutoHyphens w:val="0"/>
              <w:jc w:val="center"/>
              <w:rPr>
                <w:rFonts w:ascii="Arial" w:eastAsia="Times New Roman" w:hAnsi="Arial" w:cs="Arial"/>
                <w:b/>
                <w:bCs/>
                <w:i/>
                <w:iCs/>
                <w:lang w:eastAsia="en-GB"/>
              </w:rPr>
            </w:pPr>
            <w:r w:rsidRPr="00DC3BB8">
              <w:rPr>
                <w:rFonts w:ascii="Arial" w:eastAsia="Times New Roman" w:hAnsi="Arial" w:cs="Arial"/>
                <w:b/>
                <w:bCs/>
                <w:i/>
                <w:iCs/>
                <w:lang w:eastAsia="en-GB"/>
              </w:rPr>
              <w:t>3.9%</w:t>
            </w:r>
          </w:p>
        </w:tc>
        <w:tc>
          <w:tcPr>
            <w:tcW w:w="1204" w:type="dxa"/>
            <w:tcBorders>
              <w:top w:val="nil"/>
              <w:left w:val="nil"/>
              <w:bottom w:val="single" w:sz="8" w:space="0" w:color="auto"/>
              <w:right w:val="nil"/>
            </w:tcBorders>
            <w:shd w:val="clear" w:color="DCE6F1" w:fill="FFFFFF"/>
            <w:noWrap/>
            <w:hideMark/>
          </w:tcPr>
          <w:p w14:paraId="33256649" w14:textId="77777777" w:rsidR="007C2B08" w:rsidRPr="00DC3BB8" w:rsidRDefault="007C2B08" w:rsidP="007C2B08">
            <w:pPr>
              <w:suppressAutoHyphens w:val="0"/>
              <w:jc w:val="center"/>
              <w:rPr>
                <w:rFonts w:ascii="Arial" w:eastAsia="Times New Roman" w:hAnsi="Arial" w:cs="Arial"/>
                <w:b/>
                <w:bCs/>
                <w:i/>
                <w:iCs/>
                <w:lang w:eastAsia="en-GB"/>
              </w:rPr>
            </w:pPr>
            <w:r w:rsidRPr="00DC3BB8">
              <w:rPr>
                <w:rFonts w:ascii="Arial" w:eastAsia="Times New Roman" w:hAnsi="Arial" w:cs="Arial"/>
                <w:b/>
                <w:bCs/>
                <w:i/>
                <w:iCs/>
                <w:lang w:eastAsia="en-GB"/>
              </w:rPr>
              <w:t>2.4%</w:t>
            </w:r>
          </w:p>
        </w:tc>
        <w:tc>
          <w:tcPr>
            <w:tcW w:w="662" w:type="dxa"/>
            <w:tcBorders>
              <w:top w:val="nil"/>
              <w:left w:val="nil"/>
              <w:bottom w:val="single" w:sz="8" w:space="0" w:color="auto"/>
              <w:right w:val="nil"/>
            </w:tcBorders>
            <w:shd w:val="clear" w:color="DCE6F1" w:fill="FFFFFF"/>
            <w:noWrap/>
            <w:hideMark/>
          </w:tcPr>
          <w:p w14:paraId="3CD1DDE7" w14:textId="77777777" w:rsidR="007C2B08" w:rsidRPr="00DC3BB8" w:rsidRDefault="007C2B08" w:rsidP="007C2B08">
            <w:pPr>
              <w:suppressAutoHyphens w:val="0"/>
              <w:jc w:val="center"/>
              <w:rPr>
                <w:rFonts w:ascii="Arial" w:eastAsia="Times New Roman" w:hAnsi="Arial" w:cs="Arial"/>
                <w:b/>
                <w:bCs/>
                <w:i/>
                <w:iCs/>
                <w:lang w:eastAsia="en-GB"/>
              </w:rPr>
            </w:pPr>
            <w:r w:rsidRPr="00DC3BB8">
              <w:rPr>
                <w:rFonts w:ascii="Arial" w:eastAsia="Times New Roman" w:hAnsi="Arial" w:cs="Arial"/>
                <w:b/>
                <w:bCs/>
                <w:i/>
                <w:iCs/>
                <w:lang w:eastAsia="en-GB"/>
              </w:rPr>
              <w:t>9.4%</w:t>
            </w:r>
          </w:p>
        </w:tc>
        <w:tc>
          <w:tcPr>
            <w:tcW w:w="1557" w:type="dxa"/>
            <w:vMerge/>
            <w:tcBorders>
              <w:top w:val="nil"/>
              <w:left w:val="single" w:sz="8" w:space="0" w:color="auto"/>
              <w:bottom w:val="single" w:sz="8" w:space="0" w:color="000000"/>
              <w:right w:val="single" w:sz="8" w:space="0" w:color="auto"/>
            </w:tcBorders>
            <w:vAlign w:val="center"/>
            <w:hideMark/>
          </w:tcPr>
          <w:p w14:paraId="5A3AC986" w14:textId="77777777" w:rsidR="007C2B08" w:rsidRPr="007C2B08" w:rsidRDefault="007C2B08" w:rsidP="007C2B08">
            <w:pPr>
              <w:suppressAutoHyphens w:val="0"/>
              <w:rPr>
                <w:rFonts w:ascii="Arial" w:eastAsia="Times New Roman" w:hAnsi="Arial" w:cs="Arial"/>
                <w:b/>
                <w:bCs/>
                <w:color w:val="000000"/>
                <w:lang w:eastAsia="en-GB"/>
              </w:rPr>
            </w:pPr>
          </w:p>
        </w:tc>
      </w:tr>
    </w:tbl>
    <w:p w14:paraId="4C6555D4" w14:textId="7E587BC8" w:rsidR="007C2B08" w:rsidRDefault="007C2B08" w:rsidP="007C2B08">
      <w:pPr>
        <w:jc w:val="both"/>
        <w:rPr>
          <w:rFonts w:ascii="Arial" w:hAnsi="Arial" w:cs="Arial"/>
          <w:b/>
          <w:color w:val="0070C0"/>
          <w:sz w:val="28"/>
        </w:rPr>
      </w:pPr>
    </w:p>
    <w:p w14:paraId="2391A8C2" w14:textId="0D9D07F4" w:rsidR="009414B6" w:rsidRDefault="009414B6" w:rsidP="007C2B08">
      <w:pPr>
        <w:jc w:val="both"/>
        <w:rPr>
          <w:rFonts w:ascii="Arial" w:hAnsi="Arial" w:cs="Arial"/>
          <w:bCs/>
        </w:rPr>
      </w:pPr>
      <w:bookmarkStart w:id="76" w:name="_Hlk134732576"/>
      <w:r w:rsidRPr="009414B6">
        <w:rPr>
          <w:rFonts w:ascii="Arial" w:hAnsi="Arial" w:cs="Arial"/>
          <w:bCs/>
        </w:rPr>
        <w:t xml:space="preserve">The results show </w:t>
      </w:r>
      <w:r w:rsidR="00E71D64" w:rsidRPr="009414B6">
        <w:rPr>
          <w:rFonts w:ascii="Arial" w:hAnsi="Arial" w:cs="Arial"/>
          <w:bCs/>
        </w:rPr>
        <w:t>that.</w:t>
      </w:r>
    </w:p>
    <w:p w14:paraId="38130F4F" w14:textId="4F03D9BA" w:rsidR="009414B6" w:rsidRDefault="009414B6" w:rsidP="009414B6">
      <w:pPr>
        <w:jc w:val="both"/>
        <w:rPr>
          <w:rFonts w:ascii="Arial" w:hAnsi="Arial" w:cs="Arial"/>
          <w:bCs/>
        </w:rPr>
      </w:pPr>
    </w:p>
    <w:p w14:paraId="61C49B4C" w14:textId="3F38D321" w:rsidR="009414B6" w:rsidRDefault="009414B6">
      <w:pPr>
        <w:pStyle w:val="ListParagraph"/>
        <w:numPr>
          <w:ilvl w:val="0"/>
          <w:numId w:val="21"/>
        </w:numPr>
        <w:jc w:val="both"/>
        <w:rPr>
          <w:rFonts w:ascii="Arial" w:hAnsi="Arial" w:cs="Arial"/>
          <w:bCs/>
        </w:rPr>
      </w:pPr>
      <w:r>
        <w:rPr>
          <w:rFonts w:ascii="Arial" w:hAnsi="Arial" w:cs="Arial"/>
          <w:bCs/>
        </w:rPr>
        <w:t>6.</w:t>
      </w:r>
      <w:r w:rsidR="005D0EE1">
        <w:rPr>
          <w:rFonts w:ascii="Arial" w:hAnsi="Arial" w:cs="Arial"/>
          <w:bCs/>
        </w:rPr>
        <w:t>3</w:t>
      </w:r>
      <w:r>
        <w:rPr>
          <w:rFonts w:ascii="Arial" w:hAnsi="Arial" w:cs="Arial"/>
          <w:bCs/>
        </w:rPr>
        <w:t xml:space="preserve">% of LGBT staff accessed training in 2022. Trust LGBT staff profile </w:t>
      </w:r>
      <w:r w:rsidR="005D0EE1">
        <w:rPr>
          <w:rFonts w:ascii="Arial" w:hAnsi="Arial" w:cs="Arial"/>
          <w:bCs/>
        </w:rPr>
        <w:t>was</w:t>
      </w:r>
      <w:r>
        <w:rPr>
          <w:rFonts w:ascii="Arial" w:hAnsi="Arial" w:cs="Arial"/>
          <w:bCs/>
        </w:rPr>
        <w:t xml:space="preserve"> </w:t>
      </w:r>
      <w:r w:rsidR="005D0EE1">
        <w:rPr>
          <w:rFonts w:ascii="Arial" w:hAnsi="Arial" w:cs="Arial"/>
          <w:bCs/>
        </w:rPr>
        <w:t>4.1</w:t>
      </w:r>
      <w:r>
        <w:rPr>
          <w:rFonts w:ascii="Arial" w:hAnsi="Arial" w:cs="Arial"/>
          <w:bCs/>
        </w:rPr>
        <w:t>%</w:t>
      </w:r>
      <w:r w:rsidR="005D0EE1">
        <w:rPr>
          <w:rFonts w:ascii="Arial" w:hAnsi="Arial" w:cs="Arial"/>
          <w:bCs/>
        </w:rPr>
        <w:t>.</w:t>
      </w:r>
    </w:p>
    <w:p w14:paraId="02086AF7" w14:textId="77777777" w:rsidR="00495003" w:rsidRDefault="00495003" w:rsidP="00495003">
      <w:pPr>
        <w:pStyle w:val="ListParagraph"/>
        <w:jc w:val="both"/>
        <w:rPr>
          <w:rFonts w:ascii="Arial" w:hAnsi="Arial" w:cs="Arial"/>
          <w:bCs/>
        </w:rPr>
      </w:pPr>
    </w:p>
    <w:p w14:paraId="54307566" w14:textId="77777777" w:rsidR="005D0EE1" w:rsidRPr="00495003" w:rsidRDefault="005D0EE1">
      <w:pPr>
        <w:numPr>
          <w:ilvl w:val="0"/>
          <w:numId w:val="21"/>
        </w:numPr>
        <w:suppressAutoHyphens w:val="0"/>
        <w:rPr>
          <w:rFonts w:ascii="Arial" w:hAnsi="Arial" w:cs="Arial"/>
        </w:rPr>
      </w:pPr>
      <w:r w:rsidRPr="00495003">
        <w:rPr>
          <w:rFonts w:ascii="Arial" w:hAnsi="Arial" w:cs="Arial"/>
        </w:rPr>
        <w:t>Generally, there does not appear to be any significant differences between the percentage of courses taken up and the Trust profile for sexual orientation.</w:t>
      </w:r>
    </w:p>
    <w:bookmarkEnd w:id="76"/>
    <w:p w14:paraId="115E2ADF" w14:textId="77777777" w:rsidR="001378A5" w:rsidRPr="005D0EE1" w:rsidRDefault="001378A5" w:rsidP="005D0EE1">
      <w:pPr>
        <w:jc w:val="both"/>
        <w:rPr>
          <w:rFonts w:ascii="Arial" w:hAnsi="Arial" w:cs="Arial"/>
          <w:bCs/>
        </w:rPr>
      </w:pPr>
    </w:p>
    <w:p w14:paraId="4EAF372C" w14:textId="557729CE" w:rsidR="007C2B08" w:rsidRDefault="007C2B08" w:rsidP="007C2B08">
      <w:pPr>
        <w:jc w:val="both"/>
        <w:rPr>
          <w:rFonts w:ascii="Arial" w:hAnsi="Arial" w:cs="Arial"/>
          <w:b/>
          <w:color w:val="0070C0"/>
          <w:sz w:val="28"/>
        </w:rPr>
      </w:pPr>
    </w:p>
    <w:p w14:paraId="578B95CE" w14:textId="20FEF51A" w:rsidR="00532C26" w:rsidRDefault="00532C26" w:rsidP="007C2B08">
      <w:pPr>
        <w:jc w:val="both"/>
        <w:rPr>
          <w:rFonts w:ascii="Arial" w:hAnsi="Arial" w:cs="Arial"/>
          <w:b/>
          <w:color w:val="0070C0"/>
          <w:sz w:val="28"/>
        </w:rPr>
      </w:pPr>
    </w:p>
    <w:p w14:paraId="700DA42F" w14:textId="22C8CAC4" w:rsidR="00532C26" w:rsidRDefault="00532C26" w:rsidP="007C2B08">
      <w:pPr>
        <w:jc w:val="both"/>
        <w:rPr>
          <w:rFonts w:ascii="Arial" w:hAnsi="Arial" w:cs="Arial"/>
          <w:b/>
          <w:color w:val="0070C0"/>
          <w:sz w:val="28"/>
        </w:rPr>
      </w:pPr>
    </w:p>
    <w:p w14:paraId="0C177CC6" w14:textId="77777777" w:rsidR="00D237D2" w:rsidRDefault="00D237D2" w:rsidP="007C2B08">
      <w:pPr>
        <w:jc w:val="both"/>
        <w:rPr>
          <w:rFonts w:ascii="Arial" w:hAnsi="Arial" w:cs="Arial"/>
          <w:b/>
          <w:color w:val="0070C0"/>
          <w:sz w:val="28"/>
        </w:rPr>
      </w:pPr>
    </w:p>
    <w:p w14:paraId="51E84E44" w14:textId="17FC2E45" w:rsidR="00532C26" w:rsidRDefault="00532C26" w:rsidP="007C2B08">
      <w:pPr>
        <w:jc w:val="both"/>
        <w:rPr>
          <w:rFonts w:ascii="Arial" w:hAnsi="Arial" w:cs="Arial"/>
          <w:b/>
          <w:color w:val="0070C0"/>
          <w:sz w:val="28"/>
        </w:rPr>
      </w:pPr>
    </w:p>
    <w:p w14:paraId="4087CACF" w14:textId="347C4B74" w:rsidR="00495003" w:rsidRDefault="00495003" w:rsidP="007C2B08">
      <w:pPr>
        <w:jc w:val="both"/>
        <w:rPr>
          <w:rFonts w:ascii="Arial" w:hAnsi="Arial" w:cs="Arial"/>
          <w:b/>
          <w:color w:val="0070C0"/>
          <w:sz w:val="28"/>
        </w:rPr>
      </w:pPr>
    </w:p>
    <w:p w14:paraId="1F677C55" w14:textId="60197E87" w:rsidR="00495003" w:rsidRDefault="00495003" w:rsidP="007C2B08">
      <w:pPr>
        <w:jc w:val="both"/>
        <w:rPr>
          <w:rFonts w:ascii="Arial" w:hAnsi="Arial" w:cs="Arial"/>
          <w:b/>
          <w:color w:val="0070C0"/>
          <w:sz w:val="28"/>
        </w:rPr>
      </w:pPr>
    </w:p>
    <w:p w14:paraId="4D17DCFB" w14:textId="77777777" w:rsidR="00495003" w:rsidRDefault="00495003" w:rsidP="007C2B08">
      <w:pPr>
        <w:jc w:val="both"/>
        <w:rPr>
          <w:rFonts w:ascii="Arial" w:hAnsi="Arial" w:cs="Arial"/>
          <w:b/>
          <w:color w:val="0070C0"/>
          <w:sz w:val="28"/>
        </w:rPr>
      </w:pPr>
    </w:p>
    <w:p w14:paraId="623697D0" w14:textId="77777777" w:rsidR="00532C26" w:rsidRPr="007C2B08" w:rsidRDefault="00532C26" w:rsidP="007C2B08">
      <w:pPr>
        <w:jc w:val="both"/>
        <w:rPr>
          <w:rFonts w:ascii="Arial" w:hAnsi="Arial" w:cs="Arial"/>
          <w:b/>
          <w:color w:val="0070C0"/>
          <w:sz w:val="28"/>
        </w:rPr>
      </w:pPr>
    </w:p>
    <w:p w14:paraId="314CDE0D" w14:textId="528296A2" w:rsidR="001040C8" w:rsidRDefault="001040C8" w:rsidP="00A375DE">
      <w:pPr>
        <w:pStyle w:val="ListParagraph"/>
        <w:numPr>
          <w:ilvl w:val="1"/>
          <w:numId w:val="10"/>
        </w:numPr>
        <w:jc w:val="both"/>
        <w:rPr>
          <w:rFonts w:ascii="Arial" w:hAnsi="Arial" w:cs="Arial"/>
          <w:b/>
          <w:color w:val="0070C0"/>
          <w:sz w:val="28"/>
        </w:rPr>
      </w:pPr>
      <w:r w:rsidRPr="001040C8">
        <w:rPr>
          <w:rFonts w:ascii="Arial" w:hAnsi="Arial" w:cs="Arial"/>
          <w:b/>
          <w:color w:val="0070C0"/>
          <w:sz w:val="28"/>
        </w:rPr>
        <w:lastRenderedPageBreak/>
        <w:t xml:space="preserve">DISCIPLINARY </w:t>
      </w:r>
    </w:p>
    <w:p w14:paraId="415486D0" w14:textId="3F6897AD" w:rsidR="007C2B08" w:rsidRDefault="007C2B08" w:rsidP="007C2B08">
      <w:pPr>
        <w:jc w:val="both"/>
        <w:rPr>
          <w:rFonts w:ascii="Arial" w:hAnsi="Arial" w:cs="Arial"/>
          <w:b/>
          <w:color w:val="0070C0"/>
          <w:sz w:val="28"/>
        </w:rPr>
      </w:pPr>
    </w:p>
    <w:p w14:paraId="5EFFA822" w14:textId="2A468606" w:rsidR="007C2B08" w:rsidRPr="00495003" w:rsidRDefault="007C2B08" w:rsidP="00533BBC">
      <w:pPr>
        <w:jc w:val="both"/>
        <w:rPr>
          <w:rFonts w:ascii="Arial" w:hAnsi="Arial" w:cs="Arial"/>
        </w:rPr>
      </w:pPr>
      <w:r w:rsidRPr="00533BBC">
        <w:rPr>
          <w:rFonts w:ascii="Arial" w:hAnsi="Arial" w:cs="Arial"/>
        </w:rPr>
        <w:t>There were 2</w:t>
      </w:r>
      <w:r w:rsidR="00533BBC" w:rsidRPr="00533BBC">
        <w:rPr>
          <w:rFonts w:ascii="Arial" w:hAnsi="Arial" w:cs="Arial"/>
        </w:rPr>
        <w:t xml:space="preserve">9 </w:t>
      </w:r>
      <w:r w:rsidRPr="00533BBC">
        <w:rPr>
          <w:rFonts w:ascii="Arial" w:hAnsi="Arial" w:cs="Arial"/>
        </w:rPr>
        <w:t xml:space="preserve">disciplinaries that started during the audit period. </w:t>
      </w:r>
      <w:r w:rsidR="00495003">
        <w:rPr>
          <w:rFonts w:ascii="Arial" w:hAnsi="Arial" w:cs="Arial"/>
        </w:rPr>
        <w:t xml:space="preserve">As the numbers are low, the </w:t>
      </w:r>
      <w:r w:rsidR="00495003" w:rsidRPr="00495003">
        <w:rPr>
          <w:rFonts w:ascii="Arial" w:hAnsi="Arial" w:cs="Arial"/>
        </w:rPr>
        <w:t xml:space="preserve">protective characterises information is shown at Trust level. </w:t>
      </w:r>
    </w:p>
    <w:p w14:paraId="336403D0" w14:textId="77777777" w:rsidR="00495003" w:rsidRPr="00495003" w:rsidRDefault="00495003" w:rsidP="00495003">
      <w:pPr>
        <w:rPr>
          <w:rFonts w:ascii="Arial" w:hAnsi="Arial" w:cs="Arial"/>
        </w:rPr>
      </w:pPr>
      <w:r w:rsidRPr="00495003">
        <w:rPr>
          <w:rFonts w:ascii="Arial" w:hAnsi="Arial" w:cs="Arial"/>
        </w:rPr>
        <w:t>The very low number of disciplinary investigations can skew the figures and may make comparisons of little value.</w:t>
      </w:r>
    </w:p>
    <w:p w14:paraId="6BF62380" w14:textId="0C98A4D3" w:rsidR="00495003" w:rsidRPr="00E33522" w:rsidRDefault="00495003" w:rsidP="007C2B08">
      <w:pPr>
        <w:jc w:val="both"/>
        <w:rPr>
          <w:rFonts w:ascii="Arial" w:hAnsi="Arial" w:cs="Arial"/>
          <w:color w:val="FF0000"/>
        </w:rPr>
      </w:pPr>
    </w:p>
    <w:p w14:paraId="589F1197" w14:textId="5BDCE6CA" w:rsidR="00B61259" w:rsidRPr="00495003" w:rsidRDefault="00495003" w:rsidP="00495003">
      <w:pPr>
        <w:jc w:val="center"/>
        <w:rPr>
          <w:rFonts w:ascii="Arial" w:hAnsi="Arial" w:cs="Arial"/>
          <w:b/>
          <w:i/>
          <w:iCs/>
          <w:sz w:val="20"/>
          <w:szCs w:val="20"/>
        </w:rPr>
      </w:pPr>
      <w:bookmarkStart w:id="77" w:name="_Hlk134733042"/>
      <w:r w:rsidRPr="00926513">
        <w:rPr>
          <w:rFonts w:ascii="Arial" w:hAnsi="Arial" w:cs="Arial"/>
          <w:b/>
          <w:i/>
          <w:iCs/>
          <w:sz w:val="20"/>
          <w:szCs w:val="20"/>
        </w:rPr>
        <w:t>Table 2</w:t>
      </w:r>
      <w:r>
        <w:rPr>
          <w:rFonts w:ascii="Arial" w:hAnsi="Arial" w:cs="Arial"/>
          <w:b/>
          <w:i/>
          <w:iCs/>
          <w:sz w:val="20"/>
          <w:szCs w:val="20"/>
        </w:rPr>
        <w:t>5</w:t>
      </w:r>
      <w:r w:rsidRPr="00926513">
        <w:rPr>
          <w:rFonts w:ascii="Arial" w:hAnsi="Arial" w:cs="Arial"/>
          <w:b/>
          <w:i/>
          <w:iCs/>
          <w:sz w:val="20"/>
          <w:szCs w:val="20"/>
        </w:rPr>
        <w:t xml:space="preserve"> – </w:t>
      </w:r>
      <w:r>
        <w:rPr>
          <w:rFonts w:ascii="Arial" w:hAnsi="Arial" w:cs="Arial"/>
          <w:b/>
          <w:i/>
          <w:iCs/>
          <w:sz w:val="20"/>
          <w:szCs w:val="20"/>
        </w:rPr>
        <w:t xml:space="preserve">Disciplinaries by area </w:t>
      </w:r>
    </w:p>
    <w:tbl>
      <w:tblPr>
        <w:tblW w:w="9331" w:type="dxa"/>
        <w:tblInd w:w="1282" w:type="dxa"/>
        <w:tblCellMar>
          <w:top w:w="15" w:type="dxa"/>
        </w:tblCellMar>
        <w:tblLook w:val="04A0" w:firstRow="1" w:lastRow="0" w:firstColumn="1" w:lastColumn="0" w:noHBand="0" w:noVBand="1"/>
      </w:tblPr>
      <w:tblGrid>
        <w:gridCol w:w="2056"/>
        <w:gridCol w:w="2175"/>
        <w:gridCol w:w="1377"/>
        <w:gridCol w:w="1848"/>
        <w:gridCol w:w="1875"/>
      </w:tblGrid>
      <w:tr w:rsidR="009414B6" w:rsidRPr="009414B6" w14:paraId="65619C96" w14:textId="77777777" w:rsidTr="009414B6">
        <w:trPr>
          <w:gridAfter w:val="1"/>
          <w:wAfter w:w="1875" w:type="dxa"/>
          <w:trHeight w:val="535"/>
        </w:trPr>
        <w:tc>
          <w:tcPr>
            <w:tcW w:w="2056" w:type="dxa"/>
            <w:tcBorders>
              <w:top w:val="single" w:sz="8" w:space="0" w:color="auto"/>
              <w:left w:val="single" w:sz="8" w:space="0" w:color="auto"/>
              <w:bottom w:val="nil"/>
              <w:right w:val="single" w:sz="8" w:space="0" w:color="auto"/>
            </w:tcBorders>
            <w:shd w:val="clear" w:color="4F81BD" w:fill="4F81BD"/>
            <w:noWrap/>
            <w:vAlign w:val="bottom"/>
            <w:hideMark/>
          </w:tcPr>
          <w:bookmarkEnd w:id="77"/>
          <w:p w14:paraId="1E5F7151" w14:textId="77777777" w:rsidR="009414B6" w:rsidRPr="009414B6" w:rsidRDefault="009414B6" w:rsidP="009414B6">
            <w:pPr>
              <w:suppressAutoHyphens w:val="0"/>
              <w:rPr>
                <w:rFonts w:ascii="Arial" w:eastAsia="Times New Roman" w:hAnsi="Arial" w:cs="Arial"/>
                <w:b/>
                <w:bCs/>
                <w:color w:val="FFFFFF"/>
                <w:lang w:eastAsia="en-GB"/>
              </w:rPr>
            </w:pPr>
            <w:r w:rsidRPr="009414B6">
              <w:rPr>
                <w:rFonts w:ascii="Arial" w:eastAsia="Times New Roman" w:hAnsi="Arial" w:cs="Arial"/>
                <w:b/>
                <w:bCs/>
                <w:color w:val="FFFFFF"/>
                <w:lang w:eastAsia="en-GB"/>
              </w:rPr>
              <w:t>Area</w:t>
            </w:r>
          </w:p>
        </w:tc>
        <w:tc>
          <w:tcPr>
            <w:tcW w:w="2175" w:type="dxa"/>
            <w:tcBorders>
              <w:top w:val="single" w:sz="8" w:space="0" w:color="auto"/>
              <w:left w:val="nil"/>
              <w:bottom w:val="nil"/>
              <w:right w:val="single" w:sz="8" w:space="0" w:color="auto"/>
            </w:tcBorders>
            <w:shd w:val="clear" w:color="4F81BD" w:fill="4F81BD"/>
            <w:vAlign w:val="bottom"/>
            <w:hideMark/>
          </w:tcPr>
          <w:p w14:paraId="4E8AE5ED"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Disciplinaries</w:t>
            </w:r>
          </w:p>
        </w:tc>
        <w:tc>
          <w:tcPr>
            <w:tcW w:w="1377" w:type="dxa"/>
            <w:tcBorders>
              <w:top w:val="single" w:sz="8" w:space="0" w:color="auto"/>
              <w:left w:val="nil"/>
              <w:bottom w:val="nil"/>
              <w:right w:val="single" w:sz="8" w:space="0" w:color="auto"/>
            </w:tcBorders>
            <w:shd w:val="clear" w:color="4F81BD" w:fill="4F81BD"/>
            <w:vAlign w:val="bottom"/>
            <w:hideMark/>
          </w:tcPr>
          <w:p w14:paraId="41A38319"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Staff in Post</w:t>
            </w:r>
          </w:p>
        </w:tc>
        <w:tc>
          <w:tcPr>
            <w:tcW w:w="1848" w:type="dxa"/>
            <w:tcBorders>
              <w:top w:val="single" w:sz="8" w:space="0" w:color="auto"/>
              <w:left w:val="nil"/>
              <w:bottom w:val="nil"/>
              <w:right w:val="single" w:sz="8" w:space="0" w:color="auto"/>
            </w:tcBorders>
            <w:shd w:val="clear" w:color="4F81BD" w:fill="4F81BD"/>
            <w:vAlign w:val="bottom"/>
            <w:hideMark/>
          </w:tcPr>
          <w:p w14:paraId="38E9334B"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Percentage of SIP</w:t>
            </w:r>
          </w:p>
        </w:tc>
      </w:tr>
      <w:tr w:rsidR="009414B6" w:rsidRPr="009414B6" w14:paraId="3810A722" w14:textId="77777777" w:rsidTr="009414B6">
        <w:trPr>
          <w:gridAfter w:val="1"/>
          <w:wAfter w:w="1875" w:type="dxa"/>
          <w:trHeight w:val="248"/>
        </w:trPr>
        <w:tc>
          <w:tcPr>
            <w:tcW w:w="2056"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6CC10640"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Adult and Older People MH</w:t>
            </w:r>
          </w:p>
        </w:tc>
        <w:tc>
          <w:tcPr>
            <w:tcW w:w="2175" w:type="dxa"/>
            <w:tcBorders>
              <w:top w:val="single" w:sz="4" w:space="0" w:color="95B3D7"/>
              <w:left w:val="nil"/>
              <w:bottom w:val="single" w:sz="8" w:space="0" w:color="FFFFFF"/>
              <w:right w:val="single" w:sz="8" w:space="0" w:color="auto"/>
            </w:tcBorders>
            <w:shd w:val="clear" w:color="auto" w:fill="auto"/>
            <w:noWrap/>
            <w:vAlign w:val="bottom"/>
            <w:hideMark/>
          </w:tcPr>
          <w:p w14:paraId="4419A456"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16</w:t>
            </w:r>
          </w:p>
        </w:tc>
        <w:tc>
          <w:tcPr>
            <w:tcW w:w="137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6C23E0D"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1,584 </w:t>
            </w:r>
          </w:p>
        </w:tc>
        <w:tc>
          <w:tcPr>
            <w:tcW w:w="1848" w:type="dxa"/>
            <w:vMerge w:val="restart"/>
            <w:tcBorders>
              <w:top w:val="single" w:sz="4" w:space="0" w:color="95B3D7"/>
              <w:left w:val="single" w:sz="8" w:space="0" w:color="auto"/>
              <w:bottom w:val="single" w:sz="4" w:space="0" w:color="95B3D7"/>
              <w:right w:val="single" w:sz="8" w:space="0" w:color="auto"/>
            </w:tcBorders>
            <w:shd w:val="clear" w:color="auto" w:fill="auto"/>
            <w:noWrap/>
            <w:vAlign w:val="center"/>
            <w:hideMark/>
          </w:tcPr>
          <w:p w14:paraId="04D34527"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1.0%</w:t>
            </w:r>
          </w:p>
        </w:tc>
      </w:tr>
      <w:tr w:rsidR="009414B6" w:rsidRPr="009414B6" w14:paraId="5B1F268D" w14:textId="77777777" w:rsidTr="009414B6">
        <w:trPr>
          <w:gridAfter w:val="1"/>
          <w:wAfter w:w="1875" w:type="dxa"/>
          <w:trHeight w:val="240"/>
        </w:trPr>
        <w:tc>
          <w:tcPr>
            <w:tcW w:w="2056" w:type="dxa"/>
            <w:vMerge/>
            <w:tcBorders>
              <w:top w:val="single" w:sz="4" w:space="0" w:color="95B3D7"/>
              <w:left w:val="single" w:sz="8" w:space="0" w:color="auto"/>
              <w:bottom w:val="single" w:sz="4" w:space="0" w:color="95B3D7"/>
              <w:right w:val="single" w:sz="8" w:space="0" w:color="auto"/>
            </w:tcBorders>
            <w:vAlign w:val="center"/>
            <w:hideMark/>
          </w:tcPr>
          <w:p w14:paraId="71E8A581" w14:textId="77777777" w:rsidR="009414B6" w:rsidRPr="009414B6" w:rsidRDefault="009414B6" w:rsidP="009414B6">
            <w:pPr>
              <w:suppressAutoHyphens w:val="0"/>
              <w:rPr>
                <w:rFonts w:ascii="Arial" w:eastAsia="Times New Roman" w:hAnsi="Arial" w:cs="Arial"/>
                <w:color w:val="000000"/>
                <w:lang w:eastAsia="en-GB"/>
              </w:rPr>
            </w:pPr>
          </w:p>
        </w:tc>
        <w:tc>
          <w:tcPr>
            <w:tcW w:w="2175" w:type="dxa"/>
            <w:tcBorders>
              <w:top w:val="nil"/>
              <w:left w:val="nil"/>
              <w:bottom w:val="single" w:sz="4" w:space="0" w:color="95B3D7"/>
              <w:right w:val="single" w:sz="8" w:space="0" w:color="auto"/>
            </w:tcBorders>
            <w:shd w:val="clear" w:color="auto" w:fill="auto"/>
            <w:noWrap/>
            <w:vAlign w:val="bottom"/>
            <w:hideMark/>
          </w:tcPr>
          <w:p w14:paraId="0522441F"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55.2%</w:t>
            </w:r>
          </w:p>
        </w:tc>
        <w:tc>
          <w:tcPr>
            <w:tcW w:w="1377" w:type="dxa"/>
            <w:vMerge/>
            <w:tcBorders>
              <w:top w:val="nil"/>
              <w:left w:val="single" w:sz="8" w:space="0" w:color="auto"/>
              <w:bottom w:val="single" w:sz="4" w:space="0" w:color="95B3D7"/>
              <w:right w:val="single" w:sz="8" w:space="0" w:color="auto"/>
            </w:tcBorders>
            <w:vAlign w:val="center"/>
            <w:hideMark/>
          </w:tcPr>
          <w:p w14:paraId="0E9C0F4A"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single" w:sz="4" w:space="0" w:color="95B3D7"/>
              <w:left w:val="single" w:sz="8" w:space="0" w:color="auto"/>
              <w:bottom w:val="single" w:sz="4" w:space="0" w:color="95B3D7"/>
              <w:right w:val="single" w:sz="8" w:space="0" w:color="auto"/>
            </w:tcBorders>
            <w:vAlign w:val="center"/>
            <w:hideMark/>
          </w:tcPr>
          <w:p w14:paraId="14033BF0"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5040834B" w14:textId="77777777" w:rsidTr="009414B6">
        <w:trPr>
          <w:gridAfter w:val="1"/>
          <w:wAfter w:w="1875" w:type="dxa"/>
          <w:trHeight w:val="240"/>
        </w:trPr>
        <w:tc>
          <w:tcPr>
            <w:tcW w:w="205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5516CA2F"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Barnsley Integrated Services</w:t>
            </w:r>
          </w:p>
        </w:tc>
        <w:tc>
          <w:tcPr>
            <w:tcW w:w="2175" w:type="dxa"/>
            <w:tcBorders>
              <w:top w:val="nil"/>
              <w:left w:val="nil"/>
              <w:bottom w:val="nil"/>
              <w:right w:val="single" w:sz="8" w:space="0" w:color="auto"/>
            </w:tcBorders>
            <w:shd w:val="clear" w:color="DCE6F1" w:fill="DCE6F1"/>
            <w:noWrap/>
            <w:vAlign w:val="bottom"/>
            <w:hideMark/>
          </w:tcPr>
          <w:p w14:paraId="66575A8B"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3</w:t>
            </w:r>
          </w:p>
        </w:tc>
        <w:tc>
          <w:tcPr>
            <w:tcW w:w="137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0396ECC"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1,194 </w:t>
            </w:r>
          </w:p>
        </w:tc>
        <w:tc>
          <w:tcPr>
            <w:tcW w:w="184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765C5BF3"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0.3%</w:t>
            </w:r>
          </w:p>
        </w:tc>
      </w:tr>
      <w:tr w:rsidR="009414B6" w:rsidRPr="009414B6" w14:paraId="6872AB5B" w14:textId="77777777" w:rsidTr="009414B6">
        <w:trPr>
          <w:gridAfter w:val="1"/>
          <w:wAfter w:w="1875" w:type="dxa"/>
          <w:trHeight w:val="240"/>
        </w:trPr>
        <w:tc>
          <w:tcPr>
            <w:tcW w:w="2056" w:type="dxa"/>
            <w:vMerge/>
            <w:tcBorders>
              <w:top w:val="nil"/>
              <w:left w:val="single" w:sz="8" w:space="0" w:color="auto"/>
              <w:bottom w:val="single" w:sz="4" w:space="0" w:color="95B3D7"/>
              <w:right w:val="single" w:sz="8" w:space="0" w:color="auto"/>
            </w:tcBorders>
            <w:vAlign w:val="center"/>
            <w:hideMark/>
          </w:tcPr>
          <w:p w14:paraId="55F9C490" w14:textId="77777777" w:rsidR="009414B6" w:rsidRPr="009414B6" w:rsidRDefault="009414B6" w:rsidP="009414B6">
            <w:pPr>
              <w:suppressAutoHyphens w:val="0"/>
              <w:rPr>
                <w:rFonts w:ascii="Arial" w:eastAsia="Times New Roman" w:hAnsi="Arial" w:cs="Arial"/>
                <w:color w:val="000000"/>
                <w:lang w:eastAsia="en-GB"/>
              </w:rPr>
            </w:pPr>
          </w:p>
        </w:tc>
        <w:tc>
          <w:tcPr>
            <w:tcW w:w="2175" w:type="dxa"/>
            <w:tcBorders>
              <w:top w:val="nil"/>
              <w:left w:val="nil"/>
              <w:bottom w:val="single" w:sz="4" w:space="0" w:color="95B3D7"/>
              <w:right w:val="single" w:sz="8" w:space="0" w:color="auto"/>
            </w:tcBorders>
            <w:shd w:val="clear" w:color="DCE6F1" w:fill="DCE6F1"/>
            <w:noWrap/>
            <w:vAlign w:val="bottom"/>
            <w:hideMark/>
          </w:tcPr>
          <w:p w14:paraId="69F6ACDD"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10.3%</w:t>
            </w:r>
          </w:p>
        </w:tc>
        <w:tc>
          <w:tcPr>
            <w:tcW w:w="1377" w:type="dxa"/>
            <w:vMerge/>
            <w:tcBorders>
              <w:top w:val="nil"/>
              <w:left w:val="single" w:sz="8" w:space="0" w:color="auto"/>
              <w:bottom w:val="single" w:sz="4" w:space="0" w:color="95B3D7"/>
              <w:right w:val="single" w:sz="8" w:space="0" w:color="auto"/>
            </w:tcBorders>
            <w:vAlign w:val="center"/>
            <w:hideMark/>
          </w:tcPr>
          <w:p w14:paraId="37529159"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nil"/>
              <w:left w:val="single" w:sz="8" w:space="0" w:color="auto"/>
              <w:bottom w:val="single" w:sz="4" w:space="0" w:color="95B3D7"/>
              <w:right w:val="single" w:sz="8" w:space="0" w:color="auto"/>
            </w:tcBorders>
            <w:vAlign w:val="center"/>
            <w:hideMark/>
          </w:tcPr>
          <w:p w14:paraId="759ECEDB"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660BDB68" w14:textId="77777777" w:rsidTr="009414B6">
        <w:trPr>
          <w:gridAfter w:val="1"/>
          <w:wAfter w:w="1875" w:type="dxa"/>
          <w:trHeight w:val="248"/>
        </w:trPr>
        <w:tc>
          <w:tcPr>
            <w:tcW w:w="205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224AF62"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CAMHS and Children</w:t>
            </w:r>
          </w:p>
        </w:tc>
        <w:tc>
          <w:tcPr>
            <w:tcW w:w="2175" w:type="dxa"/>
            <w:tcBorders>
              <w:top w:val="nil"/>
              <w:left w:val="nil"/>
              <w:bottom w:val="single" w:sz="8" w:space="0" w:color="FFFFFF"/>
              <w:right w:val="single" w:sz="8" w:space="0" w:color="auto"/>
            </w:tcBorders>
            <w:shd w:val="clear" w:color="auto" w:fill="auto"/>
            <w:noWrap/>
            <w:vAlign w:val="bottom"/>
            <w:hideMark/>
          </w:tcPr>
          <w:p w14:paraId="2468F69B"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w:t>
            </w:r>
          </w:p>
        </w:tc>
        <w:tc>
          <w:tcPr>
            <w:tcW w:w="137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9C94E08"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358 </w:t>
            </w:r>
          </w:p>
        </w:tc>
        <w:tc>
          <w:tcPr>
            <w:tcW w:w="184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6AC36BCF"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0.6%</w:t>
            </w:r>
          </w:p>
        </w:tc>
      </w:tr>
      <w:tr w:rsidR="009414B6" w:rsidRPr="009414B6" w14:paraId="7575F958" w14:textId="77777777" w:rsidTr="009414B6">
        <w:trPr>
          <w:gridAfter w:val="1"/>
          <w:wAfter w:w="1875" w:type="dxa"/>
          <w:trHeight w:val="240"/>
        </w:trPr>
        <w:tc>
          <w:tcPr>
            <w:tcW w:w="2056" w:type="dxa"/>
            <w:vMerge/>
            <w:tcBorders>
              <w:top w:val="nil"/>
              <w:left w:val="single" w:sz="8" w:space="0" w:color="auto"/>
              <w:bottom w:val="single" w:sz="4" w:space="0" w:color="95B3D7"/>
              <w:right w:val="single" w:sz="8" w:space="0" w:color="auto"/>
            </w:tcBorders>
            <w:vAlign w:val="center"/>
            <w:hideMark/>
          </w:tcPr>
          <w:p w14:paraId="6FED249B" w14:textId="77777777" w:rsidR="009414B6" w:rsidRPr="009414B6" w:rsidRDefault="009414B6" w:rsidP="009414B6">
            <w:pPr>
              <w:suppressAutoHyphens w:val="0"/>
              <w:rPr>
                <w:rFonts w:ascii="Arial" w:eastAsia="Times New Roman" w:hAnsi="Arial" w:cs="Arial"/>
                <w:color w:val="000000"/>
                <w:lang w:eastAsia="en-GB"/>
              </w:rPr>
            </w:pPr>
          </w:p>
        </w:tc>
        <w:tc>
          <w:tcPr>
            <w:tcW w:w="2175" w:type="dxa"/>
            <w:tcBorders>
              <w:top w:val="nil"/>
              <w:left w:val="nil"/>
              <w:bottom w:val="single" w:sz="4" w:space="0" w:color="95B3D7"/>
              <w:right w:val="single" w:sz="8" w:space="0" w:color="auto"/>
            </w:tcBorders>
            <w:shd w:val="clear" w:color="auto" w:fill="auto"/>
            <w:noWrap/>
            <w:vAlign w:val="bottom"/>
            <w:hideMark/>
          </w:tcPr>
          <w:p w14:paraId="77A249DD"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6.9%</w:t>
            </w:r>
          </w:p>
        </w:tc>
        <w:tc>
          <w:tcPr>
            <w:tcW w:w="1377" w:type="dxa"/>
            <w:vMerge/>
            <w:tcBorders>
              <w:top w:val="nil"/>
              <w:left w:val="single" w:sz="8" w:space="0" w:color="auto"/>
              <w:bottom w:val="single" w:sz="4" w:space="0" w:color="95B3D7"/>
              <w:right w:val="single" w:sz="8" w:space="0" w:color="auto"/>
            </w:tcBorders>
            <w:vAlign w:val="center"/>
            <w:hideMark/>
          </w:tcPr>
          <w:p w14:paraId="27F8915B"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nil"/>
              <w:left w:val="single" w:sz="8" w:space="0" w:color="auto"/>
              <w:bottom w:val="single" w:sz="4" w:space="0" w:color="95B3D7"/>
              <w:right w:val="single" w:sz="8" w:space="0" w:color="auto"/>
            </w:tcBorders>
            <w:vAlign w:val="center"/>
            <w:hideMark/>
          </w:tcPr>
          <w:p w14:paraId="05ED2375"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28DE825E" w14:textId="77777777" w:rsidTr="009414B6">
        <w:trPr>
          <w:gridAfter w:val="1"/>
          <w:wAfter w:w="1875" w:type="dxa"/>
          <w:trHeight w:val="240"/>
        </w:trPr>
        <w:tc>
          <w:tcPr>
            <w:tcW w:w="2056"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49EBADDD"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Forensic Services</w:t>
            </w:r>
          </w:p>
        </w:tc>
        <w:tc>
          <w:tcPr>
            <w:tcW w:w="2175" w:type="dxa"/>
            <w:tcBorders>
              <w:top w:val="nil"/>
              <w:left w:val="nil"/>
              <w:bottom w:val="nil"/>
              <w:right w:val="single" w:sz="8" w:space="0" w:color="auto"/>
            </w:tcBorders>
            <w:shd w:val="clear" w:color="DCE6F1" w:fill="DCE6F1"/>
            <w:noWrap/>
            <w:vAlign w:val="bottom"/>
            <w:hideMark/>
          </w:tcPr>
          <w:p w14:paraId="7179CBBA"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4</w:t>
            </w:r>
          </w:p>
        </w:tc>
        <w:tc>
          <w:tcPr>
            <w:tcW w:w="137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889939B"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436 </w:t>
            </w:r>
          </w:p>
        </w:tc>
        <w:tc>
          <w:tcPr>
            <w:tcW w:w="184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00F09706"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0.9%</w:t>
            </w:r>
          </w:p>
        </w:tc>
      </w:tr>
      <w:tr w:rsidR="009414B6" w:rsidRPr="009414B6" w14:paraId="35A8747C" w14:textId="77777777" w:rsidTr="009414B6">
        <w:trPr>
          <w:gridAfter w:val="1"/>
          <w:wAfter w:w="1875" w:type="dxa"/>
          <w:trHeight w:val="240"/>
        </w:trPr>
        <w:tc>
          <w:tcPr>
            <w:tcW w:w="2056" w:type="dxa"/>
            <w:vMerge/>
            <w:tcBorders>
              <w:top w:val="nil"/>
              <w:left w:val="single" w:sz="8" w:space="0" w:color="auto"/>
              <w:bottom w:val="single" w:sz="4" w:space="0" w:color="95B3D7"/>
              <w:right w:val="single" w:sz="8" w:space="0" w:color="auto"/>
            </w:tcBorders>
            <w:vAlign w:val="center"/>
            <w:hideMark/>
          </w:tcPr>
          <w:p w14:paraId="7B3C2B09" w14:textId="77777777" w:rsidR="009414B6" w:rsidRPr="009414B6" w:rsidRDefault="009414B6" w:rsidP="009414B6">
            <w:pPr>
              <w:suppressAutoHyphens w:val="0"/>
              <w:rPr>
                <w:rFonts w:ascii="Arial" w:eastAsia="Times New Roman" w:hAnsi="Arial" w:cs="Arial"/>
                <w:color w:val="000000"/>
                <w:lang w:eastAsia="en-GB"/>
              </w:rPr>
            </w:pPr>
          </w:p>
        </w:tc>
        <w:tc>
          <w:tcPr>
            <w:tcW w:w="2175" w:type="dxa"/>
            <w:tcBorders>
              <w:top w:val="nil"/>
              <w:left w:val="nil"/>
              <w:bottom w:val="single" w:sz="4" w:space="0" w:color="95B3D7"/>
              <w:right w:val="single" w:sz="8" w:space="0" w:color="auto"/>
            </w:tcBorders>
            <w:shd w:val="clear" w:color="DCE6F1" w:fill="DCE6F1"/>
            <w:noWrap/>
            <w:vAlign w:val="bottom"/>
            <w:hideMark/>
          </w:tcPr>
          <w:p w14:paraId="4E4BEA46"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13.8%</w:t>
            </w:r>
          </w:p>
        </w:tc>
        <w:tc>
          <w:tcPr>
            <w:tcW w:w="1377" w:type="dxa"/>
            <w:vMerge/>
            <w:tcBorders>
              <w:top w:val="nil"/>
              <w:left w:val="single" w:sz="8" w:space="0" w:color="auto"/>
              <w:bottom w:val="single" w:sz="4" w:space="0" w:color="95B3D7"/>
              <w:right w:val="single" w:sz="8" w:space="0" w:color="auto"/>
            </w:tcBorders>
            <w:vAlign w:val="center"/>
            <w:hideMark/>
          </w:tcPr>
          <w:p w14:paraId="5167542C"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nil"/>
              <w:left w:val="single" w:sz="8" w:space="0" w:color="auto"/>
              <w:bottom w:val="single" w:sz="4" w:space="0" w:color="95B3D7"/>
              <w:right w:val="single" w:sz="8" w:space="0" w:color="auto"/>
            </w:tcBorders>
            <w:vAlign w:val="center"/>
            <w:hideMark/>
          </w:tcPr>
          <w:p w14:paraId="04150689"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2B4CDC4C" w14:textId="77777777" w:rsidTr="009414B6">
        <w:trPr>
          <w:gridAfter w:val="1"/>
          <w:wAfter w:w="1875" w:type="dxa"/>
          <w:trHeight w:val="248"/>
        </w:trPr>
        <w:tc>
          <w:tcPr>
            <w:tcW w:w="2056" w:type="dxa"/>
            <w:vMerge w:val="restart"/>
            <w:tcBorders>
              <w:top w:val="nil"/>
              <w:left w:val="single" w:sz="8" w:space="0" w:color="auto"/>
              <w:bottom w:val="single" w:sz="4" w:space="0" w:color="95B3D7"/>
              <w:right w:val="single" w:sz="8" w:space="0" w:color="auto"/>
            </w:tcBorders>
            <w:shd w:val="clear" w:color="auto" w:fill="auto"/>
            <w:vAlign w:val="center"/>
            <w:hideMark/>
          </w:tcPr>
          <w:p w14:paraId="1A89942A"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Learning Disabilities and Adult ASD and ADHD</w:t>
            </w:r>
          </w:p>
        </w:tc>
        <w:tc>
          <w:tcPr>
            <w:tcW w:w="2175" w:type="dxa"/>
            <w:tcBorders>
              <w:top w:val="nil"/>
              <w:left w:val="nil"/>
              <w:bottom w:val="single" w:sz="8" w:space="0" w:color="FFFFFF"/>
              <w:right w:val="single" w:sz="8" w:space="0" w:color="auto"/>
            </w:tcBorders>
            <w:shd w:val="clear" w:color="auto" w:fill="auto"/>
            <w:noWrap/>
            <w:vAlign w:val="bottom"/>
            <w:hideMark/>
          </w:tcPr>
          <w:p w14:paraId="2B05BDF1"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w:t>
            </w:r>
          </w:p>
        </w:tc>
        <w:tc>
          <w:tcPr>
            <w:tcW w:w="137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6548040"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189 </w:t>
            </w:r>
          </w:p>
        </w:tc>
        <w:tc>
          <w:tcPr>
            <w:tcW w:w="184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2C8C57B"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0.5%</w:t>
            </w:r>
          </w:p>
        </w:tc>
      </w:tr>
      <w:tr w:rsidR="009414B6" w:rsidRPr="009414B6" w14:paraId="391E4978" w14:textId="77777777" w:rsidTr="009414B6">
        <w:trPr>
          <w:gridAfter w:val="1"/>
          <w:wAfter w:w="1875" w:type="dxa"/>
          <w:trHeight w:val="240"/>
        </w:trPr>
        <w:tc>
          <w:tcPr>
            <w:tcW w:w="2056" w:type="dxa"/>
            <w:vMerge/>
            <w:tcBorders>
              <w:top w:val="nil"/>
              <w:left w:val="single" w:sz="8" w:space="0" w:color="auto"/>
              <w:bottom w:val="single" w:sz="4" w:space="0" w:color="95B3D7"/>
              <w:right w:val="single" w:sz="8" w:space="0" w:color="auto"/>
            </w:tcBorders>
            <w:vAlign w:val="center"/>
            <w:hideMark/>
          </w:tcPr>
          <w:p w14:paraId="3EAC1691" w14:textId="77777777" w:rsidR="009414B6" w:rsidRPr="009414B6" w:rsidRDefault="009414B6" w:rsidP="009414B6">
            <w:pPr>
              <w:suppressAutoHyphens w:val="0"/>
              <w:rPr>
                <w:rFonts w:ascii="Arial" w:eastAsia="Times New Roman" w:hAnsi="Arial" w:cs="Arial"/>
                <w:color w:val="000000"/>
                <w:lang w:eastAsia="en-GB"/>
              </w:rPr>
            </w:pPr>
          </w:p>
        </w:tc>
        <w:tc>
          <w:tcPr>
            <w:tcW w:w="2175" w:type="dxa"/>
            <w:tcBorders>
              <w:top w:val="nil"/>
              <w:left w:val="nil"/>
              <w:bottom w:val="single" w:sz="4" w:space="0" w:color="95B3D7"/>
              <w:right w:val="single" w:sz="8" w:space="0" w:color="auto"/>
            </w:tcBorders>
            <w:shd w:val="clear" w:color="auto" w:fill="auto"/>
            <w:noWrap/>
            <w:vAlign w:val="bottom"/>
            <w:hideMark/>
          </w:tcPr>
          <w:p w14:paraId="6AEA9309"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3.4%</w:t>
            </w:r>
          </w:p>
        </w:tc>
        <w:tc>
          <w:tcPr>
            <w:tcW w:w="1377" w:type="dxa"/>
            <w:vMerge/>
            <w:tcBorders>
              <w:top w:val="nil"/>
              <w:left w:val="single" w:sz="8" w:space="0" w:color="auto"/>
              <w:bottom w:val="single" w:sz="4" w:space="0" w:color="95B3D7"/>
              <w:right w:val="single" w:sz="8" w:space="0" w:color="auto"/>
            </w:tcBorders>
            <w:vAlign w:val="center"/>
            <w:hideMark/>
          </w:tcPr>
          <w:p w14:paraId="4417C2B8"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nil"/>
              <w:left w:val="single" w:sz="8" w:space="0" w:color="auto"/>
              <w:bottom w:val="single" w:sz="4" w:space="0" w:color="95B3D7"/>
              <w:right w:val="single" w:sz="8" w:space="0" w:color="auto"/>
            </w:tcBorders>
            <w:vAlign w:val="center"/>
            <w:hideMark/>
          </w:tcPr>
          <w:p w14:paraId="5E95EFD3"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28B3522E" w14:textId="77777777" w:rsidTr="009414B6">
        <w:trPr>
          <w:gridAfter w:val="1"/>
          <w:wAfter w:w="1875" w:type="dxa"/>
          <w:trHeight w:val="240"/>
        </w:trPr>
        <w:tc>
          <w:tcPr>
            <w:tcW w:w="2056" w:type="dxa"/>
            <w:tcBorders>
              <w:top w:val="nil"/>
              <w:left w:val="single" w:sz="8" w:space="0" w:color="auto"/>
              <w:bottom w:val="nil"/>
              <w:right w:val="single" w:sz="8" w:space="0" w:color="auto"/>
            </w:tcBorders>
            <w:shd w:val="clear" w:color="DCE6F1" w:fill="DCE6F1"/>
            <w:noWrap/>
            <w:vAlign w:val="center"/>
            <w:hideMark/>
          </w:tcPr>
          <w:p w14:paraId="59F555F0"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Medical Staff</w:t>
            </w:r>
          </w:p>
        </w:tc>
        <w:tc>
          <w:tcPr>
            <w:tcW w:w="2175" w:type="dxa"/>
            <w:tcBorders>
              <w:top w:val="nil"/>
              <w:left w:val="nil"/>
              <w:bottom w:val="nil"/>
              <w:right w:val="single" w:sz="8" w:space="0" w:color="auto"/>
            </w:tcBorders>
            <w:shd w:val="clear" w:color="DCE6F1" w:fill="DCE6F1"/>
            <w:noWrap/>
            <w:vAlign w:val="bottom"/>
            <w:hideMark/>
          </w:tcPr>
          <w:p w14:paraId="33EEADC2"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w:t>
            </w:r>
          </w:p>
        </w:tc>
        <w:tc>
          <w:tcPr>
            <w:tcW w:w="1377"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668CAF96"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169 </w:t>
            </w:r>
          </w:p>
        </w:tc>
        <w:tc>
          <w:tcPr>
            <w:tcW w:w="1848" w:type="dxa"/>
            <w:vMerge w:val="restart"/>
            <w:tcBorders>
              <w:top w:val="nil"/>
              <w:left w:val="single" w:sz="8" w:space="0" w:color="auto"/>
              <w:bottom w:val="single" w:sz="4" w:space="0" w:color="95B3D7"/>
              <w:right w:val="single" w:sz="8" w:space="0" w:color="auto"/>
            </w:tcBorders>
            <w:shd w:val="clear" w:color="DCE6F1" w:fill="DCE6F1"/>
            <w:noWrap/>
            <w:vAlign w:val="center"/>
            <w:hideMark/>
          </w:tcPr>
          <w:p w14:paraId="3E38EB9A"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0.0%</w:t>
            </w:r>
          </w:p>
        </w:tc>
      </w:tr>
      <w:tr w:rsidR="009414B6" w:rsidRPr="009414B6" w14:paraId="5190F0A6" w14:textId="77777777" w:rsidTr="009414B6">
        <w:trPr>
          <w:gridAfter w:val="1"/>
          <w:wAfter w:w="1875" w:type="dxa"/>
          <w:trHeight w:val="240"/>
        </w:trPr>
        <w:tc>
          <w:tcPr>
            <w:tcW w:w="2056" w:type="dxa"/>
            <w:tcBorders>
              <w:top w:val="nil"/>
              <w:left w:val="single" w:sz="8" w:space="0" w:color="auto"/>
              <w:bottom w:val="single" w:sz="4" w:space="0" w:color="95B3D7"/>
              <w:right w:val="single" w:sz="8" w:space="0" w:color="auto"/>
            </w:tcBorders>
            <w:shd w:val="clear" w:color="DCE6F1" w:fill="DCE6F1"/>
            <w:noWrap/>
            <w:vAlign w:val="center"/>
            <w:hideMark/>
          </w:tcPr>
          <w:p w14:paraId="02648362"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 </w:t>
            </w:r>
          </w:p>
        </w:tc>
        <w:tc>
          <w:tcPr>
            <w:tcW w:w="2175" w:type="dxa"/>
            <w:tcBorders>
              <w:top w:val="nil"/>
              <w:left w:val="nil"/>
              <w:bottom w:val="single" w:sz="4" w:space="0" w:color="95B3D7"/>
              <w:right w:val="single" w:sz="8" w:space="0" w:color="auto"/>
            </w:tcBorders>
            <w:shd w:val="clear" w:color="DCE6F1" w:fill="DCE6F1"/>
            <w:noWrap/>
            <w:vAlign w:val="bottom"/>
            <w:hideMark/>
          </w:tcPr>
          <w:p w14:paraId="651103D1" w14:textId="4CDDA163" w:rsidR="009414B6" w:rsidRPr="009414B6" w:rsidRDefault="009414B6" w:rsidP="00E65FAF">
            <w:pPr>
              <w:suppressAutoHyphens w:val="0"/>
              <w:rPr>
                <w:rFonts w:ascii="Arial" w:eastAsia="Times New Roman" w:hAnsi="Arial" w:cs="Arial"/>
                <w:i/>
                <w:iCs/>
                <w:color w:val="000000"/>
                <w:lang w:eastAsia="en-GB"/>
              </w:rPr>
            </w:pPr>
          </w:p>
        </w:tc>
        <w:tc>
          <w:tcPr>
            <w:tcW w:w="1377" w:type="dxa"/>
            <w:vMerge/>
            <w:tcBorders>
              <w:top w:val="nil"/>
              <w:left w:val="single" w:sz="8" w:space="0" w:color="auto"/>
              <w:bottom w:val="single" w:sz="4" w:space="0" w:color="95B3D7"/>
              <w:right w:val="single" w:sz="8" w:space="0" w:color="auto"/>
            </w:tcBorders>
            <w:vAlign w:val="center"/>
            <w:hideMark/>
          </w:tcPr>
          <w:p w14:paraId="58CC5220"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nil"/>
              <w:left w:val="single" w:sz="8" w:space="0" w:color="auto"/>
              <w:bottom w:val="single" w:sz="4" w:space="0" w:color="95B3D7"/>
              <w:right w:val="single" w:sz="8" w:space="0" w:color="auto"/>
            </w:tcBorders>
            <w:vAlign w:val="center"/>
            <w:hideMark/>
          </w:tcPr>
          <w:p w14:paraId="3177875E"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26BC0C24" w14:textId="77777777" w:rsidTr="009414B6">
        <w:trPr>
          <w:gridAfter w:val="1"/>
          <w:wAfter w:w="1875" w:type="dxa"/>
          <w:trHeight w:val="244"/>
        </w:trPr>
        <w:tc>
          <w:tcPr>
            <w:tcW w:w="2056"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406CDF6E"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Support Services</w:t>
            </w:r>
          </w:p>
        </w:tc>
        <w:tc>
          <w:tcPr>
            <w:tcW w:w="2175" w:type="dxa"/>
            <w:tcBorders>
              <w:top w:val="nil"/>
              <w:left w:val="nil"/>
              <w:bottom w:val="single" w:sz="8" w:space="0" w:color="FFFFFF"/>
              <w:right w:val="single" w:sz="8" w:space="0" w:color="auto"/>
            </w:tcBorders>
            <w:shd w:val="clear" w:color="auto" w:fill="auto"/>
            <w:noWrap/>
            <w:vAlign w:val="bottom"/>
            <w:hideMark/>
          </w:tcPr>
          <w:p w14:paraId="2BC4519C"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3</w:t>
            </w:r>
          </w:p>
        </w:tc>
        <w:tc>
          <w:tcPr>
            <w:tcW w:w="1377"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257B8E90"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 xml:space="preserve">783 </w:t>
            </w:r>
          </w:p>
        </w:tc>
        <w:tc>
          <w:tcPr>
            <w:tcW w:w="1848" w:type="dxa"/>
            <w:vMerge w:val="restart"/>
            <w:tcBorders>
              <w:top w:val="nil"/>
              <w:left w:val="single" w:sz="8" w:space="0" w:color="auto"/>
              <w:bottom w:val="single" w:sz="4" w:space="0" w:color="95B3D7"/>
              <w:right w:val="single" w:sz="8" w:space="0" w:color="auto"/>
            </w:tcBorders>
            <w:shd w:val="clear" w:color="auto" w:fill="auto"/>
            <w:noWrap/>
            <w:vAlign w:val="center"/>
            <w:hideMark/>
          </w:tcPr>
          <w:p w14:paraId="1018E955"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0.4%</w:t>
            </w:r>
          </w:p>
        </w:tc>
      </w:tr>
      <w:tr w:rsidR="009414B6" w:rsidRPr="009414B6" w14:paraId="2EE268C3" w14:textId="77777777" w:rsidTr="009414B6">
        <w:trPr>
          <w:gridAfter w:val="1"/>
          <w:wAfter w:w="1875" w:type="dxa"/>
          <w:trHeight w:val="232"/>
        </w:trPr>
        <w:tc>
          <w:tcPr>
            <w:tcW w:w="2056" w:type="dxa"/>
            <w:vMerge/>
            <w:tcBorders>
              <w:top w:val="nil"/>
              <w:left w:val="single" w:sz="8" w:space="0" w:color="auto"/>
              <w:bottom w:val="single" w:sz="4" w:space="0" w:color="95B3D7"/>
              <w:right w:val="single" w:sz="8" w:space="0" w:color="auto"/>
            </w:tcBorders>
            <w:vAlign w:val="center"/>
            <w:hideMark/>
          </w:tcPr>
          <w:p w14:paraId="172A85A4" w14:textId="77777777" w:rsidR="009414B6" w:rsidRPr="009414B6" w:rsidRDefault="009414B6" w:rsidP="009414B6">
            <w:pPr>
              <w:suppressAutoHyphens w:val="0"/>
              <w:rPr>
                <w:rFonts w:ascii="Arial" w:eastAsia="Times New Roman" w:hAnsi="Arial" w:cs="Arial"/>
                <w:color w:val="000000"/>
                <w:lang w:eastAsia="en-GB"/>
              </w:rPr>
            </w:pPr>
          </w:p>
        </w:tc>
        <w:tc>
          <w:tcPr>
            <w:tcW w:w="2175" w:type="dxa"/>
            <w:tcBorders>
              <w:top w:val="nil"/>
              <w:left w:val="nil"/>
              <w:bottom w:val="single" w:sz="4" w:space="0" w:color="95B3D7"/>
              <w:right w:val="single" w:sz="8" w:space="0" w:color="auto"/>
            </w:tcBorders>
            <w:shd w:val="clear" w:color="auto" w:fill="auto"/>
            <w:noWrap/>
            <w:vAlign w:val="bottom"/>
            <w:hideMark/>
          </w:tcPr>
          <w:p w14:paraId="55559FC5" w14:textId="16186EA1"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10.</w:t>
            </w:r>
            <w:r w:rsidR="00E65FAF">
              <w:rPr>
                <w:rFonts w:ascii="Arial" w:eastAsia="Times New Roman" w:hAnsi="Arial" w:cs="Arial"/>
                <w:i/>
                <w:iCs/>
                <w:color w:val="000000"/>
                <w:lang w:eastAsia="en-GB"/>
              </w:rPr>
              <w:t>3</w:t>
            </w:r>
            <w:r w:rsidRPr="009414B6">
              <w:rPr>
                <w:rFonts w:ascii="Arial" w:eastAsia="Times New Roman" w:hAnsi="Arial" w:cs="Arial"/>
                <w:i/>
                <w:iCs/>
                <w:color w:val="000000"/>
                <w:lang w:eastAsia="en-GB"/>
              </w:rPr>
              <w:t>%</w:t>
            </w:r>
          </w:p>
        </w:tc>
        <w:tc>
          <w:tcPr>
            <w:tcW w:w="1377" w:type="dxa"/>
            <w:vMerge/>
            <w:tcBorders>
              <w:top w:val="nil"/>
              <w:left w:val="single" w:sz="8" w:space="0" w:color="auto"/>
              <w:bottom w:val="single" w:sz="4" w:space="0" w:color="95B3D7"/>
              <w:right w:val="single" w:sz="8" w:space="0" w:color="auto"/>
            </w:tcBorders>
            <w:vAlign w:val="center"/>
            <w:hideMark/>
          </w:tcPr>
          <w:p w14:paraId="50DF3570" w14:textId="77777777" w:rsidR="009414B6" w:rsidRPr="009414B6" w:rsidRDefault="009414B6" w:rsidP="009414B6">
            <w:pPr>
              <w:suppressAutoHyphens w:val="0"/>
              <w:rPr>
                <w:rFonts w:ascii="Arial" w:eastAsia="Times New Roman" w:hAnsi="Arial" w:cs="Arial"/>
                <w:color w:val="000000"/>
                <w:lang w:eastAsia="en-GB"/>
              </w:rPr>
            </w:pPr>
          </w:p>
        </w:tc>
        <w:tc>
          <w:tcPr>
            <w:tcW w:w="1848" w:type="dxa"/>
            <w:vMerge/>
            <w:tcBorders>
              <w:top w:val="nil"/>
              <w:left w:val="single" w:sz="8" w:space="0" w:color="auto"/>
              <w:bottom w:val="single" w:sz="4" w:space="0" w:color="95B3D7"/>
              <w:right w:val="single" w:sz="8" w:space="0" w:color="auto"/>
            </w:tcBorders>
            <w:vAlign w:val="center"/>
            <w:hideMark/>
          </w:tcPr>
          <w:p w14:paraId="1E11E09B" w14:textId="77777777" w:rsidR="009414B6" w:rsidRPr="009414B6" w:rsidRDefault="009414B6" w:rsidP="009414B6">
            <w:pPr>
              <w:suppressAutoHyphens w:val="0"/>
              <w:rPr>
                <w:rFonts w:ascii="Arial" w:eastAsia="Times New Roman" w:hAnsi="Arial" w:cs="Arial"/>
                <w:color w:val="000000"/>
                <w:lang w:eastAsia="en-GB"/>
              </w:rPr>
            </w:pPr>
          </w:p>
        </w:tc>
      </w:tr>
      <w:tr w:rsidR="009414B6" w:rsidRPr="009414B6" w14:paraId="2D69AA68" w14:textId="77777777" w:rsidTr="009414B6">
        <w:trPr>
          <w:gridAfter w:val="1"/>
          <w:wAfter w:w="1875" w:type="dxa"/>
          <w:trHeight w:val="281"/>
        </w:trPr>
        <w:tc>
          <w:tcPr>
            <w:tcW w:w="2056"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3ED9BB22" w14:textId="77777777" w:rsidR="009414B6" w:rsidRPr="009414B6" w:rsidRDefault="009414B6" w:rsidP="009414B6">
            <w:pPr>
              <w:suppressAutoHyphens w:val="0"/>
              <w:rPr>
                <w:rFonts w:ascii="Arial" w:eastAsia="Times New Roman" w:hAnsi="Arial" w:cs="Arial"/>
                <w:b/>
                <w:bCs/>
                <w:color w:val="000000"/>
                <w:lang w:eastAsia="en-GB"/>
              </w:rPr>
            </w:pPr>
            <w:r w:rsidRPr="009414B6">
              <w:rPr>
                <w:rFonts w:ascii="Arial" w:eastAsia="Times New Roman" w:hAnsi="Arial" w:cs="Arial"/>
                <w:b/>
                <w:bCs/>
                <w:color w:val="000000"/>
                <w:lang w:eastAsia="en-GB"/>
              </w:rPr>
              <w:t>Grand Total</w:t>
            </w:r>
          </w:p>
        </w:tc>
        <w:tc>
          <w:tcPr>
            <w:tcW w:w="2175"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41ECED54" w14:textId="77777777" w:rsidR="009414B6" w:rsidRPr="009414B6" w:rsidRDefault="009414B6" w:rsidP="009414B6">
            <w:pPr>
              <w:suppressAutoHyphens w:val="0"/>
              <w:jc w:val="center"/>
              <w:rPr>
                <w:rFonts w:ascii="Arial" w:eastAsia="Times New Roman" w:hAnsi="Arial" w:cs="Arial"/>
                <w:b/>
                <w:bCs/>
                <w:color w:val="000000"/>
                <w:lang w:eastAsia="en-GB"/>
              </w:rPr>
            </w:pPr>
            <w:r w:rsidRPr="009414B6">
              <w:rPr>
                <w:rFonts w:ascii="Arial" w:eastAsia="Times New Roman" w:hAnsi="Arial" w:cs="Arial"/>
                <w:b/>
                <w:bCs/>
                <w:color w:val="000000"/>
                <w:lang w:eastAsia="en-GB"/>
              </w:rPr>
              <w:t>29</w:t>
            </w:r>
          </w:p>
        </w:tc>
        <w:tc>
          <w:tcPr>
            <w:tcW w:w="1377"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39599186" w14:textId="77777777" w:rsidR="009414B6" w:rsidRPr="009414B6" w:rsidRDefault="009414B6" w:rsidP="009414B6">
            <w:pPr>
              <w:suppressAutoHyphens w:val="0"/>
              <w:jc w:val="center"/>
              <w:rPr>
                <w:rFonts w:ascii="Arial" w:eastAsia="Times New Roman" w:hAnsi="Arial" w:cs="Arial"/>
                <w:b/>
                <w:bCs/>
                <w:color w:val="000000"/>
                <w:lang w:eastAsia="en-GB"/>
              </w:rPr>
            </w:pPr>
            <w:r w:rsidRPr="009414B6">
              <w:rPr>
                <w:rFonts w:ascii="Arial" w:eastAsia="Times New Roman" w:hAnsi="Arial" w:cs="Arial"/>
                <w:b/>
                <w:bCs/>
                <w:color w:val="000000"/>
                <w:lang w:eastAsia="en-GB"/>
              </w:rPr>
              <w:t xml:space="preserve">4,713 </w:t>
            </w:r>
          </w:p>
        </w:tc>
        <w:tc>
          <w:tcPr>
            <w:tcW w:w="1848"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3C308BA2" w14:textId="77777777" w:rsidR="009414B6" w:rsidRPr="009414B6" w:rsidRDefault="009414B6" w:rsidP="009414B6">
            <w:pPr>
              <w:suppressAutoHyphens w:val="0"/>
              <w:jc w:val="center"/>
              <w:rPr>
                <w:rFonts w:ascii="Arial" w:eastAsia="Times New Roman" w:hAnsi="Arial" w:cs="Arial"/>
                <w:b/>
                <w:bCs/>
                <w:color w:val="000000"/>
                <w:lang w:eastAsia="en-GB"/>
              </w:rPr>
            </w:pPr>
            <w:r w:rsidRPr="009414B6">
              <w:rPr>
                <w:rFonts w:ascii="Arial" w:eastAsia="Times New Roman" w:hAnsi="Arial" w:cs="Arial"/>
                <w:b/>
                <w:bCs/>
                <w:color w:val="000000"/>
                <w:lang w:eastAsia="en-GB"/>
              </w:rPr>
              <w:t>0.6%</w:t>
            </w:r>
          </w:p>
        </w:tc>
      </w:tr>
      <w:tr w:rsidR="009414B6" w:rsidRPr="009414B6" w14:paraId="306FD215" w14:textId="77777777" w:rsidTr="009414B6">
        <w:trPr>
          <w:trHeight w:val="232"/>
        </w:trPr>
        <w:tc>
          <w:tcPr>
            <w:tcW w:w="2056" w:type="dxa"/>
            <w:vMerge/>
            <w:tcBorders>
              <w:top w:val="nil"/>
              <w:left w:val="single" w:sz="8" w:space="0" w:color="auto"/>
              <w:bottom w:val="single" w:sz="8" w:space="0" w:color="000000"/>
              <w:right w:val="single" w:sz="8" w:space="0" w:color="auto"/>
            </w:tcBorders>
            <w:vAlign w:val="center"/>
            <w:hideMark/>
          </w:tcPr>
          <w:p w14:paraId="49BB287B" w14:textId="77777777" w:rsidR="009414B6" w:rsidRPr="009414B6" w:rsidRDefault="009414B6" w:rsidP="009414B6">
            <w:pPr>
              <w:suppressAutoHyphens w:val="0"/>
              <w:rPr>
                <w:rFonts w:ascii="Arial" w:eastAsia="Times New Roman" w:hAnsi="Arial" w:cs="Arial"/>
                <w:b/>
                <w:bCs/>
                <w:color w:val="000000"/>
                <w:lang w:eastAsia="en-GB"/>
              </w:rPr>
            </w:pPr>
          </w:p>
        </w:tc>
        <w:tc>
          <w:tcPr>
            <w:tcW w:w="2175" w:type="dxa"/>
            <w:vMerge/>
            <w:tcBorders>
              <w:top w:val="nil"/>
              <w:left w:val="single" w:sz="8" w:space="0" w:color="auto"/>
              <w:bottom w:val="single" w:sz="8" w:space="0" w:color="000000"/>
              <w:right w:val="single" w:sz="8" w:space="0" w:color="auto"/>
            </w:tcBorders>
            <w:vAlign w:val="center"/>
            <w:hideMark/>
          </w:tcPr>
          <w:p w14:paraId="2C0CC236" w14:textId="77777777" w:rsidR="009414B6" w:rsidRPr="009414B6" w:rsidRDefault="009414B6" w:rsidP="009414B6">
            <w:pPr>
              <w:suppressAutoHyphens w:val="0"/>
              <w:rPr>
                <w:rFonts w:ascii="Arial" w:eastAsia="Times New Roman" w:hAnsi="Arial" w:cs="Arial"/>
                <w:b/>
                <w:bCs/>
                <w:color w:val="000000"/>
                <w:lang w:eastAsia="en-GB"/>
              </w:rPr>
            </w:pPr>
          </w:p>
        </w:tc>
        <w:tc>
          <w:tcPr>
            <w:tcW w:w="1377" w:type="dxa"/>
            <w:vMerge/>
            <w:tcBorders>
              <w:top w:val="nil"/>
              <w:left w:val="single" w:sz="8" w:space="0" w:color="auto"/>
              <w:bottom w:val="single" w:sz="8" w:space="0" w:color="000000"/>
              <w:right w:val="single" w:sz="8" w:space="0" w:color="auto"/>
            </w:tcBorders>
            <w:vAlign w:val="center"/>
            <w:hideMark/>
          </w:tcPr>
          <w:p w14:paraId="00836F0F" w14:textId="77777777" w:rsidR="009414B6" w:rsidRPr="009414B6" w:rsidRDefault="009414B6" w:rsidP="009414B6">
            <w:pPr>
              <w:suppressAutoHyphens w:val="0"/>
              <w:rPr>
                <w:rFonts w:ascii="Arial" w:eastAsia="Times New Roman" w:hAnsi="Arial" w:cs="Arial"/>
                <w:b/>
                <w:bCs/>
                <w:color w:val="000000"/>
                <w:lang w:eastAsia="en-GB"/>
              </w:rPr>
            </w:pPr>
          </w:p>
        </w:tc>
        <w:tc>
          <w:tcPr>
            <w:tcW w:w="1848" w:type="dxa"/>
            <w:vMerge/>
            <w:tcBorders>
              <w:top w:val="nil"/>
              <w:left w:val="single" w:sz="8" w:space="0" w:color="auto"/>
              <w:bottom w:val="single" w:sz="8" w:space="0" w:color="000000"/>
              <w:right w:val="single" w:sz="8" w:space="0" w:color="auto"/>
            </w:tcBorders>
            <w:vAlign w:val="center"/>
            <w:hideMark/>
          </w:tcPr>
          <w:p w14:paraId="4D4832F8" w14:textId="77777777" w:rsidR="009414B6" w:rsidRPr="009414B6" w:rsidRDefault="009414B6" w:rsidP="009414B6">
            <w:pPr>
              <w:suppressAutoHyphens w:val="0"/>
              <w:rPr>
                <w:rFonts w:ascii="Arial" w:eastAsia="Times New Roman" w:hAnsi="Arial" w:cs="Arial"/>
                <w:b/>
                <w:bCs/>
                <w:color w:val="000000"/>
                <w:lang w:eastAsia="en-GB"/>
              </w:rPr>
            </w:pPr>
          </w:p>
        </w:tc>
        <w:tc>
          <w:tcPr>
            <w:tcW w:w="1875" w:type="dxa"/>
            <w:tcBorders>
              <w:top w:val="nil"/>
              <w:left w:val="nil"/>
              <w:bottom w:val="nil"/>
              <w:right w:val="nil"/>
            </w:tcBorders>
            <w:shd w:val="clear" w:color="auto" w:fill="auto"/>
            <w:noWrap/>
            <w:vAlign w:val="bottom"/>
            <w:hideMark/>
          </w:tcPr>
          <w:p w14:paraId="65D8277D" w14:textId="77777777" w:rsidR="009414B6" w:rsidRPr="009414B6" w:rsidRDefault="009414B6" w:rsidP="009414B6">
            <w:pPr>
              <w:suppressAutoHyphens w:val="0"/>
              <w:jc w:val="center"/>
              <w:rPr>
                <w:rFonts w:ascii="Arial" w:eastAsia="Times New Roman" w:hAnsi="Arial" w:cs="Arial"/>
                <w:b/>
                <w:bCs/>
                <w:color w:val="000000"/>
                <w:lang w:eastAsia="en-GB"/>
              </w:rPr>
            </w:pPr>
          </w:p>
        </w:tc>
      </w:tr>
    </w:tbl>
    <w:p w14:paraId="6F364238" w14:textId="1A4FB757" w:rsidR="00B61259" w:rsidRDefault="00B61259" w:rsidP="007C2B08">
      <w:pPr>
        <w:jc w:val="both"/>
      </w:pPr>
    </w:p>
    <w:p w14:paraId="54B44BF2" w14:textId="77777777" w:rsidR="00495003" w:rsidRDefault="00495003" w:rsidP="00495003">
      <w:pPr>
        <w:jc w:val="both"/>
        <w:rPr>
          <w:rFonts w:ascii="Arial" w:hAnsi="Arial" w:cs="Arial"/>
          <w:bCs/>
        </w:rPr>
      </w:pPr>
      <w:bookmarkStart w:id="78" w:name="_Hlk134733236"/>
      <w:r w:rsidRPr="009414B6">
        <w:rPr>
          <w:rFonts w:ascii="Arial" w:hAnsi="Arial" w:cs="Arial"/>
          <w:bCs/>
        </w:rPr>
        <w:t>The results show that.</w:t>
      </w:r>
    </w:p>
    <w:bookmarkEnd w:id="78"/>
    <w:p w14:paraId="23D27123" w14:textId="77777777" w:rsidR="00495003" w:rsidRDefault="00495003" w:rsidP="00495003">
      <w:pPr>
        <w:jc w:val="both"/>
        <w:rPr>
          <w:rFonts w:ascii="Arial" w:hAnsi="Arial" w:cs="Arial"/>
          <w:bCs/>
        </w:rPr>
      </w:pPr>
    </w:p>
    <w:p w14:paraId="1B325C05" w14:textId="2077C558" w:rsidR="000F1448" w:rsidRDefault="00495003" w:rsidP="000F1448">
      <w:pPr>
        <w:pStyle w:val="ListParagraph"/>
        <w:numPr>
          <w:ilvl w:val="0"/>
          <w:numId w:val="21"/>
        </w:numPr>
        <w:jc w:val="both"/>
        <w:rPr>
          <w:rFonts w:ascii="Arial" w:hAnsi="Arial" w:cs="Arial"/>
          <w:bCs/>
        </w:rPr>
      </w:pPr>
      <w:r>
        <w:rPr>
          <w:rFonts w:ascii="Arial" w:hAnsi="Arial" w:cs="Arial"/>
          <w:bCs/>
        </w:rPr>
        <w:t xml:space="preserve">The area with the highest number of disciplinaries were in Adult and Older People MH at 16 cases. that’s 1.0% of SIP in that area. </w:t>
      </w:r>
    </w:p>
    <w:p w14:paraId="7E5F98C0" w14:textId="77777777" w:rsidR="00397122" w:rsidRPr="00C66459" w:rsidRDefault="00397122" w:rsidP="00397122">
      <w:pPr>
        <w:pStyle w:val="ListParagraph"/>
        <w:jc w:val="both"/>
        <w:rPr>
          <w:rFonts w:ascii="Arial" w:hAnsi="Arial" w:cs="Arial"/>
          <w:bCs/>
        </w:rPr>
      </w:pPr>
    </w:p>
    <w:p w14:paraId="4C85DD2B" w14:textId="347409B8" w:rsidR="000F1448" w:rsidRDefault="000F1448">
      <w:pPr>
        <w:pStyle w:val="ListParagraph"/>
        <w:numPr>
          <w:ilvl w:val="0"/>
          <w:numId w:val="27"/>
        </w:numPr>
        <w:jc w:val="both"/>
        <w:rPr>
          <w:rFonts w:ascii="Arial" w:hAnsi="Arial" w:cs="Arial"/>
          <w:bCs/>
        </w:rPr>
      </w:pPr>
      <w:r>
        <w:rPr>
          <w:rFonts w:ascii="Arial" w:hAnsi="Arial" w:cs="Arial"/>
          <w:bCs/>
        </w:rPr>
        <w:t xml:space="preserve">There were no disciplinaries in medical staff in this audit period. </w:t>
      </w:r>
    </w:p>
    <w:p w14:paraId="62A59702" w14:textId="77777777" w:rsidR="00397122" w:rsidRDefault="00397122" w:rsidP="00397122">
      <w:pPr>
        <w:pStyle w:val="ListParagraph"/>
        <w:jc w:val="both"/>
        <w:rPr>
          <w:rFonts w:ascii="Arial" w:hAnsi="Arial" w:cs="Arial"/>
          <w:bCs/>
        </w:rPr>
      </w:pPr>
    </w:p>
    <w:p w14:paraId="4FD42D3C" w14:textId="18AA16FE" w:rsidR="000F1448" w:rsidRPr="000F1448" w:rsidRDefault="000F1448">
      <w:pPr>
        <w:pStyle w:val="ListParagraph"/>
        <w:numPr>
          <w:ilvl w:val="0"/>
          <w:numId w:val="27"/>
        </w:numPr>
        <w:jc w:val="both"/>
        <w:rPr>
          <w:rFonts w:ascii="Arial" w:hAnsi="Arial" w:cs="Arial"/>
          <w:bCs/>
        </w:rPr>
      </w:pPr>
      <w:r>
        <w:rPr>
          <w:rFonts w:ascii="Arial" w:hAnsi="Arial" w:cs="Arial"/>
          <w:bCs/>
        </w:rPr>
        <w:t>2022 saw 9 more disciplinaries compared to that of 2021.</w:t>
      </w:r>
    </w:p>
    <w:p w14:paraId="68495FAB" w14:textId="77777777" w:rsidR="00495003" w:rsidRDefault="00495003" w:rsidP="00495003">
      <w:pPr>
        <w:pStyle w:val="ListParagraph"/>
        <w:jc w:val="both"/>
        <w:rPr>
          <w:rFonts w:ascii="Arial" w:hAnsi="Arial" w:cs="Arial"/>
          <w:bCs/>
        </w:rPr>
      </w:pPr>
    </w:p>
    <w:p w14:paraId="61E80A85" w14:textId="77777777" w:rsidR="00495003" w:rsidRPr="00495003" w:rsidRDefault="00495003">
      <w:pPr>
        <w:numPr>
          <w:ilvl w:val="0"/>
          <w:numId w:val="21"/>
        </w:numPr>
        <w:suppressAutoHyphens w:val="0"/>
        <w:rPr>
          <w:rFonts w:ascii="Arial" w:hAnsi="Arial" w:cs="Arial"/>
        </w:rPr>
      </w:pPr>
      <w:r w:rsidRPr="00495003">
        <w:rPr>
          <w:rFonts w:ascii="Arial" w:hAnsi="Arial" w:cs="Arial"/>
        </w:rPr>
        <w:t>Generally, there does not appear to be any significant differences between the percentage of courses taken up and the Trust profile for sexual orientation.</w:t>
      </w:r>
    </w:p>
    <w:p w14:paraId="27A2F49B" w14:textId="77777777" w:rsidR="0096155D" w:rsidRDefault="0096155D" w:rsidP="0096155D">
      <w:pPr>
        <w:jc w:val="both"/>
        <w:rPr>
          <w:rFonts w:ascii="Arial" w:hAnsi="Arial" w:cs="Arial"/>
          <w:b/>
          <w:color w:val="FF0000"/>
          <w:sz w:val="28"/>
        </w:rPr>
      </w:pPr>
    </w:p>
    <w:p w14:paraId="318E959B" w14:textId="4DE4E343" w:rsidR="0096155D" w:rsidRPr="000F1448" w:rsidRDefault="0096155D" w:rsidP="0096155D">
      <w:pPr>
        <w:jc w:val="center"/>
        <w:rPr>
          <w:rFonts w:ascii="Arial" w:hAnsi="Arial" w:cs="Arial"/>
          <w:b/>
          <w:i/>
          <w:iCs/>
          <w:sz w:val="20"/>
          <w:szCs w:val="20"/>
        </w:rPr>
      </w:pPr>
      <w:r w:rsidRPr="00926513">
        <w:rPr>
          <w:rFonts w:ascii="Arial" w:hAnsi="Arial" w:cs="Arial"/>
          <w:b/>
          <w:i/>
          <w:iCs/>
          <w:sz w:val="20"/>
          <w:szCs w:val="20"/>
        </w:rPr>
        <w:lastRenderedPageBreak/>
        <w:t>Table 2</w:t>
      </w:r>
      <w:r>
        <w:rPr>
          <w:rFonts w:ascii="Arial" w:hAnsi="Arial" w:cs="Arial"/>
          <w:b/>
          <w:i/>
          <w:iCs/>
          <w:sz w:val="20"/>
          <w:szCs w:val="20"/>
        </w:rPr>
        <w:t>6</w:t>
      </w:r>
      <w:r w:rsidRPr="00926513">
        <w:rPr>
          <w:rFonts w:ascii="Arial" w:hAnsi="Arial" w:cs="Arial"/>
          <w:b/>
          <w:i/>
          <w:iCs/>
          <w:sz w:val="20"/>
          <w:szCs w:val="20"/>
        </w:rPr>
        <w:t xml:space="preserve"> – </w:t>
      </w:r>
      <w:r>
        <w:rPr>
          <w:rFonts w:ascii="Arial" w:hAnsi="Arial" w:cs="Arial"/>
          <w:b/>
          <w:i/>
          <w:iCs/>
          <w:sz w:val="20"/>
          <w:szCs w:val="20"/>
        </w:rPr>
        <w:t xml:space="preserve">Disciplinaries by Race </w:t>
      </w:r>
    </w:p>
    <w:tbl>
      <w:tblPr>
        <w:tblpPr w:leftFromText="180" w:rightFromText="180" w:vertAnchor="text" w:horzAnchor="margin" w:tblpXSpec="center" w:tblpY="5"/>
        <w:tblW w:w="8640" w:type="dxa"/>
        <w:tblLook w:val="04A0" w:firstRow="1" w:lastRow="0" w:firstColumn="1" w:lastColumn="0" w:noHBand="0" w:noVBand="1"/>
      </w:tblPr>
      <w:tblGrid>
        <w:gridCol w:w="1980"/>
        <w:gridCol w:w="2020"/>
        <w:gridCol w:w="2020"/>
        <w:gridCol w:w="1400"/>
        <w:gridCol w:w="1220"/>
      </w:tblGrid>
      <w:tr w:rsidR="0096155D" w:rsidRPr="009414B6" w14:paraId="47C79C7E" w14:textId="77777777" w:rsidTr="00936F6A">
        <w:trPr>
          <w:trHeight w:val="645"/>
        </w:trPr>
        <w:tc>
          <w:tcPr>
            <w:tcW w:w="1980" w:type="dxa"/>
            <w:tcBorders>
              <w:top w:val="single" w:sz="8" w:space="0" w:color="auto"/>
              <w:left w:val="single" w:sz="8" w:space="0" w:color="auto"/>
              <w:bottom w:val="nil"/>
              <w:right w:val="single" w:sz="8" w:space="0" w:color="auto"/>
            </w:tcBorders>
            <w:shd w:val="clear" w:color="4F81BD" w:fill="4F81BD"/>
            <w:vAlign w:val="bottom"/>
            <w:hideMark/>
          </w:tcPr>
          <w:p w14:paraId="460E3719" w14:textId="77777777" w:rsidR="0096155D" w:rsidRPr="009414B6" w:rsidRDefault="0096155D" w:rsidP="00936F6A">
            <w:pPr>
              <w:suppressAutoHyphens w:val="0"/>
              <w:rPr>
                <w:rFonts w:ascii="Arial" w:eastAsia="Times New Roman" w:hAnsi="Arial" w:cs="Arial"/>
                <w:b/>
                <w:bCs/>
                <w:color w:val="FFFFFF"/>
                <w:lang w:eastAsia="en-GB"/>
              </w:rPr>
            </w:pPr>
            <w:r w:rsidRPr="009414B6">
              <w:rPr>
                <w:rFonts w:ascii="Arial" w:eastAsia="Times New Roman" w:hAnsi="Arial" w:cs="Arial"/>
                <w:b/>
                <w:bCs/>
                <w:color w:val="FFFFFF"/>
                <w:lang w:eastAsia="en-GB"/>
              </w:rPr>
              <w:t> </w:t>
            </w:r>
          </w:p>
        </w:tc>
        <w:tc>
          <w:tcPr>
            <w:tcW w:w="2020" w:type="dxa"/>
            <w:tcBorders>
              <w:top w:val="single" w:sz="8" w:space="0" w:color="auto"/>
              <w:left w:val="nil"/>
              <w:bottom w:val="nil"/>
              <w:right w:val="nil"/>
            </w:tcBorders>
            <w:shd w:val="clear" w:color="4F81BD" w:fill="4F81BD"/>
            <w:vAlign w:val="bottom"/>
            <w:hideMark/>
          </w:tcPr>
          <w:p w14:paraId="2A64811E"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Asian</w:t>
            </w:r>
          </w:p>
        </w:tc>
        <w:tc>
          <w:tcPr>
            <w:tcW w:w="2020" w:type="dxa"/>
            <w:tcBorders>
              <w:top w:val="single" w:sz="8" w:space="0" w:color="auto"/>
              <w:left w:val="nil"/>
              <w:bottom w:val="nil"/>
              <w:right w:val="nil"/>
            </w:tcBorders>
            <w:shd w:val="clear" w:color="4F81BD" w:fill="4F81BD"/>
            <w:vAlign w:val="bottom"/>
            <w:hideMark/>
          </w:tcPr>
          <w:p w14:paraId="6CBA16DD"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White</w:t>
            </w:r>
          </w:p>
        </w:tc>
        <w:tc>
          <w:tcPr>
            <w:tcW w:w="1400" w:type="dxa"/>
            <w:tcBorders>
              <w:top w:val="single" w:sz="8" w:space="0" w:color="auto"/>
              <w:left w:val="nil"/>
              <w:bottom w:val="nil"/>
              <w:right w:val="nil"/>
            </w:tcBorders>
            <w:shd w:val="clear" w:color="4F81BD" w:fill="4F81BD"/>
            <w:vAlign w:val="bottom"/>
            <w:hideMark/>
          </w:tcPr>
          <w:p w14:paraId="3A0C1A9D"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Chinese or Other</w:t>
            </w:r>
          </w:p>
        </w:tc>
        <w:tc>
          <w:tcPr>
            <w:tcW w:w="1220" w:type="dxa"/>
            <w:tcBorders>
              <w:top w:val="single" w:sz="8" w:space="0" w:color="auto"/>
              <w:left w:val="single" w:sz="8" w:space="0" w:color="auto"/>
              <w:bottom w:val="nil"/>
              <w:right w:val="single" w:sz="8" w:space="0" w:color="auto"/>
            </w:tcBorders>
            <w:shd w:val="clear" w:color="4F81BD" w:fill="4F81BD"/>
            <w:vAlign w:val="bottom"/>
            <w:hideMark/>
          </w:tcPr>
          <w:p w14:paraId="7D65DC76"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Grand Total</w:t>
            </w:r>
          </w:p>
        </w:tc>
      </w:tr>
      <w:tr w:rsidR="0096155D" w:rsidRPr="009414B6" w14:paraId="780095BF" w14:textId="77777777" w:rsidTr="00936F6A">
        <w:trPr>
          <w:trHeight w:val="310"/>
        </w:trPr>
        <w:tc>
          <w:tcPr>
            <w:tcW w:w="1980"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4FCB70E7" w14:textId="77777777" w:rsidR="0096155D" w:rsidRPr="009414B6" w:rsidRDefault="0096155D" w:rsidP="00936F6A">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Disciplinaries</w:t>
            </w:r>
          </w:p>
        </w:tc>
        <w:tc>
          <w:tcPr>
            <w:tcW w:w="2020" w:type="dxa"/>
            <w:tcBorders>
              <w:top w:val="single" w:sz="4" w:space="0" w:color="95B3D7"/>
              <w:left w:val="nil"/>
              <w:bottom w:val="nil"/>
              <w:right w:val="nil"/>
            </w:tcBorders>
            <w:shd w:val="clear" w:color="DCE6F1" w:fill="DCE6F1"/>
            <w:noWrap/>
            <w:vAlign w:val="bottom"/>
            <w:hideMark/>
          </w:tcPr>
          <w:p w14:paraId="4AB733AC"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3</w:t>
            </w:r>
          </w:p>
        </w:tc>
        <w:tc>
          <w:tcPr>
            <w:tcW w:w="2020" w:type="dxa"/>
            <w:tcBorders>
              <w:top w:val="single" w:sz="4" w:space="0" w:color="95B3D7"/>
              <w:left w:val="nil"/>
              <w:bottom w:val="nil"/>
              <w:right w:val="nil"/>
            </w:tcBorders>
            <w:shd w:val="clear" w:color="DCE6F1" w:fill="DCE6F1"/>
            <w:noWrap/>
            <w:vAlign w:val="bottom"/>
            <w:hideMark/>
          </w:tcPr>
          <w:p w14:paraId="71461A95"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25</w:t>
            </w:r>
          </w:p>
        </w:tc>
        <w:tc>
          <w:tcPr>
            <w:tcW w:w="1400" w:type="dxa"/>
            <w:tcBorders>
              <w:top w:val="single" w:sz="4" w:space="0" w:color="95B3D7"/>
              <w:left w:val="nil"/>
              <w:bottom w:val="nil"/>
              <w:right w:val="nil"/>
            </w:tcBorders>
            <w:shd w:val="clear" w:color="DCE6F1" w:fill="DCE6F1"/>
            <w:noWrap/>
            <w:vAlign w:val="bottom"/>
            <w:hideMark/>
          </w:tcPr>
          <w:p w14:paraId="2976C2D0"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w:t>
            </w:r>
          </w:p>
        </w:tc>
        <w:tc>
          <w:tcPr>
            <w:tcW w:w="1220"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4C1C62A1"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29</w:t>
            </w:r>
          </w:p>
        </w:tc>
      </w:tr>
      <w:tr w:rsidR="0096155D" w:rsidRPr="009414B6" w14:paraId="0534DEC2" w14:textId="77777777" w:rsidTr="00936F6A">
        <w:trPr>
          <w:trHeight w:val="320"/>
        </w:trPr>
        <w:tc>
          <w:tcPr>
            <w:tcW w:w="1980" w:type="dxa"/>
            <w:vMerge/>
            <w:tcBorders>
              <w:top w:val="single" w:sz="4" w:space="0" w:color="95B3D7"/>
              <w:left w:val="single" w:sz="8" w:space="0" w:color="auto"/>
              <w:bottom w:val="single" w:sz="8" w:space="0" w:color="000000"/>
              <w:right w:val="single" w:sz="8" w:space="0" w:color="auto"/>
            </w:tcBorders>
            <w:vAlign w:val="center"/>
            <w:hideMark/>
          </w:tcPr>
          <w:p w14:paraId="497DC9BB" w14:textId="77777777" w:rsidR="0096155D" w:rsidRPr="009414B6" w:rsidRDefault="0096155D" w:rsidP="00936F6A">
            <w:pPr>
              <w:suppressAutoHyphens w:val="0"/>
              <w:rPr>
                <w:rFonts w:ascii="Arial" w:eastAsia="Times New Roman" w:hAnsi="Arial" w:cs="Arial"/>
                <w:color w:val="000000"/>
                <w:lang w:eastAsia="en-GB"/>
              </w:rPr>
            </w:pPr>
          </w:p>
        </w:tc>
        <w:tc>
          <w:tcPr>
            <w:tcW w:w="2020" w:type="dxa"/>
            <w:tcBorders>
              <w:top w:val="nil"/>
              <w:left w:val="nil"/>
              <w:bottom w:val="single" w:sz="8" w:space="0" w:color="auto"/>
              <w:right w:val="nil"/>
            </w:tcBorders>
            <w:shd w:val="clear" w:color="DCE6F1" w:fill="DCE6F1"/>
            <w:noWrap/>
            <w:vAlign w:val="bottom"/>
            <w:hideMark/>
          </w:tcPr>
          <w:p w14:paraId="79B0E2D2"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10.3%</w:t>
            </w:r>
          </w:p>
        </w:tc>
        <w:tc>
          <w:tcPr>
            <w:tcW w:w="2020" w:type="dxa"/>
            <w:tcBorders>
              <w:top w:val="nil"/>
              <w:left w:val="nil"/>
              <w:bottom w:val="single" w:sz="8" w:space="0" w:color="auto"/>
              <w:right w:val="nil"/>
            </w:tcBorders>
            <w:shd w:val="clear" w:color="DCE6F1" w:fill="DCE6F1"/>
            <w:noWrap/>
            <w:vAlign w:val="bottom"/>
            <w:hideMark/>
          </w:tcPr>
          <w:p w14:paraId="11FA94F8"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86.2%</w:t>
            </w:r>
          </w:p>
        </w:tc>
        <w:tc>
          <w:tcPr>
            <w:tcW w:w="1400" w:type="dxa"/>
            <w:tcBorders>
              <w:top w:val="nil"/>
              <w:left w:val="nil"/>
              <w:bottom w:val="single" w:sz="8" w:space="0" w:color="auto"/>
              <w:right w:val="nil"/>
            </w:tcBorders>
            <w:shd w:val="clear" w:color="DCE6F1" w:fill="DCE6F1"/>
            <w:noWrap/>
            <w:vAlign w:val="bottom"/>
            <w:hideMark/>
          </w:tcPr>
          <w:p w14:paraId="5531992D"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3.4%</w:t>
            </w:r>
          </w:p>
        </w:tc>
        <w:tc>
          <w:tcPr>
            <w:tcW w:w="1220" w:type="dxa"/>
            <w:vMerge/>
            <w:tcBorders>
              <w:top w:val="single" w:sz="4" w:space="0" w:color="95B3D7"/>
              <w:left w:val="single" w:sz="8" w:space="0" w:color="auto"/>
              <w:bottom w:val="single" w:sz="8" w:space="0" w:color="000000"/>
              <w:right w:val="single" w:sz="8" w:space="0" w:color="auto"/>
            </w:tcBorders>
            <w:vAlign w:val="center"/>
            <w:hideMark/>
          </w:tcPr>
          <w:p w14:paraId="6ACE3E31" w14:textId="77777777" w:rsidR="0096155D" w:rsidRPr="009414B6" w:rsidRDefault="0096155D" w:rsidP="00936F6A">
            <w:pPr>
              <w:suppressAutoHyphens w:val="0"/>
              <w:rPr>
                <w:rFonts w:ascii="Arial" w:eastAsia="Times New Roman" w:hAnsi="Arial" w:cs="Arial"/>
                <w:color w:val="000000"/>
                <w:lang w:eastAsia="en-GB"/>
              </w:rPr>
            </w:pPr>
          </w:p>
        </w:tc>
      </w:tr>
    </w:tbl>
    <w:p w14:paraId="58525CD1" w14:textId="77777777" w:rsidR="0096155D" w:rsidRDefault="0096155D" w:rsidP="0096155D">
      <w:pPr>
        <w:jc w:val="both"/>
        <w:rPr>
          <w:rFonts w:ascii="Arial" w:hAnsi="Arial" w:cs="Arial"/>
          <w:b/>
          <w:color w:val="FF0000"/>
          <w:sz w:val="28"/>
        </w:rPr>
      </w:pPr>
    </w:p>
    <w:p w14:paraId="6ABF9B6F" w14:textId="77777777" w:rsidR="0096155D" w:rsidRDefault="0096155D" w:rsidP="0096155D">
      <w:pPr>
        <w:jc w:val="both"/>
        <w:rPr>
          <w:rFonts w:ascii="Arial" w:hAnsi="Arial" w:cs="Arial"/>
          <w:b/>
          <w:color w:val="FF0000"/>
          <w:sz w:val="28"/>
        </w:rPr>
      </w:pPr>
    </w:p>
    <w:p w14:paraId="53BAE58A" w14:textId="77777777" w:rsidR="0096155D" w:rsidRDefault="0096155D" w:rsidP="0096155D">
      <w:pPr>
        <w:jc w:val="both"/>
        <w:rPr>
          <w:rFonts w:ascii="Arial" w:hAnsi="Arial" w:cs="Arial"/>
          <w:b/>
          <w:color w:val="FF0000"/>
          <w:sz w:val="28"/>
        </w:rPr>
      </w:pPr>
    </w:p>
    <w:p w14:paraId="4404AE68" w14:textId="77777777" w:rsidR="0096155D" w:rsidRDefault="0096155D" w:rsidP="0096155D">
      <w:pPr>
        <w:jc w:val="both"/>
        <w:rPr>
          <w:rFonts w:ascii="Arial" w:hAnsi="Arial" w:cs="Arial"/>
          <w:b/>
          <w:color w:val="FF0000"/>
          <w:sz w:val="28"/>
        </w:rPr>
      </w:pPr>
    </w:p>
    <w:p w14:paraId="02A3AC5E" w14:textId="77777777" w:rsidR="0096155D" w:rsidRDefault="0096155D" w:rsidP="0096155D">
      <w:pPr>
        <w:jc w:val="both"/>
        <w:rPr>
          <w:rFonts w:ascii="Arial" w:hAnsi="Arial" w:cs="Arial"/>
          <w:b/>
          <w:color w:val="FF0000"/>
          <w:sz w:val="28"/>
        </w:rPr>
      </w:pPr>
    </w:p>
    <w:p w14:paraId="5C184ACB" w14:textId="77777777" w:rsidR="0096155D" w:rsidRDefault="0096155D" w:rsidP="0096155D">
      <w:pPr>
        <w:jc w:val="both"/>
        <w:rPr>
          <w:rFonts w:ascii="Arial" w:hAnsi="Arial" w:cs="Arial"/>
          <w:b/>
          <w:color w:val="FF0000"/>
          <w:sz w:val="28"/>
        </w:rPr>
      </w:pPr>
    </w:p>
    <w:p w14:paraId="2AFA33E1" w14:textId="77777777" w:rsidR="0096155D" w:rsidRDefault="0096155D" w:rsidP="0096155D">
      <w:pPr>
        <w:jc w:val="both"/>
        <w:rPr>
          <w:rFonts w:ascii="Arial" w:hAnsi="Arial" w:cs="Arial"/>
          <w:bCs/>
        </w:rPr>
      </w:pPr>
      <w:r w:rsidRPr="009414B6">
        <w:rPr>
          <w:rFonts w:ascii="Arial" w:hAnsi="Arial" w:cs="Arial"/>
          <w:bCs/>
        </w:rPr>
        <w:t>The results show that.</w:t>
      </w:r>
    </w:p>
    <w:p w14:paraId="5BA4F8F5" w14:textId="77777777" w:rsidR="0096155D" w:rsidRDefault="0096155D" w:rsidP="0096155D">
      <w:pPr>
        <w:jc w:val="both"/>
        <w:rPr>
          <w:rFonts w:ascii="Arial" w:hAnsi="Arial" w:cs="Arial"/>
          <w:b/>
          <w:color w:val="FF0000"/>
          <w:sz w:val="28"/>
        </w:rPr>
      </w:pPr>
    </w:p>
    <w:p w14:paraId="62EFAE03" w14:textId="77777777" w:rsidR="0096155D" w:rsidRDefault="0096155D">
      <w:pPr>
        <w:pStyle w:val="ListParagraph"/>
        <w:numPr>
          <w:ilvl w:val="0"/>
          <w:numId w:val="28"/>
        </w:numPr>
        <w:rPr>
          <w:rFonts w:ascii="Arial" w:hAnsi="Arial" w:cs="Arial"/>
        </w:rPr>
      </w:pPr>
      <w:r>
        <w:rPr>
          <w:rFonts w:ascii="Arial" w:hAnsi="Arial" w:cs="Arial"/>
        </w:rPr>
        <w:t>1 Chinese or Other staff member was involved in a disciplinary in 2022.</w:t>
      </w:r>
    </w:p>
    <w:p w14:paraId="1FF38F38" w14:textId="77777777" w:rsidR="0096155D" w:rsidRDefault="0096155D" w:rsidP="0096155D">
      <w:pPr>
        <w:pStyle w:val="ListParagraph"/>
        <w:rPr>
          <w:rFonts w:ascii="Arial" w:hAnsi="Arial" w:cs="Arial"/>
        </w:rPr>
      </w:pPr>
    </w:p>
    <w:p w14:paraId="5DCA20EC" w14:textId="77777777" w:rsidR="0096155D" w:rsidRDefault="0096155D">
      <w:pPr>
        <w:pStyle w:val="ListParagraph"/>
        <w:numPr>
          <w:ilvl w:val="0"/>
          <w:numId w:val="28"/>
        </w:numPr>
        <w:rPr>
          <w:rFonts w:ascii="Arial" w:hAnsi="Arial" w:cs="Arial"/>
        </w:rPr>
      </w:pPr>
      <w:r>
        <w:rPr>
          <w:rFonts w:ascii="Arial" w:hAnsi="Arial" w:cs="Arial"/>
        </w:rPr>
        <w:t>86.2% of disciplinaries were from White staff. This is slightly lower than White SIP percentage which was 87.7%.</w:t>
      </w:r>
    </w:p>
    <w:p w14:paraId="2E5DE5D0" w14:textId="77777777" w:rsidR="0096155D" w:rsidRPr="00E842B9" w:rsidRDefault="0096155D" w:rsidP="0096155D">
      <w:pPr>
        <w:pStyle w:val="ListParagraph"/>
        <w:rPr>
          <w:rFonts w:ascii="Arial" w:hAnsi="Arial" w:cs="Arial"/>
        </w:rPr>
      </w:pPr>
    </w:p>
    <w:p w14:paraId="63461B80" w14:textId="77777777" w:rsidR="0096155D" w:rsidRPr="000F1448" w:rsidRDefault="0096155D">
      <w:pPr>
        <w:pStyle w:val="ListParagraph"/>
        <w:numPr>
          <w:ilvl w:val="0"/>
          <w:numId w:val="28"/>
        </w:numPr>
        <w:rPr>
          <w:rFonts w:ascii="Arial" w:hAnsi="Arial" w:cs="Arial"/>
        </w:rPr>
      </w:pPr>
      <w:r>
        <w:rPr>
          <w:rFonts w:ascii="Arial" w:hAnsi="Arial" w:cs="Arial"/>
        </w:rPr>
        <w:t xml:space="preserve">10.3% of Asian staff were involved in disciplinary which is double the percentage of Asian SIP which was at 5.3% in 2022. </w:t>
      </w:r>
    </w:p>
    <w:p w14:paraId="775CE0EF" w14:textId="412E33B9" w:rsidR="0096155D" w:rsidRDefault="0096155D" w:rsidP="007C2B08">
      <w:pPr>
        <w:jc w:val="both"/>
        <w:rPr>
          <w:rFonts w:ascii="Arial" w:hAnsi="Arial" w:cs="Arial"/>
          <w:b/>
          <w:color w:val="0070C0"/>
          <w:sz w:val="28"/>
        </w:rPr>
      </w:pPr>
    </w:p>
    <w:p w14:paraId="2D062789" w14:textId="77777777" w:rsidR="0096155D" w:rsidRDefault="0096155D" w:rsidP="0096155D">
      <w:pPr>
        <w:jc w:val="both"/>
        <w:rPr>
          <w:rFonts w:ascii="Arial" w:hAnsi="Arial" w:cs="Arial"/>
          <w:b/>
          <w:color w:val="FF0000"/>
          <w:sz w:val="28"/>
        </w:rPr>
      </w:pPr>
    </w:p>
    <w:p w14:paraId="60276D83" w14:textId="77777777" w:rsidR="0096155D" w:rsidRPr="000F1448" w:rsidRDefault="0096155D" w:rsidP="0096155D">
      <w:pPr>
        <w:jc w:val="center"/>
        <w:rPr>
          <w:rFonts w:ascii="Arial" w:hAnsi="Arial" w:cs="Arial"/>
          <w:b/>
          <w:i/>
          <w:iCs/>
          <w:sz w:val="20"/>
          <w:szCs w:val="20"/>
        </w:rPr>
      </w:pPr>
      <w:r w:rsidRPr="00926513">
        <w:rPr>
          <w:rFonts w:ascii="Arial" w:hAnsi="Arial" w:cs="Arial"/>
          <w:b/>
          <w:i/>
          <w:iCs/>
          <w:sz w:val="20"/>
          <w:szCs w:val="20"/>
        </w:rPr>
        <w:t>Table 2</w:t>
      </w:r>
      <w:r>
        <w:rPr>
          <w:rFonts w:ascii="Arial" w:hAnsi="Arial" w:cs="Arial"/>
          <w:b/>
          <w:i/>
          <w:iCs/>
          <w:sz w:val="20"/>
          <w:szCs w:val="20"/>
        </w:rPr>
        <w:t>7</w:t>
      </w:r>
      <w:r w:rsidRPr="00926513">
        <w:rPr>
          <w:rFonts w:ascii="Arial" w:hAnsi="Arial" w:cs="Arial"/>
          <w:b/>
          <w:i/>
          <w:iCs/>
          <w:sz w:val="20"/>
          <w:szCs w:val="20"/>
        </w:rPr>
        <w:t xml:space="preserve"> – </w:t>
      </w:r>
      <w:r>
        <w:rPr>
          <w:rFonts w:ascii="Arial" w:hAnsi="Arial" w:cs="Arial"/>
          <w:b/>
          <w:i/>
          <w:iCs/>
          <w:sz w:val="20"/>
          <w:szCs w:val="20"/>
        </w:rPr>
        <w:t xml:space="preserve">Disciplinaries by Religion/Belief  </w:t>
      </w:r>
    </w:p>
    <w:tbl>
      <w:tblPr>
        <w:tblW w:w="9253" w:type="dxa"/>
        <w:tblInd w:w="802" w:type="dxa"/>
        <w:tblLook w:val="04A0" w:firstRow="1" w:lastRow="0" w:firstColumn="1" w:lastColumn="0" w:noHBand="0" w:noVBand="1"/>
      </w:tblPr>
      <w:tblGrid>
        <w:gridCol w:w="1630"/>
        <w:gridCol w:w="1349"/>
        <w:gridCol w:w="1537"/>
        <w:gridCol w:w="950"/>
        <w:gridCol w:w="897"/>
        <w:gridCol w:w="1296"/>
        <w:gridCol w:w="1594"/>
      </w:tblGrid>
      <w:tr w:rsidR="0096155D" w:rsidRPr="009414B6" w14:paraId="0D314C70" w14:textId="77777777" w:rsidTr="00A86118">
        <w:trPr>
          <w:trHeight w:val="346"/>
        </w:trPr>
        <w:tc>
          <w:tcPr>
            <w:tcW w:w="1630" w:type="dxa"/>
            <w:tcBorders>
              <w:top w:val="single" w:sz="8" w:space="0" w:color="auto"/>
              <w:left w:val="single" w:sz="8" w:space="0" w:color="auto"/>
              <w:bottom w:val="nil"/>
              <w:right w:val="single" w:sz="8" w:space="0" w:color="auto"/>
            </w:tcBorders>
            <w:shd w:val="clear" w:color="4F81BD" w:fill="4F81BD"/>
            <w:vAlign w:val="bottom"/>
            <w:hideMark/>
          </w:tcPr>
          <w:p w14:paraId="63A12403" w14:textId="77777777" w:rsidR="0096155D" w:rsidRPr="009414B6" w:rsidRDefault="0096155D" w:rsidP="00936F6A">
            <w:pPr>
              <w:suppressAutoHyphens w:val="0"/>
              <w:rPr>
                <w:rFonts w:ascii="Arial" w:eastAsia="Times New Roman" w:hAnsi="Arial" w:cs="Arial"/>
                <w:b/>
                <w:bCs/>
                <w:color w:val="FFFFFF"/>
                <w:lang w:eastAsia="en-GB"/>
              </w:rPr>
            </w:pPr>
            <w:r w:rsidRPr="009414B6">
              <w:rPr>
                <w:rFonts w:ascii="Arial" w:eastAsia="Times New Roman" w:hAnsi="Arial" w:cs="Arial"/>
                <w:b/>
                <w:bCs/>
                <w:color w:val="FFFFFF"/>
                <w:lang w:eastAsia="en-GB"/>
              </w:rPr>
              <w:t> </w:t>
            </w:r>
          </w:p>
        </w:tc>
        <w:tc>
          <w:tcPr>
            <w:tcW w:w="1349" w:type="dxa"/>
            <w:tcBorders>
              <w:top w:val="single" w:sz="8" w:space="0" w:color="auto"/>
              <w:left w:val="nil"/>
              <w:bottom w:val="nil"/>
              <w:right w:val="nil"/>
            </w:tcBorders>
            <w:shd w:val="clear" w:color="4F81BD" w:fill="4F81BD"/>
            <w:vAlign w:val="bottom"/>
            <w:hideMark/>
          </w:tcPr>
          <w:p w14:paraId="37EF76BC"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Atheism</w:t>
            </w:r>
          </w:p>
        </w:tc>
        <w:tc>
          <w:tcPr>
            <w:tcW w:w="1537" w:type="dxa"/>
            <w:tcBorders>
              <w:top w:val="single" w:sz="8" w:space="0" w:color="auto"/>
              <w:left w:val="nil"/>
              <w:bottom w:val="nil"/>
              <w:right w:val="nil"/>
            </w:tcBorders>
            <w:shd w:val="clear" w:color="4F81BD" w:fill="4F81BD"/>
            <w:vAlign w:val="bottom"/>
            <w:hideMark/>
          </w:tcPr>
          <w:p w14:paraId="78AAD67F"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Christianity</w:t>
            </w:r>
          </w:p>
        </w:tc>
        <w:tc>
          <w:tcPr>
            <w:tcW w:w="950" w:type="dxa"/>
            <w:tcBorders>
              <w:top w:val="single" w:sz="8" w:space="0" w:color="auto"/>
              <w:left w:val="nil"/>
              <w:bottom w:val="nil"/>
              <w:right w:val="nil"/>
            </w:tcBorders>
            <w:shd w:val="clear" w:color="4F81BD" w:fill="4F81BD"/>
            <w:vAlign w:val="bottom"/>
            <w:hideMark/>
          </w:tcPr>
          <w:p w14:paraId="4CF3BBEC"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Other*</w:t>
            </w:r>
          </w:p>
        </w:tc>
        <w:tc>
          <w:tcPr>
            <w:tcW w:w="897" w:type="dxa"/>
            <w:tcBorders>
              <w:top w:val="single" w:sz="8" w:space="0" w:color="auto"/>
              <w:left w:val="nil"/>
              <w:bottom w:val="nil"/>
              <w:right w:val="nil"/>
            </w:tcBorders>
            <w:shd w:val="clear" w:color="4F81BD" w:fill="4F81BD"/>
            <w:vAlign w:val="bottom"/>
            <w:hideMark/>
          </w:tcPr>
          <w:p w14:paraId="3D7D3B41"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Islam</w:t>
            </w:r>
          </w:p>
        </w:tc>
        <w:tc>
          <w:tcPr>
            <w:tcW w:w="1296" w:type="dxa"/>
            <w:tcBorders>
              <w:top w:val="single" w:sz="8" w:space="0" w:color="auto"/>
              <w:left w:val="nil"/>
              <w:bottom w:val="nil"/>
              <w:right w:val="nil"/>
            </w:tcBorders>
            <w:shd w:val="clear" w:color="4F81BD" w:fill="4F81BD"/>
            <w:vAlign w:val="bottom"/>
            <w:hideMark/>
          </w:tcPr>
          <w:p w14:paraId="08570362"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Unknown</w:t>
            </w:r>
          </w:p>
        </w:tc>
        <w:tc>
          <w:tcPr>
            <w:tcW w:w="1594" w:type="dxa"/>
            <w:tcBorders>
              <w:top w:val="single" w:sz="8" w:space="0" w:color="auto"/>
              <w:left w:val="nil"/>
              <w:bottom w:val="nil"/>
              <w:right w:val="nil"/>
            </w:tcBorders>
            <w:shd w:val="clear" w:color="4F81BD" w:fill="4F81BD"/>
            <w:vAlign w:val="bottom"/>
            <w:hideMark/>
          </w:tcPr>
          <w:p w14:paraId="0D29871E" w14:textId="77777777" w:rsidR="0096155D" w:rsidRPr="009414B6" w:rsidRDefault="0096155D" w:rsidP="00936F6A">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Grand Total</w:t>
            </w:r>
          </w:p>
        </w:tc>
      </w:tr>
      <w:tr w:rsidR="0096155D" w:rsidRPr="009414B6" w14:paraId="5D1BCB3D" w14:textId="77777777" w:rsidTr="00A86118">
        <w:trPr>
          <w:trHeight w:val="289"/>
        </w:trPr>
        <w:tc>
          <w:tcPr>
            <w:tcW w:w="1630"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374E238E" w14:textId="77777777" w:rsidR="0096155D" w:rsidRPr="009414B6" w:rsidRDefault="0096155D" w:rsidP="00936F6A">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Disciplinaries</w:t>
            </w:r>
          </w:p>
        </w:tc>
        <w:tc>
          <w:tcPr>
            <w:tcW w:w="1349" w:type="dxa"/>
            <w:tcBorders>
              <w:top w:val="single" w:sz="4" w:space="0" w:color="95B3D7"/>
              <w:left w:val="nil"/>
              <w:bottom w:val="nil"/>
              <w:right w:val="nil"/>
            </w:tcBorders>
            <w:shd w:val="clear" w:color="DCE6F1" w:fill="DCE6F1"/>
            <w:noWrap/>
            <w:vAlign w:val="bottom"/>
            <w:hideMark/>
          </w:tcPr>
          <w:p w14:paraId="4BB6C146"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w:t>
            </w:r>
          </w:p>
        </w:tc>
        <w:tc>
          <w:tcPr>
            <w:tcW w:w="1537" w:type="dxa"/>
            <w:tcBorders>
              <w:top w:val="single" w:sz="4" w:space="0" w:color="95B3D7"/>
              <w:left w:val="nil"/>
              <w:bottom w:val="nil"/>
              <w:right w:val="nil"/>
            </w:tcBorders>
            <w:shd w:val="clear" w:color="DCE6F1" w:fill="DCE6F1"/>
            <w:noWrap/>
            <w:vAlign w:val="bottom"/>
            <w:hideMark/>
          </w:tcPr>
          <w:p w14:paraId="3D21673B"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12</w:t>
            </w:r>
          </w:p>
        </w:tc>
        <w:tc>
          <w:tcPr>
            <w:tcW w:w="950" w:type="dxa"/>
            <w:tcBorders>
              <w:top w:val="single" w:sz="4" w:space="0" w:color="95B3D7"/>
              <w:left w:val="nil"/>
              <w:bottom w:val="nil"/>
              <w:right w:val="nil"/>
            </w:tcBorders>
            <w:shd w:val="clear" w:color="DCE6F1" w:fill="DCE6F1"/>
            <w:noWrap/>
            <w:vAlign w:val="bottom"/>
            <w:hideMark/>
          </w:tcPr>
          <w:p w14:paraId="4582233E"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7</w:t>
            </w:r>
          </w:p>
        </w:tc>
        <w:tc>
          <w:tcPr>
            <w:tcW w:w="897" w:type="dxa"/>
            <w:tcBorders>
              <w:top w:val="single" w:sz="4" w:space="0" w:color="95B3D7"/>
              <w:left w:val="nil"/>
              <w:bottom w:val="nil"/>
              <w:right w:val="nil"/>
            </w:tcBorders>
            <w:shd w:val="clear" w:color="DCE6F1" w:fill="DCE6F1"/>
            <w:noWrap/>
            <w:vAlign w:val="bottom"/>
            <w:hideMark/>
          </w:tcPr>
          <w:p w14:paraId="2C8ECF13"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3</w:t>
            </w:r>
          </w:p>
        </w:tc>
        <w:tc>
          <w:tcPr>
            <w:tcW w:w="1296" w:type="dxa"/>
            <w:tcBorders>
              <w:top w:val="single" w:sz="4" w:space="0" w:color="95B3D7"/>
              <w:left w:val="nil"/>
              <w:bottom w:val="nil"/>
              <w:right w:val="nil"/>
            </w:tcBorders>
            <w:shd w:val="clear" w:color="DCE6F1" w:fill="DCE6F1"/>
            <w:noWrap/>
            <w:vAlign w:val="bottom"/>
            <w:hideMark/>
          </w:tcPr>
          <w:p w14:paraId="7DAAE5AA"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5</w:t>
            </w:r>
          </w:p>
        </w:tc>
        <w:tc>
          <w:tcPr>
            <w:tcW w:w="1594"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20399BD4" w14:textId="77777777" w:rsidR="0096155D" w:rsidRPr="009414B6" w:rsidRDefault="0096155D" w:rsidP="00936F6A">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29</w:t>
            </w:r>
          </w:p>
        </w:tc>
      </w:tr>
      <w:tr w:rsidR="0096155D" w:rsidRPr="009414B6" w14:paraId="4BC86CB5" w14:textId="77777777" w:rsidTr="00A86118">
        <w:trPr>
          <w:trHeight w:val="298"/>
        </w:trPr>
        <w:tc>
          <w:tcPr>
            <w:tcW w:w="1630" w:type="dxa"/>
            <w:vMerge/>
            <w:tcBorders>
              <w:top w:val="single" w:sz="4" w:space="0" w:color="95B3D7"/>
              <w:left w:val="single" w:sz="8" w:space="0" w:color="auto"/>
              <w:bottom w:val="single" w:sz="8" w:space="0" w:color="000000"/>
              <w:right w:val="single" w:sz="8" w:space="0" w:color="auto"/>
            </w:tcBorders>
            <w:vAlign w:val="center"/>
            <w:hideMark/>
          </w:tcPr>
          <w:p w14:paraId="0E50B7FB" w14:textId="77777777" w:rsidR="0096155D" w:rsidRPr="009414B6" w:rsidRDefault="0096155D" w:rsidP="00936F6A">
            <w:pPr>
              <w:suppressAutoHyphens w:val="0"/>
              <w:rPr>
                <w:rFonts w:ascii="Arial" w:eastAsia="Times New Roman" w:hAnsi="Arial" w:cs="Arial"/>
                <w:color w:val="000000"/>
                <w:lang w:eastAsia="en-GB"/>
              </w:rPr>
            </w:pPr>
          </w:p>
        </w:tc>
        <w:tc>
          <w:tcPr>
            <w:tcW w:w="1349" w:type="dxa"/>
            <w:tcBorders>
              <w:top w:val="nil"/>
              <w:left w:val="nil"/>
              <w:bottom w:val="single" w:sz="8" w:space="0" w:color="auto"/>
              <w:right w:val="nil"/>
            </w:tcBorders>
            <w:shd w:val="clear" w:color="DCE6F1" w:fill="DCE6F1"/>
            <w:noWrap/>
            <w:vAlign w:val="bottom"/>
            <w:hideMark/>
          </w:tcPr>
          <w:p w14:paraId="49AEE356"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6.9%</w:t>
            </w:r>
          </w:p>
        </w:tc>
        <w:tc>
          <w:tcPr>
            <w:tcW w:w="1537" w:type="dxa"/>
            <w:tcBorders>
              <w:top w:val="nil"/>
              <w:left w:val="nil"/>
              <w:bottom w:val="single" w:sz="8" w:space="0" w:color="auto"/>
              <w:right w:val="nil"/>
            </w:tcBorders>
            <w:shd w:val="clear" w:color="DCE6F1" w:fill="DCE6F1"/>
            <w:noWrap/>
            <w:vAlign w:val="bottom"/>
            <w:hideMark/>
          </w:tcPr>
          <w:p w14:paraId="55543B33"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41.4%</w:t>
            </w:r>
          </w:p>
        </w:tc>
        <w:tc>
          <w:tcPr>
            <w:tcW w:w="950" w:type="dxa"/>
            <w:tcBorders>
              <w:top w:val="nil"/>
              <w:left w:val="nil"/>
              <w:bottom w:val="single" w:sz="8" w:space="0" w:color="auto"/>
              <w:right w:val="nil"/>
            </w:tcBorders>
            <w:shd w:val="clear" w:color="DCE6F1" w:fill="DCE6F1"/>
            <w:noWrap/>
            <w:vAlign w:val="bottom"/>
            <w:hideMark/>
          </w:tcPr>
          <w:p w14:paraId="1B6FEF04"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24.1%</w:t>
            </w:r>
          </w:p>
        </w:tc>
        <w:tc>
          <w:tcPr>
            <w:tcW w:w="897" w:type="dxa"/>
            <w:tcBorders>
              <w:top w:val="nil"/>
              <w:left w:val="nil"/>
              <w:bottom w:val="single" w:sz="8" w:space="0" w:color="auto"/>
              <w:right w:val="nil"/>
            </w:tcBorders>
            <w:shd w:val="clear" w:color="DCE6F1" w:fill="DCE6F1"/>
            <w:noWrap/>
            <w:vAlign w:val="bottom"/>
            <w:hideMark/>
          </w:tcPr>
          <w:p w14:paraId="30313DFA"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17.2%</w:t>
            </w:r>
          </w:p>
        </w:tc>
        <w:tc>
          <w:tcPr>
            <w:tcW w:w="1296" w:type="dxa"/>
            <w:tcBorders>
              <w:top w:val="nil"/>
              <w:left w:val="nil"/>
              <w:bottom w:val="single" w:sz="8" w:space="0" w:color="auto"/>
              <w:right w:val="nil"/>
            </w:tcBorders>
            <w:shd w:val="clear" w:color="DCE6F1" w:fill="DCE6F1"/>
            <w:noWrap/>
            <w:vAlign w:val="bottom"/>
            <w:hideMark/>
          </w:tcPr>
          <w:p w14:paraId="6C236B45" w14:textId="77777777" w:rsidR="0096155D" w:rsidRPr="009414B6" w:rsidRDefault="0096155D" w:rsidP="00936F6A">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10.3%</w:t>
            </w:r>
          </w:p>
        </w:tc>
        <w:tc>
          <w:tcPr>
            <w:tcW w:w="1594" w:type="dxa"/>
            <w:vMerge/>
            <w:tcBorders>
              <w:top w:val="single" w:sz="4" w:space="0" w:color="95B3D7"/>
              <w:left w:val="single" w:sz="8" w:space="0" w:color="auto"/>
              <w:bottom w:val="single" w:sz="8" w:space="0" w:color="000000"/>
              <w:right w:val="single" w:sz="8" w:space="0" w:color="auto"/>
            </w:tcBorders>
            <w:vAlign w:val="center"/>
            <w:hideMark/>
          </w:tcPr>
          <w:p w14:paraId="25D732E6" w14:textId="77777777" w:rsidR="0096155D" w:rsidRPr="009414B6" w:rsidRDefault="0096155D" w:rsidP="00936F6A">
            <w:pPr>
              <w:suppressAutoHyphens w:val="0"/>
              <w:rPr>
                <w:rFonts w:ascii="Arial" w:eastAsia="Times New Roman" w:hAnsi="Arial" w:cs="Arial"/>
                <w:color w:val="000000"/>
                <w:lang w:eastAsia="en-GB"/>
              </w:rPr>
            </w:pPr>
          </w:p>
        </w:tc>
      </w:tr>
    </w:tbl>
    <w:p w14:paraId="62FF3CB6" w14:textId="77777777" w:rsidR="0096155D" w:rsidRDefault="0096155D" w:rsidP="0096155D">
      <w:pPr>
        <w:jc w:val="both"/>
        <w:rPr>
          <w:rFonts w:ascii="Arial" w:hAnsi="Arial" w:cs="Arial"/>
          <w:b/>
          <w:color w:val="FF0000"/>
          <w:sz w:val="28"/>
        </w:rPr>
      </w:pPr>
    </w:p>
    <w:p w14:paraId="74C8ED9A" w14:textId="77777777" w:rsidR="0096155D" w:rsidRDefault="0096155D" w:rsidP="0096155D">
      <w:pPr>
        <w:suppressAutoHyphens w:val="0"/>
        <w:rPr>
          <w:rFonts w:ascii="Arial" w:hAnsi="Arial" w:cs="Arial"/>
        </w:rPr>
      </w:pPr>
      <w:r w:rsidRPr="00B2088B">
        <w:rPr>
          <w:rFonts w:ascii="Arial" w:hAnsi="Arial" w:cs="Arial"/>
        </w:rPr>
        <w:t>As previously pointed out, the small numbers make any conclusions trivial</w:t>
      </w:r>
      <w:r>
        <w:rPr>
          <w:rFonts w:ascii="Arial" w:hAnsi="Arial" w:cs="Arial"/>
        </w:rPr>
        <w:t>, however the table shows that,</w:t>
      </w:r>
    </w:p>
    <w:p w14:paraId="5B5024D4" w14:textId="77777777" w:rsidR="0096155D" w:rsidRPr="00E842B9" w:rsidRDefault="0096155D" w:rsidP="0096155D">
      <w:pPr>
        <w:suppressAutoHyphens w:val="0"/>
        <w:rPr>
          <w:rFonts w:ascii="Arial" w:hAnsi="Arial" w:cs="Arial"/>
        </w:rPr>
      </w:pPr>
    </w:p>
    <w:p w14:paraId="2CA1CAD5" w14:textId="77777777" w:rsidR="0096155D" w:rsidRPr="00E842B9" w:rsidRDefault="0096155D">
      <w:pPr>
        <w:pStyle w:val="ListParagraph"/>
        <w:numPr>
          <w:ilvl w:val="0"/>
          <w:numId w:val="29"/>
        </w:numPr>
        <w:suppressAutoHyphens w:val="0"/>
        <w:rPr>
          <w:rFonts w:ascii="Arial" w:hAnsi="Arial" w:cs="Arial"/>
        </w:rPr>
      </w:pPr>
      <w:r w:rsidRPr="00E842B9">
        <w:rPr>
          <w:rFonts w:ascii="Arial" w:hAnsi="Arial" w:cs="Arial"/>
        </w:rPr>
        <w:t>Based on the figures, fewer staff who had stated they are Christian or in the Other* group have been involved in investigations compared with the Trust profile (46% and 11% respectively)</w:t>
      </w:r>
    </w:p>
    <w:p w14:paraId="55EF23D8" w14:textId="77777777" w:rsidR="0096155D" w:rsidRPr="00E842B9" w:rsidRDefault="0096155D" w:rsidP="0096155D">
      <w:pPr>
        <w:suppressAutoHyphens w:val="0"/>
        <w:rPr>
          <w:rFonts w:ascii="Arial" w:hAnsi="Arial" w:cs="Arial"/>
        </w:rPr>
      </w:pPr>
    </w:p>
    <w:p w14:paraId="2BE687E4" w14:textId="58A7561D" w:rsidR="000F1448" w:rsidRDefault="0096155D">
      <w:pPr>
        <w:numPr>
          <w:ilvl w:val="0"/>
          <w:numId w:val="29"/>
        </w:numPr>
        <w:suppressAutoHyphens w:val="0"/>
        <w:rPr>
          <w:rFonts w:ascii="Arial" w:hAnsi="Arial" w:cs="Arial"/>
        </w:rPr>
      </w:pPr>
      <w:r w:rsidRPr="00E842B9">
        <w:rPr>
          <w:rFonts w:ascii="Arial" w:hAnsi="Arial" w:cs="Arial"/>
        </w:rPr>
        <w:t xml:space="preserve">Staff in the Islam religious group have a higher incidence compared with the Trust </w:t>
      </w:r>
      <w:r>
        <w:rPr>
          <w:rFonts w:ascii="Arial" w:hAnsi="Arial" w:cs="Arial"/>
        </w:rPr>
        <w:t xml:space="preserve">profile </w:t>
      </w:r>
      <w:r w:rsidRPr="00E842B9">
        <w:rPr>
          <w:rFonts w:ascii="Arial" w:hAnsi="Arial" w:cs="Arial"/>
        </w:rPr>
        <w:t>(4%).</w:t>
      </w:r>
    </w:p>
    <w:p w14:paraId="269F8787" w14:textId="77777777" w:rsidR="0096155D" w:rsidRPr="0096155D" w:rsidRDefault="0096155D" w:rsidP="00A86118">
      <w:pPr>
        <w:suppressAutoHyphens w:val="0"/>
        <w:rPr>
          <w:rFonts w:ascii="Arial" w:hAnsi="Arial" w:cs="Arial"/>
        </w:rPr>
      </w:pPr>
    </w:p>
    <w:p w14:paraId="619C43CF" w14:textId="41523C21" w:rsidR="000F1448" w:rsidRPr="000F1448" w:rsidRDefault="000F1448" w:rsidP="000F1448">
      <w:pPr>
        <w:jc w:val="center"/>
        <w:rPr>
          <w:rFonts w:ascii="Arial" w:hAnsi="Arial" w:cs="Arial"/>
          <w:b/>
          <w:i/>
          <w:iCs/>
          <w:sz w:val="20"/>
          <w:szCs w:val="20"/>
        </w:rPr>
      </w:pPr>
      <w:r w:rsidRPr="00926513">
        <w:rPr>
          <w:rFonts w:ascii="Arial" w:hAnsi="Arial" w:cs="Arial"/>
          <w:b/>
          <w:i/>
          <w:iCs/>
          <w:sz w:val="20"/>
          <w:szCs w:val="20"/>
        </w:rPr>
        <w:t>Table 2</w:t>
      </w:r>
      <w:r w:rsidR="0096155D">
        <w:rPr>
          <w:rFonts w:ascii="Arial" w:hAnsi="Arial" w:cs="Arial"/>
          <w:b/>
          <w:i/>
          <w:iCs/>
          <w:sz w:val="20"/>
          <w:szCs w:val="20"/>
        </w:rPr>
        <w:t>8</w:t>
      </w:r>
      <w:r w:rsidRPr="00926513">
        <w:rPr>
          <w:rFonts w:ascii="Arial" w:hAnsi="Arial" w:cs="Arial"/>
          <w:b/>
          <w:i/>
          <w:iCs/>
          <w:sz w:val="20"/>
          <w:szCs w:val="20"/>
        </w:rPr>
        <w:t xml:space="preserve"> – </w:t>
      </w:r>
      <w:r>
        <w:rPr>
          <w:rFonts w:ascii="Arial" w:hAnsi="Arial" w:cs="Arial"/>
          <w:b/>
          <w:i/>
          <w:iCs/>
          <w:sz w:val="20"/>
          <w:szCs w:val="20"/>
        </w:rPr>
        <w:t xml:space="preserve">Disciplinaries by Sex </w:t>
      </w:r>
    </w:p>
    <w:tbl>
      <w:tblPr>
        <w:tblW w:w="8242" w:type="dxa"/>
        <w:tblInd w:w="1387" w:type="dxa"/>
        <w:tblLook w:val="04A0" w:firstRow="1" w:lastRow="0" w:firstColumn="1" w:lastColumn="0" w:noHBand="0" w:noVBand="1"/>
      </w:tblPr>
      <w:tblGrid>
        <w:gridCol w:w="1980"/>
        <w:gridCol w:w="2020"/>
        <w:gridCol w:w="2020"/>
        <w:gridCol w:w="2222"/>
      </w:tblGrid>
      <w:tr w:rsidR="009414B6" w:rsidRPr="009414B6" w14:paraId="57568045" w14:textId="77777777" w:rsidTr="00A86118">
        <w:trPr>
          <w:trHeight w:val="423"/>
        </w:trPr>
        <w:tc>
          <w:tcPr>
            <w:tcW w:w="1980" w:type="dxa"/>
            <w:tcBorders>
              <w:top w:val="single" w:sz="8" w:space="0" w:color="auto"/>
              <w:left w:val="single" w:sz="8" w:space="0" w:color="auto"/>
              <w:bottom w:val="nil"/>
              <w:right w:val="single" w:sz="8" w:space="0" w:color="auto"/>
            </w:tcBorders>
            <w:shd w:val="clear" w:color="4F81BD" w:fill="4F81BD"/>
            <w:noWrap/>
            <w:vAlign w:val="bottom"/>
            <w:hideMark/>
          </w:tcPr>
          <w:p w14:paraId="7D36FDF9" w14:textId="77777777" w:rsidR="009414B6" w:rsidRPr="009414B6" w:rsidRDefault="009414B6" w:rsidP="009414B6">
            <w:pPr>
              <w:suppressAutoHyphens w:val="0"/>
              <w:rPr>
                <w:rFonts w:ascii="Arial" w:eastAsia="Times New Roman" w:hAnsi="Arial" w:cs="Arial"/>
                <w:b/>
                <w:bCs/>
                <w:color w:val="FFFFFF"/>
                <w:lang w:eastAsia="en-GB"/>
              </w:rPr>
            </w:pPr>
            <w:r w:rsidRPr="009414B6">
              <w:rPr>
                <w:rFonts w:ascii="Arial" w:eastAsia="Times New Roman" w:hAnsi="Arial" w:cs="Arial"/>
                <w:b/>
                <w:bCs/>
                <w:color w:val="FFFFFF"/>
                <w:lang w:eastAsia="en-GB"/>
              </w:rPr>
              <w:t> </w:t>
            </w:r>
          </w:p>
        </w:tc>
        <w:tc>
          <w:tcPr>
            <w:tcW w:w="2020" w:type="dxa"/>
            <w:tcBorders>
              <w:top w:val="single" w:sz="8" w:space="0" w:color="auto"/>
              <w:left w:val="nil"/>
              <w:bottom w:val="nil"/>
              <w:right w:val="nil"/>
            </w:tcBorders>
            <w:shd w:val="clear" w:color="4F81BD" w:fill="4F81BD"/>
            <w:vAlign w:val="bottom"/>
            <w:hideMark/>
          </w:tcPr>
          <w:p w14:paraId="41BA3E3B"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Female</w:t>
            </w:r>
          </w:p>
        </w:tc>
        <w:tc>
          <w:tcPr>
            <w:tcW w:w="2020" w:type="dxa"/>
            <w:tcBorders>
              <w:top w:val="single" w:sz="8" w:space="0" w:color="auto"/>
              <w:left w:val="nil"/>
              <w:bottom w:val="nil"/>
              <w:right w:val="nil"/>
            </w:tcBorders>
            <w:shd w:val="clear" w:color="4F81BD" w:fill="4F81BD"/>
            <w:vAlign w:val="bottom"/>
            <w:hideMark/>
          </w:tcPr>
          <w:p w14:paraId="20F2322E"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Male</w:t>
            </w:r>
          </w:p>
        </w:tc>
        <w:tc>
          <w:tcPr>
            <w:tcW w:w="2222" w:type="dxa"/>
            <w:tcBorders>
              <w:top w:val="single" w:sz="8" w:space="0" w:color="auto"/>
              <w:left w:val="single" w:sz="8" w:space="0" w:color="auto"/>
              <w:bottom w:val="nil"/>
              <w:right w:val="single" w:sz="8" w:space="0" w:color="auto"/>
            </w:tcBorders>
            <w:shd w:val="clear" w:color="4F81BD" w:fill="4F81BD"/>
            <w:vAlign w:val="bottom"/>
            <w:hideMark/>
          </w:tcPr>
          <w:p w14:paraId="067BD2E6"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Grand Total</w:t>
            </w:r>
          </w:p>
        </w:tc>
      </w:tr>
      <w:tr w:rsidR="009414B6" w:rsidRPr="009414B6" w14:paraId="35B36161" w14:textId="77777777" w:rsidTr="00A86118">
        <w:trPr>
          <w:trHeight w:val="310"/>
        </w:trPr>
        <w:tc>
          <w:tcPr>
            <w:tcW w:w="1980"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2C83B22E"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Disciplinaries</w:t>
            </w:r>
          </w:p>
        </w:tc>
        <w:tc>
          <w:tcPr>
            <w:tcW w:w="2020" w:type="dxa"/>
            <w:tcBorders>
              <w:top w:val="single" w:sz="4" w:space="0" w:color="95B3D7"/>
              <w:left w:val="nil"/>
              <w:bottom w:val="nil"/>
              <w:right w:val="nil"/>
            </w:tcBorders>
            <w:shd w:val="clear" w:color="DCE6F1" w:fill="DCE6F1"/>
            <w:noWrap/>
            <w:vAlign w:val="bottom"/>
            <w:hideMark/>
          </w:tcPr>
          <w:p w14:paraId="535763C1"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17</w:t>
            </w:r>
          </w:p>
        </w:tc>
        <w:tc>
          <w:tcPr>
            <w:tcW w:w="2020" w:type="dxa"/>
            <w:tcBorders>
              <w:top w:val="single" w:sz="4" w:space="0" w:color="95B3D7"/>
              <w:left w:val="nil"/>
              <w:bottom w:val="nil"/>
              <w:right w:val="nil"/>
            </w:tcBorders>
            <w:shd w:val="clear" w:color="DCE6F1" w:fill="DCE6F1"/>
            <w:noWrap/>
            <w:vAlign w:val="bottom"/>
            <w:hideMark/>
          </w:tcPr>
          <w:p w14:paraId="5A9AC32C"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12</w:t>
            </w:r>
          </w:p>
        </w:tc>
        <w:tc>
          <w:tcPr>
            <w:tcW w:w="2222"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7E3E4393"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29</w:t>
            </w:r>
          </w:p>
        </w:tc>
      </w:tr>
      <w:tr w:rsidR="009414B6" w:rsidRPr="009414B6" w14:paraId="6D08E9E8" w14:textId="77777777" w:rsidTr="00A86118">
        <w:trPr>
          <w:trHeight w:val="320"/>
        </w:trPr>
        <w:tc>
          <w:tcPr>
            <w:tcW w:w="1980" w:type="dxa"/>
            <w:vMerge/>
            <w:tcBorders>
              <w:top w:val="single" w:sz="4" w:space="0" w:color="95B3D7"/>
              <w:left w:val="single" w:sz="8" w:space="0" w:color="auto"/>
              <w:bottom w:val="single" w:sz="8" w:space="0" w:color="000000"/>
              <w:right w:val="single" w:sz="8" w:space="0" w:color="auto"/>
            </w:tcBorders>
            <w:vAlign w:val="center"/>
            <w:hideMark/>
          </w:tcPr>
          <w:p w14:paraId="3DAB8D32" w14:textId="77777777" w:rsidR="009414B6" w:rsidRPr="009414B6" w:rsidRDefault="009414B6" w:rsidP="009414B6">
            <w:pPr>
              <w:suppressAutoHyphens w:val="0"/>
              <w:rPr>
                <w:rFonts w:ascii="Arial" w:eastAsia="Times New Roman" w:hAnsi="Arial" w:cs="Arial"/>
                <w:color w:val="000000"/>
                <w:lang w:eastAsia="en-GB"/>
              </w:rPr>
            </w:pPr>
          </w:p>
        </w:tc>
        <w:tc>
          <w:tcPr>
            <w:tcW w:w="2020" w:type="dxa"/>
            <w:tcBorders>
              <w:top w:val="nil"/>
              <w:left w:val="nil"/>
              <w:bottom w:val="single" w:sz="8" w:space="0" w:color="auto"/>
              <w:right w:val="nil"/>
            </w:tcBorders>
            <w:shd w:val="clear" w:color="DCE6F1" w:fill="DCE6F1"/>
            <w:noWrap/>
            <w:vAlign w:val="bottom"/>
            <w:hideMark/>
          </w:tcPr>
          <w:p w14:paraId="79549186"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58.6%</w:t>
            </w:r>
          </w:p>
        </w:tc>
        <w:tc>
          <w:tcPr>
            <w:tcW w:w="2020" w:type="dxa"/>
            <w:tcBorders>
              <w:top w:val="nil"/>
              <w:left w:val="nil"/>
              <w:bottom w:val="single" w:sz="8" w:space="0" w:color="auto"/>
              <w:right w:val="nil"/>
            </w:tcBorders>
            <w:shd w:val="clear" w:color="DCE6F1" w:fill="DCE6F1"/>
            <w:noWrap/>
            <w:vAlign w:val="bottom"/>
            <w:hideMark/>
          </w:tcPr>
          <w:p w14:paraId="3C5FC421"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41.4%</w:t>
            </w:r>
          </w:p>
        </w:tc>
        <w:tc>
          <w:tcPr>
            <w:tcW w:w="2222" w:type="dxa"/>
            <w:vMerge/>
            <w:tcBorders>
              <w:top w:val="single" w:sz="4" w:space="0" w:color="95B3D7"/>
              <w:left w:val="single" w:sz="8" w:space="0" w:color="auto"/>
              <w:bottom w:val="single" w:sz="8" w:space="0" w:color="000000"/>
              <w:right w:val="single" w:sz="8" w:space="0" w:color="auto"/>
            </w:tcBorders>
            <w:vAlign w:val="center"/>
            <w:hideMark/>
          </w:tcPr>
          <w:p w14:paraId="40F408F8" w14:textId="77777777" w:rsidR="009414B6" w:rsidRPr="009414B6" w:rsidRDefault="009414B6" w:rsidP="009414B6">
            <w:pPr>
              <w:suppressAutoHyphens w:val="0"/>
              <w:rPr>
                <w:rFonts w:ascii="Arial" w:eastAsia="Times New Roman" w:hAnsi="Arial" w:cs="Arial"/>
                <w:color w:val="000000"/>
                <w:lang w:eastAsia="en-GB"/>
              </w:rPr>
            </w:pPr>
          </w:p>
        </w:tc>
      </w:tr>
    </w:tbl>
    <w:p w14:paraId="012BC57B" w14:textId="68BD0F1B" w:rsidR="00B61259" w:rsidRDefault="00B61259" w:rsidP="00B61259">
      <w:pPr>
        <w:jc w:val="both"/>
        <w:rPr>
          <w:rFonts w:ascii="Arial" w:hAnsi="Arial" w:cs="Arial"/>
          <w:b/>
          <w:color w:val="FF0000"/>
          <w:sz w:val="28"/>
        </w:rPr>
      </w:pPr>
    </w:p>
    <w:p w14:paraId="1C952133" w14:textId="77777777" w:rsidR="000F1448" w:rsidRDefault="000F1448" w:rsidP="000F1448">
      <w:pPr>
        <w:jc w:val="both"/>
        <w:rPr>
          <w:rFonts w:ascii="Arial" w:hAnsi="Arial" w:cs="Arial"/>
          <w:bCs/>
        </w:rPr>
      </w:pPr>
      <w:bookmarkStart w:id="79" w:name="_Hlk134733480"/>
      <w:r w:rsidRPr="009414B6">
        <w:rPr>
          <w:rFonts w:ascii="Arial" w:hAnsi="Arial" w:cs="Arial"/>
          <w:bCs/>
        </w:rPr>
        <w:t>The results show that.</w:t>
      </w:r>
    </w:p>
    <w:bookmarkEnd w:id="79"/>
    <w:p w14:paraId="37F968D5" w14:textId="77777777" w:rsidR="000F1448" w:rsidRDefault="000F1448" w:rsidP="00B61259">
      <w:pPr>
        <w:jc w:val="both"/>
        <w:rPr>
          <w:rFonts w:ascii="Arial" w:hAnsi="Arial" w:cs="Arial"/>
          <w:b/>
          <w:color w:val="FF0000"/>
          <w:sz w:val="28"/>
        </w:rPr>
      </w:pPr>
    </w:p>
    <w:p w14:paraId="1F9F163A" w14:textId="6A270EEA" w:rsidR="000F1448" w:rsidRPr="000F1448" w:rsidRDefault="000F1448">
      <w:pPr>
        <w:pStyle w:val="ListParagraph"/>
        <w:numPr>
          <w:ilvl w:val="0"/>
          <w:numId w:val="28"/>
        </w:numPr>
        <w:rPr>
          <w:rFonts w:ascii="Arial" w:hAnsi="Arial" w:cs="Arial"/>
        </w:rPr>
      </w:pPr>
      <w:r w:rsidRPr="000F1448">
        <w:rPr>
          <w:rFonts w:ascii="Arial" w:hAnsi="Arial" w:cs="Arial"/>
        </w:rPr>
        <w:lastRenderedPageBreak/>
        <w:t>Of the 2</w:t>
      </w:r>
      <w:r>
        <w:rPr>
          <w:rFonts w:ascii="Arial" w:hAnsi="Arial" w:cs="Arial"/>
        </w:rPr>
        <w:t>9</w:t>
      </w:r>
      <w:r w:rsidRPr="000F1448">
        <w:rPr>
          <w:rFonts w:ascii="Arial" w:hAnsi="Arial" w:cs="Arial"/>
        </w:rPr>
        <w:t xml:space="preserve"> staff involved, the gender split was 5</w:t>
      </w:r>
      <w:r>
        <w:rPr>
          <w:rFonts w:ascii="Arial" w:hAnsi="Arial" w:cs="Arial"/>
        </w:rPr>
        <w:t>8.6</w:t>
      </w:r>
      <w:r w:rsidRPr="000F1448">
        <w:rPr>
          <w:rFonts w:ascii="Arial" w:hAnsi="Arial" w:cs="Arial"/>
        </w:rPr>
        <w:t>%/</w:t>
      </w:r>
      <w:r>
        <w:rPr>
          <w:rFonts w:ascii="Arial" w:hAnsi="Arial" w:cs="Arial"/>
        </w:rPr>
        <w:t>41.1</w:t>
      </w:r>
      <w:r w:rsidRPr="000F1448">
        <w:rPr>
          <w:rFonts w:ascii="Arial" w:hAnsi="Arial" w:cs="Arial"/>
        </w:rPr>
        <w:t xml:space="preserve">%.  The gender split for all Trust staff </w:t>
      </w:r>
      <w:r>
        <w:rPr>
          <w:rFonts w:ascii="Arial" w:hAnsi="Arial" w:cs="Arial"/>
        </w:rPr>
        <w:t xml:space="preserve">was </w:t>
      </w:r>
      <w:r w:rsidRPr="000F1448">
        <w:rPr>
          <w:rFonts w:ascii="Arial" w:hAnsi="Arial" w:cs="Arial"/>
        </w:rPr>
        <w:t>approximately 7</w:t>
      </w:r>
      <w:r>
        <w:rPr>
          <w:rFonts w:ascii="Arial" w:hAnsi="Arial" w:cs="Arial"/>
        </w:rPr>
        <w:t>9</w:t>
      </w:r>
      <w:r w:rsidRPr="000F1448">
        <w:rPr>
          <w:rFonts w:ascii="Arial" w:hAnsi="Arial" w:cs="Arial"/>
        </w:rPr>
        <w:t xml:space="preserve">%/21%.  </w:t>
      </w:r>
    </w:p>
    <w:p w14:paraId="3524817E" w14:textId="77777777" w:rsidR="000F1448" w:rsidRPr="000F1448" w:rsidRDefault="000F1448" w:rsidP="000F1448">
      <w:pPr>
        <w:rPr>
          <w:rFonts w:ascii="Arial" w:hAnsi="Arial" w:cs="Arial"/>
        </w:rPr>
      </w:pPr>
    </w:p>
    <w:p w14:paraId="5488911E" w14:textId="77777777" w:rsidR="000F1448" w:rsidRPr="000F1448" w:rsidRDefault="000F1448">
      <w:pPr>
        <w:pStyle w:val="ListParagraph"/>
        <w:numPr>
          <w:ilvl w:val="0"/>
          <w:numId w:val="28"/>
        </w:numPr>
        <w:rPr>
          <w:rFonts w:ascii="Arial" w:hAnsi="Arial" w:cs="Arial"/>
        </w:rPr>
      </w:pPr>
      <w:r w:rsidRPr="000F1448">
        <w:rPr>
          <w:rFonts w:ascii="Arial" w:hAnsi="Arial" w:cs="Arial"/>
        </w:rPr>
        <w:t>This could be seen to indicate that there is a much higher incidence, compared with the Trust profile, of men being involved in disciplinary investigations.  However, the very small numbers means that little confidence can be placed in any conclusions.</w:t>
      </w:r>
    </w:p>
    <w:p w14:paraId="515ED73E" w14:textId="636AE2DF" w:rsidR="009414B6" w:rsidRDefault="009414B6" w:rsidP="00B61259">
      <w:pPr>
        <w:jc w:val="both"/>
        <w:rPr>
          <w:rFonts w:ascii="Arial" w:hAnsi="Arial" w:cs="Arial"/>
          <w:b/>
          <w:color w:val="FF0000"/>
          <w:sz w:val="28"/>
        </w:rPr>
      </w:pPr>
    </w:p>
    <w:p w14:paraId="168E7CD3" w14:textId="73576F22" w:rsidR="00532C26" w:rsidRDefault="00532C26" w:rsidP="00B61259">
      <w:pPr>
        <w:jc w:val="both"/>
        <w:rPr>
          <w:rFonts w:ascii="Arial" w:hAnsi="Arial" w:cs="Arial"/>
          <w:b/>
          <w:color w:val="FF0000"/>
          <w:sz w:val="28"/>
        </w:rPr>
      </w:pPr>
    </w:p>
    <w:p w14:paraId="0C68A743" w14:textId="5A2C3FF8" w:rsidR="009414B6" w:rsidRPr="000F1448" w:rsidRDefault="000F1448" w:rsidP="000F1448">
      <w:pPr>
        <w:jc w:val="center"/>
        <w:rPr>
          <w:rFonts w:ascii="Arial" w:hAnsi="Arial" w:cs="Arial"/>
          <w:b/>
          <w:i/>
          <w:iCs/>
          <w:sz w:val="20"/>
          <w:szCs w:val="20"/>
        </w:rPr>
      </w:pPr>
      <w:r w:rsidRPr="00926513">
        <w:rPr>
          <w:rFonts w:ascii="Arial" w:hAnsi="Arial" w:cs="Arial"/>
          <w:b/>
          <w:i/>
          <w:iCs/>
          <w:sz w:val="20"/>
          <w:szCs w:val="20"/>
        </w:rPr>
        <w:t>Table 2</w:t>
      </w:r>
      <w:r w:rsidR="0096155D">
        <w:rPr>
          <w:rFonts w:ascii="Arial" w:hAnsi="Arial" w:cs="Arial"/>
          <w:b/>
          <w:i/>
          <w:iCs/>
          <w:sz w:val="20"/>
          <w:szCs w:val="20"/>
        </w:rPr>
        <w:t>9</w:t>
      </w:r>
      <w:r w:rsidRPr="00926513">
        <w:rPr>
          <w:rFonts w:ascii="Arial" w:hAnsi="Arial" w:cs="Arial"/>
          <w:b/>
          <w:i/>
          <w:iCs/>
          <w:sz w:val="20"/>
          <w:szCs w:val="20"/>
        </w:rPr>
        <w:t xml:space="preserve"> – </w:t>
      </w:r>
      <w:r>
        <w:rPr>
          <w:rFonts w:ascii="Arial" w:hAnsi="Arial" w:cs="Arial"/>
          <w:b/>
          <w:i/>
          <w:iCs/>
          <w:sz w:val="20"/>
          <w:szCs w:val="20"/>
        </w:rPr>
        <w:t xml:space="preserve">Disciplinaries by Sexual Orientation </w:t>
      </w:r>
    </w:p>
    <w:tbl>
      <w:tblPr>
        <w:tblW w:w="8640" w:type="dxa"/>
        <w:tblInd w:w="772" w:type="dxa"/>
        <w:tblLook w:val="04A0" w:firstRow="1" w:lastRow="0" w:firstColumn="1" w:lastColumn="0" w:noHBand="0" w:noVBand="1"/>
      </w:tblPr>
      <w:tblGrid>
        <w:gridCol w:w="1980"/>
        <w:gridCol w:w="2020"/>
        <w:gridCol w:w="2020"/>
        <w:gridCol w:w="1400"/>
        <w:gridCol w:w="1220"/>
      </w:tblGrid>
      <w:tr w:rsidR="009414B6" w:rsidRPr="009414B6" w14:paraId="3197CA33" w14:textId="77777777" w:rsidTr="0030481A">
        <w:trPr>
          <w:trHeight w:val="780"/>
        </w:trPr>
        <w:tc>
          <w:tcPr>
            <w:tcW w:w="1980" w:type="dxa"/>
            <w:tcBorders>
              <w:top w:val="single" w:sz="8" w:space="0" w:color="auto"/>
              <w:left w:val="single" w:sz="8" w:space="0" w:color="auto"/>
              <w:bottom w:val="nil"/>
              <w:right w:val="single" w:sz="8" w:space="0" w:color="auto"/>
            </w:tcBorders>
            <w:shd w:val="clear" w:color="4F81BD" w:fill="4F81BD"/>
            <w:vAlign w:val="bottom"/>
            <w:hideMark/>
          </w:tcPr>
          <w:p w14:paraId="28CD00E2"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 </w:t>
            </w:r>
          </w:p>
        </w:tc>
        <w:tc>
          <w:tcPr>
            <w:tcW w:w="2020" w:type="dxa"/>
            <w:tcBorders>
              <w:top w:val="single" w:sz="8" w:space="0" w:color="auto"/>
              <w:left w:val="nil"/>
              <w:bottom w:val="nil"/>
              <w:right w:val="nil"/>
            </w:tcBorders>
            <w:shd w:val="clear" w:color="4F81BD" w:fill="4F81BD"/>
            <w:vAlign w:val="bottom"/>
            <w:hideMark/>
          </w:tcPr>
          <w:p w14:paraId="5BA7AB80"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Heterosexual</w:t>
            </w:r>
          </w:p>
        </w:tc>
        <w:tc>
          <w:tcPr>
            <w:tcW w:w="2020" w:type="dxa"/>
            <w:tcBorders>
              <w:top w:val="single" w:sz="8" w:space="0" w:color="auto"/>
              <w:left w:val="nil"/>
              <w:bottom w:val="nil"/>
              <w:right w:val="nil"/>
            </w:tcBorders>
            <w:shd w:val="clear" w:color="4F81BD" w:fill="4F81BD"/>
            <w:vAlign w:val="bottom"/>
            <w:hideMark/>
          </w:tcPr>
          <w:p w14:paraId="4A6B3FB1"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Gay/Lesbian</w:t>
            </w:r>
          </w:p>
        </w:tc>
        <w:tc>
          <w:tcPr>
            <w:tcW w:w="1400" w:type="dxa"/>
            <w:tcBorders>
              <w:top w:val="single" w:sz="8" w:space="0" w:color="auto"/>
              <w:left w:val="nil"/>
              <w:bottom w:val="nil"/>
              <w:right w:val="nil"/>
            </w:tcBorders>
            <w:shd w:val="clear" w:color="4F81BD" w:fill="4F81BD"/>
            <w:vAlign w:val="bottom"/>
            <w:hideMark/>
          </w:tcPr>
          <w:p w14:paraId="0F773C40"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Unknown</w:t>
            </w:r>
          </w:p>
        </w:tc>
        <w:tc>
          <w:tcPr>
            <w:tcW w:w="1220" w:type="dxa"/>
            <w:tcBorders>
              <w:top w:val="single" w:sz="8" w:space="0" w:color="auto"/>
              <w:left w:val="single" w:sz="8" w:space="0" w:color="auto"/>
              <w:bottom w:val="nil"/>
              <w:right w:val="single" w:sz="8" w:space="0" w:color="auto"/>
            </w:tcBorders>
            <w:shd w:val="clear" w:color="4F81BD" w:fill="4F81BD"/>
            <w:vAlign w:val="bottom"/>
            <w:hideMark/>
          </w:tcPr>
          <w:p w14:paraId="6C4F19A5" w14:textId="77777777" w:rsidR="009414B6" w:rsidRPr="009414B6" w:rsidRDefault="009414B6" w:rsidP="009414B6">
            <w:pPr>
              <w:suppressAutoHyphens w:val="0"/>
              <w:jc w:val="center"/>
              <w:rPr>
                <w:rFonts w:ascii="Arial" w:eastAsia="Times New Roman" w:hAnsi="Arial" w:cs="Arial"/>
                <w:b/>
                <w:bCs/>
                <w:color w:val="FFFFFF"/>
                <w:lang w:eastAsia="en-GB"/>
              </w:rPr>
            </w:pPr>
            <w:r w:rsidRPr="009414B6">
              <w:rPr>
                <w:rFonts w:ascii="Arial" w:eastAsia="Times New Roman" w:hAnsi="Arial" w:cs="Arial"/>
                <w:b/>
                <w:bCs/>
                <w:color w:val="FFFFFF"/>
                <w:lang w:eastAsia="en-GB"/>
              </w:rPr>
              <w:t>Grand Total</w:t>
            </w:r>
          </w:p>
        </w:tc>
      </w:tr>
      <w:tr w:rsidR="009414B6" w:rsidRPr="009414B6" w14:paraId="033FCB64" w14:textId="77777777" w:rsidTr="0030481A">
        <w:trPr>
          <w:trHeight w:val="310"/>
        </w:trPr>
        <w:tc>
          <w:tcPr>
            <w:tcW w:w="1980"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2734D8BA" w14:textId="77777777" w:rsidR="009414B6" w:rsidRPr="009414B6" w:rsidRDefault="009414B6" w:rsidP="009414B6">
            <w:pPr>
              <w:suppressAutoHyphens w:val="0"/>
              <w:rPr>
                <w:rFonts w:ascii="Arial" w:eastAsia="Times New Roman" w:hAnsi="Arial" w:cs="Arial"/>
                <w:color w:val="000000"/>
                <w:lang w:eastAsia="en-GB"/>
              </w:rPr>
            </w:pPr>
            <w:r w:rsidRPr="009414B6">
              <w:rPr>
                <w:rFonts w:ascii="Arial" w:eastAsia="Times New Roman" w:hAnsi="Arial" w:cs="Arial"/>
                <w:color w:val="000000"/>
                <w:lang w:eastAsia="en-GB"/>
              </w:rPr>
              <w:t>Disciplinaries</w:t>
            </w:r>
          </w:p>
        </w:tc>
        <w:tc>
          <w:tcPr>
            <w:tcW w:w="2020" w:type="dxa"/>
            <w:tcBorders>
              <w:top w:val="single" w:sz="4" w:space="0" w:color="95B3D7"/>
              <w:left w:val="nil"/>
              <w:bottom w:val="nil"/>
              <w:right w:val="nil"/>
            </w:tcBorders>
            <w:shd w:val="clear" w:color="DCE6F1" w:fill="DCE6F1"/>
            <w:noWrap/>
            <w:vAlign w:val="bottom"/>
            <w:hideMark/>
          </w:tcPr>
          <w:p w14:paraId="316B1503"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25</w:t>
            </w:r>
          </w:p>
        </w:tc>
        <w:tc>
          <w:tcPr>
            <w:tcW w:w="2020" w:type="dxa"/>
            <w:tcBorders>
              <w:top w:val="single" w:sz="4" w:space="0" w:color="95B3D7"/>
              <w:left w:val="nil"/>
              <w:bottom w:val="nil"/>
              <w:right w:val="nil"/>
            </w:tcBorders>
            <w:shd w:val="clear" w:color="DCE6F1" w:fill="DCE6F1"/>
            <w:noWrap/>
            <w:vAlign w:val="bottom"/>
            <w:hideMark/>
          </w:tcPr>
          <w:p w14:paraId="7411EBD4"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1</w:t>
            </w:r>
          </w:p>
        </w:tc>
        <w:tc>
          <w:tcPr>
            <w:tcW w:w="1400" w:type="dxa"/>
            <w:tcBorders>
              <w:top w:val="single" w:sz="4" w:space="0" w:color="95B3D7"/>
              <w:left w:val="nil"/>
              <w:bottom w:val="nil"/>
              <w:right w:val="nil"/>
            </w:tcBorders>
            <w:shd w:val="clear" w:color="DCE6F1" w:fill="DCE6F1"/>
            <w:noWrap/>
            <w:vAlign w:val="bottom"/>
            <w:hideMark/>
          </w:tcPr>
          <w:p w14:paraId="6E9118C0"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3</w:t>
            </w:r>
          </w:p>
        </w:tc>
        <w:tc>
          <w:tcPr>
            <w:tcW w:w="1220" w:type="dxa"/>
            <w:vMerge w:val="restart"/>
            <w:tcBorders>
              <w:top w:val="single" w:sz="4" w:space="0" w:color="95B3D7"/>
              <w:left w:val="single" w:sz="8" w:space="0" w:color="auto"/>
              <w:bottom w:val="single" w:sz="8" w:space="0" w:color="000000"/>
              <w:right w:val="single" w:sz="8" w:space="0" w:color="auto"/>
            </w:tcBorders>
            <w:shd w:val="clear" w:color="DCE6F1" w:fill="DCE6F1"/>
            <w:noWrap/>
            <w:vAlign w:val="center"/>
            <w:hideMark/>
          </w:tcPr>
          <w:p w14:paraId="4F6F7DF4" w14:textId="77777777" w:rsidR="009414B6" w:rsidRPr="009414B6" w:rsidRDefault="009414B6" w:rsidP="009414B6">
            <w:pPr>
              <w:suppressAutoHyphens w:val="0"/>
              <w:jc w:val="center"/>
              <w:rPr>
                <w:rFonts w:ascii="Arial" w:eastAsia="Times New Roman" w:hAnsi="Arial" w:cs="Arial"/>
                <w:color w:val="000000"/>
                <w:lang w:eastAsia="en-GB"/>
              </w:rPr>
            </w:pPr>
            <w:r w:rsidRPr="009414B6">
              <w:rPr>
                <w:rFonts w:ascii="Arial" w:eastAsia="Times New Roman" w:hAnsi="Arial" w:cs="Arial"/>
                <w:color w:val="000000"/>
                <w:lang w:eastAsia="en-GB"/>
              </w:rPr>
              <w:t>29</w:t>
            </w:r>
          </w:p>
        </w:tc>
      </w:tr>
      <w:tr w:rsidR="009414B6" w:rsidRPr="009414B6" w14:paraId="43927C91" w14:textId="77777777" w:rsidTr="0030481A">
        <w:trPr>
          <w:trHeight w:val="320"/>
        </w:trPr>
        <w:tc>
          <w:tcPr>
            <w:tcW w:w="1980" w:type="dxa"/>
            <w:vMerge/>
            <w:tcBorders>
              <w:top w:val="single" w:sz="4" w:space="0" w:color="95B3D7"/>
              <w:left w:val="single" w:sz="8" w:space="0" w:color="auto"/>
              <w:bottom w:val="single" w:sz="8" w:space="0" w:color="000000"/>
              <w:right w:val="single" w:sz="8" w:space="0" w:color="auto"/>
            </w:tcBorders>
            <w:vAlign w:val="center"/>
            <w:hideMark/>
          </w:tcPr>
          <w:p w14:paraId="416A7553" w14:textId="77777777" w:rsidR="009414B6" w:rsidRPr="009414B6" w:rsidRDefault="009414B6" w:rsidP="009414B6">
            <w:pPr>
              <w:suppressAutoHyphens w:val="0"/>
              <w:rPr>
                <w:rFonts w:ascii="Arial" w:eastAsia="Times New Roman" w:hAnsi="Arial" w:cs="Arial"/>
                <w:color w:val="000000"/>
                <w:lang w:eastAsia="en-GB"/>
              </w:rPr>
            </w:pPr>
          </w:p>
        </w:tc>
        <w:tc>
          <w:tcPr>
            <w:tcW w:w="2020" w:type="dxa"/>
            <w:tcBorders>
              <w:top w:val="nil"/>
              <w:left w:val="nil"/>
              <w:bottom w:val="single" w:sz="8" w:space="0" w:color="auto"/>
              <w:right w:val="nil"/>
            </w:tcBorders>
            <w:shd w:val="clear" w:color="DCE6F1" w:fill="DCE6F1"/>
            <w:noWrap/>
            <w:vAlign w:val="bottom"/>
            <w:hideMark/>
          </w:tcPr>
          <w:p w14:paraId="2C23BB43"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86.2%</w:t>
            </w:r>
          </w:p>
        </w:tc>
        <w:tc>
          <w:tcPr>
            <w:tcW w:w="2020" w:type="dxa"/>
            <w:tcBorders>
              <w:top w:val="nil"/>
              <w:left w:val="nil"/>
              <w:bottom w:val="single" w:sz="8" w:space="0" w:color="auto"/>
              <w:right w:val="nil"/>
            </w:tcBorders>
            <w:shd w:val="clear" w:color="DCE6F1" w:fill="DCE6F1"/>
            <w:noWrap/>
            <w:vAlign w:val="bottom"/>
            <w:hideMark/>
          </w:tcPr>
          <w:p w14:paraId="71D3B61B"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3.4%</w:t>
            </w:r>
          </w:p>
        </w:tc>
        <w:tc>
          <w:tcPr>
            <w:tcW w:w="1400" w:type="dxa"/>
            <w:tcBorders>
              <w:top w:val="nil"/>
              <w:left w:val="nil"/>
              <w:bottom w:val="single" w:sz="8" w:space="0" w:color="auto"/>
              <w:right w:val="nil"/>
            </w:tcBorders>
            <w:shd w:val="clear" w:color="DCE6F1" w:fill="DCE6F1"/>
            <w:noWrap/>
            <w:vAlign w:val="bottom"/>
            <w:hideMark/>
          </w:tcPr>
          <w:p w14:paraId="61FE0F8F" w14:textId="77777777" w:rsidR="009414B6" w:rsidRPr="009414B6" w:rsidRDefault="009414B6" w:rsidP="009414B6">
            <w:pPr>
              <w:suppressAutoHyphens w:val="0"/>
              <w:jc w:val="center"/>
              <w:rPr>
                <w:rFonts w:ascii="Arial" w:eastAsia="Times New Roman" w:hAnsi="Arial" w:cs="Arial"/>
                <w:i/>
                <w:iCs/>
                <w:color w:val="000000"/>
                <w:lang w:eastAsia="en-GB"/>
              </w:rPr>
            </w:pPr>
            <w:r w:rsidRPr="009414B6">
              <w:rPr>
                <w:rFonts w:ascii="Arial" w:eastAsia="Times New Roman" w:hAnsi="Arial" w:cs="Arial"/>
                <w:i/>
                <w:iCs/>
                <w:color w:val="000000"/>
                <w:lang w:eastAsia="en-GB"/>
              </w:rPr>
              <w:t>10.3%</w:t>
            </w:r>
          </w:p>
        </w:tc>
        <w:tc>
          <w:tcPr>
            <w:tcW w:w="1220" w:type="dxa"/>
            <w:vMerge/>
            <w:tcBorders>
              <w:top w:val="single" w:sz="4" w:space="0" w:color="95B3D7"/>
              <w:left w:val="single" w:sz="8" w:space="0" w:color="auto"/>
              <w:bottom w:val="single" w:sz="8" w:space="0" w:color="000000"/>
              <w:right w:val="single" w:sz="8" w:space="0" w:color="auto"/>
            </w:tcBorders>
            <w:vAlign w:val="center"/>
            <w:hideMark/>
          </w:tcPr>
          <w:p w14:paraId="6AA7D490" w14:textId="77777777" w:rsidR="009414B6" w:rsidRPr="009414B6" w:rsidRDefault="009414B6" w:rsidP="009414B6">
            <w:pPr>
              <w:suppressAutoHyphens w:val="0"/>
              <w:rPr>
                <w:rFonts w:ascii="Arial" w:eastAsia="Times New Roman" w:hAnsi="Arial" w:cs="Arial"/>
                <w:color w:val="000000"/>
                <w:lang w:eastAsia="en-GB"/>
              </w:rPr>
            </w:pPr>
          </w:p>
        </w:tc>
      </w:tr>
    </w:tbl>
    <w:p w14:paraId="27A23DCD" w14:textId="7FEADE0B" w:rsidR="009414B6" w:rsidRDefault="009414B6" w:rsidP="00B61259">
      <w:pPr>
        <w:jc w:val="both"/>
        <w:rPr>
          <w:rFonts w:ascii="Arial" w:hAnsi="Arial" w:cs="Arial"/>
          <w:b/>
          <w:color w:val="FF0000"/>
          <w:sz w:val="28"/>
        </w:rPr>
      </w:pPr>
    </w:p>
    <w:p w14:paraId="6634B08A" w14:textId="77777777" w:rsidR="00E842B9" w:rsidRDefault="00E842B9" w:rsidP="00E842B9">
      <w:pPr>
        <w:jc w:val="both"/>
        <w:rPr>
          <w:rFonts w:ascii="Arial" w:hAnsi="Arial" w:cs="Arial"/>
          <w:bCs/>
        </w:rPr>
      </w:pPr>
      <w:r w:rsidRPr="009414B6">
        <w:rPr>
          <w:rFonts w:ascii="Arial" w:hAnsi="Arial" w:cs="Arial"/>
          <w:bCs/>
        </w:rPr>
        <w:t>The results show that.</w:t>
      </w:r>
    </w:p>
    <w:p w14:paraId="0E6592B9" w14:textId="77777777" w:rsidR="00E842B9" w:rsidRDefault="00E842B9" w:rsidP="00E842B9">
      <w:pPr>
        <w:jc w:val="both"/>
        <w:rPr>
          <w:rFonts w:ascii="Arial" w:hAnsi="Arial" w:cs="Arial"/>
          <w:b/>
          <w:color w:val="FF0000"/>
          <w:sz w:val="28"/>
        </w:rPr>
      </w:pPr>
    </w:p>
    <w:p w14:paraId="69BA8EF5" w14:textId="1924092B" w:rsidR="00E842B9" w:rsidRDefault="00E842B9">
      <w:pPr>
        <w:pStyle w:val="ListParagraph"/>
        <w:numPr>
          <w:ilvl w:val="0"/>
          <w:numId w:val="28"/>
        </w:numPr>
        <w:rPr>
          <w:rFonts w:ascii="Arial" w:hAnsi="Arial" w:cs="Arial"/>
        </w:rPr>
      </w:pPr>
      <w:r>
        <w:rPr>
          <w:rFonts w:ascii="Arial" w:hAnsi="Arial" w:cs="Arial"/>
        </w:rPr>
        <w:t xml:space="preserve">In 2022 there was 1 LGBT staff involved in a disciplinary investigation. </w:t>
      </w:r>
    </w:p>
    <w:p w14:paraId="168067C7" w14:textId="5719F6C3" w:rsidR="00E842B9" w:rsidRDefault="00E842B9" w:rsidP="00E842B9">
      <w:pPr>
        <w:pStyle w:val="ListParagraph"/>
        <w:rPr>
          <w:rFonts w:ascii="Arial" w:hAnsi="Arial" w:cs="Arial"/>
        </w:rPr>
      </w:pPr>
    </w:p>
    <w:p w14:paraId="1A1C7CE5" w14:textId="6D03C0E4" w:rsidR="00E842B9" w:rsidRDefault="00E842B9">
      <w:pPr>
        <w:pStyle w:val="ListParagraph"/>
        <w:numPr>
          <w:ilvl w:val="0"/>
          <w:numId w:val="28"/>
        </w:numPr>
        <w:rPr>
          <w:rFonts w:ascii="Arial" w:hAnsi="Arial" w:cs="Arial"/>
        </w:rPr>
      </w:pPr>
      <w:r>
        <w:rPr>
          <w:rFonts w:ascii="Arial" w:hAnsi="Arial" w:cs="Arial"/>
        </w:rPr>
        <w:t>The Unknown percentage is lower compared with the Trust profile of 12.0%</w:t>
      </w:r>
    </w:p>
    <w:p w14:paraId="14E32AA8" w14:textId="77777777" w:rsidR="00E842B9" w:rsidRPr="00E842B9" w:rsidRDefault="00E842B9" w:rsidP="00E842B9">
      <w:pPr>
        <w:pStyle w:val="ListParagraph"/>
        <w:rPr>
          <w:rFonts w:ascii="Arial" w:hAnsi="Arial" w:cs="Arial"/>
        </w:rPr>
      </w:pPr>
    </w:p>
    <w:p w14:paraId="440BD47A" w14:textId="6F79E0AB" w:rsidR="00E842B9" w:rsidRPr="000F1448" w:rsidRDefault="00E842B9">
      <w:pPr>
        <w:pStyle w:val="ListParagraph"/>
        <w:numPr>
          <w:ilvl w:val="0"/>
          <w:numId w:val="28"/>
        </w:numPr>
        <w:rPr>
          <w:rFonts w:ascii="Arial" w:hAnsi="Arial" w:cs="Arial"/>
        </w:rPr>
      </w:pPr>
      <w:r>
        <w:rPr>
          <w:rFonts w:ascii="Arial" w:hAnsi="Arial" w:cs="Arial"/>
        </w:rPr>
        <w:t xml:space="preserve">The very low numbers make it difficult to come to any conclusions. </w:t>
      </w:r>
    </w:p>
    <w:p w14:paraId="350B3F58" w14:textId="77777777" w:rsidR="00E842B9" w:rsidRPr="000F1448" w:rsidRDefault="00E842B9" w:rsidP="00E842B9">
      <w:pPr>
        <w:rPr>
          <w:rFonts w:ascii="Arial" w:hAnsi="Arial" w:cs="Arial"/>
        </w:rPr>
      </w:pPr>
    </w:p>
    <w:p w14:paraId="26987DE8" w14:textId="4322FDFB" w:rsidR="00F53F5C" w:rsidRDefault="00F53F5C" w:rsidP="00B61259">
      <w:pPr>
        <w:jc w:val="both"/>
        <w:rPr>
          <w:rFonts w:ascii="Arial" w:hAnsi="Arial" w:cs="Arial"/>
          <w:b/>
          <w:color w:val="FF0000"/>
          <w:sz w:val="28"/>
        </w:rPr>
      </w:pPr>
    </w:p>
    <w:p w14:paraId="307651B6" w14:textId="4629908D" w:rsidR="00F53F5C" w:rsidRDefault="00F53F5C" w:rsidP="00B61259">
      <w:pPr>
        <w:jc w:val="both"/>
        <w:rPr>
          <w:rFonts w:ascii="Arial" w:hAnsi="Arial" w:cs="Arial"/>
          <w:b/>
          <w:color w:val="FF0000"/>
          <w:sz w:val="28"/>
        </w:rPr>
      </w:pPr>
    </w:p>
    <w:p w14:paraId="439B5E78" w14:textId="3A83F4FD" w:rsidR="00F53F5C" w:rsidRDefault="00F53F5C" w:rsidP="00B61259">
      <w:pPr>
        <w:jc w:val="both"/>
        <w:rPr>
          <w:rFonts w:ascii="Arial" w:hAnsi="Arial" w:cs="Arial"/>
          <w:b/>
          <w:color w:val="FF0000"/>
          <w:sz w:val="28"/>
        </w:rPr>
      </w:pPr>
    </w:p>
    <w:p w14:paraId="735A6E1E" w14:textId="6F3F576D" w:rsidR="00F53F5C" w:rsidRDefault="00F53F5C" w:rsidP="00B61259">
      <w:pPr>
        <w:jc w:val="both"/>
        <w:rPr>
          <w:rFonts w:ascii="Arial" w:hAnsi="Arial" w:cs="Arial"/>
          <w:b/>
          <w:color w:val="FF0000"/>
          <w:sz w:val="28"/>
        </w:rPr>
      </w:pPr>
    </w:p>
    <w:p w14:paraId="6C09EB67" w14:textId="5398C388" w:rsidR="00F53F5C" w:rsidRDefault="00F53F5C" w:rsidP="00B61259">
      <w:pPr>
        <w:jc w:val="both"/>
        <w:rPr>
          <w:rFonts w:ascii="Arial" w:hAnsi="Arial" w:cs="Arial"/>
          <w:b/>
          <w:color w:val="FF0000"/>
          <w:sz w:val="28"/>
        </w:rPr>
      </w:pPr>
    </w:p>
    <w:p w14:paraId="629DBE85" w14:textId="77777777" w:rsidR="0096155D" w:rsidRDefault="0096155D" w:rsidP="0030481A">
      <w:pPr>
        <w:rPr>
          <w:rFonts w:ascii="Arial" w:hAnsi="Arial" w:cs="Arial"/>
          <w:b/>
          <w:color w:val="FF0000"/>
          <w:sz w:val="28"/>
        </w:rPr>
      </w:pPr>
      <w:bookmarkStart w:id="80" w:name="_Toc3391767"/>
    </w:p>
    <w:p w14:paraId="712624CF" w14:textId="77777777" w:rsidR="00A86118" w:rsidRDefault="00A86118">
      <w:pPr>
        <w:suppressAutoHyphens w:val="0"/>
        <w:rPr>
          <w:rFonts w:ascii="Arial" w:hAnsi="Arial" w:cs="Arial"/>
          <w:b/>
          <w:caps/>
          <w:color w:val="0070C0"/>
          <w:sz w:val="32"/>
          <w:szCs w:val="32"/>
        </w:rPr>
      </w:pPr>
      <w:r>
        <w:rPr>
          <w:rFonts w:ascii="Arial" w:hAnsi="Arial" w:cs="Arial"/>
          <w:b/>
          <w:caps/>
          <w:color w:val="0070C0"/>
          <w:sz w:val="32"/>
          <w:szCs w:val="32"/>
        </w:rPr>
        <w:br w:type="page"/>
      </w:r>
    </w:p>
    <w:p w14:paraId="6C0BA102" w14:textId="77777777" w:rsidR="000E5BA3" w:rsidRDefault="000E5BA3" w:rsidP="0030481A">
      <w:pPr>
        <w:rPr>
          <w:rFonts w:ascii="Arial" w:hAnsi="Arial" w:cs="Arial"/>
          <w:b/>
          <w:caps/>
          <w:color w:val="0070C0"/>
          <w:sz w:val="32"/>
          <w:szCs w:val="32"/>
        </w:rPr>
        <w:sectPr w:rsidR="000E5BA3" w:rsidSect="005D0D5D">
          <w:headerReference w:type="default" r:id="rId23"/>
          <w:footerReference w:type="default" r:id="rId24"/>
          <w:pgSz w:w="11906" w:h="16838"/>
          <w:pgMar w:top="2552" w:right="567" w:bottom="2268" w:left="851" w:header="510" w:footer="397" w:gutter="0"/>
          <w:cols w:space="720"/>
          <w:docGrid w:linePitch="600" w:charSpace="32768"/>
        </w:sectPr>
      </w:pPr>
    </w:p>
    <w:p w14:paraId="57FDD749" w14:textId="7381E1E3" w:rsidR="00F53F5C" w:rsidRPr="0030481A" w:rsidRDefault="00F53F5C" w:rsidP="0030481A">
      <w:pPr>
        <w:rPr>
          <w:rFonts w:ascii="Arial" w:hAnsi="Arial" w:cs="Arial"/>
          <w:b/>
          <w:caps/>
          <w:color w:val="0070C0"/>
          <w:sz w:val="32"/>
          <w:szCs w:val="32"/>
        </w:rPr>
      </w:pPr>
      <w:r w:rsidRPr="0030481A">
        <w:rPr>
          <w:rFonts w:ascii="Arial" w:hAnsi="Arial" w:cs="Arial"/>
          <w:b/>
          <w:caps/>
          <w:color w:val="0070C0"/>
          <w:sz w:val="32"/>
          <w:szCs w:val="32"/>
        </w:rPr>
        <w:lastRenderedPageBreak/>
        <w:t>ACTION plan - 202</w:t>
      </w:r>
      <w:bookmarkEnd w:id="80"/>
      <w:r w:rsidRPr="0030481A">
        <w:rPr>
          <w:rFonts w:ascii="Arial" w:hAnsi="Arial" w:cs="Arial"/>
          <w:b/>
          <w:caps/>
          <w:color w:val="0070C0"/>
          <w:sz w:val="32"/>
          <w:szCs w:val="32"/>
        </w:rPr>
        <w:t>3</w:t>
      </w:r>
    </w:p>
    <w:p w14:paraId="622587B2" w14:textId="54D39E64" w:rsidR="00F53F5C" w:rsidRDefault="00F53F5C" w:rsidP="00B61259">
      <w:pPr>
        <w:jc w:val="both"/>
        <w:rPr>
          <w:rFonts w:ascii="Arial" w:hAnsi="Arial" w:cs="Arial"/>
          <w:b/>
          <w:color w:val="FF0000"/>
          <w:sz w:val="28"/>
        </w:rPr>
      </w:pPr>
    </w:p>
    <w:p w14:paraId="6830ADBB" w14:textId="77777777" w:rsidR="000E5BA3" w:rsidRDefault="000E5BA3" w:rsidP="000E5BA3">
      <w:pPr>
        <w:suppressAutoHyphens w:val="0"/>
        <w:rPr>
          <w:rFonts w:ascii="Arial" w:hAnsi="Arial" w:cs="Arial"/>
          <w:b/>
          <w:caps/>
          <w:color w:val="0070C0"/>
          <w:sz w:val="32"/>
          <w:szCs w:val="32"/>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361"/>
        <w:gridCol w:w="1038"/>
        <w:gridCol w:w="5396"/>
        <w:gridCol w:w="2485"/>
      </w:tblGrid>
      <w:tr w:rsidR="000E5BA3" w:rsidRPr="009972FD" w14:paraId="5B031AAB" w14:textId="77777777" w:rsidTr="00C2317B">
        <w:tc>
          <w:tcPr>
            <w:tcW w:w="4333" w:type="dxa"/>
            <w:shd w:val="clear" w:color="auto" w:fill="auto"/>
          </w:tcPr>
          <w:p w14:paraId="2E85BC72" w14:textId="77777777" w:rsidR="000E5BA3" w:rsidRPr="007375E1" w:rsidRDefault="000E5BA3" w:rsidP="00C2317B">
            <w:pPr>
              <w:pStyle w:val="Default"/>
              <w:spacing w:line="360" w:lineRule="auto"/>
              <w:rPr>
                <w:b/>
                <w:bCs/>
                <w:color w:val="0070C0"/>
                <w:sz w:val="20"/>
                <w:szCs w:val="20"/>
              </w:rPr>
            </w:pPr>
            <w:r w:rsidRPr="007375E1">
              <w:rPr>
                <w:b/>
                <w:bCs/>
                <w:color w:val="0070C0"/>
                <w:sz w:val="20"/>
                <w:szCs w:val="20"/>
              </w:rPr>
              <w:t>Action</w:t>
            </w:r>
          </w:p>
        </w:tc>
        <w:tc>
          <w:tcPr>
            <w:tcW w:w="1329" w:type="dxa"/>
            <w:shd w:val="clear" w:color="auto" w:fill="auto"/>
          </w:tcPr>
          <w:p w14:paraId="5B9B2F43"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Lead</w:t>
            </w:r>
          </w:p>
        </w:tc>
        <w:tc>
          <w:tcPr>
            <w:tcW w:w="1038" w:type="dxa"/>
            <w:shd w:val="clear" w:color="auto" w:fill="auto"/>
          </w:tcPr>
          <w:p w14:paraId="6B7112FA"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When</w:t>
            </w:r>
          </w:p>
        </w:tc>
        <w:tc>
          <w:tcPr>
            <w:tcW w:w="5412" w:type="dxa"/>
            <w:shd w:val="clear" w:color="auto" w:fill="auto"/>
          </w:tcPr>
          <w:p w14:paraId="6BF1E167"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Status</w:t>
            </w:r>
          </w:p>
        </w:tc>
        <w:tc>
          <w:tcPr>
            <w:tcW w:w="2488" w:type="dxa"/>
            <w:shd w:val="clear" w:color="auto" w:fill="auto"/>
          </w:tcPr>
          <w:p w14:paraId="39610B81"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Measure</w:t>
            </w:r>
          </w:p>
        </w:tc>
      </w:tr>
      <w:tr w:rsidR="000E5BA3" w:rsidRPr="009972FD" w14:paraId="762B77B9" w14:textId="77777777" w:rsidTr="00C2317B">
        <w:tc>
          <w:tcPr>
            <w:tcW w:w="4333" w:type="dxa"/>
            <w:shd w:val="clear" w:color="auto" w:fill="auto"/>
          </w:tcPr>
          <w:p w14:paraId="212304EA" w14:textId="77777777" w:rsidR="000E5BA3" w:rsidRPr="007375E1" w:rsidRDefault="000E5BA3" w:rsidP="008B3FD1">
            <w:pPr>
              <w:pStyle w:val="Default"/>
              <w:numPr>
                <w:ilvl w:val="0"/>
                <w:numId w:val="34"/>
              </w:numPr>
              <w:rPr>
                <w:color w:val="auto"/>
                <w:sz w:val="20"/>
                <w:szCs w:val="20"/>
              </w:rPr>
            </w:pPr>
            <w:r w:rsidRPr="007375E1">
              <w:rPr>
                <w:color w:val="auto"/>
                <w:sz w:val="20"/>
                <w:szCs w:val="20"/>
              </w:rPr>
              <w:t>Continue to strengthen inclusive recruitment and retention practices in line with the recruitment and retention plan within the People Strategy, taking into account workforce equality data and employee experience data</w:t>
            </w:r>
          </w:p>
        </w:tc>
        <w:tc>
          <w:tcPr>
            <w:tcW w:w="1329" w:type="dxa"/>
            <w:shd w:val="clear" w:color="auto" w:fill="auto"/>
          </w:tcPr>
          <w:p w14:paraId="578042F9" w14:textId="443C2C39" w:rsidR="000E5BA3" w:rsidRPr="007375E1" w:rsidRDefault="008B3FD1" w:rsidP="008B3FD1">
            <w:pPr>
              <w:pStyle w:val="Default"/>
              <w:rPr>
                <w:color w:val="auto"/>
                <w:sz w:val="20"/>
                <w:szCs w:val="20"/>
              </w:rPr>
            </w:pPr>
            <w:r>
              <w:rPr>
                <w:color w:val="auto"/>
                <w:sz w:val="20"/>
                <w:szCs w:val="20"/>
              </w:rPr>
              <w:t>Richard Butterfield</w:t>
            </w:r>
            <w:r w:rsidR="00D317B4">
              <w:rPr>
                <w:color w:val="auto"/>
                <w:sz w:val="20"/>
                <w:szCs w:val="20"/>
              </w:rPr>
              <w:t xml:space="preserve"> (Recruitment &amp; Retention)</w:t>
            </w:r>
          </w:p>
        </w:tc>
        <w:tc>
          <w:tcPr>
            <w:tcW w:w="1038" w:type="dxa"/>
            <w:shd w:val="clear" w:color="auto" w:fill="auto"/>
          </w:tcPr>
          <w:p w14:paraId="6E962C9C" w14:textId="77777777" w:rsidR="000E5BA3" w:rsidRPr="007375E1" w:rsidRDefault="000E5BA3" w:rsidP="008B3FD1">
            <w:pPr>
              <w:pStyle w:val="Default"/>
              <w:rPr>
                <w:color w:val="auto"/>
                <w:sz w:val="20"/>
                <w:szCs w:val="20"/>
              </w:rPr>
            </w:pPr>
            <w:r w:rsidRPr="007375E1">
              <w:rPr>
                <w:color w:val="auto"/>
                <w:sz w:val="20"/>
                <w:szCs w:val="20"/>
              </w:rPr>
              <w:t>Ongoing</w:t>
            </w:r>
          </w:p>
        </w:tc>
        <w:tc>
          <w:tcPr>
            <w:tcW w:w="5412" w:type="dxa"/>
            <w:shd w:val="clear" w:color="auto" w:fill="auto"/>
          </w:tcPr>
          <w:p w14:paraId="123A5AEE" w14:textId="77777777" w:rsidR="000E5BA3" w:rsidRPr="007375E1" w:rsidRDefault="000E5BA3" w:rsidP="008B3FD1">
            <w:pPr>
              <w:pStyle w:val="Default"/>
              <w:rPr>
                <w:sz w:val="20"/>
                <w:szCs w:val="20"/>
              </w:rPr>
            </w:pPr>
            <w:r w:rsidRPr="007375E1">
              <w:rPr>
                <w:sz w:val="20"/>
                <w:szCs w:val="20"/>
              </w:rPr>
              <w:t xml:space="preserve">Work is underway to review and identify actions to support inclusive recruitment and retention practices.  </w:t>
            </w:r>
          </w:p>
          <w:p w14:paraId="63BF127B" w14:textId="77777777" w:rsidR="000E5BA3" w:rsidRPr="007375E1" w:rsidRDefault="000E5BA3" w:rsidP="008B3FD1">
            <w:pPr>
              <w:suppressAutoHyphens w:val="0"/>
              <w:rPr>
                <w:rFonts w:ascii="Arial" w:eastAsia="Calibri" w:hAnsi="Arial" w:cs="Arial"/>
                <w:sz w:val="20"/>
                <w:szCs w:val="20"/>
              </w:rPr>
            </w:pPr>
            <w:r w:rsidRPr="007375E1">
              <w:rPr>
                <w:rFonts w:ascii="Arial" w:eastAsia="Calibri" w:hAnsi="Arial" w:cs="Arial"/>
                <w:sz w:val="20"/>
                <w:szCs w:val="20"/>
              </w:rPr>
              <w:t xml:space="preserve">Working towards increasing our recruitment from local communities and the development of workforce being representative of the communities </w:t>
            </w:r>
          </w:p>
          <w:p w14:paraId="3434F777" w14:textId="77777777" w:rsidR="000E5BA3" w:rsidRPr="007375E1" w:rsidRDefault="000E5BA3" w:rsidP="008B3FD1">
            <w:pPr>
              <w:pStyle w:val="ListParagraph"/>
              <w:numPr>
                <w:ilvl w:val="0"/>
                <w:numId w:val="22"/>
              </w:numPr>
              <w:suppressAutoHyphens w:val="0"/>
              <w:rPr>
                <w:rFonts w:ascii="Arial" w:eastAsia="Calibri" w:hAnsi="Arial" w:cs="Arial"/>
                <w:sz w:val="20"/>
                <w:szCs w:val="20"/>
              </w:rPr>
            </w:pPr>
            <w:r w:rsidRPr="007375E1">
              <w:rPr>
                <w:rFonts w:ascii="Arial" w:eastAsia="Calibri" w:hAnsi="Arial" w:cs="Arial"/>
                <w:sz w:val="20"/>
                <w:szCs w:val="20"/>
              </w:rPr>
              <w:t>Commissioned Touchstone MH voluntary organisation to support inclusive recruitment across the MHLDA collaborative looking at new ways to support the application and selection processes.</w:t>
            </w:r>
          </w:p>
          <w:p w14:paraId="6F065097" w14:textId="77777777" w:rsidR="000E5BA3" w:rsidRPr="007375E1" w:rsidRDefault="000E5BA3" w:rsidP="008B3FD1">
            <w:pPr>
              <w:pStyle w:val="ListParagraph"/>
              <w:numPr>
                <w:ilvl w:val="0"/>
                <w:numId w:val="22"/>
              </w:numPr>
              <w:suppressAutoHyphens w:val="0"/>
              <w:rPr>
                <w:rFonts w:ascii="Arial" w:eastAsia="Calibri" w:hAnsi="Arial" w:cs="Arial"/>
                <w:sz w:val="20"/>
                <w:szCs w:val="20"/>
              </w:rPr>
            </w:pPr>
            <w:r w:rsidRPr="007375E1">
              <w:rPr>
                <w:rFonts w:ascii="Arial" w:hAnsi="Arial" w:cs="Arial"/>
                <w:sz w:val="20"/>
                <w:szCs w:val="20"/>
              </w:rPr>
              <w:t>The Trust remains committed to Project Search in partnership with Mid Yorkshire Hospitals NHS Trust.  The project is a pre-employment programme which helps young people with learning disabilities gain the skills they need to obtain meaningful paid employment</w:t>
            </w:r>
          </w:p>
          <w:p w14:paraId="604EB22E" w14:textId="77777777" w:rsidR="000E5BA3" w:rsidRPr="007375E1" w:rsidRDefault="000E5BA3" w:rsidP="008B3FD1">
            <w:pPr>
              <w:pStyle w:val="ListParagraph"/>
              <w:numPr>
                <w:ilvl w:val="0"/>
                <w:numId w:val="22"/>
              </w:numPr>
              <w:suppressAutoHyphens w:val="0"/>
              <w:rPr>
                <w:rFonts w:ascii="Arial" w:eastAsia="Calibri" w:hAnsi="Arial" w:cs="Arial"/>
                <w:sz w:val="20"/>
                <w:szCs w:val="20"/>
              </w:rPr>
            </w:pPr>
            <w:r w:rsidRPr="007375E1">
              <w:rPr>
                <w:rFonts w:ascii="Arial" w:eastAsia="Calibri" w:hAnsi="Arial" w:cs="Arial"/>
                <w:sz w:val="20"/>
                <w:szCs w:val="20"/>
              </w:rPr>
              <w:t>Growth of the International Recruitment of Nurses programme and other professions international programmes</w:t>
            </w:r>
          </w:p>
          <w:p w14:paraId="46167C55" w14:textId="77777777" w:rsidR="000E5BA3" w:rsidRPr="007375E1" w:rsidRDefault="000E5BA3" w:rsidP="008B3FD1">
            <w:pPr>
              <w:pStyle w:val="ListParagraph"/>
              <w:numPr>
                <w:ilvl w:val="0"/>
                <w:numId w:val="22"/>
              </w:numPr>
              <w:suppressAutoHyphens w:val="0"/>
              <w:rPr>
                <w:rFonts w:ascii="Arial" w:eastAsia="Calibri" w:hAnsi="Arial" w:cs="Arial"/>
                <w:sz w:val="20"/>
                <w:szCs w:val="20"/>
              </w:rPr>
            </w:pPr>
            <w:r w:rsidRPr="007375E1">
              <w:rPr>
                <w:rFonts w:ascii="Arial" w:eastAsia="Calibri" w:hAnsi="Arial" w:cs="Arial"/>
                <w:sz w:val="20"/>
                <w:szCs w:val="20"/>
              </w:rPr>
              <w:t>New Onboarding and applicant tracking system due to be launched later in 2023 which will provide improved data and insights</w:t>
            </w:r>
          </w:p>
          <w:p w14:paraId="67AC98C0" w14:textId="77777777" w:rsidR="000E5BA3" w:rsidRPr="007375E1" w:rsidRDefault="000E5BA3" w:rsidP="008B3FD1">
            <w:pPr>
              <w:pStyle w:val="ListParagraph"/>
              <w:numPr>
                <w:ilvl w:val="0"/>
                <w:numId w:val="22"/>
              </w:numPr>
              <w:suppressAutoHyphens w:val="0"/>
              <w:autoSpaceDE w:val="0"/>
              <w:autoSpaceDN w:val="0"/>
              <w:adjustRightInd w:val="0"/>
              <w:jc w:val="both"/>
              <w:rPr>
                <w:rFonts w:ascii="Arial" w:eastAsia="Calibri" w:hAnsi="Arial" w:cs="Arial"/>
                <w:color w:val="000000"/>
                <w:sz w:val="20"/>
                <w:szCs w:val="20"/>
              </w:rPr>
            </w:pPr>
            <w:r w:rsidRPr="007375E1">
              <w:rPr>
                <w:rFonts w:ascii="Arial" w:eastAsia="Calibri" w:hAnsi="Arial" w:cs="Arial"/>
                <w:color w:val="000000"/>
                <w:sz w:val="20"/>
                <w:szCs w:val="20"/>
              </w:rPr>
              <w:t>Focus on maximising internal transfer scheme to support staff mobility and retention</w:t>
            </w:r>
          </w:p>
          <w:p w14:paraId="636CEFB7" w14:textId="77777777" w:rsidR="000E5BA3" w:rsidRPr="007375E1" w:rsidRDefault="000E5BA3" w:rsidP="008B3FD1">
            <w:pPr>
              <w:pStyle w:val="ListParagraph"/>
              <w:numPr>
                <w:ilvl w:val="0"/>
                <w:numId w:val="22"/>
              </w:numPr>
              <w:suppressAutoHyphens w:val="0"/>
              <w:rPr>
                <w:rFonts w:ascii="Arial" w:eastAsia="Calibri" w:hAnsi="Arial" w:cs="Arial"/>
                <w:sz w:val="20"/>
                <w:szCs w:val="20"/>
              </w:rPr>
            </w:pPr>
            <w:r w:rsidRPr="007375E1">
              <w:rPr>
                <w:rFonts w:ascii="Arial" w:eastAsia="Calibri" w:hAnsi="Arial" w:cs="Arial"/>
                <w:sz w:val="20"/>
                <w:szCs w:val="20"/>
              </w:rPr>
              <w:t xml:space="preserve">Implementation of stay conversations to gather feedback on employee experience and support which helps to retain talent in the Trust and create a great place to work for all </w:t>
            </w:r>
          </w:p>
          <w:p w14:paraId="653523E2" w14:textId="77777777" w:rsidR="000E5BA3" w:rsidRPr="007375E1" w:rsidRDefault="000E5BA3" w:rsidP="008B3FD1">
            <w:pPr>
              <w:pStyle w:val="ListParagraph"/>
              <w:numPr>
                <w:ilvl w:val="0"/>
                <w:numId w:val="22"/>
              </w:numPr>
              <w:suppressAutoHyphens w:val="0"/>
              <w:rPr>
                <w:rFonts w:ascii="Arial" w:eastAsia="Calibri" w:hAnsi="Arial" w:cs="Arial"/>
                <w:sz w:val="20"/>
                <w:szCs w:val="20"/>
              </w:rPr>
            </w:pPr>
            <w:r w:rsidRPr="007375E1">
              <w:rPr>
                <w:rFonts w:ascii="Arial" w:eastAsia="Calibri" w:hAnsi="Arial" w:cs="Arial"/>
                <w:sz w:val="20"/>
                <w:szCs w:val="20"/>
              </w:rPr>
              <w:t>Use of feedback from exit questionnaires to inform retention action plans</w:t>
            </w:r>
          </w:p>
        </w:tc>
        <w:tc>
          <w:tcPr>
            <w:tcW w:w="2488" w:type="dxa"/>
            <w:shd w:val="clear" w:color="auto" w:fill="auto"/>
          </w:tcPr>
          <w:p w14:paraId="42AE7E3A" w14:textId="77777777" w:rsidR="000E5BA3" w:rsidRDefault="000E5BA3" w:rsidP="008B3FD1">
            <w:pPr>
              <w:pStyle w:val="Default"/>
              <w:rPr>
                <w:sz w:val="20"/>
                <w:szCs w:val="20"/>
              </w:rPr>
            </w:pPr>
            <w:r w:rsidRPr="007375E1">
              <w:rPr>
                <w:sz w:val="20"/>
                <w:szCs w:val="20"/>
              </w:rPr>
              <w:t>Workforce equality reporting</w:t>
            </w:r>
          </w:p>
          <w:p w14:paraId="3B2D4AD7" w14:textId="77777777" w:rsidR="000E5BA3" w:rsidRPr="007375E1" w:rsidRDefault="000E5BA3" w:rsidP="008B3FD1">
            <w:pPr>
              <w:pStyle w:val="Default"/>
              <w:rPr>
                <w:sz w:val="20"/>
                <w:szCs w:val="20"/>
              </w:rPr>
            </w:pPr>
            <w:r>
              <w:rPr>
                <w:sz w:val="20"/>
                <w:szCs w:val="20"/>
              </w:rPr>
              <w:t>WDES/WRES</w:t>
            </w:r>
          </w:p>
          <w:p w14:paraId="539CF6CA" w14:textId="77777777" w:rsidR="000E5BA3" w:rsidRDefault="000E5BA3" w:rsidP="008B3FD1">
            <w:pPr>
              <w:pStyle w:val="Default"/>
              <w:rPr>
                <w:sz w:val="20"/>
                <w:szCs w:val="20"/>
              </w:rPr>
            </w:pPr>
            <w:r w:rsidRPr="007375E1">
              <w:rPr>
                <w:sz w:val="20"/>
                <w:szCs w:val="20"/>
              </w:rPr>
              <w:t>Turnover</w:t>
            </w:r>
            <w:r>
              <w:rPr>
                <w:sz w:val="20"/>
                <w:szCs w:val="20"/>
              </w:rPr>
              <w:t>/Retention</w:t>
            </w:r>
          </w:p>
          <w:p w14:paraId="59C748B0" w14:textId="77777777" w:rsidR="000E5BA3" w:rsidRDefault="000E5BA3" w:rsidP="008B3FD1">
            <w:pPr>
              <w:pStyle w:val="Default"/>
              <w:rPr>
                <w:sz w:val="20"/>
                <w:szCs w:val="20"/>
              </w:rPr>
            </w:pPr>
            <w:r>
              <w:rPr>
                <w:sz w:val="20"/>
                <w:szCs w:val="20"/>
              </w:rPr>
              <w:t>Internal transfers</w:t>
            </w:r>
          </w:p>
          <w:p w14:paraId="47B497AC" w14:textId="392FED91" w:rsidR="005B20D2" w:rsidRPr="007375E1" w:rsidRDefault="005B20D2" w:rsidP="008B3FD1">
            <w:pPr>
              <w:pStyle w:val="Default"/>
              <w:rPr>
                <w:sz w:val="20"/>
                <w:szCs w:val="20"/>
              </w:rPr>
            </w:pPr>
            <w:r>
              <w:rPr>
                <w:sz w:val="20"/>
                <w:szCs w:val="20"/>
              </w:rPr>
              <w:t>Monitored through our Great Place to Work Strategy and delivery plan</w:t>
            </w:r>
          </w:p>
        </w:tc>
      </w:tr>
    </w:tbl>
    <w:p w14:paraId="7C9CF707" w14:textId="77777777" w:rsidR="000E5BA3" w:rsidRDefault="000E5BA3" w:rsidP="008B3FD1">
      <w:r>
        <w:br w:type="page"/>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1327"/>
        <w:gridCol w:w="1206"/>
        <w:gridCol w:w="5329"/>
        <w:gridCol w:w="2463"/>
      </w:tblGrid>
      <w:tr w:rsidR="000E5BA3" w:rsidRPr="009972FD" w14:paraId="6F8CD916" w14:textId="77777777" w:rsidTr="00C2317B">
        <w:tc>
          <w:tcPr>
            <w:tcW w:w="4333" w:type="dxa"/>
            <w:shd w:val="clear" w:color="auto" w:fill="auto"/>
          </w:tcPr>
          <w:p w14:paraId="2CBDCD71" w14:textId="77777777" w:rsidR="000E5BA3" w:rsidRPr="007375E1" w:rsidRDefault="000E5BA3" w:rsidP="00C2317B">
            <w:pPr>
              <w:pStyle w:val="Default"/>
              <w:spacing w:line="360" w:lineRule="auto"/>
              <w:rPr>
                <w:b/>
                <w:bCs/>
                <w:color w:val="0070C0"/>
                <w:sz w:val="20"/>
                <w:szCs w:val="20"/>
              </w:rPr>
            </w:pPr>
            <w:r w:rsidRPr="007375E1">
              <w:rPr>
                <w:b/>
                <w:bCs/>
                <w:color w:val="0070C0"/>
                <w:sz w:val="20"/>
                <w:szCs w:val="20"/>
              </w:rPr>
              <w:lastRenderedPageBreak/>
              <w:t>Action</w:t>
            </w:r>
          </w:p>
        </w:tc>
        <w:tc>
          <w:tcPr>
            <w:tcW w:w="1329" w:type="dxa"/>
            <w:shd w:val="clear" w:color="auto" w:fill="auto"/>
          </w:tcPr>
          <w:p w14:paraId="087F324F"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Lead</w:t>
            </w:r>
          </w:p>
        </w:tc>
        <w:tc>
          <w:tcPr>
            <w:tcW w:w="1038" w:type="dxa"/>
            <w:shd w:val="clear" w:color="auto" w:fill="auto"/>
          </w:tcPr>
          <w:p w14:paraId="12B9B467"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When</w:t>
            </w:r>
          </w:p>
        </w:tc>
        <w:tc>
          <w:tcPr>
            <w:tcW w:w="5412" w:type="dxa"/>
            <w:shd w:val="clear" w:color="auto" w:fill="auto"/>
          </w:tcPr>
          <w:p w14:paraId="794A93A1"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Status</w:t>
            </w:r>
          </w:p>
        </w:tc>
        <w:tc>
          <w:tcPr>
            <w:tcW w:w="2488" w:type="dxa"/>
            <w:shd w:val="clear" w:color="auto" w:fill="auto"/>
          </w:tcPr>
          <w:p w14:paraId="3D0E7AE1" w14:textId="77777777" w:rsidR="000E5BA3" w:rsidRPr="007375E1" w:rsidRDefault="000E5BA3" w:rsidP="00C2317B">
            <w:pPr>
              <w:pStyle w:val="Default"/>
              <w:spacing w:line="360" w:lineRule="auto"/>
              <w:jc w:val="both"/>
              <w:rPr>
                <w:b/>
                <w:bCs/>
                <w:color w:val="0070C0"/>
                <w:sz w:val="20"/>
                <w:szCs w:val="20"/>
              </w:rPr>
            </w:pPr>
            <w:r w:rsidRPr="007375E1">
              <w:rPr>
                <w:b/>
                <w:bCs/>
                <w:color w:val="0070C0"/>
                <w:sz w:val="20"/>
                <w:szCs w:val="20"/>
              </w:rPr>
              <w:t>Measure</w:t>
            </w:r>
          </w:p>
        </w:tc>
      </w:tr>
      <w:tr w:rsidR="000E5BA3" w:rsidRPr="009972FD" w14:paraId="7CF3791F" w14:textId="77777777" w:rsidTr="00C2317B">
        <w:tc>
          <w:tcPr>
            <w:tcW w:w="4333" w:type="dxa"/>
            <w:shd w:val="clear" w:color="auto" w:fill="auto"/>
          </w:tcPr>
          <w:p w14:paraId="0971088C" w14:textId="77777777" w:rsidR="000E5BA3" w:rsidRPr="007375E1" w:rsidRDefault="000E5BA3" w:rsidP="008B3FD1">
            <w:pPr>
              <w:pStyle w:val="Default"/>
              <w:numPr>
                <w:ilvl w:val="0"/>
                <w:numId w:val="34"/>
              </w:numPr>
              <w:rPr>
                <w:color w:val="auto"/>
                <w:sz w:val="20"/>
                <w:szCs w:val="20"/>
              </w:rPr>
            </w:pPr>
            <w:r w:rsidRPr="007375E1">
              <w:rPr>
                <w:color w:val="auto"/>
                <w:sz w:val="20"/>
                <w:szCs w:val="20"/>
              </w:rPr>
              <w:t>Support the development of the Trust’s disability network and implementation of actions identified in the WDES</w:t>
            </w:r>
          </w:p>
        </w:tc>
        <w:tc>
          <w:tcPr>
            <w:tcW w:w="1329" w:type="dxa"/>
            <w:shd w:val="clear" w:color="auto" w:fill="auto"/>
          </w:tcPr>
          <w:p w14:paraId="50619789" w14:textId="77777777" w:rsidR="000E5BA3" w:rsidRPr="007375E1" w:rsidRDefault="000E5BA3" w:rsidP="008B3FD1">
            <w:pPr>
              <w:pStyle w:val="Default"/>
              <w:rPr>
                <w:color w:val="auto"/>
                <w:sz w:val="20"/>
                <w:szCs w:val="20"/>
              </w:rPr>
            </w:pPr>
            <w:r w:rsidRPr="007375E1">
              <w:rPr>
                <w:color w:val="auto"/>
                <w:sz w:val="20"/>
                <w:szCs w:val="20"/>
              </w:rPr>
              <w:t>Iffath Hussain – Diversity, Inclusion &amp; Belonging Lead</w:t>
            </w:r>
          </w:p>
        </w:tc>
        <w:tc>
          <w:tcPr>
            <w:tcW w:w="1038" w:type="dxa"/>
            <w:shd w:val="clear" w:color="auto" w:fill="auto"/>
          </w:tcPr>
          <w:p w14:paraId="4AFF30D8" w14:textId="77777777" w:rsidR="000E5BA3" w:rsidRPr="007375E1" w:rsidRDefault="000E5BA3" w:rsidP="008B3FD1">
            <w:pPr>
              <w:pStyle w:val="Default"/>
              <w:rPr>
                <w:color w:val="auto"/>
                <w:sz w:val="20"/>
                <w:szCs w:val="20"/>
              </w:rPr>
            </w:pPr>
            <w:r w:rsidRPr="007375E1">
              <w:rPr>
                <w:color w:val="auto"/>
                <w:sz w:val="20"/>
                <w:szCs w:val="20"/>
              </w:rPr>
              <w:t>From April 2023 &amp; ongoing</w:t>
            </w:r>
          </w:p>
        </w:tc>
        <w:tc>
          <w:tcPr>
            <w:tcW w:w="5412" w:type="dxa"/>
            <w:shd w:val="clear" w:color="auto" w:fill="auto"/>
          </w:tcPr>
          <w:p w14:paraId="3B01B2A6" w14:textId="10AFA5A3" w:rsidR="000E5BA3" w:rsidRPr="007375E1" w:rsidRDefault="008B3FD1" w:rsidP="008B3FD1">
            <w:pPr>
              <w:pStyle w:val="Default"/>
              <w:rPr>
                <w:sz w:val="20"/>
                <w:szCs w:val="20"/>
              </w:rPr>
            </w:pPr>
            <w:r w:rsidRPr="007375E1">
              <w:rPr>
                <w:color w:val="auto"/>
                <w:sz w:val="20"/>
                <w:szCs w:val="20"/>
              </w:rPr>
              <w:t>Diversity, Inclusion &amp; Belonging Lead</w:t>
            </w:r>
            <w:r w:rsidRPr="007375E1">
              <w:rPr>
                <w:sz w:val="20"/>
                <w:szCs w:val="20"/>
              </w:rPr>
              <w:t xml:space="preserve"> </w:t>
            </w:r>
            <w:r w:rsidR="000E5BA3" w:rsidRPr="007375E1">
              <w:rPr>
                <w:sz w:val="20"/>
                <w:szCs w:val="20"/>
              </w:rPr>
              <w:t xml:space="preserve">new to role in Feb 2023.  Providing allyship and support the disability network chair.  </w:t>
            </w:r>
            <w:r w:rsidR="000E5BA3" w:rsidRPr="007375E1">
              <w:rPr>
                <w:sz w:val="20"/>
                <w:szCs w:val="20"/>
              </w:rPr>
              <w:br/>
            </w:r>
          </w:p>
        </w:tc>
        <w:tc>
          <w:tcPr>
            <w:tcW w:w="2488" w:type="dxa"/>
            <w:shd w:val="clear" w:color="auto" w:fill="auto"/>
          </w:tcPr>
          <w:p w14:paraId="4B2F5E86" w14:textId="77777777" w:rsidR="000E5BA3" w:rsidRPr="007375E1" w:rsidRDefault="000E5BA3" w:rsidP="00C2317B">
            <w:pPr>
              <w:pStyle w:val="Default"/>
              <w:spacing w:line="360" w:lineRule="auto"/>
              <w:rPr>
                <w:sz w:val="20"/>
                <w:szCs w:val="20"/>
              </w:rPr>
            </w:pPr>
            <w:r w:rsidRPr="007375E1">
              <w:rPr>
                <w:sz w:val="20"/>
                <w:szCs w:val="20"/>
              </w:rPr>
              <w:t>WDES</w:t>
            </w:r>
          </w:p>
          <w:p w14:paraId="734A1ACF" w14:textId="77777777" w:rsidR="000E5BA3" w:rsidRPr="007375E1" w:rsidRDefault="000E5BA3" w:rsidP="00C2317B">
            <w:pPr>
              <w:pStyle w:val="Default"/>
              <w:spacing w:line="360" w:lineRule="auto"/>
              <w:rPr>
                <w:sz w:val="20"/>
                <w:szCs w:val="20"/>
              </w:rPr>
            </w:pPr>
            <w:r w:rsidRPr="007375E1">
              <w:rPr>
                <w:sz w:val="20"/>
                <w:szCs w:val="20"/>
              </w:rPr>
              <w:t>Staff Survey</w:t>
            </w:r>
          </w:p>
        </w:tc>
      </w:tr>
      <w:tr w:rsidR="000E5BA3" w:rsidRPr="009972FD" w14:paraId="37B8E152" w14:textId="77777777" w:rsidTr="00C2317B">
        <w:tc>
          <w:tcPr>
            <w:tcW w:w="4333" w:type="dxa"/>
            <w:shd w:val="clear" w:color="auto" w:fill="auto"/>
          </w:tcPr>
          <w:p w14:paraId="237A9944" w14:textId="77777777" w:rsidR="000E5BA3" w:rsidRPr="007375E1" w:rsidRDefault="000E5BA3" w:rsidP="008B3FD1">
            <w:pPr>
              <w:pStyle w:val="Default"/>
              <w:numPr>
                <w:ilvl w:val="0"/>
                <w:numId w:val="34"/>
              </w:numPr>
              <w:rPr>
                <w:color w:val="auto"/>
                <w:sz w:val="20"/>
                <w:szCs w:val="20"/>
              </w:rPr>
            </w:pPr>
            <w:r w:rsidRPr="007375E1">
              <w:rPr>
                <w:rFonts w:eastAsia="Calibri"/>
                <w:sz w:val="20"/>
                <w:szCs w:val="20"/>
              </w:rPr>
              <w:t xml:space="preserve">Roll out the Trust’s approach to bullying and harassment based on developing cultures of civility and respect. </w:t>
            </w:r>
          </w:p>
        </w:tc>
        <w:tc>
          <w:tcPr>
            <w:tcW w:w="1329" w:type="dxa"/>
            <w:shd w:val="clear" w:color="auto" w:fill="auto"/>
          </w:tcPr>
          <w:p w14:paraId="31569B0C" w14:textId="754B47D0" w:rsidR="000E5BA3" w:rsidRPr="007375E1" w:rsidRDefault="000E5BA3" w:rsidP="008B3FD1">
            <w:pPr>
              <w:pStyle w:val="Default"/>
              <w:rPr>
                <w:color w:val="auto"/>
                <w:sz w:val="20"/>
                <w:szCs w:val="20"/>
              </w:rPr>
            </w:pPr>
            <w:r w:rsidRPr="007375E1">
              <w:rPr>
                <w:color w:val="auto"/>
                <w:sz w:val="20"/>
                <w:szCs w:val="20"/>
              </w:rPr>
              <w:t>Diane Taylor</w:t>
            </w:r>
            <w:r w:rsidR="00D317B4">
              <w:rPr>
                <w:color w:val="auto"/>
                <w:sz w:val="20"/>
                <w:szCs w:val="20"/>
              </w:rPr>
              <w:t xml:space="preserve"> (People Operations)</w:t>
            </w:r>
          </w:p>
        </w:tc>
        <w:tc>
          <w:tcPr>
            <w:tcW w:w="1038" w:type="dxa"/>
            <w:shd w:val="clear" w:color="auto" w:fill="auto"/>
          </w:tcPr>
          <w:p w14:paraId="6286F0ED" w14:textId="4062456D" w:rsidR="000E5BA3" w:rsidRPr="007375E1" w:rsidRDefault="000E5BA3" w:rsidP="008B3FD1">
            <w:pPr>
              <w:pStyle w:val="Default"/>
              <w:rPr>
                <w:color w:val="auto"/>
                <w:sz w:val="20"/>
                <w:szCs w:val="20"/>
              </w:rPr>
            </w:pPr>
            <w:r w:rsidRPr="007375E1">
              <w:rPr>
                <w:color w:val="auto"/>
                <w:sz w:val="20"/>
                <w:szCs w:val="20"/>
              </w:rPr>
              <w:t>Ongoing</w:t>
            </w:r>
            <w:r w:rsidR="005B20D2">
              <w:rPr>
                <w:color w:val="auto"/>
                <w:sz w:val="20"/>
                <w:szCs w:val="20"/>
              </w:rPr>
              <w:t xml:space="preserve"> – Policy developed by October 2023</w:t>
            </w:r>
          </w:p>
        </w:tc>
        <w:tc>
          <w:tcPr>
            <w:tcW w:w="5412" w:type="dxa"/>
            <w:shd w:val="clear" w:color="auto" w:fill="auto"/>
          </w:tcPr>
          <w:p w14:paraId="6DD59E91" w14:textId="77777777" w:rsidR="000E5BA3" w:rsidRPr="007375E1" w:rsidRDefault="000E5BA3" w:rsidP="008B3FD1">
            <w:pPr>
              <w:pStyle w:val="Default"/>
              <w:numPr>
                <w:ilvl w:val="0"/>
                <w:numId w:val="36"/>
              </w:numPr>
              <w:rPr>
                <w:sz w:val="20"/>
                <w:szCs w:val="20"/>
              </w:rPr>
            </w:pPr>
            <w:r w:rsidRPr="007375E1">
              <w:rPr>
                <w:sz w:val="20"/>
                <w:szCs w:val="20"/>
              </w:rPr>
              <w:t xml:space="preserve">A Bullying and harassment Task group is in place to support culture change approach. </w:t>
            </w:r>
          </w:p>
          <w:p w14:paraId="37312526" w14:textId="77777777" w:rsidR="000E5BA3" w:rsidRPr="007375E1" w:rsidRDefault="000E5BA3" w:rsidP="008B3FD1">
            <w:pPr>
              <w:pStyle w:val="Default"/>
              <w:numPr>
                <w:ilvl w:val="0"/>
                <w:numId w:val="36"/>
              </w:numPr>
              <w:rPr>
                <w:sz w:val="20"/>
                <w:szCs w:val="20"/>
              </w:rPr>
            </w:pPr>
            <w:r w:rsidRPr="007375E1">
              <w:rPr>
                <w:sz w:val="20"/>
                <w:szCs w:val="20"/>
              </w:rPr>
              <w:t xml:space="preserve">Focus groups engaged with staff/managers to understand their experience of the policy. Research completed </w:t>
            </w:r>
            <w:r>
              <w:rPr>
                <w:sz w:val="20"/>
                <w:szCs w:val="20"/>
              </w:rPr>
              <w:t>for</w:t>
            </w:r>
            <w:r w:rsidRPr="007375E1">
              <w:rPr>
                <w:sz w:val="20"/>
                <w:szCs w:val="20"/>
              </w:rPr>
              <w:t xml:space="preserve"> restorative practice organisation </w:t>
            </w:r>
          </w:p>
          <w:p w14:paraId="736B0209" w14:textId="77777777" w:rsidR="000E5BA3" w:rsidRPr="007375E1" w:rsidRDefault="000E5BA3" w:rsidP="008B3FD1">
            <w:pPr>
              <w:pStyle w:val="Default"/>
              <w:numPr>
                <w:ilvl w:val="0"/>
                <w:numId w:val="36"/>
              </w:numPr>
              <w:rPr>
                <w:sz w:val="20"/>
                <w:szCs w:val="20"/>
              </w:rPr>
            </w:pPr>
            <w:r w:rsidRPr="007375E1">
              <w:rPr>
                <w:sz w:val="20"/>
                <w:szCs w:val="20"/>
              </w:rPr>
              <w:t xml:space="preserve">Draft policy has been developed and shared with key stakeholders for feedback.    </w:t>
            </w:r>
          </w:p>
          <w:p w14:paraId="6B3A0E4D" w14:textId="77777777" w:rsidR="000E5BA3" w:rsidRPr="007375E1" w:rsidRDefault="000E5BA3" w:rsidP="008B3FD1">
            <w:pPr>
              <w:pStyle w:val="Default"/>
              <w:numPr>
                <w:ilvl w:val="0"/>
                <w:numId w:val="36"/>
              </w:numPr>
              <w:rPr>
                <w:sz w:val="20"/>
                <w:szCs w:val="20"/>
              </w:rPr>
            </w:pPr>
            <w:r w:rsidRPr="007375E1">
              <w:rPr>
                <w:sz w:val="20"/>
                <w:szCs w:val="20"/>
              </w:rPr>
              <w:t xml:space="preserve">Further work planned for June 2023 to engage move to implementation of Trust wide restorative practice approach.  Restorative practice and bystander training has been sourced to support the roll out of the programme </w:t>
            </w:r>
          </w:p>
        </w:tc>
        <w:tc>
          <w:tcPr>
            <w:tcW w:w="2488" w:type="dxa"/>
            <w:shd w:val="clear" w:color="auto" w:fill="auto"/>
          </w:tcPr>
          <w:p w14:paraId="2D4383B4" w14:textId="77777777" w:rsidR="000E5BA3" w:rsidRPr="007375E1" w:rsidRDefault="000E5BA3" w:rsidP="00C2317B">
            <w:pPr>
              <w:pStyle w:val="Default"/>
              <w:spacing w:line="360" w:lineRule="auto"/>
              <w:rPr>
                <w:sz w:val="20"/>
                <w:szCs w:val="20"/>
              </w:rPr>
            </w:pPr>
            <w:r w:rsidRPr="007375E1">
              <w:rPr>
                <w:sz w:val="20"/>
                <w:szCs w:val="20"/>
              </w:rPr>
              <w:t>ER case reviews</w:t>
            </w:r>
          </w:p>
          <w:p w14:paraId="1220613E" w14:textId="77777777" w:rsidR="000E5BA3" w:rsidRPr="007375E1" w:rsidRDefault="000E5BA3" w:rsidP="00C2317B">
            <w:pPr>
              <w:pStyle w:val="Default"/>
              <w:spacing w:line="360" w:lineRule="auto"/>
              <w:rPr>
                <w:sz w:val="20"/>
                <w:szCs w:val="20"/>
              </w:rPr>
            </w:pPr>
            <w:r w:rsidRPr="007375E1">
              <w:rPr>
                <w:sz w:val="20"/>
                <w:szCs w:val="20"/>
              </w:rPr>
              <w:t>Staff Survey</w:t>
            </w:r>
          </w:p>
          <w:p w14:paraId="7F3F3A9F" w14:textId="77777777" w:rsidR="000E5BA3" w:rsidRPr="007375E1" w:rsidRDefault="000E5BA3" w:rsidP="00C2317B">
            <w:pPr>
              <w:pStyle w:val="Default"/>
              <w:spacing w:line="360" w:lineRule="auto"/>
              <w:rPr>
                <w:sz w:val="20"/>
                <w:szCs w:val="20"/>
              </w:rPr>
            </w:pPr>
            <w:r w:rsidRPr="007375E1">
              <w:rPr>
                <w:sz w:val="20"/>
                <w:szCs w:val="20"/>
              </w:rPr>
              <w:t>WRES/WDES</w:t>
            </w:r>
          </w:p>
        </w:tc>
      </w:tr>
      <w:tr w:rsidR="000E5BA3" w:rsidRPr="009972FD" w14:paraId="6EEFA69A" w14:textId="77777777" w:rsidTr="00C2317B">
        <w:tc>
          <w:tcPr>
            <w:tcW w:w="4333" w:type="dxa"/>
            <w:shd w:val="clear" w:color="auto" w:fill="auto"/>
          </w:tcPr>
          <w:p w14:paraId="4AA8CE7F" w14:textId="77777777" w:rsidR="000E5BA3" w:rsidRPr="007375E1" w:rsidRDefault="000E5BA3" w:rsidP="00C2317B">
            <w:pPr>
              <w:pStyle w:val="ListParagraph"/>
              <w:numPr>
                <w:ilvl w:val="0"/>
                <w:numId w:val="34"/>
              </w:numPr>
              <w:suppressAutoHyphens w:val="0"/>
              <w:rPr>
                <w:rFonts w:ascii="Arial" w:hAnsi="Arial" w:cs="Arial"/>
                <w:sz w:val="20"/>
                <w:szCs w:val="20"/>
              </w:rPr>
            </w:pPr>
            <w:r w:rsidRPr="007375E1">
              <w:rPr>
                <w:rFonts w:ascii="Arial" w:hAnsi="Arial" w:cs="Arial"/>
                <w:sz w:val="20"/>
                <w:szCs w:val="20"/>
              </w:rPr>
              <w:t>Continue to evolve the Trust’s ‘Race Forward’ group and support the implementation of actions to reduce and support staff experiencing harassment, bullying or abuse from patients, relatives or the public</w:t>
            </w:r>
          </w:p>
        </w:tc>
        <w:tc>
          <w:tcPr>
            <w:tcW w:w="1329" w:type="dxa"/>
            <w:shd w:val="clear" w:color="auto" w:fill="auto"/>
          </w:tcPr>
          <w:p w14:paraId="4906B175" w14:textId="77777777" w:rsidR="000E5BA3" w:rsidRPr="007375E1" w:rsidRDefault="000E5BA3" w:rsidP="008B3FD1">
            <w:pPr>
              <w:pStyle w:val="Default"/>
              <w:rPr>
                <w:color w:val="auto"/>
                <w:sz w:val="20"/>
                <w:szCs w:val="20"/>
              </w:rPr>
            </w:pPr>
            <w:r w:rsidRPr="007375E1">
              <w:rPr>
                <w:color w:val="auto"/>
                <w:sz w:val="20"/>
                <w:szCs w:val="20"/>
              </w:rPr>
              <w:t>Darryl Thompson</w:t>
            </w:r>
          </w:p>
        </w:tc>
        <w:tc>
          <w:tcPr>
            <w:tcW w:w="1038" w:type="dxa"/>
            <w:shd w:val="clear" w:color="auto" w:fill="auto"/>
          </w:tcPr>
          <w:p w14:paraId="20D2AEBF" w14:textId="26C19437" w:rsidR="000E5BA3" w:rsidRPr="007375E1" w:rsidRDefault="005B20D2" w:rsidP="008B3FD1">
            <w:pPr>
              <w:pStyle w:val="Default"/>
              <w:rPr>
                <w:color w:val="auto"/>
                <w:sz w:val="20"/>
                <w:szCs w:val="20"/>
              </w:rPr>
            </w:pPr>
            <w:r w:rsidRPr="007375E1">
              <w:rPr>
                <w:color w:val="auto"/>
                <w:sz w:val="20"/>
                <w:szCs w:val="20"/>
              </w:rPr>
              <w:t>Ongoing</w:t>
            </w:r>
            <w:r>
              <w:rPr>
                <w:color w:val="auto"/>
                <w:sz w:val="20"/>
                <w:szCs w:val="20"/>
              </w:rPr>
              <w:t xml:space="preserve"> and actions developed by the Group</w:t>
            </w:r>
          </w:p>
        </w:tc>
        <w:tc>
          <w:tcPr>
            <w:tcW w:w="5412" w:type="dxa"/>
            <w:shd w:val="clear" w:color="auto" w:fill="auto"/>
          </w:tcPr>
          <w:p w14:paraId="4D8695AD" w14:textId="77777777" w:rsidR="000E5BA3" w:rsidRPr="00863744" w:rsidRDefault="000E5BA3" w:rsidP="00C2317B">
            <w:pPr>
              <w:pStyle w:val="ListParagraph"/>
              <w:numPr>
                <w:ilvl w:val="0"/>
                <w:numId w:val="35"/>
              </w:numPr>
              <w:suppressAutoHyphens w:val="0"/>
              <w:ind w:left="360"/>
              <w:rPr>
                <w:rFonts w:ascii="Arial" w:hAnsi="Arial" w:cs="Arial"/>
                <w:sz w:val="20"/>
                <w:szCs w:val="20"/>
              </w:rPr>
            </w:pPr>
            <w:r w:rsidRPr="007375E1">
              <w:rPr>
                <w:rFonts w:ascii="Arial" w:hAnsi="Arial" w:cs="Arial"/>
                <w:sz w:val="20"/>
                <w:szCs w:val="20"/>
              </w:rPr>
              <w:t xml:space="preserve">Group meets on a regular basis to identify additional actions which support a culture of respect, free from harassment or abuse.  </w:t>
            </w:r>
          </w:p>
          <w:p w14:paraId="3F28E1D8" w14:textId="77777777" w:rsidR="000E5BA3" w:rsidRPr="007375E1" w:rsidRDefault="000E5BA3" w:rsidP="00C2317B">
            <w:pPr>
              <w:pStyle w:val="ListParagraph"/>
              <w:numPr>
                <w:ilvl w:val="0"/>
                <w:numId w:val="35"/>
              </w:numPr>
              <w:suppressAutoHyphens w:val="0"/>
              <w:ind w:left="360"/>
              <w:rPr>
                <w:rFonts w:ascii="Arial" w:hAnsi="Arial" w:cs="Arial"/>
                <w:sz w:val="20"/>
                <w:szCs w:val="20"/>
              </w:rPr>
            </w:pPr>
            <w:r w:rsidRPr="007375E1">
              <w:rPr>
                <w:rFonts w:ascii="Arial" w:hAnsi="Arial" w:cs="Arial"/>
                <w:sz w:val="20"/>
                <w:szCs w:val="20"/>
              </w:rPr>
              <w:t>Group is leveraging existing processes, practices and ways of working to shape a culture of respect</w:t>
            </w:r>
            <w:r>
              <w:rPr>
                <w:rFonts w:ascii="Arial" w:hAnsi="Arial" w:cs="Arial"/>
                <w:sz w:val="20"/>
                <w:szCs w:val="20"/>
              </w:rPr>
              <w:t xml:space="preserve"> i</w:t>
            </w:r>
            <w:r w:rsidRPr="007375E1">
              <w:rPr>
                <w:rFonts w:ascii="Arial" w:hAnsi="Arial" w:cs="Arial"/>
                <w:sz w:val="20"/>
                <w:szCs w:val="20"/>
              </w:rPr>
              <w:t xml:space="preserve">ncluding incident reporting, equity guardians, freedom to speak up, reflective/clinical supervision etc.  </w:t>
            </w:r>
          </w:p>
        </w:tc>
        <w:tc>
          <w:tcPr>
            <w:tcW w:w="2488" w:type="dxa"/>
            <w:shd w:val="clear" w:color="auto" w:fill="auto"/>
          </w:tcPr>
          <w:p w14:paraId="1E6CE6B3" w14:textId="77777777" w:rsidR="000E5BA3" w:rsidRPr="007375E1" w:rsidRDefault="000E5BA3" w:rsidP="00C2317B">
            <w:pPr>
              <w:pStyle w:val="Default"/>
              <w:spacing w:line="360" w:lineRule="auto"/>
              <w:rPr>
                <w:sz w:val="20"/>
                <w:szCs w:val="20"/>
              </w:rPr>
            </w:pPr>
            <w:r w:rsidRPr="007375E1">
              <w:rPr>
                <w:sz w:val="20"/>
                <w:szCs w:val="20"/>
              </w:rPr>
              <w:t>Staff survey</w:t>
            </w:r>
          </w:p>
          <w:p w14:paraId="52DB2297" w14:textId="77777777" w:rsidR="000E5BA3" w:rsidRPr="007375E1" w:rsidRDefault="000E5BA3" w:rsidP="00C2317B">
            <w:pPr>
              <w:pStyle w:val="Default"/>
              <w:spacing w:line="360" w:lineRule="auto"/>
              <w:rPr>
                <w:sz w:val="20"/>
                <w:szCs w:val="20"/>
              </w:rPr>
            </w:pPr>
            <w:r w:rsidRPr="007375E1">
              <w:rPr>
                <w:sz w:val="20"/>
                <w:szCs w:val="20"/>
              </w:rPr>
              <w:t>Incident Reports</w:t>
            </w:r>
          </w:p>
          <w:p w14:paraId="3BCAD239" w14:textId="77777777" w:rsidR="000E5BA3" w:rsidRPr="007375E1" w:rsidRDefault="000E5BA3" w:rsidP="00C2317B">
            <w:pPr>
              <w:pStyle w:val="Default"/>
              <w:spacing w:line="360" w:lineRule="auto"/>
              <w:rPr>
                <w:sz w:val="20"/>
                <w:szCs w:val="20"/>
              </w:rPr>
            </w:pPr>
            <w:r w:rsidRPr="007375E1">
              <w:rPr>
                <w:sz w:val="20"/>
                <w:szCs w:val="20"/>
              </w:rPr>
              <w:t>WRES/WDES</w:t>
            </w:r>
          </w:p>
        </w:tc>
      </w:tr>
      <w:tr w:rsidR="000E5BA3" w:rsidRPr="009972FD" w14:paraId="2692C34E" w14:textId="77777777" w:rsidTr="00C2317B">
        <w:tc>
          <w:tcPr>
            <w:tcW w:w="4333" w:type="dxa"/>
            <w:shd w:val="clear" w:color="auto" w:fill="auto"/>
          </w:tcPr>
          <w:p w14:paraId="42A8C6CF" w14:textId="4EF4AA5B" w:rsidR="000E5BA3" w:rsidRPr="00863744" w:rsidRDefault="000E5BA3" w:rsidP="00EB3466">
            <w:pPr>
              <w:pStyle w:val="Default"/>
              <w:numPr>
                <w:ilvl w:val="0"/>
                <w:numId w:val="34"/>
              </w:numPr>
              <w:rPr>
                <w:color w:val="auto"/>
                <w:sz w:val="20"/>
                <w:szCs w:val="20"/>
              </w:rPr>
            </w:pPr>
            <w:r>
              <w:rPr>
                <w:rFonts w:ascii="Cambria" w:eastAsia="MS Mincho" w:hAnsi="Cambria" w:cs="Times New Roman"/>
                <w:color w:val="auto"/>
                <w:lang w:eastAsia="ar-SA"/>
              </w:rPr>
              <w:br w:type="page"/>
            </w:r>
            <w:r w:rsidRPr="00863744">
              <w:rPr>
                <w:rFonts w:eastAsia="Calibri"/>
                <w:sz w:val="20"/>
                <w:szCs w:val="20"/>
              </w:rPr>
              <w:t>Develop inclusive people practices which support employee engagement and wellbeing</w:t>
            </w:r>
          </w:p>
        </w:tc>
        <w:tc>
          <w:tcPr>
            <w:tcW w:w="1329" w:type="dxa"/>
            <w:shd w:val="clear" w:color="auto" w:fill="auto"/>
          </w:tcPr>
          <w:p w14:paraId="5FDFC4CB" w14:textId="77777777" w:rsidR="000E5BA3" w:rsidRPr="007375E1" w:rsidRDefault="000E5BA3" w:rsidP="008B3FD1">
            <w:pPr>
              <w:pStyle w:val="Default"/>
              <w:rPr>
                <w:color w:val="auto"/>
                <w:sz w:val="20"/>
                <w:szCs w:val="20"/>
              </w:rPr>
            </w:pPr>
            <w:r w:rsidRPr="007375E1">
              <w:rPr>
                <w:color w:val="auto"/>
                <w:sz w:val="20"/>
                <w:szCs w:val="20"/>
              </w:rPr>
              <w:t>Head of People Experience</w:t>
            </w:r>
          </w:p>
          <w:p w14:paraId="268D9888" w14:textId="77777777" w:rsidR="000E5BA3" w:rsidRPr="007375E1" w:rsidRDefault="000E5BA3" w:rsidP="008B3FD1">
            <w:pPr>
              <w:pStyle w:val="Default"/>
              <w:rPr>
                <w:color w:val="auto"/>
                <w:sz w:val="20"/>
                <w:szCs w:val="20"/>
              </w:rPr>
            </w:pPr>
          </w:p>
          <w:p w14:paraId="21216BC1" w14:textId="77777777" w:rsidR="000E5BA3" w:rsidRPr="007375E1" w:rsidRDefault="000E5BA3" w:rsidP="008B3FD1">
            <w:pPr>
              <w:pStyle w:val="Default"/>
              <w:rPr>
                <w:color w:val="auto"/>
                <w:sz w:val="20"/>
                <w:szCs w:val="20"/>
              </w:rPr>
            </w:pPr>
          </w:p>
          <w:p w14:paraId="1A2F967E" w14:textId="77777777" w:rsidR="000E5BA3" w:rsidRPr="007375E1" w:rsidRDefault="000E5BA3" w:rsidP="008B3FD1">
            <w:pPr>
              <w:pStyle w:val="Default"/>
              <w:rPr>
                <w:color w:val="auto"/>
                <w:sz w:val="20"/>
                <w:szCs w:val="20"/>
              </w:rPr>
            </w:pPr>
          </w:p>
          <w:p w14:paraId="2EAD2F46" w14:textId="77777777" w:rsidR="000E5BA3" w:rsidRPr="007375E1" w:rsidRDefault="000E5BA3" w:rsidP="008B3FD1">
            <w:pPr>
              <w:pStyle w:val="Default"/>
              <w:rPr>
                <w:color w:val="auto"/>
                <w:sz w:val="20"/>
                <w:szCs w:val="20"/>
              </w:rPr>
            </w:pPr>
          </w:p>
        </w:tc>
        <w:tc>
          <w:tcPr>
            <w:tcW w:w="1038" w:type="dxa"/>
            <w:shd w:val="clear" w:color="auto" w:fill="auto"/>
          </w:tcPr>
          <w:p w14:paraId="44FB5F8E" w14:textId="01BCC49A" w:rsidR="000E5BA3" w:rsidRPr="007375E1" w:rsidRDefault="000E5BA3" w:rsidP="008B3FD1">
            <w:pPr>
              <w:pStyle w:val="Default"/>
              <w:rPr>
                <w:color w:val="auto"/>
                <w:sz w:val="20"/>
                <w:szCs w:val="20"/>
              </w:rPr>
            </w:pPr>
            <w:r w:rsidRPr="007375E1">
              <w:rPr>
                <w:color w:val="auto"/>
                <w:sz w:val="20"/>
                <w:szCs w:val="20"/>
              </w:rPr>
              <w:t>Ongoing</w:t>
            </w:r>
            <w:r w:rsidR="00724770">
              <w:rPr>
                <w:color w:val="auto"/>
                <w:sz w:val="20"/>
                <w:szCs w:val="20"/>
              </w:rPr>
              <w:t xml:space="preserve"> and responding to staff experience and feedback</w:t>
            </w:r>
          </w:p>
        </w:tc>
        <w:tc>
          <w:tcPr>
            <w:tcW w:w="5412" w:type="dxa"/>
            <w:shd w:val="clear" w:color="auto" w:fill="auto"/>
          </w:tcPr>
          <w:p w14:paraId="7A8D9D3B" w14:textId="77777777" w:rsidR="000E5BA3" w:rsidRPr="007375E1" w:rsidRDefault="000E5BA3" w:rsidP="00C2317B">
            <w:pPr>
              <w:pStyle w:val="ListParagraph"/>
              <w:numPr>
                <w:ilvl w:val="0"/>
                <w:numId w:val="24"/>
              </w:numPr>
              <w:suppressAutoHyphens w:val="0"/>
              <w:autoSpaceDE w:val="0"/>
              <w:autoSpaceDN w:val="0"/>
              <w:adjustRightInd w:val="0"/>
              <w:jc w:val="both"/>
              <w:rPr>
                <w:rFonts w:ascii="Arial" w:eastAsia="Calibri" w:hAnsi="Arial" w:cs="Arial"/>
                <w:color w:val="000000"/>
                <w:sz w:val="20"/>
                <w:szCs w:val="20"/>
              </w:rPr>
            </w:pPr>
            <w:r w:rsidRPr="007375E1">
              <w:rPr>
                <w:rFonts w:ascii="Arial" w:eastAsia="Calibri" w:hAnsi="Arial" w:cs="Arial"/>
                <w:color w:val="000000"/>
                <w:sz w:val="20"/>
                <w:szCs w:val="20"/>
              </w:rPr>
              <w:t>New People Experience team established.  Team will lead work to drive improvements for people experience across employee lifecycle</w:t>
            </w:r>
          </w:p>
          <w:p w14:paraId="155A6A1B" w14:textId="4640352E" w:rsidR="000E5BA3" w:rsidRPr="008B3FD1" w:rsidRDefault="000E5BA3" w:rsidP="008B3FD1">
            <w:pPr>
              <w:pStyle w:val="ListParagraph"/>
              <w:numPr>
                <w:ilvl w:val="0"/>
                <w:numId w:val="24"/>
              </w:numPr>
              <w:suppressAutoHyphens w:val="0"/>
              <w:autoSpaceDE w:val="0"/>
              <w:autoSpaceDN w:val="0"/>
              <w:adjustRightInd w:val="0"/>
              <w:jc w:val="both"/>
              <w:rPr>
                <w:rFonts w:ascii="Arial" w:eastAsia="Calibri" w:hAnsi="Arial" w:cs="Arial"/>
                <w:color w:val="000000"/>
                <w:sz w:val="20"/>
                <w:szCs w:val="20"/>
              </w:rPr>
            </w:pPr>
            <w:r w:rsidRPr="007375E1">
              <w:rPr>
                <w:rFonts w:ascii="Arial" w:eastAsia="Calibri" w:hAnsi="Arial" w:cs="Arial"/>
                <w:color w:val="000000"/>
                <w:sz w:val="20"/>
                <w:szCs w:val="20"/>
              </w:rPr>
              <w:t xml:space="preserve">A comprehensive review and redesign of employee wellbeing offerings is complete.  Health and wellbeing resource are available through occupational health and other wellbeing resources and support including physical, mental, financial, and social wellbeing. </w:t>
            </w:r>
          </w:p>
        </w:tc>
        <w:tc>
          <w:tcPr>
            <w:tcW w:w="2488" w:type="dxa"/>
            <w:shd w:val="clear" w:color="auto" w:fill="auto"/>
          </w:tcPr>
          <w:p w14:paraId="48A54601" w14:textId="77777777" w:rsidR="000E5BA3" w:rsidRPr="007375E1" w:rsidRDefault="000E5BA3" w:rsidP="00C2317B">
            <w:pPr>
              <w:pStyle w:val="Default"/>
              <w:spacing w:line="360" w:lineRule="auto"/>
              <w:rPr>
                <w:sz w:val="20"/>
                <w:szCs w:val="20"/>
              </w:rPr>
            </w:pPr>
            <w:r w:rsidRPr="007375E1">
              <w:rPr>
                <w:sz w:val="20"/>
                <w:szCs w:val="20"/>
              </w:rPr>
              <w:t>WRES/WDES</w:t>
            </w:r>
          </w:p>
          <w:p w14:paraId="077B770C" w14:textId="77777777" w:rsidR="000E5BA3" w:rsidRPr="007375E1" w:rsidRDefault="000E5BA3" w:rsidP="00C2317B">
            <w:pPr>
              <w:pStyle w:val="Default"/>
              <w:spacing w:line="360" w:lineRule="auto"/>
              <w:rPr>
                <w:sz w:val="20"/>
                <w:szCs w:val="20"/>
              </w:rPr>
            </w:pPr>
            <w:r w:rsidRPr="007375E1">
              <w:rPr>
                <w:sz w:val="20"/>
                <w:szCs w:val="20"/>
              </w:rPr>
              <w:t>Staff Survey</w:t>
            </w:r>
          </w:p>
        </w:tc>
      </w:tr>
    </w:tbl>
    <w:p w14:paraId="19578E24" w14:textId="77777777" w:rsidR="00D317B4" w:rsidRDefault="00D317B4">
      <w:r>
        <w:br w:type="page"/>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1329"/>
        <w:gridCol w:w="1038"/>
        <w:gridCol w:w="5412"/>
        <w:gridCol w:w="2488"/>
      </w:tblGrid>
      <w:tr w:rsidR="00D317B4" w:rsidRPr="00863744" w14:paraId="7FF64174" w14:textId="77777777" w:rsidTr="00C2317B">
        <w:tc>
          <w:tcPr>
            <w:tcW w:w="4333" w:type="dxa"/>
            <w:tcBorders>
              <w:top w:val="single" w:sz="4" w:space="0" w:color="auto"/>
              <w:left w:val="single" w:sz="4" w:space="0" w:color="auto"/>
              <w:bottom w:val="single" w:sz="4" w:space="0" w:color="auto"/>
              <w:right w:val="single" w:sz="4" w:space="0" w:color="auto"/>
            </w:tcBorders>
            <w:shd w:val="clear" w:color="auto" w:fill="auto"/>
          </w:tcPr>
          <w:p w14:paraId="30C2C4A5" w14:textId="774B2857" w:rsidR="00D317B4" w:rsidRPr="00863744" w:rsidRDefault="00D317B4" w:rsidP="00C2317B">
            <w:pPr>
              <w:pStyle w:val="Default"/>
              <w:spacing w:line="360" w:lineRule="auto"/>
              <w:ind w:left="360" w:hanging="360"/>
              <w:rPr>
                <w:rFonts w:eastAsia="Calibri"/>
                <w:b/>
                <w:bCs/>
                <w:color w:val="005EB8" w:themeColor="text2"/>
                <w:sz w:val="20"/>
                <w:szCs w:val="20"/>
              </w:rPr>
            </w:pPr>
            <w:r>
              <w:rPr>
                <w:rFonts w:ascii="Cambria" w:eastAsia="MS Mincho" w:hAnsi="Cambria" w:cs="Times New Roman"/>
                <w:color w:val="auto"/>
                <w:lang w:eastAsia="ar-SA"/>
              </w:rPr>
              <w:lastRenderedPageBreak/>
              <w:br w:type="page"/>
            </w:r>
            <w:r w:rsidRPr="00863744">
              <w:rPr>
                <w:rFonts w:eastAsia="Calibri"/>
                <w:b/>
                <w:bCs/>
                <w:color w:val="005EB8" w:themeColor="text2"/>
                <w:sz w:val="20"/>
                <w:szCs w:val="20"/>
              </w:rPr>
              <w:t>Action</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3AFEB3C6" w14:textId="77777777" w:rsidR="00D317B4" w:rsidRPr="00863744" w:rsidRDefault="00D317B4" w:rsidP="00C2317B">
            <w:pPr>
              <w:pStyle w:val="Default"/>
              <w:spacing w:line="360" w:lineRule="auto"/>
              <w:rPr>
                <w:b/>
                <w:bCs/>
                <w:color w:val="005EB8" w:themeColor="text2"/>
                <w:sz w:val="20"/>
                <w:szCs w:val="20"/>
              </w:rPr>
            </w:pPr>
            <w:r w:rsidRPr="00863744">
              <w:rPr>
                <w:b/>
                <w:bCs/>
                <w:color w:val="005EB8" w:themeColor="text2"/>
                <w:sz w:val="20"/>
                <w:szCs w:val="20"/>
              </w:rPr>
              <w:t>Lead</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84397DB" w14:textId="77777777" w:rsidR="00D317B4" w:rsidRPr="00863744" w:rsidRDefault="00D317B4" w:rsidP="00C2317B">
            <w:pPr>
              <w:pStyle w:val="Default"/>
              <w:spacing w:line="360" w:lineRule="auto"/>
              <w:rPr>
                <w:b/>
                <w:bCs/>
                <w:color w:val="005EB8" w:themeColor="text2"/>
                <w:sz w:val="20"/>
                <w:szCs w:val="20"/>
              </w:rPr>
            </w:pPr>
            <w:r w:rsidRPr="00863744">
              <w:rPr>
                <w:b/>
                <w:bCs/>
                <w:color w:val="005EB8" w:themeColor="text2"/>
                <w:sz w:val="20"/>
                <w:szCs w:val="20"/>
              </w:rPr>
              <w:t>When</w:t>
            </w:r>
          </w:p>
        </w:tc>
        <w:tc>
          <w:tcPr>
            <w:tcW w:w="5412" w:type="dxa"/>
            <w:tcBorders>
              <w:top w:val="single" w:sz="4" w:space="0" w:color="auto"/>
              <w:left w:val="single" w:sz="4" w:space="0" w:color="auto"/>
              <w:bottom w:val="single" w:sz="4" w:space="0" w:color="auto"/>
              <w:right w:val="single" w:sz="4" w:space="0" w:color="auto"/>
            </w:tcBorders>
            <w:shd w:val="clear" w:color="auto" w:fill="auto"/>
          </w:tcPr>
          <w:p w14:paraId="3425A019" w14:textId="77777777" w:rsidR="00D317B4" w:rsidRPr="00863744" w:rsidRDefault="00D317B4" w:rsidP="00C2317B">
            <w:pPr>
              <w:pStyle w:val="ListParagraph"/>
              <w:ind w:left="360" w:hanging="360"/>
              <w:rPr>
                <w:rFonts w:ascii="Arial" w:eastAsia="Calibri" w:hAnsi="Arial" w:cs="Arial"/>
                <w:b/>
                <w:bCs/>
                <w:color w:val="005EB8" w:themeColor="text2"/>
                <w:sz w:val="20"/>
                <w:szCs w:val="20"/>
              </w:rPr>
            </w:pPr>
            <w:r w:rsidRPr="00863744">
              <w:rPr>
                <w:rFonts w:ascii="Arial" w:eastAsia="Calibri" w:hAnsi="Arial" w:cs="Arial"/>
                <w:b/>
                <w:bCs/>
                <w:color w:val="005EB8" w:themeColor="text2"/>
                <w:sz w:val="20"/>
                <w:szCs w:val="20"/>
              </w:rPr>
              <w:t>Status</w:t>
            </w:r>
          </w:p>
        </w:tc>
        <w:tc>
          <w:tcPr>
            <w:tcW w:w="2488" w:type="dxa"/>
            <w:tcBorders>
              <w:top w:val="single" w:sz="4" w:space="0" w:color="auto"/>
              <w:left w:val="single" w:sz="4" w:space="0" w:color="auto"/>
              <w:bottom w:val="single" w:sz="4" w:space="0" w:color="auto"/>
              <w:right w:val="single" w:sz="4" w:space="0" w:color="auto"/>
            </w:tcBorders>
            <w:shd w:val="clear" w:color="auto" w:fill="auto"/>
          </w:tcPr>
          <w:p w14:paraId="227BBC5F" w14:textId="77777777" w:rsidR="00D317B4" w:rsidRPr="00863744" w:rsidRDefault="00D317B4" w:rsidP="00C2317B">
            <w:pPr>
              <w:pStyle w:val="Default"/>
              <w:spacing w:line="360" w:lineRule="auto"/>
              <w:rPr>
                <w:b/>
                <w:bCs/>
                <w:color w:val="005EB8" w:themeColor="text2"/>
                <w:sz w:val="20"/>
                <w:szCs w:val="20"/>
              </w:rPr>
            </w:pPr>
            <w:r w:rsidRPr="00863744">
              <w:rPr>
                <w:b/>
                <w:bCs/>
                <w:color w:val="005EB8" w:themeColor="text2"/>
                <w:sz w:val="20"/>
                <w:szCs w:val="20"/>
              </w:rPr>
              <w:t>Measure</w:t>
            </w:r>
          </w:p>
        </w:tc>
      </w:tr>
      <w:tr w:rsidR="000E5BA3" w:rsidRPr="009972FD" w14:paraId="1E8CDF46" w14:textId="77777777" w:rsidTr="00C2317B">
        <w:tc>
          <w:tcPr>
            <w:tcW w:w="4333" w:type="dxa"/>
            <w:shd w:val="clear" w:color="auto" w:fill="auto"/>
          </w:tcPr>
          <w:p w14:paraId="675B46CC" w14:textId="77777777" w:rsidR="000E5BA3" w:rsidRPr="007375E1" w:rsidRDefault="000E5BA3" w:rsidP="00EB3466">
            <w:pPr>
              <w:pStyle w:val="Default"/>
              <w:numPr>
                <w:ilvl w:val="0"/>
                <w:numId w:val="34"/>
              </w:numPr>
              <w:rPr>
                <w:rFonts w:eastAsia="Calibri"/>
                <w:sz w:val="20"/>
                <w:szCs w:val="20"/>
              </w:rPr>
            </w:pPr>
            <w:r w:rsidRPr="007375E1">
              <w:rPr>
                <w:rFonts w:eastAsia="Calibri"/>
                <w:sz w:val="20"/>
                <w:szCs w:val="20"/>
                <w:lang w:eastAsia="en-US"/>
              </w:rPr>
              <w:t>Review the Trust’s flexible working arrangements across clinical services and ensure all roles have the potential for flexible working, unless there are exceptional circumstances</w:t>
            </w:r>
          </w:p>
        </w:tc>
        <w:tc>
          <w:tcPr>
            <w:tcW w:w="1329" w:type="dxa"/>
            <w:shd w:val="clear" w:color="auto" w:fill="auto"/>
          </w:tcPr>
          <w:p w14:paraId="33B7FA8B" w14:textId="7537BEF4" w:rsidR="000E5BA3" w:rsidRPr="007375E1" w:rsidRDefault="008B3FD1" w:rsidP="008B3FD1">
            <w:pPr>
              <w:pStyle w:val="Default"/>
              <w:rPr>
                <w:color w:val="auto"/>
                <w:sz w:val="20"/>
                <w:szCs w:val="20"/>
              </w:rPr>
            </w:pPr>
            <w:r>
              <w:rPr>
                <w:color w:val="auto"/>
                <w:sz w:val="20"/>
                <w:szCs w:val="20"/>
              </w:rPr>
              <w:t>Diane Taylor (</w:t>
            </w:r>
            <w:r w:rsidR="000E5BA3">
              <w:rPr>
                <w:color w:val="auto"/>
                <w:sz w:val="20"/>
                <w:szCs w:val="20"/>
              </w:rPr>
              <w:t>People Operations</w:t>
            </w:r>
            <w:r>
              <w:rPr>
                <w:color w:val="auto"/>
                <w:sz w:val="20"/>
                <w:szCs w:val="20"/>
              </w:rPr>
              <w:t>)</w:t>
            </w:r>
          </w:p>
        </w:tc>
        <w:tc>
          <w:tcPr>
            <w:tcW w:w="1038" w:type="dxa"/>
            <w:shd w:val="clear" w:color="auto" w:fill="auto"/>
          </w:tcPr>
          <w:p w14:paraId="341378B2" w14:textId="44697702" w:rsidR="000E5BA3" w:rsidRPr="007375E1" w:rsidRDefault="00B538FA" w:rsidP="008B3FD1">
            <w:pPr>
              <w:pStyle w:val="Default"/>
              <w:rPr>
                <w:color w:val="auto"/>
                <w:sz w:val="20"/>
                <w:szCs w:val="20"/>
              </w:rPr>
            </w:pPr>
            <w:r>
              <w:rPr>
                <w:color w:val="auto"/>
                <w:sz w:val="20"/>
                <w:szCs w:val="20"/>
              </w:rPr>
              <w:t>March 2024</w:t>
            </w:r>
          </w:p>
        </w:tc>
        <w:tc>
          <w:tcPr>
            <w:tcW w:w="5412" w:type="dxa"/>
            <w:shd w:val="clear" w:color="auto" w:fill="auto"/>
          </w:tcPr>
          <w:p w14:paraId="6A0A021A" w14:textId="77777777" w:rsidR="000E5BA3" w:rsidRPr="007375E1" w:rsidRDefault="000E5BA3" w:rsidP="008B3FD1">
            <w:pPr>
              <w:pStyle w:val="Default"/>
              <w:numPr>
                <w:ilvl w:val="0"/>
                <w:numId w:val="37"/>
              </w:numPr>
              <w:rPr>
                <w:sz w:val="20"/>
                <w:szCs w:val="20"/>
              </w:rPr>
            </w:pPr>
            <w:r w:rsidRPr="007375E1">
              <w:rPr>
                <w:sz w:val="20"/>
                <w:szCs w:val="20"/>
              </w:rPr>
              <w:t>Flexible working policy in place; continue</w:t>
            </w:r>
          </w:p>
          <w:p w14:paraId="1CFF9D8D" w14:textId="77777777" w:rsidR="000E5BA3" w:rsidRPr="007375E1" w:rsidRDefault="000E5BA3" w:rsidP="008B3FD1">
            <w:pPr>
              <w:pStyle w:val="ListParagraph"/>
              <w:numPr>
                <w:ilvl w:val="0"/>
                <w:numId w:val="25"/>
              </w:numPr>
              <w:suppressAutoHyphens w:val="0"/>
              <w:jc w:val="both"/>
              <w:rPr>
                <w:rFonts w:ascii="Arial" w:hAnsi="Arial" w:cs="Arial"/>
                <w:sz w:val="20"/>
                <w:szCs w:val="20"/>
              </w:rPr>
            </w:pPr>
            <w:r w:rsidRPr="007375E1">
              <w:rPr>
                <w:rFonts w:ascii="Arial" w:hAnsi="Arial" w:cs="Arial"/>
                <w:sz w:val="20"/>
                <w:szCs w:val="20"/>
              </w:rPr>
              <w:t>Promoting flexible working is part of retention plan</w:t>
            </w:r>
            <w:r>
              <w:rPr>
                <w:rFonts w:ascii="Arial" w:hAnsi="Arial" w:cs="Arial"/>
                <w:sz w:val="20"/>
                <w:szCs w:val="20"/>
              </w:rPr>
              <w:t>s</w:t>
            </w:r>
          </w:p>
        </w:tc>
        <w:tc>
          <w:tcPr>
            <w:tcW w:w="2488" w:type="dxa"/>
            <w:shd w:val="clear" w:color="auto" w:fill="auto"/>
          </w:tcPr>
          <w:p w14:paraId="154BF89A" w14:textId="31C5B349" w:rsidR="000E5BA3" w:rsidRPr="007375E1" w:rsidRDefault="00D317B4" w:rsidP="00C2317B">
            <w:pPr>
              <w:pStyle w:val="Default"/>
              <w:spacing w:line="360" w:lineRule="auto"/>
              <w:rPr>
                <w:sz w:val="20"/>
                <w:szCs w:val="20"/>
              </w:rPr>
            </w:pPr>
            <w:r>
              <w:rPr>
                <w:sz w:val="20"/>
                <w:szCs w:val="20"/>
              </w:rPr>
              <w:t>Staff survey</w:t>
            </w:r>
          </w:p>
        </w:tc>
      </w:tr>
      <w:tr w:rsidR="000E5BA3" w:rsidRPr="009972FD" w14:paraId="17D439BB" w14:textId="77777777" w:rsidTr="00C2317B">
        <w:tc>
          <w:tcPr>
            <w:tcW w:w="4333" w:type="dxa"/>
            <w:shd w:val="clear" w:color="auto" w:fill="auto"/>
          </w:tcPr>
          <w:p w14:paraId="1D5E442B" w14:textId="77777777" w:rsidR="000E5BA3" w:rsidRPr="007375E1" w:rsidRDefault="000E5BA3" w:rsidP="00EB3466">
            <w:pPr>
              <w:pStyle w:val="Default"/>
              <w:numPr>
                <w:ilvl w:val="0"/>
                <w:numId w:val="34"/>
              </w:numPr>
              <w:rPr>
                <w:color w:val="auto"/>
                <w:sz w:val="20"/>
                <w:szCs w:val="20"/>
              </w:rPr>
            </w:pPr>
            <w:r w:rsidRPr="007375E1">
              <w:rPr>
                <w:rFonts w:eastAsia="Calibri"/>
                <w:sz w:val="20"/>
                <w:szCs w:val="20"/>
              </w:rPr>
              <w:t>Ensure Leadership and Management development pathways provides for inclusive learning experiences</w:t>
            </w:r>
          </w:p>
        </w:tc>
        <w:tc>
          <w:tcPr>
            <w:tcW w:w="1329" w:type="dxa"/>
            <w:shd w:val="clear" w:color="auto" w:fill="auto"/>
          </w:tcPr>
          <w:p w14:paraId="4469E0E4" w14:textId="25964AAB" w:rsidR="000E5BA3" w:rsidRPr="007375E1" w:rsidRDefault="008B3FD1" w:rsidP="008B3FD1">
            <w:pPr>
              <w:pStyle w:val="Default"/>
              <w:rPr>
                <w:color w:val="auto"/>
                <w:sz w:val="20"/>
                <w:szCs w:val="20"/>
              </w:rPr>
            </w:pPr>
            <w:r>
              <w:rPr>
                <w:color w:val="auto"/>
                <w:sz w:val="20"/>
                <w:szCs w:val="20"/>
              </w:rPr>
              <w:t>Head of People Experience</w:t>
            </w:r>
          </w:p>
        </w:tc>
        <w:tc>
          <w:tcPr>
            <w:tcW w:w="1038" w:type="dxa"/>
            <w:shd w:val="clear" w:color="auto" w:fill="auto"/>
          </w:tcPr>
          <w:p w14:paraId="0E0877F4" w14:textId="77777777" w:rsidR="00B538FA" w:rsidRDefault="00B538FA" w:rsidP="00C2317B">
            <w:pPr>
              <w:pStyle w:val="Default"/>
              <w:spacing w:line="360" w:lineRule="auto"/>
              <w:rPr>
                <w:color w:val="auto"/>
                <w:sz w:val="20"/>
                <w:szCs w:val="20"/>
              </w:rPr>
            </w:pPr>
            <w:r>
              <w:rPr>
                <w:color w:val="auto"/>
                <w:sz w:val="20"/>
                <w:szCs w:val="20"/>
              </w:rPr>
              <w:t>Review March 2024</w:t>
            </w:r>
          </w:p>
          <w:p w14:paraId="2CE5584E" w14:textId="52833155" w:rsidR="00B538FA" w:rsidRPr="007375E1" w:rsidRDefault="00B538FA" w:rsidP="00C2317B">
            <w:pPr>
              <w:pStyle w:val="Default"/>
              <w:spacing w:line="360" w:lineRule="auto"/>
              <w:rPr>
                <w:color w:val="auto"/>
                <w:sz w:val="20"/>
                <w:szCs w:val="20"/>
              </w:rPr>
            </w:pPr>
          </w:p>
        </w:tc>
        <w:tc>
          <w:tcPr>
            <w:tcW w:w="5412" w:type="dxa"/>
            <w:shd w:val="clear" w:color="auto" w:fill="auto"/>
          </w:tcPr>
          <w:p w14:paraId="75797B21" w14:textId="77777777" w:rsidR="000E5BA3" w:rsidRPr="007375E1" w:rsidRDefault="000E5BA3" w:rsidP="00C2317B">
            <w:pPr>
              <w:pStyle w:val="ListParagraph"/>
              <w:numPr>
                <w:ilvl w:val="0"/>
                <w:numId w:val="25"/>
              </w:numPr>
              <w:suppressAutoHyphens w:val="0"/>
              <w:jc w:val="both"/>
              <w:rPr>
                <w:rFonts w:ascii="Arial" w:hAnsi="Arial" w:cs="Arial"/>
                <w:sz w:val="20"/>
                <w:szCs w:val="20"/>
              </w:rPr>
            </w:pPr>
            <w:r w:rsidRPr="007375E1">
              <w:rPr>
                <w:rFonts w:ascii="Arial" w:hAnsi="Arial" w:cs="Arial"/>
                <w:sz w:val="20"/>
                <w:szCs w:val="20"/>
              </w:rPr>
              <w:t xml:space="preserve">A review of our Leadership &amp; Management Development pathways and learning offerings is underway to ensure that we enable access leadership learning for all at every career stage.  </w:t>
            </w:r>
          </w:p>
          <w:p w14:paraId="5075962D" w14:textId="67CBD36D" w:rsidR="000E5BA3" w:rsidRPr="007375E1" w:rsidRDefault="000E5BA3" w:rsidP="00C2317B">
            <w:pPr>
              <w:pStyle w:val="ListParagraph"/>
              <w:numPr>
                <w:ilvl w:val="0"/>
                <w:numId w:val="25"/>
              </w:numPr>
              <w:suppressAutoHyphens w:val="0"/>
              <w:jc w:val="both"/>
              <w:rPr>
                <w:rFonts w:ascii="Arial" w:hAnsi="Arial" w:cs="Arial"/>
                <w:sz w:val="20"/>
                <w:szCs w:val="20"/>
              </w:rPr>
            </w:pPr>
            <w:r>
              <w:rPr>
                <w:rFonts w:ascii="Arial" w:hAnsi="Arial" w:cs="Arial"/>
                <w:sz w:val="20"/>
                <w:szCs w:val="20"/>
              </w:rPr>
              <w:t>We p</w:t>
            </w:r>
            <w:r w:rsidRPr="007375E1">
              <w:rPr>
                <w:rFonts w:ascii="Arial" w:hAnsi="Arial" w:cs="Arial"/>
                <w:sz w:val="20"/>
                <w:szCs w:val="20"/>
              </w:rPr>
              <w:t xml:space="preserve">romote </w:t>
            </w:r>
            <w:r>
              <w:rPr>
                <w:rFonts w:ascii="Arial" w:hAnsi="Arial" w:cs="Arial"/>
                <w:sz w:val="20"/>
                <w:szCs w:val="20"/>
              </w:rPr>
              <w:t xml:space="preserve">the </w:t>
            </w:r>
            <w:r w:rsidRPr="007375E1">
              <w:rPr>
                <w:rFonts w:ascii="Arial" w:hAnsi="Arial" w:cs="Arial"/>
                <w:sz w:val="20"/>
                <w:szCs w:val="20"/>
              </w:rPr>
              <w:t>West Yorkshire Health &amp; Care Partnership Fellowship programme (formerly the BAME fellowship) as a development, enabling colleagues from ethnic minorities to develop careers.</w:t>
            </w:r>
          </w:p>
          <w:p w14:paraId="4A0F197C" w14:textId="77777777" w:rsidR="000E5BA3" w:rsidRPr="007375E1" w:rsidRDefault="000E5BA3" w:rsidP="00C2317B">
            <w:pPr>
              <w:pStyle w:val="ListParagraph"/>
              <w:numPr>
                <w:ilvl w:val="0"/>
                <w:numId w:val="25"/>
              </w:numPr>
              <w:suppressAutoHyphens w:val="0"/>
              <w:jc w:val="both"/>
              <w:rPr>
                <w:rFonts w:ascii="Arial" w:hAnsi="Arial" w:cs="Arial"/>
                <w:sz w:val="20"/>
                <w:szCs w:val="20"/>
              </w:rPr>
            </w:pPr>
            <w:r w:rsidRPr="007375E1">
              <w:rPr>
                <w:rFonts w:ascii="Arial" w:hAnsi="Arial" w:cs="Arial"/>
                <w:sz w:val="20"/>
                <w:szCs w:val="20"/>
              </w:rPr>
              <w:t xml:space="preserve">Reciprocal Mentoring programme continues in the Trust, with mentoring pairs engaged year on year since the original pilot in 2019/20 </w:t>
            </w:r>
          </w:p>
          <w:p w14:paraId="2C7BF376" w14:textId="77777777" w:rsidR="000E5BA3" w:rsidRPr="007375E1" w:rsidRDefault="000E5BA3" w:rsidP="00C2317B">
            <w:pPr>
              <w:pStyle w:val="ListParagraph"/>
              <w:numPr>
                <w:ilvl w:val="0"/>
                <w:numId w:val="25"/>
              </w:numPr>
              <w:suppressAutoHyphens w:val="0"/>
              <w:jc w:val="both"/>
              <w:rPr>
                <w:rFonts w:ascii="Arial" w:hAnsi="Arial" w:cs="Arial"/>
                <w:sz w:val="20"/>
                <w:szCs w:val="20"/>
              </w:rPr>
            </w:pPr>
            <w:r w:rsidRPr="007375E1">
              <w:rPr>
                <w:rFonts w:ascii="Arial" w:hAnsi="Arial" w:cs="Arial"/>
                <w:sz w:val="20"/>
                <w:szCs w:val="20"/>
              </w:rPr>
              <w:t>In 2023, we are engaging in a programme of work to focus on the development of an inclusive leadership culture and identify opportunities to further embed principles of equality, diversity and inclusion into practice across the Trust</w:t>
            </w:r>
          </w:p>
        </w:tc>
        <w:tc>
          <w:tcPr>
            <w:tcW w:w="2488" w:type="dxa"/>
            <w:shd w:val="clear" w:color="auto" w:fill="auto"/>
          </w:tcPr>
          <w:p w14:paraId="2A37C01F" w14:textId="77777777" w:rsidR="000E5BA3" w:rsidRPr="007375E1" w:rsidRDefault="000E5BA3" w:rsidP="00C2317B">
            <w:pPr>
              <w:pStyle w:val="Default"/>
              <w:spacing w:line="360" w:lineRule="auto"/>
              <w:rPr>
                <w:sz w:val="20"/>
                <w:szCs w:val="20"/>
              </w:rPr>
            </w:pPr>
            <w:r w:rsidRPr="007375E1">
              <w:rPr>
                <w:sz w:val="20"/>
                <w:szCs w:val="20"/>
              </w:rPr>
              <w:t>WRES/WDES</w:t>
            </w:r>
          </w:p>
          <w:p w14:paraId="37D23F54" w14:textId="77777777" w:rsidR="000E5BA3" w:rsidRPr="007375E1" w:rsidRDefault="000E5BA3" w:rsidP="00C2317B">
            <w:pPr>
              <w:pStyle w:val="Default"/>
              <w:spacing w:line="360" w:lineRule="auto"/>
              <w:rPr>
                <w:sz w:val="20"/>
                <w:szCs w:val="20"/>
              </w:rPr>
            </w:pPr>
            <w:r w:rsidRPr="007375E1">
              <w:rPr>
                <w:sz w:val="20"/>
                <w:szCs w:val="20"/>
              </w:rPr>
              <w:t>Staff Survey</w:t>
            </w:r>
          </w:p>
        </w:tc>
      </w:tr>
      <w:tr w:rsidR="000E5BA3" w:rsidRPr="009972FD" w14:paraId="44643B17" w14:textId="77777777" w:rsidTr="00C2317B">
        <w:tc>
          <w:tcPr>
            <w:tcW w:w="4333" w:type="dxa"/>
            <w:shd w:val="clear" w:color="auto" w:fill="auto"/>
          </w:tcPr>
          <w:p w14:paraId="43B787F6" w14:textId="666C89E4" w:rsidR="000E5BA3" w:rsidRPr="007375E1" w:rsidRDefault="000E5BA3" w:rsidP="00C2317B">
            <w:pPr>
              <w:pStyle w:val="ListParagraph"/>
              <w:numPr>
                <w:ilvl w:val="0"/>
                <w:numId w:val="34"/>
              </w:numPr>
              <w:rPr>
                <w:rFonts w:ascii="Arial" w:hAnsi="Arial" w:cs="Arial"/>
                <w:sz w:val="20"/>
                <w:szCs w:val="20"/>
              </w:rPr>
            </w:pPr>
            <w:r w:rsidRPr="007375E1">
              <w:rPr>
                <w:rFonts w:ascii="Arial" w:hAnsi="Arial" w:cs="Arial"/>
                <w:sz w:val="20"/>
                <w:szCs w:val="20"/>
              </w:rPr>
              <w:t xml:space="preserve">Equality reporting and action plans monitored and reviewed by EIIC subcommittee of the Board </w:t>
            </w:r>
          </w:p>
        </w:tc>
        <w:tc>
          <w:tcPr>
            <w:tcW w:w="1329" w:type="dxa"/>
            <w:shd w:val="clear" w:color="auto" w:fill="auto"/>
          </w:tcPr>
          <w:p w14:paraId="72E7B7B7" w14:textId="77777777" w:rsidR="000E5BA3" w:rsidRPr="007375E1" w:rsidRDefault="000E5BA3" w:rsidP="00EB3466">
            <w:pPr>
              <w:pStyle w:val="Default"/>
              <w:rPr>
                <w:color w:val="auto"/>
                <w:sz w:val="20"/>
                <w:szCs w:val="20"/>
              </w:rPr>
            </w:pPr>
            <w:r w:rsidRPr="007375E1">
              <w:rPr>
                <w:color w:val="auto"/>
                <w:sz w:val="20"/>
                <w:szCs w:val="20"/>
              </w:rPr>
              <w:t>EIIC Sub Committee Chair</w:t>
            </w:r>
          </w:p>
        </w:tc>
        <w:tc>
          <w:tcPr>
            <w:tcW w:w="1038" w:type="dxa"/>
            <w:shd w:val="clear" w:color="auto" w:fill="auto"/>
          </w:tcPr>
          <w:p w14:paraId="3E7FCF08" w14:textId="77777777" w:rsidR="000E5BA3" w:rsidRPr="007375E1" w:rsidRDefault="000E5BA3" w:rsidP="00EB3466">
            <w:pPr>
              <w:pStyle w:val="Default"/>
              <w:rPr>
                <w:color w:val="auto"/>
                <w:sz w:val="20"/>
                <w:szCs w:val="20"/>
              </w:rPr>
            </w:pPr>
            <w:r w:rsidRPr="007375E1">
              <w:rPr>
                <w:color w:val="auto"/>
                <w:sz w:val="20"/>
                <w:szCs w:val="20"/>
              </w:rPr>
              <w:t>Meeting cadence in place</w:t>
            </w:r>
          </w:p>
        </w:tc>
        <w:tc>
          <w:tcPr>
            <w:tcW w:w="5412" w:type="dxa"/>
            <w:shd w:val="clear" w:color="auto" w:fill="auto"/>
          </w:tcPr>
          <w:p w14:paraId="483640F2" w14:textId="77777777" w:rsidR="000E5BA3" w:rsidRPr="007375E1" w:rsidRDefault="000E5BA3" w:rsidP="00C2317B">
            <w:pPr>
              <w:pStyle w:val="Default"/>
              <w:spacing w:line="360" w:lineRule="auto"/>
              <w:rPr>
                <w:sz w:val="20"/>
                <w:szCs w:val="20"/>
              </w:rPr>
            </w:pPr>
          </w:p>
        </w:tc>
        <w:tc>
          <w:tcPr>
            <w:tcW w:w="2488" w:type="dxa"/>
            <w:shd w:val="clear" w:color="auto" w:fill="auto"/>
          </w:tcPr>
          <w:p w14:paraId="646651FD" w14:textId="77777777" w:rsidR="000E5BA3" w:rsidRPr="007375E1" w:rsidRDefault="000E5BA3" w:rsidP="00C2317B">
            <w:pPr>
              <w:pStyle w:val="Default"/>
              <w:spacing w:line="360" w:lineRule="auto"/>
              <w:rPr>
                <w:sz w:val="20"/>
                <w:szCs w:val="20"/>
              </w:rPr>
            </w:pPr>
          </w:p>
        </w:tc>
      </w:tr>
    </w:tbl>
    <w:p w14:paraId="0F77596B" w14:textId="70AE085A" w:rsidR="00F53F5C" w:rsidRDefault="00F53F5C" w:rsidP="00B61259">
      <w:pPr>
        <w:jc w:val="both"/>
        <w:rPr>
          <w:rFonts w:ascii="Arial" w:hAnsi="Arial" w:cs="Arial"/>
          <w:b/>
          <w:color w:val="FF0000"/>
          <w:sz w:val="28"/>
        </w:rPr>
      </w:pPr>
    </w:p>
    <w:p w14:paraId="73BC41BF" w14:textId="77777777" w:rsidR="00F53F5C" w:rsidRPr="00B61259" w:rsidRDefault="00F53F5C" w:rsidP="00B61259">
      <w:pPr>
        <w:jc w:val="both"/>
        <w:rPr>
          <w:rFonts w:ascii="Arial" w:hAnsi="Arial" w:cs="Arial"/>
          <w:b/>
          <w:color w:val="FF0000"/>
          <w:sz w:val="28"/>
        </w:rPr>
      </w:pPr>
    </w:p>
    <w:sectPr w:rsidR="00F53F5C" w:rsidRPr="00B61259" w:rsidSect="000E5BA3">
      <w:pgSz w:w="16838" w:h="11906" w:orient="landscape"/>
      <w:pgMar w:top="851" w:right="1134" w:bottom="567" w:left="1134" w:header="510" w:footer="397"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A330" w14:textId="77777777" w:rsidR="001A28C8" w:rsidRDefault="001A28C8">
      <w:r>
        <w:separator/>
      </w:r>
    </w:p>
  </w:endnote>
  <w:endnote w:type="continuationSeparator" w:id="0">
    <w:p w14:paraId="27BD2C0C" w14:textId="77777777" w:rsidR="001A28C8" w:rsidRDefault="001A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378665"/>
      <w:docPartObj>
        <w:docPartGallery w:val="Page Numbers (Bottom of Page)"/>
        <w:docPartUnique/>
      </w:docPartObj>
    </w:sdtPr>
    <w:sdtEndPr/>
    <w:sdtContent>
      <w:p w14:paraId="04946F3C" w14:textId="1976F3B9" w:rsidR="005D0D5D" w:rsidRPr="000E184D" w:rsidRDefault="005D0D5D" w:rsidP="005D0D5D">
        <w:pPr>
          <w:ind w:right="-28"/>
          <w:rPr>
            <w:rFonts w:ascii="Arial" w:hAnsi="Arial" w:cs="Arial"/>
          </w:rPr>
        </w:pPr>
      </w:p>
      <w:p w14:paraId="24736EB1" w14:textId="4D7C0000" w:rsidR="005D0D5D" w:rsidRDefault="005D0D5D">
        <w:pPr>
          <w:pStyle w:val="Footer"/>
          <w:jc w:val="center"/>
        </w:pPr>
        <w:r>
          <w:fldChar w:fldCharType="begin"/>
        </w:r>
        <w:r>
          <w:instrText>PAGE   \* MERGEFORMAT</w:instrText>
        </w:r>
        <w:r>
          <w:fldChar w:fldCharType="separate"/>
        </w:r>
        <w:r>
          <w:t>2</w:t>
        </w:r>
        <w:r>
          <w:fldChar w:fldCharType="end"/>
        </w:r>
      </w:p>
    </w:sdtContent>
  </w:sdt>
  <w:p w14:paraId="5B841FEA" w14:textId="71FD7B63" w:rsidR="00333A10" w:rsidRDefault="00333A10" w:rsidP="00333A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C7D38" w14:textId="77777777" w:rsidR="001A28C8" w:rsidRDefault="001A28C8">
      <w:r>
        <w:separator/>
      </w:r>
    </w:p>
  </w:footnote>
  <w:footnote w:type="continuationSeparator" w:id="0">
    <w:p w14:paraId="093DD355" w14:textId="77777777" w:rsidR="001A28C8" w:rsidRDefault="001A2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1DEE" w14:textId="295871C5" w:rsidR="00333A10" w:rsidRDefault="000E373C" w:rsidP="00333A10">
    <w:pPr>
      <w:pStyle w:val="Header"/>
      <w:jc w:val="right"/>
    </w:pPr>
    <w:r w:rsidRPr="00CE6A47">
      <w:rPr>
        <w:noProof/>
      </w:rPr>
      <w:drawing>
        <wp:inline distT="0" distB="0" distL="0" distR="0" wp14:anchorId="43AA8150" wp14:editId="6F4126B9">
          <wp:extent cx="2212340" cy="9793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680" cy="986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3F2"/>
    <w:multiLevelType w:val="hybridMultilevel"/>
    <w:tmpl w:val="9A983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44ACA"/>
    <w:multiLevelType w:val="hybridMultilevel"/>
    <w:tmpl w:val="E8CA11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C5826"/>
    <w:multiLevelType w:val="hybridMultilevel"/>
    <w:tmpl w:val="F82A1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32811"/>
    <w:multiLevelType w:val="multilevel"/>
    <w:tmpl w:val="847C0044"/>
    <w:lvl w:ilvl="0">
      <w:start w:val="1"/>
      <w:numFmt w:val="decimal"/>
      <w:pStyle w:val="2MyHeading"/>
      <w:lvlText w:val="%1"/>
      <w:lvlJc w:val="left"/>
      <w:pPr>
        <w:ind w:left="360" w:hanging="360"/>
      </w:pPr>
      <w:rPr>
        <w:rFonts w:hint="default"/>
      </w:rPr>
    </w:lvl>
    <w:lvl w:ilvl="1">
      <w:start w:val="1"/>
      <w:numFmt w:val="decimal"/>
      <w:pStyle w:val="3MyHeading"/>
      <w:lvlText w:val="%1.%2"/>
      <w:lvlJc w:val="left"/>
      <w:pPr>
        <w:ind w:left="567" w:hanging="567"/>
      </w:pPr>
      <w:rPr>
        <w:rFonts w:hint="default"/>
      </w:rPr>
    </w:lvl>
    <w:lvl w:ilvl="2">
      <w:start w:val="1"/>
      <w:numFmt w:val="decimal"/>
      <w:pStyle w:val="4MyHeading"/>
      <w:lvlText w:val="%1.%2.%3"/>
      <w:lvlJc w:val="left"/>
      <w:pPr>
        <w:ind w:left="851" w:hanging="851"/>
      </w:pPr>
      <w:rPr>
        <w:rFonts w:ascii="Arial" w:hAnsi="Arial"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5MyHeading"/>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573D64"/>
    <w:multiLevelType w:val="hybridMultilevel"/>
    <w:tmpl w:val="B52E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97247"/>
    <w:multiLevelType w:val="hybridMultilevel"/>
    <w:tmpl w:val="A4C0C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DF4068"/>
    <w:multiLevelType w:val="hybridMultilevel"/>
    <w:tmpl w:val="267C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E0175"/>
    <w:multiLevelType w:val="hybridMultilevel"/>
    <w:tmpl w:val="1640E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11357"/>
    <w:multiLevelType w:val="hybridMultilevel"/>
    <w:tmpl w:val="2ACACBA4"/>
    <w:lvl w:ilvl="0" w:tplc="08090005">
      <w:start w:val="1"/>
      <w:numFmt w:val="bullet"/>
      <w:lvlText w:val=""/>
      <w:lvlJc w:val="left"/>
      <w:pPr>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6792B"/>
    <w:multiLevelType w:val="hybridMultilevel"/>
    <w:tmpl w:val="A62A4352"/>
    <w:lvl w:ilvl="0" w:tplc="04326C82">
      <w:start w:val="1"/>
      <w:numFmt w:val="bullet"/>
      <w:lvlText w:val=""/>
      <w:lvlJc w:val="left"/>
      <w:pPr>
        <w:ind w:left="720" w:hanging="360"/>
      </w:pPr>
      <w:rPr>
        <w:rFonts w:ascii="Wingdings" w:hAnsi="Wingdings" w:hint="default"/>
        <w:sz w:val="24"/>
      </w:rPr>
    </w:lvl>
    <w:lvl w:ilvl="1" w:tplc="4FB2E8AE" w:tentative="1">
      <w:start w:val="1"/>
      <w:numFmt w:val="bullet"/>
      <w:lvlText w:val="o"/>
      <w:lvlJc w:val="left"/>
      <w:pPr>
        <w:ind w:left="1440" w:hanging="360"/>
      </w:pPr>
      <w:rPr>
        <w:rFonts w:ascii="Courier New" w:hAnsi="Courier New" w:cs="Courier New" w:hint="default"/>
      </w:rPr>
    </w:lvl>
    <w:lvl w:ilvl="2" w:tplc="14264368" w:tentative="1">
      <w:start w:val="1"/>
      <w:numFmt w:val="bullet"/>
      <w:lvlText w:val=""/>
      <w:lvlJc w:val="left"/>
      <w:pPr>
        <w:ind w:left="2160" w:hanging="360"/>
      </w:pPr>
      <w:rPr>
        <w:rFonts w:ascii="Wingdings" w:hAnsi="Wingdings" w:hint="default"/>
      </w:rPr>
    </w:lvl>
    <w:lvl w:ilvl="3" w:tplc="5036AE34" w:tentative="1">
      <w:start w:val="1"/>
      <w:numFmt w:val="bullet"/>
      <w:lvlText w:val=""/>
      <w:lvlJc w:val="left"/>
      <w:pPr>
        <w:ind w:left="2880" w:hanging="360"/>
      </w:pPr>
      <w:rPr>
        <w:rFonts w:ascii="Symbol" w:hAnsi="Symbol" w:hint="default"/>
      </w:rPr>
    </w:lvl>
    <w:lvl w:ilvl="4" w:tplc="A66AABD8" w:tentative="1">
      <w:start w:val="1"/>
      <w:numFmt w:val="bullet"/>
      <w:lvlText w:val="o"/>
      <w:lvlJc w:val="left"/>
      <w:pPr>
        <w:ind w:left="3600" w:hanging="360"/>
      </w:pPr>
      <w:rPr>
        <w:rFonts w:ascii="Courier New" w:hAnsi="Courier New" w:cs="Courier New" w:hint="default"/>
      </w:rPr>
    </w:lvl>
    <w:lvl w:ilvl="5" w:tplc="295646B2" w:tentative="1">
      <w:start w:val="1"/>
      <w:numFmt w:val="bullet"/>
      <w:lvlText w:val=""/>
      <w:lvlJc w:val="left"/>
      <w:pPr>
        <w:ind w:left="4320" w:hanging="360"/>
      </w:pPr>
      <w:rPr>
        <w:rFonts w:ascii="Wingdings" w:hAnsi="Wingdings" w:hint="default"/>
      </w:rPr>
    </w:lvl>
    <w:lvl w:ilvl="6" w:tplc="86FC16EC" w:tentative="1">
      <w:start w:val="1"/>
      <w:numFmt w:val="bullet"/>
      <w:lvlText w:val=""/>
      <w:lvlJc w:val="left"/>
      <w:pPr>
        <w:ind w:left="5040" w:hanging="360"/>
      </w:pPr>
      <w:rPr>
        <w:rFonts w:ascii="Symbol" w:hAnsi="Symbol" w:hint="default"/>
      </w:rPr>
    </w:lvl>
    <w:lvl w:ilvl="7" w:tplc="D14A8D26" w:tentative="1">
      <w:start w:val="1"/>
      <w:numFmt w:val="bullet"/>
      <w:lvlText w:val="o"/>
      <w:lvlJc w:val="left"/>
      <w:pPr>
        <w:ind w:left="5760" w:hanging="360"/>
      </w:pPr>
      <w:rPr>
        <w:rFonts w:ascii="Courier New" w:hAnsi="Courier New" w:cs="Courier New" w:hint="default"/>
      </w:rPr>
    </w:lvl>
    <w:lvl w:ilvl="8" w:tplc="73FE358C" w:tentative="1">
      <w:start w:val="1"/>
      <w:numFmt w:val="bullet"/>
      <w:lvlText w:val=""/>
      <w:lvlJc w:val="left"/>
      <w:pPr>
        <w:ind w:left="6480" w:hanging="360"/>
      </w:pPr>
      <w:rPr>
        <w:rFonts w:ascii="Wingdings" w:hAnsi="Wingdings" w:hint="default"/>
      </w:rPr>
    </w:lvl>
  </w:abstractNum>
  <w:abstractNum w:abstractNumId="10" w15:restartNumberingAfterBreak="0">
    <w:nsid w:val="1E247148"/>
    <w:multiLevelType w:val="hybridMultilevel"/>
    <w:tmpl w:val="4E5A4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193A7C"/>
    <w:multiLevelType w:val="hybridMultilevel"/>
    <w:tmpl w:val="F44C9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11EE5"/>
    <w:multiLevelType w:val="hybridMultilevel"/>
    <w:tmpl w:val="6524B1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12383"/>
    <w:multiLevelType w:val="hybridMultilevel"/>
    <w:tmpl w:val="2F0AE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222215"/>
    <w:multiLevelType w:val="hybridMultilevel"/>
    <w:tmpl w:val="71787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D4746"/>
    <w:multiLevelType w:val="multilevel"/>
    <w:tmpl w:val="A68A66F0"/>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644C03"/>
    <w:multiLevelType w:val="hybridMultilevel"/>
    <w:tmpl w:val="AC9A1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2B1CEA"/>
    <w:multiLevelType w:val="hybridMultilevel"/>
    <w:tmpl w:val="8138B5B4"/>
    <w:lvl w:ilvl="0" w:tplc="08090005">
      <w:start w:val="1"/>
      <w:numFmt w:val="bullet"/>
      <w:lvlText w:val=""/>
      <w:lvlJc w:val="left"/>
      <w:pPr>
        <w:ind w:left="927"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C3B5A70"/>
    <w:multiLevelType w:val="hybridMultilevel"/>
    <w:tmpl w:val="847AD354"/>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0610A50"/>
    <w:multiLevelType w:val="hybridMultilevel"/>
    <w:tmpl w:val="82C07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554C22"/>
    <w:multiLevelType w:val="multilevel"/>
    <w:tmpl w:val="6DC8190C"/>
    <w:lvl w:ilvl="0">
      <w:start w:val="1"/>
      <w:numFmt w:val="decimal"/>
      <w:lvlText w:val="%1."/>
      <w:lvlJc w:val="left"/>
      <w:pPr>
        <w:ind w:left="294" w:hanging="360"/>
      </w:pPr>
    </w:lvl>
    <w:lvl w:ilvl="1">
      <w:start w:val="1"/>
      <w:numFmt w:val="decimal"/>
      <w:isLgl/>
      <w:lvlText w:val="%1.%2"/>
      <w:lvlJc w:val="left"/>
      <w:pPr>
        <w:ind w:left="1014" w:hanging="72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2094" w:hanging="1080"/>
      </w:pPr>
      <w:rPr>
        <w:rFonts w:hint="default"/>
      </w:rPr>
    </w:lvl>
    <w:lvl w:ilvl="4">
      <w:start w:val="1"/>
      <w:numFmt w:val="decimal"/>
      <w:isLgl/>
      <w:lvlText w:val="%1.%2.%3.%4.%5"/>
      <w:lvlJc w:val="left"/>
      <w:pPr>
        <w:ind w:left="2814" w:hanging="1440"/>
      </w:pPr>
      <w:rPr>
        <w:rFonts w:hint="default"/>
      </w:rPr>
    </w:lvl>
    <w:lvl w:ilvl="5">
      <w:start w:val="1"/>
      <w:numFmt w:val="decimal"/>
      <w:isLgl/>
      <w:lvlText w:val="%1.%2.%3.%4.%5.%6"/>
      <w:lvlJc w:val="left"/>
      <w:pPr>
        <w:ind w:left="3174" w:hanging="1440"/>
      </w:pPr>
      <w:rPr>
        <w:rFonts w:hint="default"/>
      </w:rPr>
    </w:lvl>
    <w:lvl w:ilvl="6">
      <w:start w:val="1"/>
      <w:numFmt w:val="decimal"/>
      <w:isLgl/>
      <w:lvlText w:val="%1.%2.%3.%4.%5.%6.%7"/>
      <w:lvlJc w:val="left"/>
      <w:pPr>
        <w:ind w:left="3894" w:hanging="1800"/>
      </w:pPr>
      <w:rPr>
        <w:rFonts w:hint="default"/>
      </w:rPr>
    </w:lvl>
    <w:lvl w:ilvl="7">
      <w:start w:val="1"/>
      <w:numFmt w:val="decimal"/>
      <w:isLgl/>
      <w:lvlText w:val="%1.%2.%3.%4.%5.%6.%7.%8"/>
      <w:lvlJc w:val="left"/>
      <w:pPr>
        <w:ind w:left="4254" w:hanging="1800"/>
      </w:pPr>
      <w:rPr>
        <w:rFonts w:hint="default"/>
      </w:rPr>
    </w:lvl>
    <w:lvl w:ilvl="8">
      <w:start w:val="1"/>
      <w:numFmt w:val="decimal"/>
      <w:isLgl/>
      <w:lvlText w:val="%1.%2.%3.%4.%5.%6.%7.%8.%9"/>
      <w:lvlJc w:val="left"/>
      <w:pPr>
        <w:ind w:left="4974" w:hanging="2160"/>
      </w:pPr>
      <w:rPr>
        <w:rFonts w:hint="default"/>
      </w:rPr>
    </w:lvl>
  </w:abstractNum>
  <w:abstractNum w:abstractNumId="21" w15:restartNumberingAfterBreak="0">
    <w:nsid w:val="44106450"/>
    <w:multiLevelType w:val="hybridMultilevel"/>
    <w:tmpl w:val="1CDC65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110EA"/>
    <w:multiLevelType w:val="hybridMultilevel"/>
    <w:tmpl w:val="B386A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A641E"/>
    <w:multiLevelType w:val="hybridMultilevel"/>
    <w:tmpl w:val="5F001FD8"/>
    <w:lvl w:ilvl="0" w:tplc="04326C82">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D695C"/>
    <w:multiLevelType w:val="hybridMultilevel"/>
    <w:tmpl w:val="91A4A9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5844AD"/>
    <w:multiLevelType w:val="hybridMultilevel"/>
    <w:tmpl w:val="B9F0DD84"/>
    <w:lvl w:ilvl="0" w:tplc="5768CA7E">
      <w:start w:val="1"/>
      <w:numFmt w:val="decimal"/>
      <w:lvlText w:val="%1."/>
      <w:lvlJc w:val="left"/>
      <w:pPr>
        <w:ind w:left="360" w:hanging="360"/>
      </w:pPr>
      <w:rPr>
        <w:rFonts w:hint="default"/>
        <w:b w:val="0"/>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2794095"/>
    <w:multiLevelType w:val="multilevel"/>
    <w:tmpl w:val="6DC8190C"/>
    <w:lvl w:ilvl="0">
      <w:start w:val="1"/>
      <w:numFmt w:val="decimal"/>
      <w:lvlText w:val="%1."/>
      <w:lvlJc w:val="left"/>
      <w:pPr>
        <w:ind w:left="294" w:hanging="360"/>
      </w:pPr>
    </w:lvl>
    <w:lvl w:ilvl="1">
      <w:start w:val="1"/>
      <w:numFmt w:val="decimal"/>
      <w:isLgl/>
      <w:lvlText w:val="%1.%2"/>
      <w:lvlJc w:val="left"/>
      <w:pPr>
        <w:ind w:left="1014" w:hanging="72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2094" w:hanging="1080"/>
      </w:pPr>
      <w:rPr>
        <w:rFonts w:hint="default"/>
      </w:rPr>
    </w:lvl>
    <w:lvl w:ilvl="4">
      <w:start w:val="1"/>
      <w:numFmt w:val="decimal"/>
      <w:isLgl/>
      <w:lvlText w:val="%1.%2.%3.%4.%5"/>
      <w:lvlJc w:val="left"/>
      <w:pPr>
        <w:ind w:left="2814" w:hanging="1440"/>
      </w:pPr>
      <w:rPr>
        <w:rFonts w:hint="default"/>
      </w:rPr>
    </w:lvl>
    <w:lvl w:ilvl="5">
      <w:start w:val="1"/>
      <w:numFmt w:val="decimal"/>
      <w:isLgl/>
      <w:lvlText w:val="%1.%2.%3.%4.%5.%6"/>
      <w:lvlJc w:val="left"/>
      <w:pPr>
        <w:ind w:left="3174" w:hanging="1440"/>
      </w:pPr>
      <w:rPr>
        <w:rFonts w:hint="default"/>
      </w:rPr>
    </w:lvl>
    <w:lvl w:ilvl="6">
      <w:start w:val="1"/>
      <w:numFmt w:val="decimal"/>
      <w:isLgl/>
      <w:lvlText w:val="%1.%2.%3.%4.%5.%6.%7"/>
      <w:lvlJc w:val="left"/>
      <w:pPr>
        <w:ind w:left="3894" w:hanging="1800"/>
      </w:pPr>
      <w:rPr>
        <w:rFonts w:hint="default"/>
      </w:rPr>
    </w:lvl>
    <w:lvl w:ilvl="7">
      <w:start w:val="1"/>
      <w:numFmt w:val="decimal"/>
      <w:isLgl/>
      <w:lvlText w:val="%1.%2.%3.%4.%5.%6.%7.%8"/>
      <w:lvlJc w:val="left"/>
      <w:pPr>
        <w:ind w:left="4254" w:hanging="1800"/>
      </w:pPr>
      <w:rPr>
        <w:rFonts w:hint="default"/>
      </w:rPr>
    </w:lvl>
    <w:lvl w:ilvl="8">
      <w:start w:val="1"/>
      <w:numFmt w:val="decimal"/>
      <w:isLgl/>
      <w:lvlText w:val="%1.%2.%3.%4.%5.%6.%7.%8.%9"/>
      <w:lvlJc w:val="left"/>
      <w:pPr>
        <w:ind w:left="4974" w:hanging="2160"/>
      </w:pPr>
      <w:rPr>
        <w:rFonts w:hint="default"/>
      </w:rPr>
    </w:lvl>
  </w:abstractNum>
  <w:abstractNum w:abstractNumId="27" w15:restartNumberingAfterBreak="0">
    <w:nsid w:val="56B77F3C"/>
    <w:multiLevelType w:val="hybridMultilevel"/>
    <w:tmpl w:val="F3882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74327"/>
    <w:multiLevelType w:val="hybridMultilevel"/>
    <w:tmpl w:val="073615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0437EF"/>
    <w:multiLevelType w:val="hybridMultilevel"/>
    <w:tmpl w:val="8FB69C14"/>
    <w:lvl w:ilvl="0" w:tplc="CE9CCFC2">
      <w:start w:val="1"/>
      <w:numFmt w:val="bullet"/>
      <w:lvlText w:val=""/>
      <w:lvlJc w:val="left"/>
      <w:pPr>
        <w:tabs>
          <w:tab w:val="num" w:pos="720"/>
        </w:tabs>
        <w:ind w:left="720" w:hanging="360"/>
      </w:pPr>
      <w:rPr>
        <w:rFonts w:ascii="Wingdings" w:hAnsi="Wingdings" w:hint="default"/>
      </w:rPr>
    </w:lvl>
    <w:lvl w:ilvl="1" w:tplc="D71CDECC">
      <w:start w:val="1"/>
      <w:numFmt w:val="bullet"/>
      <w:lvlText w:val=""/>
      <w:lvlJc w:val="left"/>
      <w:pPr>
        <w:tabs>
          <w:tab w:val="num" w:pos="720"/>
        </w:tabs>
        <w:ind w:left="720" w:hanging="360"/>
      </w:pPr>
      <w:rPr>
        <w:rFonts w:ascii="Wingdings" w:hAnsi="Wingdings" w:hint="default"/>
      </w:rPr>
    </w:lvl>
    <w:lvl w:ilvl="2" w:tplc="DAFA2286" w:tentative="1">
      <w:start w:val="1"/>
      <w:numFmt w:val="bullet"/>
      <w:lvlText w:val=""/>
      <w:lvlJc w:val="left"/>
      <w:pPr>
        <w:tabs>
          <w:tab w:val="num" w:pos="2160"/>
        </w:tabs>
        <w:ind w:left="2160" w:hanging="360"/>
      </w:pPr>
      <w:rPr>
        <w:rFonts w:ascii="Wingdings" w:hAnsi="Wingdings" w:hint="default"/>
      </w:rPr>
    </w:lvl>
    <w:lvl w:ilvl="3" w:tplc="F438B47A" w:tentative="1">
      <w:start w:val="1"/>
      <w:numFmt w:val="bullet"/>
      <w:lvlText w:val=""/>
      <w:lvlJc w:val="left"/>
      <w:pPr>
        <w:tabs>
          <w:tab w:val="num" w:pos="2880"/>
        </w:tabs>
        <w:ind w:left="2880" w:hanging="360"/>
      </w:pPr>
      <w:rPr>
        <w:rFonts w:ascii="Symbol" w:hAnsi="Symbol" w:hint="default"/>
      </w:rPr>
    </w:lvl>
    <w:lvl w:ilvl="4" w:tplc="452C265E" w:tentative="1">
      <w:start w:val="1"/>
      <w:numFmt w:val="bullet"/>
      <w:lvlText w:val="o"/>
      <w:lvlJc w:val="left"/>
      <w:pPr>
        <w:tabs>
          <w:tab w:val="num" w:pos="3600"/>
        </w:tabs>
        <w:ind w:left="3600" w:hanging="360"/>
      </w:pPr>
      <w:rPr>
        <w:rFonts w:ascii="Courier New" w:hAnsi="Courier New" w:cs="Courier New" w:hint="default"/>
      </w:rPr>
    </w:lvl>
    <w:lvl w:ilvl="5" w:tplc="3B209862" w:tentative="1">
      <w:start w:val="1"/>
      <w:numFmt w:val="bullet"/>
      <w:lvlText w:val=""/>
      <w:lvlJc w:val="left"/>
      <w:pPr>
        <w:tabs>
          <w:tab w:val="num" w:pos="4320"/>
        </w:tabs>
        <w:ind w:left="4320" w:hanging="360"/>
      </w:pPr>
      <w:rPr>
        <w:rFonts w:ascii="Wingdings" w:hAnsi="Wingdings" w:hint="default"/>
      </w:rPr>
    </w:lvl>
    <w:lvl w:ilvl="6" w:tplc="8F6CBA54" w:tentative="1">
      <w:start w:val="1"/>
      <w:numFmt w:val="bullet"/>
      <w:lvlText w:val=""/>
      <w:lvlJc w:val="left"/>
      <w:pPr>
        <w:tabs>
          <w:tab w:val="num" w:pos="5040"/>
        </w:tabs>
        <w:ind w:left="5040" w:hanging="360"/>
      </w:pPr>
      <w:rPr>
        <w:rFonts w:ascii="Symbol" w:hAnsi="Symbol" w:hint="default"/>
      </w:rPr>
    </w:lvl>
    <w:lvl w:ilvl="7" w:tplc="C3ECCE88" w:tentative="1">
      <w:start w:val="1"/>
      <w:numFmt w:val="bullet"/>
      <w:lvlText w:val="o"/>
      <w:lvlJc w:val="left"/>
      <w:pPr>
        <w:tabs>
          <w:tab w:val="num" w:pos="5760"/>
        </w:tabs>
        <w:ind w:left="5760" w:hanging="360"/>
      </w:pPr>
      <w:rPr>
        <w:rFonts w:ascii="Courier New" w:hAnsi="Courier New" w:cs="Courier New" w:hint="default"/>
      </w:rPr>
    </w:lvl>
    <w:lvl w:ilvl="8" w:tplc="EB3AA4C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375769"/>
    <w:multiLevelType w:val="hybridMultilevel"/>
    <w:tmpl w:val="BA2849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2D4A2D"/>
    <w:multiLevelType w:val="hybridMultilevel"/>
    <w:tmpl w:val="9AA09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150EB8"/>
    <w:multiLevelType w:val="hybridMultilevel"/>
    <w:tmpl w:val="957E7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E87BC4"/>
    <w:multiLevelType w:val="hybridMultilevel"/>
    <w:tmpl w:val="F43EA5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F54631"/>
    <w:multiLevelType w:val="hybridMultilevel"/>
    <w:tmpl w:val="0610E1A8"/>
    <w:lvl w:ilvl="0" w:tplc="08090005">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E5F5263"/>
    <w:multiLevelType w:val="hybridMultilevel"/>
    <w:tmpl w:val="DAB87E64"/>
    <w:lvl w:ilvl="0" w:tplc="E5023014">
      <w:start w:val="1"/>
      <w:numFmt w:val="bullet"/>
      <w:pStyle w:val="ListNumber"/>
      <w:lvlText w:val=""/>
      <w:lvlJc w:val="left"/>
      <w:pPr>
        <w:tabs>
          <w:tab w:val="num" w:pos="1080"/>
        </w:tabs>
        <w:ind w:left="1080" w:hanging="360"/>
      </w:pPr>
      <w:rPr>
        <w:rFonts w:ascii="Wingdings" w:hAnsi="Wingdings" w:hint="default"/>
        <w:sz w:val="24"/>
      </w:rPr>
    </w:lvl>
    <w:lvl w:ilvl="1" w:tplc="BD225EF0" w:tentative="1">
      <w:start w:val="1"/>
      <w:numFmt w:val="bullet"/>
      <w:lvlText w:val="o"/>
      <w:lvlJc w:val="left"/>
      <w:pPr>
        <w:tabs>
          <w:tab w:val="num" w:pos="1440"/>
        </w:tabs>
        <w:ind w:left="1440" w:hanging="360"/>
      </w:pPr>
      <w:rPr>
        <w:rFonts w:ascii="Courier New" w:hAnsi="Courier New" w:cs="Courier New" w:hint="default"/>
      </w:rPr>
    </w:lvl>
    <w:lvl w:ilvl="2" w:tplc="91341292" w:tentative="1">
      <w:start w:val="1"/>
      <w:numFmt w:val="bullet"/>
      <w:lvlText w:val=""/>
      <w:lvlJc w:val="left"/>
      <w:pPr>
        <w:tabs>
          <w:tab w:val="num" w:pos="2160"/>
        </w:tabs>
        <w:ind w:left="2160" w:hanging="360"/>
      </w:pPr>
      <w:rPr>
        <w:rFonts w:ascii="Wingdings" w:hAnsi="Wingdings" w:hint="default"/>
      </w:rPr>
    </w:lvl>
    <w:lvl w:ilvl="3" w:tplc="CE32FE24" w:tentative="1">
      <w:start w:val="1"/>
      <w:numFmt w:val="bullet"/>
      <w:lvlText w:val=""/>
      <w:lvlJc w:val="left"/>
      <w:pPr>
        <w:tabs>
          <w:tab w:val="num" w:pos="2880"/>
        </w:tabs>
        <w:ind w:left="2880" w:hanging="360"/>
      </w:pPr>
      <w:rPr>
        <w:rFonts w:ascii="Symbol" w:hAnsi="Symbol" w:hint="default"/>
      </w:rPr>
    </w:lvl>
    <w:lvl w:ilvl="4" w:tplc="62EA22D8" w:tentative="1">
      <w:start w:val="1"/>
      <w:numFmt w:val="bullet"/>
      <w:lvlText w:val="o"/>
      <w:lvlJc w:val="left"/>
      <w:pPr>
        <w:tabs>
          <w:tab w:val="num" w:pos="3600"/>
        </w:tabs>
        <w:ind w:left="3600" w:hanging="360"/>
      </w:pPr>
      <w:rPr>
        <w:rFonts w:ascii="Courier New" w:hAnsi="Courier New" w:cs="Courier New" w:hint="default"/>
      </w:rPr>
    </w:lvl>
    <w:lvl w:ilvl="5" w:tplc="15666A2A" w:tentative="1">
      <w:start w:val="1"/>
      <w:numFmt w:val="bullet"/>
      <w:lvlText w:val=""/>
      <w:lvlJc w:val="left"/>
      <w:pPr>
        <w:tabs>
          <w:tab w:val="num" w:pos="4320"/>
        </w:tabs>
        <w:ind w:left="4320" w:hanging="360"/>
      </w:pPr>
      <w:rPr>
        <w:rFonts w:ascii="Wingdings" w:hAnsi="Wingdings" w:hint="default"/>
      </w:rPr>
    </w:lvl>
    <w:lvl w:ilvl="6" w:tplc="59C2DC24" w:tentative="1">
      <w:start w:val="1"/>
      <w:numFmt w:val="bullet"/>
      <w:lvlText w:val=""/>
      <w:lvlJc w:val="left"/>
      <w:pPr>
        <w:tabs>
          <w:tab w:val="num" w:pos="5040"/>
        </w:tabs>
        <w:ind w:left="5040" w:hanging="360"/>
      </w:pPr>
      <w:rPr>
        <w:rFonts w:ascii="Symbol" w:hAnsi="Symbol" w:hint="default"/>
      </w:rPr>
    </w:lvl>
    <w:lvl w:ilvl="7" w:tplc="FDF2CFFE" w:tentative="1">
      <w:start w:val="1"/>
      <w:numFmt w:val="bullet"/>
      <w:lvlText w:val="o"/>
      <w:lvlJc w:val="left"/>
      <w:pPr>
        <w:tabs>
          <w:tab w:val="num" w:pos="5760"/>
        </w:tabs>
        <w:ind w:left="5760" w:hanging="360"/>
      </w:pPr>
      <w:rPr>
        <w:rFonts w:ascii="Courier New" w:hAnsi="Courier New" w:cs="Courier New" w:hint="default"/>
      </w:rPr>
    </w:lvl>
    <w:lvl w:ilvl="8" w:tplc="E908698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5C3A06"/>
    <w:multiLevelType w:val="hybridMultilevel"/>
    <w:tmpl w:val="55449AA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268582276">
    <w:abstractNumId w:val="20"/>
  </w:num>
  <w:num w:numId="2" w16cid:durableId="1835564698">
    <w:abstractNumId w:val="8"/>
  </w:num>
  <w:num w:numId="3" w16cid:durableId="68384471">
    <w:abstractNumId w:val="35"/>
  </w:num>
  <w:num w:numId="4" w16cid:durableId="1501238437">
    <w:abstractNumId w:val="15"/>
  </w:num>
  <w:num w:numId="5" w16cid:durableId="572470969">
    <w:abstractNumId w:val="3"/>
  </w:num>
  <w:num w:numId="6" w16cid:durableId="611520233">
    <w:abstractNumId w:val="17"/>
  </w:num>
  <w:num w:numId="7" w16cid:durableId="1140732790">
    <w:abstractNumId w:val="18"/>
  </w:num>
  <w:num w:numId="8" w16cid:durableId="2103645727">
    <w:abstractNumId w:val="36"/>
  </w:num>
  <w:num w:numId="9" w16cid:durableId="1723014870">
    <w:abstractNumId w:val="34"/>
  </w:num>
  <w:num w:numId="10" w16cid:durableId="465390528">
    <w:abstractNumId w:val="26"/>
  </w:num>
  <w:num w:numId="11" w16cid:durableId="2083335044">
    <w:abstractNumId w:val="29"/>
  </w:num>
  <w:num w:numId="12" w16cid:durableId="1828979028">
    <w:abstractNumId w:val="14"/>
  </w:num>
  <w:num w:numId="13" w16cid:durableId="257642264">
    <w:abstractNumId w:val="33"/>
  </w:num>
  <w:num w:numId="14" w16cid:durableId="1534489974">
    <w:abstractNumId w:val="28"/>
  </w:num>
  <w:num w:numId="15" w16cid:durableId="1363360756">
    <w:abstractNumId w:val="22"/>
  </w:num>
  <w:num w:numId="16" w16cid:durableId="1798838898">
    <w:abstractNumId w:val="24"/>
  </w:num>
  <w:num w:numId="17" w16cid:durableId="829250994">
    <w:abstractNumId w:val="21"/>
  </w:num>
  <w:num w:numId="18" w16cid:durableId="480731256">
    <w:abstractNumId w:val="11"/>
  </w:num>
  <w:num w:numId="19" w16cid:durableId="2141653258">
    <w:abstractNumId w:val="30"/>
  </w:num>
  <w:num w:numId="20" w16cid:durableId="1964966451">
    <w:abstractNumId w:val="9"/>
  </w:num>
  <w:num w:numId="21" w16cid:durableId="1643852928">
    <w:abstractNumId w:val="23"/>
  </w:num>
  <w:num w:numId="22" w16cid:durableId="1682707723">
    <w:abstractNumId w:val="10"/>
  </w:num>
  <w:num w:numId="23" w16cid:durableId="333804158">
    <w:abstractNumId w:val="0"/>
  </w:num>
  <w:num w:numId="24" w16cid:durableId="57552651">
    <w:abstractNumId w:val="31"/>
  </w:num>
  <w:num w:numId="25" w16cid:durableId="843860700">
    <w:abstractNumId w:val="19"/>
  </w:num>
  <w:num w:numId="26" w16cid:durableId="488443253">
    <w:abstractNumId w:val="1"/>
  </w:num>
  <w:num w:numId="27" w16cid:durableId="1167280579">
    <w:abstractNumId w:val="2"/>
  </w:num>
  <w:num w:numId="28" w16cid:durableId="1953591075">
    <w:abstractNumId w:val="27"/>
  </w:num>
  <w:num w:numId="29" w16cid:durableId="718551274">
    <w:abstractNumId w:val="12"/>
  </w:num>
  <w:num w:numId="30" w16cid:durableId="917712195">
    <w:abstractNumId w:val="5"/>
  </w:num>
  <w:num w:numId="31" w16cid:durableId="434600575">
    <w:abstractNumId w:val="13"/>
  </w:num>
  <w:num w:numId="32" w16cid:durableId="1818108396">
    <w:abstractNumId w:val="6"/>
  </w:num>
  <w:num w:numId="33" w16cid:durableId="825780641">
    <w:abstractNumId w:val="4"/>
  </w:num>
  <w:num w:numId="34" w16cid:durableId="475490171">
    <w:abstractNumId w:val="25"/>
  </w:num>
  <w:num w:numId="35" w16cid:durableId="684092654">
    <w:abstractNumId w:val="7"/>
  </w:num>
  <w:num w:numId="36" w16cid:durableId="1106997821">
    <w:abstractNumId w:val="16"/>
  </w:num>
  <w:num w:numId="37" w16cid:durableId="1564170375">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9DC"/>
    <w:rsid w:val="00011FC6"/>
    <w:rsid w:val="00012A3A"/>
    <w:rsid w:val="0003163F"/>
    <w:rsid w:val="00033587"/>
    <w:rsid w:val="00043C8F"/>
    <w:rsid w:val="00064F97"/>
    <w:rsid w:val="00094EB7"/>
    <w:rsid w:val="000B2D13"/>
    <w:rsid w:val="000E2941"/>
    <w:rsid w:val="000E373C"/>
    <w:rsid w:val="000E5BA3"/>
    <w:rsid w:val="000F1448"/>
    <w:rsid w:val="000F5FC5"/>
    <w:rsid w:val="00102D1D"/>
    <w:rsid w:val="001040C8"/>
    <w:rsid w:val="001147B6"/>
    <w:rsid w:val="00116ACB"/>
    <w:rsid w:val="00124A43"/>
    <w:rsid w:val="00130B62"/>
    <w:rsid w:val="00134BE9"/>
    <w:rsid w:val="001378A5"/>
    <w:rsid w:val="00153299"/>
    <w:rsid w:val="0018393A"/>
    <w:rsid w:val="00183F0E"/>
    <w:rsid w:val="001A28C8"/>
    <w:rsid w:val="001A3C68"/>
    <w:rsid w:val="001B3368"/>
    <w:rsid w:val="001B54B9"/>
    <w:rsid w:val="001B5599"/>
    <w:rsid w:val="001B6100"/>
    <w:rsid w:val="001D5B59"/>
    <w:rsid w:val="00206037"/>
    <w:rsid w:val="00215C08"/>
    <w:rsid w:val="00235B5B"/>
    <w:rsid w:val="00262597"/>
    <w:rsid w:val="002722CC"/>
    <w:rsid w:val="00276C30"/>
    <w:rsid w:val="00282456"/>
    <w:rsid w:val="002848D0"/>
    <w:rsid w:val="002C4DDF"/>
    <w:rsid w:val="00301B99"/>
    <w:rsid w:val="0030481A"/>
    <w:rsid w:val="00314121"/>
    <w:rsid w:val="00333A10"/>
    <w:rsid w:val="00342607"/>
    <w:rsid w:val="0036087B"/>
    <w:rsid w:val="003664CE"/>
    <w:rsid w:val="00372185"/>
    <w:rsid w:val="00397122"/>
    <w:rsid w:val="00397E28"/>
    <w:rsid w:val="00397E6F"/>
    <w:rsid w:val="003A6C5A"/>
    <w:rsid w:val="003C0AE0"/>
    <w:rsid w:val="003C24B3"/>
    <w:rsid w:val="003F75AA"/>
    <w:rsid w:val="00423CEF"/>
    <w:rsid w:val="00430239"/>
    <w:rsid w:val="00452986"/>
    <w:rsid w:val="00460DF3"/>
    <w:rsid w:val="0047056A"/>
    <w:rsid w:val="00475D22"/>
    <w:rsid w:val="00477B37"/>
    <w:rsid w:val="004911DD"/>
    <w:rsid w:val="00492693"/>
    <w:rsid w:val="00495003"/>
    <w:rsid w:val="004D571B"/>
    <w:rsid w:val="004D6AA3"/>
    <w:rsid w:val="00507D7E"/>
    <w:rsid w:val="00532C26"/>
    <w:rsid w:val="00533BBC"/>
    <w:rsid w:val="00554A7B"/>
    <w:rsid w:val="0055514A"/>
    <w:rsid w:val="0058137F"/>
    <w:rsid w:val="00584CB8"/>
    <w:rsid w:val="00596986"/>
    <w:rsid w:val="005B20D2"/>
    <w:rsid w:val="005B4538"/>
    <w:rsid w:val="005C728A"/>
    <w:rsid w:val="005D0D5D"/>
    <w:rsid w:val="005D0EE1"/>
    <w:rsid w:val="00616EF3"/>
    <w:rsid w:val="00640F55"/>
    <w:rsid w:val="00654510"/>
    <w:rsid w:val="0067163E"/>
    <w:rsid w:val="00680501"/>
    <w:rsid w:val="00680BF9"/>
    <w:rsid w:val="006952E8"/>
    <w:rsid w:val="006A0FB9"/>
    <w:rsid w:val="006A5F83"/>
    <w:rsid w:val="0071263B"/>
    <w:rsid w:val="00724770"/>
    <w:rsid w:val="0073579E"/>
    <w:rsid w:val="00754E56"/>
    <w:rsid w:val="00775CD1"/>
    <w:rsid w:val="00785A05"/>
    <w:rsid w:val="00786072"/>
    <w:rsid w:val="00786735"/>
    <w:rsid w:val="007B0C8C"/>
    <w:rsid w:val="007B629F"/>
    <w:rsid w:val="007C2B08"/>
    <w:rsid w:val="007D3F68"/>
    <w:rsid w:val="007D6025"/>
    <w:rsid w:val="007E08DC"/>
    <w:rsid w:val="007F4EF3"/>
    <w:rsid w:val="007F63FF"/>
    <w:rsid w:val="0081344A"/>
    <w:rsid w:val="00825100"/>
    <w:rsid w:val="00852304"/>
    <w:rsid w:val="008708F2"/>
    <w:rsid w:val="008773CE"/>
    <w:rsid w:val="008A1AFB"/>
    <w:rsid w:val="008A36ED"/>
    <w:rsid w:val="008B05E2"/>
    <w:rsid w:val="008B3FD1"/>
    <w:rsid w:val="008E65C5"/>
    <w:rsid w:val="009156B2"/>
    <w:rsid w:val="00926513"/>
    <w:rsid w:val="009414B6"/>
    <w:rsid w:val="009432B7"/>
    <w:rsid w:val="00947E91"/>
    <w:rsid w:val="0096155D"/>
    <w:rsid w:val="00982377"/>
    <w:rsid w:val="009936E4"/>
    <w:rsid w:val="009A28FD"/>
    <w:rsid w:val="009A5F8B"/>
    <w:rsid w:val="009A6055"/>
    <w:rsid w:val="009B2A2C"/>
    <w:rsid w:val="009B7E41"/>
    <w:rsid w:val="009C1F42"/>
    <w:rsid w:val="009C79B0"/>
    <w:rsid w:val="009D7FB8"/>
    <w:rsid w:val="009E017D"/>
    <w:rsid w:val="009E3A6C"/>
    <w:rsid w:val="009E3B2F"/>
    <w:rsid w:val="009F4ECF"/>
    <w:rsid w:val="00A00202"/>
    <w:rsid w:val="00A073E6"/>
    <w:rsid w:val="00A2028E"/>
    <w:rsid w:val="00A221D6"/>
    <w:rsid w:val="00A25B5B"/>
    <w:rsid w:val="00A3351A"/>
    <w:rsid w:val="00A34802"/>
    <w:rsid w:val="00A375DE"/>
    <w:rsid w:val="00A66752"/>
    <w:rsid w:val="00A6769C"/>
    <w:rsid w:val="00A8345C"/>
    <w:rsid w:val="00A86118"/>
    <w:rsid w:val="00A90F45"/>
    <w:rsid w:val="00AA7A8A"/>
    <w:rsid w:val="00AC6C52"/>
    <w:rsid w:val="00AE5B32"/>
    <w:rsid w:val="00B00803"/>
    <w:rsid w:val="00B13E2E"/>
    <w:rsid w:val="00B2088B"/>
    <w:rsid w:val="00B40460"/>
    <w:rsid w:val="00B46C14"/>
    <w:rsid w:val="00B511D2"/>
    <w:rsid w:val="00B538FA"/>
    <w:rsid w:val="00B61259"/>
    <w:rsid w:val="00B653F5"/>
    <w:rsid w:val="00B77299"/>
    <w:rsid w:val="00BA06BC"/>
    <w:rsid w:val="00BC0E4C"/>
    <w:rsid w:val="00BD1A1F"/>
    <w:rsid w:val="00BE2836"/>
    <w:rsid w:val="00BE6CFA"/>
    <w:rsid w:val="00C009DC"/>
    <w:rsid w:val="00C12243"/>
    <w:rsid w:val="00C24D47"/>
    <w:rsid w:val="00C3345E"/>
    <w:rsid w:val="00C33CA9"/>
    <w:rsid w:val="00C42842"/>
    <w:rsid w:val="00C66459"/>
    <w:rsid w:val="00C70A59"/>
    <w:rsid w:val="00CA1779"/>
    <w:rsid w:val="00CA698D"/>
    <w:rsid w:val="00CC74E3"/>
    <w:rsid w:val="00D17D4C"/>
    <w:rsid w:val="00D237D2"/>
    <w:rsid w:val="00D31575"/>
    <w:rsid w:val="00D317B4"/>
    <w:rsid w:val="00D53BF5"/>
    <w:rsid w:val="00D5766F"/>
    <w:rsid w:val="00D62AA5"/>
    <w:rsid w:val="00D62B94"/>
    <w:rsid w:val="00D6629B"/>
    <w:rsid w:val="00D80427"/>
    <w:rsid w:val="00D81749"/>
    <w:rsid w:val="00D907F2"/>
    <w:rsid w:val="00D96F0A"/>
    <w:rsid w:val="00DA7736"/>
    <w:rsid w:val="00DC3BB8"/>
    <w:rsid w:val="00DE0602"/>
    <w:rsid w:val="00E05775"/>
    <w:rsid w:val="00E05FB7"/>
    <w:rsid w:val="00E27AAB"/>
    <w:rsid w:val="00E31BAC"/>
    <w:rsid w:val="00E31EF0"/>
    <w:rsid w:val="00E33522"/>
    <w:rsid w:val="00E37C76"/>
    <w:rsid w:val="00E65FAF"/>
    <w:rsid w:val="00E71D64"/>
    <w:rsid w:val="00E842B9"/>
    <w:rsid w:val="00EA2B62"/>
    <w:rsid w:val="00EA4393"/>
    <w:rsid w:val="00EA6D4B"/>
    <w:rsid w:val="00EB3466"/>
    <w:rsid w:val="00EB6A56"/>
    <w:rsid w:val="00EC0314"/>
    <w:rsid w:val="00EC6608"/>
    <w:rsid w:val="00ED6C17"/>
    <w:rsid w:val="00EE2BE1"/>
    <w:rsid w:val="00F0165C"/>
    <w:rsid w:val="00F105B0"/>
    <w:rsid w:val="00F13928"/>
    <w:rsid w:val="00F53F5C"/>
    <w:rsid w:val="00F55D86"/>
    <w:rsid w:val="00F55D9B"/>
    <w:rsid w:val="00F66669"/>
    <w:rsid w:val="00F75503"/>
    <w:rsid w:val="00F80B63"/>
    <w:rsid w:val="00F9609D"/>
    <w:rsid w:val="00FB17A3"/>
    <w:rsid w:val="00FF2451"/>
    <w:rsid w:val="00FF662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7097307"/>
  <w15:chartTrackingRefBased/>
  <w15:docId w15:val="{F8FE567E-D281-40D0-AEA7-0F132C80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E3"/>
    <w:pPr>
      <w:suppressAutoHyphens/>
    </w:pPr>
    <w:rPr>
      <w:rFonts w:ascii="Cambria" w:eastAsia="MS Mincho" w:hAnsi="Cambria"/>
      <w:sz w:val="24"/>
      <w:szCs w:val="24"/>
      <w:lang w:eastAsia="ar-SA"/>
    </w:rPr>
  </w:style>
  <w:style w:type="paragraph" w:styleId="Heading1">
    <w:name w:val="heading 1"/>
    <w:basedOn w:val="Normal"/>
    <w:next w:val="Normal"/>
    <w:link w:val="Heading1Char"/>
    <w:qFormat/>
    <w:rsid w:val="00460DF3"/>
    <w:pPr>
      <w:keepNext/>
      <w:suppressAutoHyphens w:val="0"/>
      <w:outlineLvl w:val="0"/>
    </w:pPr>
    <w:rPr>
      <w:rFonts w:ascii="Arial" w:eastAsia="Times New Roman" w:hAnsi="Arial"/>
      <w:b/>
      <w:bCs/>
      <w:sz w:val="28"/>
      <w:szCs w:val="20"/>
      <w:lang w:eastAsia="en-US"/>
    </w:rPr>
  </w:style>
  <w:style w:type="paragraph" w:styleId="Heading2">
    <w:name w:val="heading 2"/>
    <w:basedOn w:val="ListNumber"/>
    <w:next w:val="Normal"/>
    <w:link w:val="Heading2Char"/>
    <w:qFormat/>
    <w:rsid w:val="00460DF3"/>
    <w:pPr>
      <w:keepNext/>
      <w:numPr>
        <w:numId w:val="4"/>
      </w:numPr>
      <w:suppressAutoHyphens w:val="0"/>
      <w:outlineLvl w:val="1"/>
    </w:pPr>
    <w:rPr>
      <w:rFonts w:ascii="Arial" w:eastAsia="Times New Roman" w:hAnsi="Arial"/>
      <w:b/>
      <w:szCs w:val="20"/>
      <w:lang w:eastAsia="en-US"/>
    </w:rPr>
  </w:style>
  <w:style w:type="paragraph" w:styleId="Heading3">
    <w:name w:val="heading 3"/>
    <w:basedOn w:val="Heading2"/>
    <w:next w:val="Normal"/>
    <w:link w:val="Heading3Char"/>
    <w:qFormat/>
    <w:rsid w:val="00460DF3"/>
    <w:pPr>
      <w:numPr>
        <w:ilvl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Lucida Grande" w:hAnsi="Lucida Grande" w:cs="Lucida Grande"/>
      <w:sz w:val="18"/>
      <w:szCs w:val="18"/>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styleId="BalloonText">
    <w:name w:val="Balloon Text"/>
    <w:basedOn w:val="Normal"/>
    <w:rPr>
      <w:rFonts w:ascii="Lucida Grande" w:hAnsi="Lucida Grande" w:cs="Lucida Grande"/>
      <w:sz w:val="18"/>
      <w:szCs w:val="18"/>
    </w:rPr>
  </w:style>
  <w:style w:type="paragraph" w:customStyle="1" w:styleId="BasicParagraph">
    <w:name w:val="[Basic Paragraph]"/>
    <w:basedOn w:val="Normal"/>
    <w:pPr>
      <w:widowControl w:val="0"/>
      <w:autoSpaceDE w:val="0"/>
      <w:spacing w:line="288" w:lineRule="auto"/>
      <w:textAlignment w:val="center"/>
    </w:pPr>
    <w:rPr>
      <w:rFonts w:ascii="MinionPro-Regular" w:hAnsi="MinionPro-Regular" w:cs="MinionPro-Regula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itle2">
    <w:name w:val="Title2"/>
    <w:basedOn w:val="Normal"/>
    <w:rsid w:val="008A1AFB"/>
    <w:pPr>
      <w:suppressAutoHyphens w:val="0"/>
      <w:jc w:val="center"/>
    </w:pPr>
    <w:rPr>
      <w:rFonts w:ascii="Arial" w:eastAsia="Times New Roman" w:hAnsi="Arial"/>
      <w:b/>
      <w:sz w:val="72"/>
      <w:szCs w:val="20"/>
      <w:lang w:eastAsia="en-US"/>
      <w14:shadow w14:blurRad="50800" w14:dist="38100" w14:dir="2700000" w14:sx="100000" w14:sy="100000" w14:kx="0" w14:ky="0" w14:algn="tl">
        <w14:srgbClr w14:val="000000">
          <w14:alpha w14:val="60000"/>
        </w14:srgbClr>
      </w14:shadow>
    </w:rPr>
  </w:style>
  <w:style w:type="paragraph" w:styleId="TOC1">
    <w:name w:val="toc 1"/>
    <w:basedOn w:val="Normal"/>
    <w:next w:val="Normal"/>
    <w:autoRedefine/>
    <w:uiPriority w:val="39"/>
    <w:rsid w:val="008A1AFB"/>
    <w:pPr>
      <w:tabs>
        <w:tab w:val="right" w:leader="dot" w:pos="9739"/>
      </w:tabs>
      <w:suppressAutoHyphens w:val="0"/>
      <w:spacing w:before="240" w:after="120"/>
    </w:pPr>
    <w:rPr>
      <w:rFonts w:ascii="Arial" w:eastAsia="Times New Roman" w:hAnsi="Arial" w:cstheme="minorHAnsi"/>
      <w:b/>
      <w:bCs/>
      <w:szCs w:val="20"/>
      <w:lang w:eastAsia="en-US"/>
    </w:rPr>
  </w:style>
  <w:style w:type="paragraph" w:styleId="TOC2">
    <w:name w:val="toc 2"/>
    <w:basedOn w:val="Normal"/>
    <w:next w:val="Normal"/>
    <w:autoRedefine/>
    <w:uiPriority w:val="39"/>
    <w:rsid w:val="008A1AFB"/>
    <w:pPr>
      <w:suppressAutoHyphens w:val="0"/>
      <w:spacing w:before="120"/>
      <w:ind w:left="240"/>
    </w:pPr>
    <w:rPr>
      <w:rFonts w:ascii="Arial" w:eastAsia="Times New Roman" w:hAnsi="Arial" w:cstheme="minorHAnsi"/>
      <w:iCs/>
      <w:szCs w:val="20"/>
      <w:lang w:eastAsia="en-US"/>
    </w:rPr>
  </w:style>
  <w:style w:type="paragraph" w:styleId="TOC3">
    <w:name w:val="toc 3"/>
    <w:basedOn w:val="Normal"/>
    <w:next w:val="Normal"/>
    <w:autoRedefine/>
    <w:uiPriority w:val="39"/>
    <w:rsid w:val="008A1AFB"/>
    <w:pPr>
      <w:tabs>
        <w:tab w:val="left" w:pos="1134"/>
        <w:tab w:val="right" w:leader="dot" w:pos="9739"/>
      </w:tabs>
      <w:suppressAutoHyphens w:val="0"/>
      <w:ind w:left="709"/>
    </w:pPr>
    <w:rPr>
      <w:rFonts w:ascii="Arial" w:eastAsia="Times New Roman" w:hAnsi="Arial" w:cstheme="minorHAnsi"/>
      <w:szCs w:val="20"/>
      <w:lang w:eastAsia="en-US"/>
    </w:rPr>
  </w:style>
  <w:style w:type="paragraph" w:styleId="TOC4">
    <w:name w:val="toc 4"/>
    <w:basedOn w:val="Normal"/>
    <w:next w:val="Normal"/>
    <w:autoRedefine/>
    <w:uiPriority w:val="39"/>
    <w:rsid w:val="008A1AFB"/>
    <w:pPr>
      <w:suppressAutoHyphens w:val="0"/>
      <w:ind w:left="1134"/>
    </w:pPr>
    <w:rPr>
      <w:rFonts w:ascii="Arial" w:eastAsia="Times New Roman" w:hAnsi="Arial" w:cstheme="minorHAnsi"/>
      <w:szCs w:val="20"/>
      <w:lang w:eastAsia="en-US"/>
    </w:rPr>
  </w:style>
  <w:style w:type="paragraph" w:styleId="TOC5">
    <w:name w:val="toc 5"/>
    <w:basedOn w:val="Normal"/>
    <w:next w:val="Normal"/>
    <w:autoRedefine/>
    <w:uiPriority w:val="39"/>
    <w:rsid w:val="008A1AFB"/>
    <w:pPr>
      <w:suppressAutoHyphens w:val="0"/>
      <w:ind w:left="1985"/>
    </w:pPr>
    <w:rPr>
      <w:rFonts w:ascii="Arial" w:eastAsia="Times New Roman" w:hAnsi="Arial" w:cstheme="minorHAnsi"/>
      <w:szCs w:val="20"/>
      <w:lang w:eastAsia="en-US"/>
    </w:rPr>
  </w:style>
  <w:style w:type="character" w:styleId="Hyperlink">
    <w:name w:val="Hyperlink"/>
    <w:uiPriority w:val="99"/>
    <w:rsid w:val="008A1AFB"/>
    <w:rPr>
      <w:color w:val="0000FF"/>
      <w:u w:val="single"/>
    </w:rPr>
  </w:style>
  <w:style w:type="paragraph" w:styleId="ListParagraph">
    <w:name w:val="List Paragraph"/>
    <w:aliases w:val="lev2 list,F5 List Paragraph,List Paragraph1,Dot pt,No Spacing1,List Paragraph Char Char Char,Indicator Text,Colorful List - Accent 11,Numbered Para 1,Bullet 1,Bullet Points,MAIN CONTENT,List Paragraph12,Bullet Style,List Paragraph2"/>
    <w:basedOn w:val="Normal"/>
    <w:link w:val="ListParagraphChar"/>
    <w:uiPriority w:val="72"/>
    <w:qFormat/>
    <w:rsid w:val="00B77299"/>
    <w:pPr>
      <w:ind w:left="720"/>
      <w:contextualSpacing/>
    </w:pPr>
  </w:style>
  <w:style w:type="paragraph" w:customStyle="1" w:styleId="1MyHeading">
    <w:name w:val="1MyHeading"/>
    <w:basedOn w:val="Normal"/>
    <w:link w:val="1MyHeadingChar"/>
    <w:qFormat/>
    <w:rsid w:val="00B77299"/>
    <w:pPr>
      <w:suppressAutoHyphens w:val="0"/>
      <w:jc w:val="both"/>
    </w:pPr>
    <w:rPr>
      <w:rFonts w:ascii="Arial" w:eastAsia="Times New Roman" w:hAnsi="Arial" w:cs="Arial"/>
      <w:b/>
      <w:iCs/>
      <w:sz w:val="28"/>
      <w:lang w:eastAsia="en-US"/>
    </w:rPr>
  </w:style>
  <w:style w:type="character" w:customStyle="1" w:styleId="1MyHeadingChar">
    <w:name w:val="1MyHeading Char"/>
    <w:basedOn w:val="DefaultParagraphFont"/>
    <w:link w:val="1MyHeading"/>
    <w:rsid w:val="00B77299"/>
    <w:rPr>
      <w:rFonts w:ascii="Arial" w:hAnsi="Arial" w:cs="Arial"/>
      <w:b/>
      <w:iCs/>
      <w:sz w:val="28"/>
      <w:szCs w:val="24"/>
      <w:lang w:eastAsia="en-US"/>
    </w:rPr>
  </w:style>
  <w:style w:type="character" w:customStyle="1" w:styleId="Heading1Char">
    <w:name w:val="Heading 1 Char"/>
    <w:basedOn w:val="DefaultParagraphFont"/>
    <w:link w:val="Heading1"/>
    <w:rsid w:val="00460DF3"/>
    <w:rPr>
      <w:rFonts w:ascii="Arial" w:hAnsi="Arial"/>
      <w:b/>
      <w:bCs/>
      <w:sz w:val="28"/>
      <w:lang w:eastAsia="en-US"/>
    </w:rPr>
  </w:style>
  <w:style w:type="character" w:customStyle="1" w:styleId="Heading2Char">
    <w:name w:val="Heading 2 Char"/>
    <w:basedOn w:val="DefaultParagraphFont"/>
    <w:link w:val="Heading2"/>
    <w:rsid w:val="00460DF3"/>
    <w:rPr>
      <w:rFonts w:ascii="Arial" w:hAnsi="Arial"/>
      <w:b/>
      <w:sz w:val="24"/>
      <w:lang w:eastAsia="en-US"/>
    </w:rPr>
  </w:style>
  <w:style w:type="character" w:customStyle="1" w:styleId="Heading3Char">
    <w:name w:val="Heading 3 Char"/>
    <w:basedOn w:val="DefaultParagraphFont"/>
    <w:link w:val="Heading3"/>
    <w:rsid w:val="00460DF3"/>
    <w:rPr>
      <w:rFonts w:ascii="Arial" w:hAnsi="Arial"/>
      <w:b/>
      <w:sz w:val="24"/>
      <w:lang w:eastAsia="en-US"/>
    </w:rPr>
  </w:style>
  <w:style w:type="table" w:styleId="TableGrid">
    <w:name w:val="Table Grid"/>
    <w:basedOn w:val="TableNormal"/>
    <w:uiPriority w:val="59"/>
    <w:rsid w:val="00460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60DF3"/>
    <w:pPr>
      <w:suppressAutoHyphens w:val="0"/>
    </w:pPr>
    <w:rPr>
      <w:rFonts w:ascii="Times New Roman" w:eastAsia="Times New Roman" w:hAnsi="Times New Roman"/>
      <w:sz w:val="20"/>
      <w:szCs w:val="20"/>
      <w:lang w:eastAsia="en-US"/>
    </w:rPr>
  </w:style>
  <w:style w:type="character" w:customStyle="1" w:styleId="FootnoteTextChar">
    <w:name w:val="Footnote Text Char"/>
    <w:basedOn w:val="DefaultParagraphFont"/>
    <w:link w:val="FootnoteText"/>
    <w:semiHidden/>
    <w:rsid w:val="00460DF3"/>
    <w:rPr>
      <w:lang w:eastAsia="en-US"/>
    </w:rPr>
  </w:style>
  <w:style w:type="paragraph" w:customStyle="1" w:styleId="2MyHeading">
    <w:name w:val="2MyHeading"/>
    <w:basedOn w:val="ListNumber"/>
    <w:next w:val="Normal"/>
    <w:link w:val="2MyHeadingChar"/>
    <w:qFormat/>
    <w:rsid w:val="00460DF3"/>
    <w:pPr>
      <w:numPr>
        <w:numId w:val="5"/>
      </w:numPr>
      <w:suppressAutoHyphens w:val="0"/>
    </w:pPr>
    <w:rPr>
      <w:rFonts w:ascii="Arial" w:eastAsia="Times New Roman" w:hAnsi="Arial" w:cs="Arial"/>
      <w:b/>
      <w:sz w:val="28"/>
      <w:lang w:eastAsia="en-US"/>
    </w:rPr>
  </w:style>
  <w:style w:type="paragraph" w:customStyle="1" w:styleId="3MyHeading">
    <w:name w:val="3MyHeading"/>
    <w:basedOn w:val="Normal"/>
    <w:next w:val="Normal"/>
    <w:link w:val="3MyHeadingChar"/>
    <w:autoRedefine/>
    <w:qFormat/>
    <w:rsid w:val="00460DF3"/>
    <w:pPr>
      <w:numPr>
        <w:ilvl w:val="1"/>
        <w:numId w:val="5"/>
      </w:numPr>
      <w:suppressAutoHyphens w:val="0"/>
      <w:jc w:val="both"/>
    </w:pPr>
    <w:rPr>
      <w:rFonts w:ascii="Arial" w:eastAsia="Times New Roman" w:hAnsi="Arial" w:cs="Arial"/>
      <w:b/>
      <w:color w:val="0070C0"/>
      <w:sz w:val="28"/>
      <w:szCs w:val="28"/>
      <w:lang w:eastAsia="en-US"/>
    </w:rPr>
  </w:style>
  <w:style w:type="character" w:customStyle="1" w:styleId="2MyHeadingChar">
    <w:name w:val="2MyHeading Char"/>
    <w:basedOn w:val="Heading2Char"/>
    <w:link w:val="2MyHeading"/>
    <w:rsid w:val="00460DF3"/>
    <w:rPr>
      <w:rFonts w:ascii="Arial" w:hAnsi="Arial" w:cs="Arial"/>
      <w:b/>
      <w:sz w:val="28"/>
      <w:szCs w:val="24"/>
      <w:lang w:eastAsia="en-US"/>
    </w:rPr>
  </w:style>
  <w:style w:type="paragraph" w:customStyle="1" w:styleId="4MyHeading">
    <w:name w:val="4MyHeading"/>
    <w:basedOn w:val="Normal"/>
    <w:next w:val="Normal"/>
    <w:qFormat/>
    <w:rsid w:val="00460DF3"/>
    <w:pPr>
      <w:numPr>
        <w:ilvl w:val="2"/>
        <w:numId w:val="5"/>
      </w:numPr>
      <w:tabs>
        <w:tab w:val="left" w:pos="993"/>
      </w:tabs>
      <w:suppressAutoHyphens w:val="0"/>
    </w:pPr>
    <w:rPr>
      <w:rFonts w:ascii="Arial" w:eastAsia="Times New Roman" w:hAnsi="Arial"/>
      <w:b/>
      <w:bCs/>
      <w:szCs w:val="20"/>
      <w:lang w:eastAsia="en-US"/>
      <w14:scene3d>
        <w14:camera w14:prst="orthographicFront"/>
        <w14:lightRig w14:rig="threePt" w14:dir="t">
          <w14:rot w14:lat="0" w14:lon="0" w14:rev="0"/>
        </w14:lightRig>
      </w14:scene3d>
    </w:rPr>
  </w:style>
  <w:style w:type="character" w:customStyle="1" w:styleId="3MyHeadingChar">
    <w:name w:val="3MyHeading Char"/>
    <w:basedOn w:val="Heading3Char"/>
    <w:link w:val="3MyHeading"/>
    <w:rsid w:val="00460DF3"/>
    <w:rPr>
      <w:rFonts w:ascii="Arial" w:hAnsi="Arial" w:cs="Arial"/>
      <w:b/>
      <w:color w:val="0070C0"/>
      <w:sz w:val="28"/>
      <w:szCs w:val="28"/>
      <w:lang w:eastAsia="en-US"/>
    </w:rPr>
  </w:style>
  <w:style w:type="paragraph" w:customStyle="1" w:styleId="5MyHeading">
    <w:name w:val="5MyHeading"/>
    <w:basedOn w:val="4MyHeading"/>
    <w:next w:val="Normal"/>
    <w:qFormat/>
    <w:rsid w:val="00460DF3"/>
    <w:pPr>
      <w:numPr>
        <w:ilvl w:val="3"/>
      </w:numPr>
    </w:pPr>
  </w:style>
  <w:style w:type="paragraph" w:styleId="NormalWeb">
    <w:name w:val="Normal (Web)"/>
    <w:basedOn w:val="Normal"/>
    <w:uiPriority w:val="99"/>
    <w:unhideWhenUsed/>
    <w:rsid w:val="00460DF3"/>
    <w:pPr>
      <w:suppressAutoHyphens w:val="0"/>
      <w:spacing w:before="100" w:beforeAutospacing="1" w:after="100" w:afterAutospacing="1"/>
    </w:pPr>
    <w:rPr>
      <w:rFonts w:ascii="Times New Roman" w:eastAsia="Times New Roman" w:hAnsi="Times New Roman"/>
      <w:lang w:eastAsia="en-GB"/>
    </w:rPr>
  </w:style>
  <w:style w:type="paragraph" w:styleId="ListNumber">
    <w:name w:val="List Number"/>
    <w:basedOn w:val="Normal"/>
    <w:uiPriority w:val="99"/>
    <w:semiHidden/>
    <w:unhideWhenUsed/>
    <w:rsid w:val="00460DF3"/>
    <w:pPr>
      <w:numPr>
        <w:numId w:val="3"/>
      </w:numPr>
      <w:contextualSpacing/>
    </w:pPr>
  </w:style>
  <w:style w:type="table" w:styleId="GridTable4-Accent4">
    <w:name w:val="Grid Table 4 Accent 4"/>
    <w:basedOn w:val="TableNormal"/>
    <w:uiPriority w:val="49"/>
    <w:rsid w:val="00314121"/>
    <w:tblPr>
      <w:tblStyleRowBandSize w:val="1"/>
      <w:tblStyleColBandSize w:val="1"/>
      <w:tblBorders>
        <w:top w:val="single" w:sz="4" w:space="0" w:color="7B11FF" w:themeColor="accent4" w:themeTint="99"/>
        <w:left w:val="single" w:sz="4" w:space="0" w:color="7B11FF" w:themeColor="accent4" w:themeTint="99"/>
        <w:bottom w:val="single" w:sz="4" w:space="0" w:color="7B11FF" w:themeColor="accent4" w:themeTint="99"/>
        <w:right w:val="single" w:sz="4" w:space="0" w:color="7B11FF" w:themeColor="accent4" w:themeTint="99"/>
        <w:insideH w:val="single" w:sz="4" w:space="0" w:color="7B11FF" w:themeColor="accent4" w:themeTint="99"/>
        <w:insideV w:val="single" w:sz="4" w:space="0" w:color="7B11FF" w:themeColor="accent4" w:themeTint="99"/>
      </w:tblBorders>
    </w:tblPr>
    <w:tblStylePr w:type="firstRow">
      <w:rPr>
        <w:b/>
        <w:bCs/>
        <w:color w:val="FFFFFF" w:themeColor="background1"/>
      </w:rPr>
      <w:tblPr/>
      <w:tcPr>
        <w:tcBorders>
          <w:top w:val="single" w:sz="4" w:space="0" w:color="330072" w:themeColor="accent4"/>
          <w:left w:val="single" w:sz="4" w:space="0" w:color="330072" w:themeColor="accent4"/>
          <w:bottom w:val="single" w:sz="4" w:space="0" w:color="330072" w:themeColor="accent4"/>
          <w:right w:val="single" w:sz="4" w:space="0" w:color="330072" w:themeColor="accent4"/>
          <w:insideH w:val="nil"/>
          <w:insideV w:val="nil"/>
        </w:tcBorders>
        <w:shd w:val="clear" w:color="auto" w:fill="330072" w:themeFill="accent4"/>
      </w:tcPr>
    </w:tblStylePr>
    <w:tblStylePr w:type="lastRow">
      <w:rPr>
        <w:b/>
        <w:bCs/>
      </w:rPr>
      <w:tblPr/>
      <w:tcPr>
        <w:tcBorders>
          <w:top w:val="double" w:sz="4" w:space="0" w:color="330072" w:themeColor="accent4"/>
        </w:tcBorders>
      </w:tcPr>
    </w:tblStylePr>
    <w:tblStylePr w:type="firstCol">
      <w:rPr>
        <w:b/>
        <w:bCs/>
      </w:rPr>
    </w:tblStylePr>
    <w:tblStylePr w:type="lastCol">
      <w:rPr>
        <w:b/>
        <w:bCs/>
      </w:rPr>
    </w:tblStylePr>
    <w:tblStylePr w:type="band1Vert">
      <w:tblPr/>
      <w:tcPr>
        <w:shd w:val="clear" w:color="auto" w:fill="D3AFFF" w:themeFill="accent4" w:themeFillTint="33"/>
      </w:tcPr>
    </w:tblStylePr>
    <w:tblStylePr w:type="band1Horz">
      <w:tblPr/>
      <w:tcPr>
        <w:shd w:val="clear" w:color="auto" w:fill="D3AFFF" w:themeFill="accent4" w:themeFillTint="33"/>
      </w:tcPr>
    </w:tblStylePr>
  </w:style>
  <w:style w:type="paragraph" w:customStyle="1" w:styleId="Default">
    <w:name w:val="Default"/>
    <w:rsid w:val="00507D7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A4393"/>
    <w:rPr>
      <w:sz w:val="16"/>
      <w:szCs w:val="16"/>
    </w:rPr>
  </w:style>
  <w:style w:type="paragraph" w:styleId="CommentText">
    <w:name w:val="annotation text"/>
    <w:basedOn w:val="Normal"/>
    <w:link w:val="CommentTextChar"/>
    <w:uiPriority w:val="99"/>
    <w:unhideWhenUsed/>
    <w:rsid w:val="00EA4393"/>
    <w:rPr>
      <w:sz w:val="20"/>
      <w:szCs w:val="20"/>
    </w:rPr>
  </w:style>
  <w:style w:type="character" w:customStyle="1" w:styleId="CommentTextChar">
    <w:name w:val="Comment Text Char"/>
    <w:basedOn w:val="DefaultParagraphFont"/>
    <w:link w:val="CommentText"/>
    <w:uiPriority w:val="99"/>
    <w:rsid w:val="00EA4393"/>
    <w:rPr>
      <w:rFonts w:ascii="Cambria" w:eastAsia="MS Mincho" w:hAnsi="Cambria"/>
      <w:lang w:eastAsia="ar-SA"/>
    </w:rPr>
  </w:style>
  <w:style w:type="paragraph" w:styleId="CommentSubject">
    <w:name w:val="annotation subject"/>
    <w:basedOn w:val="CommentText"/>
    <w:next w:val="CommentText"/>
    <w:link w:val="CommentSubjectChar"/>
    <w:uiPriority w:val="99"/>
    <w:semiHidden/>
    <w:unhideWhenUsed/>
    <w:rsid w:val="00EA4393"/>
    <w:rPr>
      <w:b/>
      <w:bCs/>
    </w:rPr>
  </w:style>
  <w:style w:type="character" w:customStyle="1" w:styleId="CommentSubjectChar">
    <w:name w:val="Comment Subject Char"/>
    <w:basedOn w:val="CommentTextChar"/>
    <w:link w:val="CommentSubject"/>
    <w:uiPriority w:val="99"/>
    <w:semiHidden/>
    <w:rsid w:val="00EA4393"/>
    <w:rPr>
      <w:rFonts w:ascii="Cambria" w:eastAsia="MS Mincho" w:hAnsi="Cambria"/>
      <w:b/>
      <w:bCs/>
      <w:lang w:eastAsia="ar-SA"/>
    </w:rPr>
  </w:style>
  <w:style w:type="table" w:styleId="GridTable4-Accent1">
    <w:name w:val="Grid Table 4 Accent 1"/>
    <w:basedOn w:val="TableNormal"/>
    <w:uiPriority w:val="49"/>
    <w:rsid w:val="00276C30"/>
    <w:rPr>
      <w:rFonts w:asciiTheme="minorHAnsi" w:eastAsiaTheme="minorHAnsi" w:hAnsiTheme="minorHAnsi" w:cstheme="minorBidi"/>
      <w:sz w:val="22"/>
      <w:szCs w:val="22"/>
      <w:lang w:eastAsia="en-US"/>
    </w:rPr>
    <w:tblPr>
      <w:tblStyleRowBandSize w:val="1"/>
      <w:tblStyleColBandSize w:val="1"/>
      <w:tblBorders>
        <w:top w:val="single" w:sz="4" w:space="0" w:color="FFD476" w:themeColor="accent1" w:themeTint="99"/>
        <w:left w:val="single" w:sz="4" w:space="0" w:color="FFD476" w:themeColor="accent1" w:themeTint="99"/>
        <w:bottom w:val="single" w:sz="4" w:space="0" w:color="FFD476" w:themeColor="accent1" w:themeTint="99"/>
        <w:right w:val="single" w:sz="4" w:space="0" w:color="FFD476" w:themeColor="accent1" w:themeTint="99"/>
        <w:insideH w:val="single" w:sz="4" w:space="0" w:color="FFD476" w:themeColor="accent1" w:themeTint="99"/>
        <w:insideV w:val="single" w:sz="4" w:space="0" w:color="FFD476" w:themeColor="accent1" w:themeTint="99"/>
      </w:tblBorders>
    </w:tblPr>
    <w:tblStylePr w:type="firstRow">
      <w:rPr>
        <w:b/>
        <w:bCs/>
        <w:color w:val="FFFFFF" w:themeColor="background1"/>
      </w:rPr>
      <w:tblPr/>
      <w:tcPr>
        <w:tcBorders>
          <w:top w:val="single" w:sz="4" w:space="0" w:color="FFB81C" w:themeColor="accent1"/>
          <w:left w:val="single" w:sz="4" w:space="0" w:color="FFB81C" w:themeColor="accent1"/>
          <w:bottom w:val="single" w:sz="4" w:space="0" w:color="FFB81C" w:themeColor="accent1"/>
          <w:right w:val="single" w:sz="4" w:space="0" w:color="FFB81C" w:themeColor="accent1"/>
          <w:insideH w:val="nil"/>
          <w:insideV w:val="nil"/>
        </w:tcBorders>
        <w:shd w:val="clear" w:color="auto" w:fill="FFB81C" w:themeFill="accent1"/>
      </w:tcPr>
    </w:tblStylePr>
    <w:tblStylePr w:type="lastRow">
      <w:rPr>
        <w:b/>
        <w:bCs/>
      </w:rPr>
      <w:tblPr/>
      <w:tcPr>
        <w:tcBorders>
          <w:top w:val="double" w:sz="4" w:space="0" w:color="FFB81C" w:themeColor="accent1"/>
        </w:tcBorders>
      </w:tcPr>
    </w:tblStylePr>
    <w:tblStylePr w:type="firstCol">
      <w:rPr>
        <w:b/>
        <w:bCs/>
      </w:rPr>
    </w:tblStylePr>
    <w:tblStylePr w:type="lastCol">
      <w:rPr>
        <w:b/>
        <w:bCs/>
      </w:rPr>
    </w:tblStylePr>
    <w:tblStylePr w:type="band1Vert">
      <w:tblPr/>
      <w:tcPr>
        <w:shd w:val="clear" w:color="auto" w:fill="FFF0D1" w:themeFill="accent1" w:themeFillTint="33"/>
      </w:tcPr>
    </w:tblStylePr>
    <w:tblStylePr w:type="band1Horz">
      <w:tblPr/>
      <w:tcPr>
        <w:shd w:val="clear" w:color="auto" w:fill="FFF0D1" w:themeFill="accent1" w:themeFillTint="33"/>
      </w:tcPr>
    </w:tblStylePr>
  </w:style>
  <w:style w:type="table" w:styleId="GridTable5Dark-Accent6">
    <w:name w:val="Grid Table 5 Dark Accent 6"/>
    <w:basedOn w:val="TableNormal"/>
    <w:uiPriority w:val="50"/>
    <w:rsid w:val="00680B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D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55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55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55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5563" w:themeFill="accent6"/>
      </w:tcPr>
    </w:tblStylePr>
    <w:tblStylePr w:type="band1Vert">
      <w:tblPr/>
      <w:tcPr>
        <w:shd w:val="clear" w:color="auto" w:fill="ACBCC7" w:themeFill="accent6" w:themeFillTint="66"/>
      </w:tcPr>
    </w:tblStylePr>
    <w:tblStylePr w:type="band1Horz">
      <w:tblPr/>
      <w:tcPr>
        <w:shd w:val="clear" w:color="auto" w:fill="ACBCC7" w:themeFill="accent6" w:themeFillTint="66"/>
      </w:tcPr>
    </w:tblStylePr>
  </w:style>
  <w:style w:type="table" w:styleId="GridTable4-Accent6">
    <w:name w:val="Grid Table 4 Accent 6"/>
    <w:basedOn w:val="TableNormal"/>
    <w:uiPriority w:val="49"/>
    <w:rsid w:val="00680BF9"/>
    <w:tblPr>
      <w:tblStyleRowBandSize w:val="1"/>
      <w:tblStyleColBandSize w:val="1"/>
      <w:tblBorders>
        <w:top w:val="single" w:sz="4" w:space="0" w:color="829AAC" w:themeColor="accent6" w:themeTint="99"/>
        <w:left w:val="single" w:sz="4" w:space="0" w:color="829AAC" w:themeColor="accent6" w:themeTint="99"/>
        <w:bottom w:val="single" w:sz="4" w:space="0" w:color="829AAC" w:themeColor="accent6" w:themeTint="99"/>
        <w:right w:val="single" w:sz="4" w:space="0" w:color="829AAC" w:themeColor="accent6" w:themeTint="99"/>
        <w:insideH w:val="single" w:sz="4" w:space="0" w:color="829AAC" w:themeColor="accent6" w:themeTint="99"/>
        <w:insideV w:val="single" w:sz="4" w:space="0" w:color="829AAC" w:themeColor="accent6" w:themeTint="99"/>
      </w:tblBorders>
    </w:tblPr>
    <w:tblStylePr w:type="firstRow">
      <w:rPr>
        <w:b/>
        <w:bCs/>
        <w:color w:val="FFFFFF" w:themeColor="background1"/>
      </w:rPr>
      <w:tblPr/>
      <w:tcPr>
        <w:tcBorders>
          <w:top w:val="single" w:sz="4" w:space="0" w:color="425563" w:themeColor="accent6"/>
          <w:left w:val="single" w:sz="4" w:space="0" w:color="425563" w:themeColor="accent6"/>
          <w:bottom w:val="single" w:sz="4" w:space="0" w:color="425563" w:themeColor="accent6"/>
          <w:right w:val="single" w:sz="4" w:space="0" w:color="425563" w:themeColor="accent6"/>
          <w:insideH w:val="nil"/>
          <w:insideV w:val="nil"/>
        </w:tcBorders>
        <w:shd w:val="clear" w:color="auto" w:fill="425563" w:themeFill="accent6"/>
      </w:tcPr>
    </w:tblStylePr>
    <w:tblStylePr w:type="lastRow">
      <w:rPr>
        <w:b/>
        <w:bCs/>
      </w:rPr>
      <w:tblPr/>
      <w:tcPr>
        <w:tcBorders>
          <w:top w:val="double" w:sz="4" w:space="0" w:color="425563" w:themeColor="accent6"/>
        </w:tcBorders>
      </w:tcPr>
    </w:tblStylePr>
    <w:tblStylePr w:type="firstCol">
      <w:rPr>
        <w:b/>
        <w:bCs/>
      </w:rPr>
    </w:tblStylePr>
    <w:tblStylePr w:type="lastCol">
      <w:rPr>
        <w:b/>
        <w:bCs/>
      </w:rPr>
    </w:tblStylePr>
    <w:tblStylePr w:type="band1Vert">
      <w:tblPr/>
      <w:tcPr>
        <w:shd w:val="clear" w:color="auto" w:fill="D5DDE3" w:themeFill="accent6" w:themeFillTint="33"/>
      </w:tcPr>
    </w:tblStylePr>
    <w:tblStylePr w:type="band1Horz">
      <w:tblPr/>
      <w:tcPr>
        <w:shd w:val="clear" w:color="auto" w:fill="D5DDE3" w:themeFill="accent6" w:themeFillTint="33"/>
      </w:tcPr>
    </w:tblStylePr>
  </w:style>
  <w:style w:type="character" w:customStyle="1" w:styleId="ListParagraphChar">
    <w:name w:val="List Paragraph Char"/>
    <w:aliases w:val="lev2 list Char,F5 List Paragraph Char,List Paragraph1 Char,Dot pt Char,No Spacing1 Char,List Paragraph Char Char Char Char,Indicator Text Char,Colorful List - Accent 11 Char,Numbered Para 1 Char,Bullet 1 Char,Bullet Points Char"/>
    <w:link w:val="ListParagraph"/>
    <w:uiPriority w:val="34"/>
    <w:qFormat/>
    <w:locked/>
    <w:rsid w:val="00F53F5C"/>
    <w:rPr>
      <w:rFonts w:ascii="Cambria" w:eastAsia="MS Mincho" w:hAnsi="Cambri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811">
      <w:bodyDiv w:val="1"/>
      <w:marLeft w:val="0"/>
      <w:marRight w:val="0"/>
      <w:marTop w:val="0"/>
      <w:marBottom w:val="0"/>
      <w:divBdr>
        <w:top w:val="none" w:sz="0" w:space="0" w:color="auto"/>
        <w:left w:val="none" w:sz="0" w:space="0" w:color="auto"/>
        <w:bottom w:val="none" w:sz="0" w:space="0" w:color="auto"/>
        <w:right w:val="none" w:sz="0" w:space="0" w:color="auto"/>
      </w:divBdr>
    </w:div>
    <w:div w:id="30569817">
      <w:bodyDiv w:val="1"/>
      <w:marLeft w:val="0"/>
      <w:marRight w:val="0"/>
      <w:marTop w:val="0"/>
      <w:marBottom w:val="0"/>
      <w:divBdr>
        <w:top w:val="none" w:sz="0" w:space="0" w:color="auto"/>
        <w:left w:val="none" w:sz="0" w:space="0" w:color="auto"/>
        <w:bottom w:val="none" w:sz="0" w:space="0" w:color="auto"/>
        <w:right w:val="none" w:sz="0" w:space="0" w:color="auto"/>
      </w:divBdr>
    </w:div>
    <w:div w:id="72777600">
      <w:bodyDiv w:val="1"/>
      <w:marLeft w:val="0"/>
      <w:marRight w:val="0"/>
      <w:marTop w:val="0"/>
      <w:marBottom w:val="0"/>
      <w:divBdr>
        <w:top w:val="none" w:sz="0" w:space="0" w:color="auto"/>
        <w:left w:val="none" w:sz="0" w:space="0" w:color="auto"/>
        <w:bottom w:val="none" w:sz="0" w:space="0" w:color="auto"/>
        <w:right w:val="none" w:sz="0" w:space="0" w:color="auto"/>
      </w:divBdr>
    </w:div>
    <w:div w:id="147788106">
      <w:bodyDiv w:val="1"/>
      <w:marLeft w:val="0"/>
      <w:marRight w:val="0"/>
      <w:marTop w:val="0"/>
      <w:marBottom w:val="0"/>
      <w:divBdr>
        <w:top w:val="none" w:sz="0" w:space="0" w:color="auto"/>
        <w:left w:val="none" w:sz="0" w:space="0" w:color="auto"/>
        <w:bottom w:val="none" w:sz="0" w:space="0" w:color="auto"/>
        <w:right w:val="none" w:sz="0" w:space="0" w:color="auto"/>
      </w:divBdr>
    </w:div>
    <w:div w:id="161506677">
      <w:bodyDiv w:val="1"/>
      <w:marLeft w:val="0"/>
      <w:marRight w:val="0"/>
      <w:marTop w:val="0"/>
      <w:marBottom w:val="0"/>
      <w:divBdr>
        <w:top w:val="none" w:sz="0" w:space="0" w:color="auto"/>
        <w:left w:val="none" w:sz="0" w:space="0" w:color="auto"/>
        <w:bottom w:val="none" w:sz="0" w:space="0" w:color="auto"/>
        <w:right w:val="none" w:sz="0" w:space="0" w:color="auto"/>
      </w:divBdr>
    </w:div>
    <w:div w:id="176962482">
      <w:bodyDiv w:val="1"/>
      <w:marLeft w:val="0"/>
      <w:marRight w:val="0"/>
      <w:marTop w:val="0"/>
      <w:marBottom w:val="0"/>
      <w:divBdr>
        <w:top w:val="none" w:sz="0" w:space="0" w:color="auto"/>
        <w:left w:val="none" w:sz="0" w:space="0" w:color="auto"/>
        <w:bottom w:val="none" w:sz="0" w:space="0" w:color="auto"/>
        <w:right w:val="none" w:sz="0" w:space="0" w:color="auto"/>
      </w:divBdr>
    </w:div>
    <w:div w:id="404886625">
      <w:bodyDiv w:val="1"/>
      <w:marLeft w:val="0"/>
      <w:marRight w:val="0"/>
      <w:marTop w:val="0"/>
      <w:marBottom w:val="0"/>
      <w:divBdr>
        <w:top w:val="none" w:sz="0" w:space="0" w:color="auto"/>
        <w:left w:val="none" w:sz="0" w:space="0" w:color="auto"/>
        <w:bottom w:val="none" w:sz="0" w:space="0" w:color="auto"/>
        <w:right w:val="none" w:sz="0" w:space="0" w:color="auto"/>
      </w:divBdr>
    </w:div>
    <w:div w:id="441653085">
      <w:bodyDiv w:val="1"/>
      <w:marLeft w:val="0"/>
      <w:marRight w:val="0"/>
      <w:marTop w:val="0"/>
      <w:marBottom w:val="0"/>
      <w:divBdr>
        <w:top w:val="none" w:sz="0" w:space="0" w:color="auto"/>
        <w:left w:val="none" w:sz="0" w:space="0" w:color="auto"/>
        <w:bottom w:val="none" w:sz="0" w:space="0" w:color="auto"/>
        <w:right w:val="none" w:sz="0" w:space="0" w:color="auto"/>
      </w:divBdr>
    </w:div>
    <w:div w:id="449478203">
      <w:bodyDiv w:val="1"/>
      <w:marLeft w:val="0"/>
      <w:marRight w:val="0"/>
      <w:marTop w:val="0"/>
      <w:marBottom w:val="0"/>
      <w:divBdr>
        <w:top w:val="none" w:sz="0" w:space="0" w:color="auto"/>
        <w:left w:val="none" w:sz="0" w:space="0" w:color="auto"/>
        <w:bottom w:val="none" w:sz="0" w:space="0" w:color="auto"/>
        <w:right w:val="none" w:sz="0" w:space="0" w:color="auto"/>
      </w:divBdr>
    </w:div>
    <w:div w:id="492137301">
      <w:bodyDiv w:val="1"/>
      <w:marLeft w:val="0"/>
      <w:marRight w:val="0"/>
      <w:marTop w:val="0"/>
      <w:marBottom w:val="0"/>
      <w:divBdr>
        <w:top w:val="none" w:sz="0" w:space="0" w:color="auto"/>
        <w:left w:val="none" w:sz="0" w:space="0" w:color="auto"/>
        <w:bottom w:val="none" w:sz="0" w:space="0" w:color="auto"/>
        <w:right w:val="none" w:sz="0" w:space="0" w:color="auto"/>
      </w:divBdr>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622463177">
      <w:bodyDiv w:val="1"/>
      <w:marLeft w:val="0"/>
      <w:marRight w:val="0"/>
      <w:marTop w:val="0"/>
      <w:marBottom w:val="0"/>
      <w:divBdr>
        <w:top w:val="none" w:sz="0" w:space="0" w:color="auto"/>
        <w:left w:val="none" w:sz="0" w:space="0" w:color="auto"/>
        <w:bottom w:val="none" w:sz="0" w:space="0" w:color="auto"/>
        <w:right w:val="none" w:sz="0" w:space="0" w:color="auto"/>
      </w:divBdr>
    </w:div>
    <w:div w:id="772432891">
      <w:bodyDiv w:val="1"/>
      <w:marLeft w:val="0"/>
      <w:marRight w:val="0"/>
      <w:marTop w:val="0"/>
      <w:marBottom w:val="0"/>
      <w:divBdr>
        <w:top w:val="none" w:sz="0" w:space="0" w:color="auto"/>
        <w:left w:val="none" w:sz="0" w:space="0" w:color="auto"/>
        <w:bottom w:val="none" w:sz="0" w:space="0" w:color="auto"/>
        <w:right w:val="none" w:sz="0" w:space="0" w:color="auto"/>
      </w:divBdr>
    </w:div>
    <w:div w:id="825167259">
      <w:bodyDiv w:val="1"/>
      <w:marLeft w:val="0"/>
      <w:marRight w:val="0"/>
      <w:marTop w:val="0"/>
      <w:marBottom w:val="0"/>
      <w:divBdr>
        <w:top w:val="none" w:sz="0" w:space="0" w:color="auto"/>
        <w:left w:val="none" w:sz="0" w:space="0" w:color="auto"/>
        <w:bottom w:val="none" w:sz="0" w:space="0" w:color="auto"/>
        <w:right w:val="none" w:sz="0" w:space="0" w:color="auto"/>
      </w:divBdr>
    </w:div>
    <w:div w:id="862014353">
      <w:bodyDiv w:val="1"/>
      <w:marLeft w:val="0"/>
      <w:marRight w:val="0"/>
      <w:marTop w:val="0"/>
      <w:marBottom w:val="0"/>
      <w:divBdr>
        <w:top w:val="none" w:sz="0" w:space="0" w:color="auto"/>
        <w:left w:val="none" w:sz="0" w:space="0" w:color="auto"/>
        <w:bottom w:val="none" w:sz="0" w:space="0" w:color="auto"/>
        <w:right w:val="none" w:sz="0" w:space="0" w:color="auto"/>
      </w:divBdr>
    </w:div>
    <w:div w:id="937492486">
      <w:bodyDiv w:val="1"/>
      <w:marLeft w:val="0"/>
      <w:marRight w:val="0"/>
      <w:marTop w:val="0"/>
      <w:marBottom w:val="0"/>
      <w:divBdr>
        <w:top w:val="none" w:sz="0" w:space="0" w:color="auto"/>
        <w:left w:val="none" w:sz="0" w:space="0" w:color="auto"/>
        <w:bottom w:val="none" w:sz="0" w:space="0" w:color="auto"/>
        <w:right w:val="none" w:sz="0" w:space="0" w:color="auto"/>
      </w:divBdr>
    </w:div>
    <w:div w:id="947202865">
      <w:bodyDiv w:val="1"/>
      <w:marLeft w:val="0"/>
      <w:marRight w:val="0"/>
      <w:marTop w:val="0"/>
      <w:marBottom w:val="0"/>
      <w:divBdr>
        <w:top w:val="none" w:sz="0" w:space="0" w:color="auto"/>
        <w:left w:val="none" w:sz="0" w:space="0" w:color="auto"/>
        <w:bottom w:val="none" w:sz="0" w:space="0" w:color="auto"/>
        <w:right w:val="none" w:sz="0" w:space="0" w:color="auto"/>
      </w:divBdr>
    </w:div>
    <w:div w:id="967516268">
      <w:bodyDiv w:val="1"/>
      <w:marLeft w:val="0"/>
      <w:marRight w:val="0"/>
      <w:marTop w:val="0"/>
      <w:marBottom w:val="0"/>
      <w:divBdr>
        <w:top w:val="none" w:sz="0" w:space="0" w:color="auto"/>
        <w:left w:val="none" w:sz="0" w:space="0" w:color="auto"/>
        <w:bottom w:val="none" w:sz="0" w:space="0" w:color="auto"/>
        <w:right w:val="none" w:sz="0" w:space="0" w:color="auto"/>
      </w:divBdr>
    </w:div>
    <w:div w:id="976954972">
      <w:bodyDiv w:val="1"/>
      <w:marLeft w:val="0"/>
      <w:marRight w:val="0"/>
      <w:marTop w:val="0"/>
      <w:marBottom w:val="0"/>
      <w:divBdr>
        <w:top w:val="none" w:sz="0" w:space="0" w:color="auto"/>
        <w:left w:val="none" w:sz="0" w:space="0" w:color="auto"/>
        <w:bottom w:val="none" w:sz="0" w:space="0" w:color="auto"/>
        <w:right w:val="none" w:sz="0" w:space="0" w:color="auto"/>
      </w:divBdr>
    </w:div>
    <w:div w:id="1097560174">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35567726">
      <w:bodyDiv w:val="1"/>
      <w:marLeft w:val="0"/>
      <w:marRight w:val="0"/>
      <w:marTop w:val="0"/>
      <w:marBottom w:val="0"/>
      <w:divBdr>
        <w:top w:val="none" w:sz="0" w:space="0" w:color="auto"/>
        <w:left w:val="none" w:sz="0" w:space="0" w:color="auto"/>
        <w:bottom w:val="none" w:sz="0" w:space="0" w:color="auto"/>
        <w:right w:val="none" w:sz="0" w:space="0" w:color="auto"/>
      </w:divBdr>
    </w:div>
    <w:div w:id="1410611572">
      <w:bodyDiv w:val="1"/>
      <w:marLeft w:val="0"/>
      <w:marRight w:val="0"/>
      <w:marTop w:val="0"/>
      <w:marBottom w:val="0"/>
      <w:divBdr>
        <w:top w:val="none" w:sz="0" w:space="0" w:color="auto"/>
        <w:left w:val="none" w:sz="0" w:space="0" w:color="auto"/>
        <w:bottom w:val="none" w:sz="0" w:space="0" w:color="auto"/>
        <w:right w:val="none" w:sz="0" w:space="0" w:color="auto"/>
      </w:divBdr>
    </w:div>
    <w:div w:id="1418792993">
      <w:bodyDiv w:val="1"/>
      <w:marLeft w:val="0"/>
      <w:marRight w:val="0"/>
      <w:marTop w:val="0"/>
      <w:marBottom w:val="0"/>
      <w:divBdr>
        <w:top w:val="none" w:sz="0" w:space="0" w:color="auto"/>
        <w:left w:val="none" w:sz="0" w:space="0" w:color="auto"/>
        <w:bottom w:val="none" w:sz="0" w:space="0" w:color="auto"/>
        <w:right w:val="none" w:sz="0" w:space="0" w:color="auto"/>
      </w:divBdr>
    </w:div>
    <w:div w:id="1550528618">
      <w:bodyDiv w:val="1"/>
      <w:marLeft w:val="0"/>
      <w:marRight w:val="0"/>
      <w:marTop w:val="0"/>
      <w:marBottom w:val="0"/>
      <w:divBdr>
        <w:top w:val="none" w:sz="0" w:space="0" w:color="auto"/>
        <w:left w:val="none" w:sz="0" w:space="0" w:color="auto"/>
        <w:bottom w:val="none" w:sz="0" w:space="0" w:color="auto"/>
        <w:right w:val="none" w:sz="0" w:space="0" w:color="auto"/>
      </w:divBdr>
    </w:div>
    <w:div w:id="1634558312">
      <w:bodyDiv w:val="1"/>
      <w:marLeft w:val="0"/>
      <w:marRight w:val="0"/>
      <w:marTop w:val="0"/>
      <w:marBottom w:val="0"/>
      <w:divBdr>
        <w:top w:val="none" w:sz="0" w:space="0" w:color="auto"/>
        <w:left w:val="none" w:sz="0" w:space="0" w:color="auto"/>
        <w:bottom w:val="none" w:sz="0" w:space="0" w:color="auto"/>
        <w:right w:val="none" w:sz="0" w:space="0" w:color="auto"/>
      </w:divBdr>
    </w:div>
    <w:div w:id="1693456716">
      <w:bodyDiv w:val="1"/>
      <w:marLeft w:val="0"/>
      <w:marRight w:val="0"/>
      <w:marTop w:val="0"/>
      <w:marBottom w:val="0"/>
      <w:divBdr>
        <w:top w:val="none" w:sz="0" w:space="0" w:color="auto"/>
        <w:left w:val="none" w:sz="0" w:space="0" w:color="auto"/>
        <w:bottom w:val="none" w:sz="0" w:space="0" w:color="auto"/>
        <w:right w:val="none" w:sz="0" w:space="0" w:color="auto"/>
      </w:divBdr>
    </w:div>
    <w:div w:id="1702318862">
      <w:bodyDiv w:val="1"/>
      <w:marLeft w:val="0"/>
      <w:marRight w:val="0"/>
      <w:marTop w:val="0"/>
      <w:marBottom w:val="0"/>
      <w:divBdr>
        <w:top w:val="none" w:sz="0" w:space="0" w:color="auto"/>
        <w:left w:val="none" w:sz="0" w:space="0" w:color="auto"/>
        <w:bottom w:val="none" w:sz="0" w:space="0" w:color="auto"/>
        <w:right w:val="none" w:sz="0" w:space="0" w:color="auto"/>
      </w:divBdr>
    </w:div>
    <w:div w:id="1756200202">
      <w:bodyDiv w:val="1"/>
      <w:marLeft w:val="0"/>
      <w:marRight w:val="0"/>
      <w:marTop w:val="0"/>
      <w:marBottom w:val="0"/>
      <w:divBdr>
        <w:top w:val="none" w:sz="0" w:space="0" w:color="auto"/>
        <w:left w:val="none" w:sz="0" w:space="0" w:color="auto"/>
        <w:bottom w:val="none" w:sz="0" w:space="0" w:color="auto"/>
        <w:right w:val="none" w:sz="0" w:space="0" w:color="auto"/>
      </w:divBdr>
    </w:div>
    <w:div w:id="1760248906">
      <w:bodyDiv w:val="1"/>
      <w:marLeft w:val="0"/>
      <w:marRight w:val="0"/>
      <w:marTop w:val="0"/>
      <w:marBottom w:val="0"/>
      <w:divBdr>
        <w:top w:val="none" w:sz="0" w:space="0" w:color="auto"/>
        <w:left w:val="none" w:sz="0" w:space="0" w:color="auto"/>
        <w:bottom w:val="none" w:sz="0" w:space="0" w:color="auto"/>
        <w:right w:val="none" w:sz="0" w:space="0" w:color="auto"/>
      </w:divBdr>
    </w:div>
    <w:div w:id="1797139053">
      <w:bodyDiv w:val="1"/>
      <w:marLeft w:val="0"/>
      <w:marRight w:val="0"/>
      <w:marTop w:val="0"/>
      <w:marBottom w:val="0"/>
      <w:divBdr>
        <w:top w:val="none" w:sz="0" w:space="0" w:color="auto"/>
        <w:left w:val="none" w:sz="0" w:space="0" w:color="auto"/>
        <w:bottom w:val="none" w:sz="0" w:space="0" w:color="auto"/>
        <w:right w:val="none" w:sz="0" w:space="0" w:color="auto"/>
      </w:divBdr>
    </w:div>
    <w:div w:id="1828859492">
      <w:bodyDiv w:val="1"/>
      <w:marLeft w:val="0"/>
      <w:marRight w:val="0"/>
      <w:marTop w:val="0"/>
      <w:marBottom w:val="0"/>
      <w:divBdr>
        <w:top w:val="none" w:sz="0" w:space="0" w:color="auto"/>
        <w:left w:val="none" w:sz="0" w:space="0" w:color="auto"/>
        <w:bottom w:val="none" w:sz="0" w:space="0" w:color="auto"/>
        <w:right w:val="none" w:sz="0" w:space="0" w:color="auto"/>
      </w:divBdr>
    </w:div>
    <w:div w:id="1952936200">
      <w:bodyDiv w:val="1"/>
      <w:marLeft w:val="0"/>
      <w:marRight w:val="0"/>
      <w:marTop w:val="0"/>
      <w:marBottom w:val="0"/>
      <w:divBdr>
        <w:top w:val="none" w:sz="0" w:space="0" w:color="auto"/>
        <w:left w:val="none" w:sz="0" w:space="0" w:color="auto"/>
        <w:bottom w:val="none" w:sz="0" w:space="0" w:color="auto"/>
        <w:right w:val="none" w:sz="0" w:space="0" w:color="auto"/>
      </w:divBdr>
    </w:div>
    <w:div w:id="20727337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ffath.hussain\AppData\Local\Microsoft\Windows\INetCache\Content.Outlook\M8BG1AU2\Copy%20of%20Tables%20and%20Charts%20Equal%20Jan%20to%20Dec%202022.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iffath.hussain\AppData\Local\Microsoft\Windows\INetCache\Content.Outlook\M8BG1AU2\Copy%20of%20Tables%20and%20Charts%20Equal%20Jan%20to%20Dec%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59460749224528"/>
          <c:y val="5.0925925925925923E-2"/>
          <c:w val="0.70135877246113465"/>
          <c:h val="0.77252515310586178"/>
        </c:manualLayout>
      </c:layout>
      <c:barChart>
        <c:barDir val="bar"/>
        <c:grouping val="clustered"/>
        <c:varyColors val="0"/>
        <c:ser>
          <c:idx val="0"/>
          <c:order val="0"/>
          <c:tx>
            <c:strRef>
              <c:f>'Staff in Post Gender'!$P$8</c:f>
              <c:strCache>
                <c:ptCount val="1"/>
                <c:pt idx="0">
                  <c:v>Female</c:v>
                </c:pt>
              </c:strCache>
            </c:strRef>
          </c:tx>
          <c:invertIfNegative val="0"/>
          <c:dLbls>
            <c:spPr>
              <a:noFill/>
              <a:ln>
                <a:noFill/>
              </a:ln>
              <a:effectLst/>
            </c:spPr>
            <c:txPr>
              <a:bodyPr wrap="square" lIns="38100" tIns="19050" rIns="38100" bIns="19050" anchor="ctr">
                <a:spAutoFit/>
              </a:bodyPr>
              <a:lstStyle/>
              <a:p>
                <a:pPr>
                  <a:defRPr sz="90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'Staff in Post Gender'!$O$9:$O$15</c:f>
              <c:strCache>
                <c:ptCount val="7"/>
                <c:pt idx="0">
                  <c:v>Medical Staff</c:v>
                </c:pt>
                <c:pt idx="1">
                  <c:v>Support Services</c:v>
                </c:pt>
                <c:pt idx="2">
                  <c:v>Learning Disabilities and Adult ASD and ADHD</c:v>
                </c:pt>
                <c:pt idx="3">
                  <c:v>Forensic Services</c:v>
                </c:pt>
                <c:pt idx="4">
                  <c:v>CAMHS and Children</c:v>
                </c:pt>
                <c:pt idx="5">
                  <c:v>Barnsley Integrated Services</c:v>
                </c:pt>
                <c:pt idx="6">
                  <c:v>Adult and Older People MH</c:v>
                </c:pt>
              </c:strCache>
            </c:strRef>
          </c:cat>
          <c:val>
            <c:numRef>
              <c:f>'Staff in Post Gender'!$P$9:$P$15</c:f>
              <c:numCache>
                <c:formatCode>0.0%;\-0.0%;</c:formatCode>
                <c:ptCount val="7"/>
                <c:pt idx="0">
                  <c:v>0.41420118343195267</c:v>
                </c:pt>
                <c:pt idx="1">
                  <c:v>0.72669220945083013</c:v>
                </c:pt>
                <c:pt idx="2">
                  <c:v>0.80423280423280419</c:v>
                </c:pt>
                <c:pt idx="3">
                  <c:v>0.7155963302752294</c:v>
                </c:pt>
                <c:pt idx="4">
                  <c:v>0.9050279329608939</c:v>
                </c:pt>
                <c:pt idx="5">
                  <c:v>0.8634840871021775</c:v>
                </c:pt>
                <c:pt idx="6">
                  <c:v>0.80681818181818177</c:v>
                </c:pt>
              </c:numCache>
            </c:numRef>
          </c:val>
          <c:extLst>
            <c:ext xmlns:c16="http://schemas.microsoft.com/office/drawing/2014/chart" uri="{C3380CC4-5D6E-409C-BE32-E72D297353CC}">
              <c16:uniqueId val="{00000000-5452-4F01-8048-8D5C54DD09AA}"/>
            </c:ext>
          </c:extLst>
        </c:ser>
        <c:dLbls>
          <c:showLegendKey val="0"/>
          <c:showVal val="0"/>
          <c:showCatName val="0"/>
          <c:showSerName val="0"/>
          <c:showPercent val="0"/>
          <c:showBubbleSize val="0"/>
        </c:dLbls>
        <c:gapWidth val="80"/>
        <c:axId val="304404352"/>
        <c:axId val="304405888"/>
      </c:barChart>
      <c:barChart>
        <c:barDir val="bar"/>
        <c:grouping val="clustered"/>
        <c:varyColors val="0"/>
        <c:ser>
          <c:idx val="1"/>
          <c:order val="1"/>
          <c:tx>
            <c:strRef>
              <c:f>'Staff in Post Gender'!$Q$8</c:f>
              <c:strCache>
                <c:ptCount val="1"/>
                <c:pt idx="0">
                  <c:v>Male</c:v>
                </c:pt>
              </c:strCache>
            </c:strRef>
          </c:tx>
          <c:spPr>
            <a:solidFill>
              <a:schemeClr val="accent3"/>
            </a:solidFill>
          </c:spPr>
          <c:invertIfNegative val="0"/>
          <c:dLbls>
            <c:spPr>
              <a:noFill/>
              <a:ln>
                <a:noFill/>
              </a:ln>
              <a:effectLst/>
            </c:spPr>
            <c:txPr>
              <a:bodyPr wrap="square" lIns="38100" tIns="19050" rIns="38100" bIns="19050" anchor="ctr">
                <a:spAutoFit/>
              </a:bodyPr>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'Staff in Post Gender'!$O$9:$O$15</c:f>
              <c:strCache>
                <c:ptCount val="7"/>
                <c:pt idx="0">
                  <c:v>Medical Staff</c:v>
                </c:pt>
                <c:pt idx="1">
                  <c:v>Support Services</c:v>
                </c:pt>
                <c:pt idx="2">
                  <c:v>Learning Disabilities and Adult ASD and ADHD</c:v>
                </c:pt>
                <c:pt idx="3">
                  <c:v>Forensic Services</c:v>
                </c:pt>
                <c:pt idx="4">
                  <c:v>CAMHS and Children</c:v>
                </c:pt>
                <c:pt idx="5">
                  <c:v>Barnsley Integrated Services</c:v>
                </c:pt>
                <c:pt idx="6">
                  <c:v>Adult and Older People MH</c:v>
                </c:pt>
              </c:strCache>
            </c:strRef>
          </c:cat>
          <c:val>
            <c:numRef>
              <c:f>'Staff in Post Gender'!$Q$9:$Q$15</c:f>
              <c:numCache>
                <c:formatCode>0.0%;\-0.0%;</c:formatCode>
                <c:ptCount val="7"/>
                <c:pt idx="0">
                  <c:v>0.58579881656804733</c:v>
                </c:pt>
                <c:pt idx="1">
                  <c:v>0.27330779054916987</c:v>
                </c:pt>
                <c:pt idx="2">
                  <c:v>0.19576719576719576</c:v>
                </c:pt>
                <c:pt idx="3">
                  <c:v>0.28440366972477066</c:v>
                </c:pt>
                <c:pt idx="4">
                  <c:v>9.4972067039106142E-2</c:v>
                </c:pt>
                <c:pt idx="5">
                  <c:v>0.13651591289782244</c:v>
                </c:pt>
                <c:pt idx="6">
                  <c:v>0.19318181818181818</c:v>
                </c:pt>
              </c:numCache>
            </c:numRef>
          </c:val>
          <c:extLst>
            <c:ext xmlns:c16="http://schemas.microsoft.com/office/drawing/2014/chart" uri="{C3380CC4-5D6E-409C-BE32-E72D297353CC}">
              <c16:uniqueId val="{00000001-5452-4F01-8048-8D5C54DD09AA}"/>
            </c:ext>
          </c:extLst>
        </c:ser>
        <c:dLbls>
          <c:showLegendKey val="0"/>
          <c:showVal val="0"/>
          <c:showCatName val="0"/>
          <c:showSerName val="0"/>
          <c:showPercent val="0"/>
          <c:showBubbleSize val="0"/>
        </c:dLbls>
        <c:gapWidth val="80"/>
        <c:axId val="733197472"/>
        <c:axId val="733190912"/>
      </c:barChart>
      <c:catAx>
        <c:axId val="304404352"/>
        <c:scaling>
          <c:orientation val="minMax"/>
        </c:scaling>
        <c:delete val="0"/>
        <c:axPos val="r"/>
        <c:numFmt formatCode="0.0%;\-0.0%;" sourceLinked="0"/>
        <c:majorTickMark val="out"/>
        <c:minorTickMark val="none"/>
        <c:tickLblPos val="high"/>
        <c:txPr>
          <a:bodyPr/>
          <a:lstStyle/>
          <a:p>
            <a:pPr>
              <a:defRPr b="1"/>
            </a:pPr>
            <a:endParaRPr lang="en-US"/>
          </a:p>
        </c:txPr>
        <c:crossAx val="304405888"/>
        <c:crosses val="autoZero"/>
        <c:auto val="1"/>
        <c:lblAlgn val="ctr"/>
        <c:lblOffset val="100"/>
        <c:noMultiLvlLbl val="0"/>
      </c:catAx>
      <c:valAx>
        <c:axId val="304405888"/>
        <c:scaling>
          <c:orientation val="maxMin"/>
          <c:min val="-1"/>
        </c:scaling>
        <c:delete val="1"/>
        <c:axPos val="b"/>
        <c:majorGridlines/>
        <c:numFmt formatCode="General" sourceLinked="0"/>
        <c:majorTickMark val="out"/>
        <c:minorTickMark val="none"/>
        <c:tickLblPos val="nextTo"/>
        <c:crossAx val="304404352"/>
        <c:crosses val="autoZero"/>
        <c:crossBetween val="between"/>
      </c:valAx>
      <c:valAx>
        <c:axId val="733190912"/>
        <c:scaling>
          <c:orientation val="minMax"/>
          <c:max val="1"/>
          <c:min val="-1"/>
        </c:scaling>
        <c:delete val="0"/>
        <c:axPos val="b"/>
        <c:numFmt formatCode="0%;0%;" sourceLinked="0"/>
        <c:majorTickMark val="out"/>
        <c:minorTickMark val="none"/>
        <c:tickLblPos val="nextTo"/>
        <c:crossAx val="733197472"/>
        <c:crosses val="autoZero"/>
        <c:crossBetween val="between"/>
      </c:valAx>
      <c:catAx>
        <c:axId val="733197472"/>
        <c:scaling>
          <c:orientation val="minMax"/>
        </c:scaling>
        <c:delete val="1"/>
        <c:axPos val="l"/>
        <c:numFmt formatCode="General" sourceLinked="1"/>
        <c:majorTickMark val="out"/>
        <c:minorTickMark val="none"/>
        <c:tickLblPos val="nextTo"/>
        <c:crossAx val="733190912"/>
        <c:crosses val="autoZero"/>
        <c:auto val="1"/>
        <c:lblAlgn val="ctr"/>
        <c:lblOffset val="100"/>
        <c:noMultiLvlLbl val="0"/>
      </c:catAx>
    </c:plotArea>
    <c:legend>
      <c:legendPos val="b"/>
      <c:layout>
        <c:manualLayout>
          <c:xMode val="edge"/>
          <c:yMode val="edge"/>
          <c:x val="0.46429014554998799"/>
          <c:y val="0.89704935484463044"/>
          <c:w val="0.20195583943615439"/>
          <c:h val="8.430262650735091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99015748031495"/>
          <c:y val="5.0925925925925923E-2"/>
          <c:w val="0.8363987314085739"/>
          <c:h val="0.67993256051326922"/>
        </c:manualLayout>
      </c:layout>
      <c:barChart>
        <c:barDir val="col"/>
        <c:grouping val="stacked"/>
        <c:varyColors val="0"/>
        <c:ser>
          <c:idx val="0"/>
          <c:order val="0"/>
          <c:tx>
            <c:strRef>
              <c:f>'Staff in Post Pay Gender'!$C$22</c:f>
              <c:strCache>
                <c:ptCount val="1"/>
                <c:pt idx="0">
                  <c:v>Female</c:v>
                </c:pt>
              </c:strCache>
            </c:strRef>
          </c:tx>
          <c:spPr>
            <a:solidFill>
              <a:schemeClr val="accent1"/>
            </a:solidFill>
            <a:ln>
              <a:noFill/>
            </a:ln>
            <a:effectLst/>
          </c:spPr>
          <c:invertIfNegative val="0"/>
          <c:cat>
            <c:strRef>
              <c:f>'Staff in Post Pay Gender'!$B$23:$B$35</c:f>
              <c:strCache>
                <c:ptCount val="12"/>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Grand Total</c:v>
                </c:pt>
              </c:strCache>
            </c:strRef>
          </c:cat>
          <c:val>
            <c:numRef>
              <c:f>'Staff in Post Pay Gender'!$C$23:$C$35</c:f>
              <c:numCache>
                <c:formatCode>0.00%</c:formatCode>
                <c:ptCount val="13"/>
                <c:pt idx="0">
                  <c:v>0</c:v>
                </c:pt>
                <c:pt idx="1">
                  <c:v>0.79742173112338854</c:v>
                </c:pt>
                <c:pt idx="2">
                  <c:v>0.82758620689655171</c:v>
                </c:pt>
                <c:pt idx="3">
                  <c:v>0.7960687960687961</c:v>
                </c:pt>
                <c:pt idx="4">
                  <c:v>0.83609022556390977</c:v>
                </c:pt>
                <c:pt idx="5">
                  <c:v>0.82215743440233235</c:v>
                </c:pt>
                <c:pt idx="6">
                  <c:v>0.7931034482758621</c:v>
                </c:pt>
                <c:pt idx="7">
                  <c:v>0.72272727272727277</c:v>
                </c:pt>
                <c:pt idx="8">
                  <c:v>0.73493975903614461</c:v>
                </c:pt>
                <c:pt idx="9">
                  <c:v>0.64516129032258063</c:v>
                </c:pt>
                <c:pt idx="10">
                  <c:v>0.63157894736842102</c:v>
                </c:pt>
                <c:pt idx="11">
                  <c:v>0.80776014109347438</c:v>
                </c:pt>
              </c:numCache>
            </c:numRef>
          </c:val>
          <c:extLst>
            <c:ext xmlns:c16="http://schemas.microsoft.com/office/drawing/2014/chart" uri="{C3380CC4-5D6E-409C-BE32-E72D297353CC}">
              <c16:uniqueId val="{00000000-09EA-4079-84BB-66EFC080C462}"/>
            </c:ext>
          </c:extLst>
        </c:ser>
        <c:ser>
          <c:idx val="2"/>
          <c:order val="1"/>
          <c:tx>
            <c:strRef>
              <c:f>'Staff in Post Pay Gender'!$D$22</c:f>
              <c:strCache>
                <c:ptCount val="1"/>
                <c:pt idx="0">
                  <c:v>Male</c:v>
                </c:pt>
              </c:strCache>
            </c:strRef>
          </c:tx>
          <c:spPr>
            <a:solidFill>
              <a:schemeClr val="accent3"/>
            </a:solidFill>
            <a:ln>
              <a:noFill/>
            </a:ln>
            <a:effectLst/>
          </c:spPr>
          <c:invertIfNegative val="0"/>
          <c:cat>
            <c:strRef>
              <c:f>'Staff in Post Pay Gender'!$B$23:$B$35</c:f>
              <c:strCache>
                <c:ptCount val="12"/>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Grand Total</c:v>
                </c:pt>
              </c:strCache>
            </c:strRef>
          </c:cat>
          <c:val>
            <c:numRef>
              <c:f>'Staff in Post Pay Gender'!$D$23:$D$35</c:f>
              <c:numCache>
                <c:formatCode>0.00%</c:formatCode>
                <c:ptCount val="13"/>
                <c:pt idx="0">
                  <c:v>1</c:v>
                </c:pt>
                <c:pt idx="1">
                  <c:v>0.20257826887661143</c:v>
                </c:pt>
                <c:pt idx="2">
                  <c:v>0.17241379310344829</c:v>
                </c:pt>
                <c:pt idx="3">
                  <c:v>0.20393120393120392</c:v>
                </c:pt>
                <c:pt idx="4">
                  <c:v>0.16390977443609023</c:v>
                </c:pt>
                <c:pt idx="5">
                  <c:v>0.17784256559766765</c:v>
                </c:pt>
                <c:pt idx="6">
                  <c:v>0.20689655172413793</c:v>
                </c:pt>
                <c:pt idx="7">
                  <c:v>0.27727272727272728</c:v>
                </c:pt>
                <c:pt idx="8">
                  <c:v>0.26506024096385544</c:v>
                </c:pt>
                <c:pt idx="9">
                  <c:v>0.35483870967741937</c:v>
                </c:pt>
                <c:pt idx="10">
                  <c:v>0.36842105263157893</c:v>
                </c:pt>
                <c:pt idx="11">
                  <c:v>0.19223985890652556</c:v>
                </c:pt>
              </c:numCache>
            </c:numRef>
          </c:val>
          <c:extLst>
            <c:ext xmlns:c16="http://schemas.microsoft.com/office/drawing/2014/chart" uri="{C3380CC4-5D6E-409C-BE32-E72D297353CC}">
              <c16:uniqueId val="{00000001-09EA-4079-84BB-66EFC080C462}"/>
            </c:ext>
          </c:extLst>
        </c:ser>
        <c:dLbls>
          <c:showLegendKey val="0"/>
          <c:showVal val="0"/>
          <c:showCatName val="0"/>
          <c:showSerName val="0"/>
          <c:showPercent val="0"/>
          <c:showBubbleSize val="0"/>
        </c:dLbls>
        <c:gapWidth val="150"/>
        <c:overlap val="100"/>
        <c:axId val="305392256"/>
        <c:axId val="305406336"/>
      </c:barChart>
      <c:lineChart>
        <c:grouping val="standard"/>
        <c:varyColors val="0"/>
        <c:ser>
          <c:idx val="1"/>
          <c:order val="2"/>
          <c:tx>
            <c:strRef>
              <c:f>'Staff in Post Pay Gender'!$F$22</c:f>
              <c:strCache>
                <c:ptCount val="1"/>
                <c:pt idx="0">
                  <c:v>Trust Female/Male</c:v>
                </c:pt>
              </c:strCache>
            </c:strRef>
          </c:tx>
          <c:spPr>
            <a:ln w="19050" cap="rnd" cmpd="sng" algn="ctr">
              <a:solidFill>
                <a:schemeClr val="accent2"/>
              </a:solidFill>
              <a:prstDash val="solid"/>
              <a:round/>
            </a:ln>
            <a:effectLst/>
          </c:spPr>
          <c:marker>
            <c:symbol val="none"/>
          </c:marker>
          <c:val>
            <c:numRef>
              <c:f>'Staff in Post Pay Gender'!$F$23:$F$35</c:f>
              <c:numCache>
                <c:formatCode>0.00%</c:formatCode>
                <c:ptCount val="13"/>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09EA-4079-84BB-66EFC080C462}"/>
            </c:ext>
          </c:extLst>
        </c:ser>
        <c:dLbls>
          <c:showLegendKey val="0"/>
          <c:showVal val="0"/>
          <c:showCatName val="0"/>
          <c:showSerName val="0"/>
          <c:showPercent val="0"/>
          <c:showBubbleSize val="0"/>
        </c:dLbls>
        <c:marker val="1"/>
        <c:smooth val="0"/>
        <c:axId val="305392256"/>
        <c:axId val="305406336"/>
      </c:lineChart>
      <c:catAx>
        <c:axId val="30539225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05406336"/>
        <c:crosses val="autoZero"/>
        <c:auto val="1"/>
        <c:lblAlgn val="ctr"/>
        <c:lblOffset val="100"/>
        <c:noMultiLvlLbl val="0"/>
      </c:catAx>
      <c:valAx>
        <c:axId val="305406336"/>
        <c:scaling>
          <c:orientation val="minMax"/>
          <c:max val="1"/>
        </c:scaling>
        <c:delete val="0"/>
        <c:axPos val="l"/>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low"/>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0539225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29411764705881E-3"/>
          <c:y val="0.1111111111111111"/>
          <c:w val="0.84803921568627449"/>
          <c:h val="0.80555555555555558"/>
        </c:manualLayout>
      </c:layout>
      <c:ofPieChart>
        <c:ofPieType val="pie"/>
        <c:varyColors val="1"/>
        <c:ser>
          <c:idx val="0"/>
          <c:order val="0"/>
          <c:tx>
            <c:strRef>
              <c:f>'Staff in Post Ethnicity'!$B$25</c:f>
              <c:strCache>
                <c:ptCount val="1"/>
              </c:strCache>
            </c:strRef>
          </c:tx>
          <c:dPt>
            <c:idx val="6"/>
            <c:bubble3D val="0"/>
            <c:explosion val="11"/>
            <c:extLst>
              <c:ext xmlns:c16="http://schemas.microsoft.com/office/drawing/2014/chart" uri="{C3380CC4-5D6E-409C-BE32-E72D297353CC}">
                <c16:uniqueId val="{00000001-BC29-4AB2-A456-E9ABD52945E6}"/>
              </c:ext>
            </c:extLst>
          </c:dPt>
          <c:dLbls>
            <c:dLbl>
              <c:idx val="2"/>
              <c:layout>
                <c:manualLayout>
                  <c:x val="-2.6960784313725401E-2"/>
                  <c:y val="-4.166666666666664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29-4AB2-A456-E9ABD52945E6}"/>
                </c:ext>
              </c:extLst>
            </c:dLbl>
            <c:dLbl>
              <c:idx val="4"/>
              <c:layout>
                <c:manualLayout>
                  <c:x val="5.8823529411764705E-2"/>
                  <c:y val="-0.4027777777777777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29-4AB2-A456-E9ABD52945E6}"/>
                </c:ext>
              </c:extLst>
            </c:dLbl>
            <c:dLbl>
              <c:idx val="5"/>
              <c:layout>
                <c:manualLayout>
                  <c:x val="0"/>
                  <c:y val="0.1481481481481481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29-4AB2-A456-E9ABD52945E6}"/>
                </c:ext>
              </c:extLst>
            </c:dLbl>
            <c:numFmt formatCode="0.0%" sourceLinked="0"/>
            <c:spPr>
              <a:noFill/>
              <a:ln>
                <a:noFill/>
              </a:ln>
              <a:effectLst/>
            </c:spPr>
            <c:txPr>
              <a:bodyPr wrap="square" lIns="38100" tIns="19050" rIns="38100" bIns="19050" anchor="ctr">
                <a:spAutoFit/>
              </a:bodyPr>
              <a:lstStyle/>
              <a:p>
                <a:pPr>
                  <a:defRPr b="1"/>
                </a:pPr>
                <a:endParaRPr lang="en-US"/>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'Staff in Post Ethnicity'!$C$16:$H$16</c:f>
              <c:strCache>
                <c:ptCount val="6"/>
                <c:pt idx="0">
                  <c:v>Asian</c:v>
                </c:pt>
                <c:pt idx="1">
                  <c:v>Black</c:v>
                </c:pt>
                <c:pt idx="2">
                  <c:v>Chinese or Other</c:v>
                </c:pt>
                <c:pt idx="3">
                  <c:v>Mixed</c:v>
                </c:pt>
                <c:pt idx="4">
                  <c:v>White</c:v>
                </c:pt>
                <c:pt idx="5">
                  <c:v>Unknown</c:v>
                </c:pt>
              </c:strCache>
            </c:strRef>
          </c:cat>
          <c:val>
            <c:numRef>
              <c:f>'Staff in Post Ethnicity'!$C$25:$H$25</c:f>
              <c:numCache>
                <c:formatCode>0.00%</c:formatCode>
                <c:ptCount val="6"/>
                <c:pt idx="0">
                  <c:v>5.2620411627413537E-2</c:v>
                </c:pt>
                <c:pt idx="1">
                  <c:v>4.2435815828559306E-2</c:v>
                </c:pt>
                <c:pt idx="2">
                  <c:v>1.2306386590282199E-2</c:v>
                </c:pt>
                <c:pt idx="3">
                  <c:v>1.3579461065138977E-2</c:v>
                </c:pt>
                <c:pt idx="4">
                  <c:v>0.8765117759388924</c:v>
                </c:pt>
                <c:pt idx="5">
                  <c:v>2.546148949713558E-3</c:v>
                </c:pt>
              </c:numCache>
            </c:numRef>
          </c:val>
          <c:extLst>
            <c:ext xmlns:c16="http://schemas.microsoft.com/office/drawing/2014/chart" uri="{C3380CC4-5D6E-409C-BE32-E72D297353CC}">
              <c16:uniqueId val="{00000005-BC29-4AB2-A456-E9ABD52945E6}"/>
            </c:ext>
          </c:extLst>
        </c:ser>
        <c:dLbls>
          <c:showLegendKey val="0"/>
          <c:showVal val="0"/>
          <c:showCatName val="0"/>
          <c:showSerName val="0"/>
          <c:showPercent val="0"/>
          <c:showBubbleSize val="0"/>
          <c:showLeaderLines val="1"/>
        </c:dLbls>
        <c:gapWidth val="100"/>
        <c:splitType val="percent"/>
        <c:splitPos val="10"/>
        <c:secondPieSize val="75"/>
        <c:serLines/>
      </c:of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0.0997</cdr:x>
      <cdr:y>0.18269</cdr:y>
    </cdr:from>
    <cdr:to>
      <cdr:x>0.92177</cdr:x>
      <cdr:y>0.18868</cdr:y>
    </cdr:to>
    <cdr:cxnSp macro="">
      <cdr:nvCxnSpPr>
        <cdr:cNvPr id="3" name="Straight Connector 2"/>
        <cdr:cNvCxnSpPr/>
      </cdr:nvCxnSpPr>
      <cdr:spPr>
        <a:xfrm xmlns:a="http://schemas.openxmlformats.org/drawingml/2006/main">
          <a:off x="563525" y="648586"/>
          <a:ext cx="4646428" cy="21265"/>
        </a:xfrm>
        <a:prstGeom xmlns:a="http://schemas.openxmlformats.org/drawingml/2006/main" prst="line">
          <a:avLst/>
        </a:prstGeom>
        <a:ln xmlns:a="http://schemas.openxmlformats.org/drawingml/2006/mai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SWYT NHS colours">
      <a:dk1>
        <a:srgbClr val="000000"/>
      </a:dk1>
      <a:lt1>
        <a:srgbClr val="FFFFFF"/>
      </a:lt1>
      <a:dk2>
        <a:srgbClr val="005EB8"/>
      </a:dk2>
      <a:lt2>
        <a:srgbClr val="E8EDEE"/>
      </a:lt2>
      <a:accent1>
        <a:srgbClr val="FFB81C"/>
      </a:accent1>
      <a:accent2>
        <a:srgbClr val="78BE20"/>
      </a:accent2>
      <a:accent3>
        <a:srgbClr val="AE2573"/>
      </a:accent3>
      <a:accent4>
        <a:srgbClr val="330072"/>
      </a:accent4>
      <a:accent5>
        <a:srgbClr val="7C2855"/>
      </a:accent5>
      <a:accent6>
        <a:srgbClr val="425563"/>
      </a:accent6>
      <a:hlink>
        <a:srgbClr val="00A9CE"/>
      </a:hlink>
      <a:folHlink>
        <a:srgbClr val="00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A62EF90196E40AF3BD72BAE732BE1" ma:contentTypeVersion="91" ma:contentTypeDescription="Create a new document." ma:contentTypeScope="" ma:versionID="f7e4689d16c3b923d62ad8f72f4001fc">
  <xsd:schema xmlns:xsd="http://www.w3.org/2001/XMLSchema" xmlns:xs="http://www.w3.org/2001/XMLSchema" xmlns:p="http://schemas.microsoft.com/office/2006/metadata/properties" xmlns:ns1="http://schemas.microsoft.com/sharepoint/v3" xmlns:ns2="e9d70efa-cf0d-4760-b298-15933b01a82c" xmlns:ns3="26e3df61-b2a8-4cd3-81ae-a7a2807b0239" targetNamespace="http://schemas.microsoft.com/office/2006/metadata/properties" ma:root="true" ma:fieldsID="5f3cc3689cbeb2b0321685203dba8103" ns1:_="" ns2:_="" ns3:_="">
    <xsd:import namespace="http://schemas.microsoft.com/sharepoint/v3"/>
    <xsd:import namespace="e9d70efa-cf0d-4760-b298-15933b01a82c"/>
    <xsd:import namespace="26e3df61-b2a8-4cd3-81ae-a7a2807b023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d70efa-cf0d-4760-b298-15933b01a82c"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9770ce0-751b-4541-9c50-2264129a1cea}" ma:internalName="TaxCatchAll" ma:showField="CatchAllData" ma:web="e9d70efa-cf0d-4760-b298-15933b01a8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e3df61-b2a8-4cd3-81ae-a7a2807b023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c02227-7b59-4427-bc73-69c6f176d32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9d70efa-cf0d-4760-b298-15933b01a82c">ZEXKAYJVUWQ7-106-233</_dlc_DocId>
    <_dlc_DocIdUrl xmlns="e9d70efa-cf0d-4760-b298-15933b01a82c">
      <Url>https://swyt.sharepoint.com/sites/Intranet/communications/_layouts/DocIdRedir.aspx?ID=ZEXKAYJVUWQ7-106-233</Url>
      <Description>ZEXKAYJVUWQ7-106-233</Description>
    </_dlc_DocIdUrl>
    <TaxCatchAll xmlns="e9d70efa-cf0d-4760-b298-15933b01a82c" xsi:nil="true"/>
    <lcf76f155ced4ddcb4097134ff3c332f xmlns="26e3df61-b2a8-4cd3-81ae-a7a2807b0239">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57918-BD3E-4CE0-A1D3-A7AAC472C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d70efa-cf0d-4760-b298-15933b01a82c"/>
    <ds:schemaRef ds:uri="26e3df61-b2a8-4cd3-81ae-a7a2807b0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857790-7D15-40E0-956A-6CD79E2FBA10}">
  <ds:schemaRefs>
    <ds:schemaRef ds:uri="http://schemas.microsoft.com/sharepoint/v3/contenttype/forms"/>
  </ds:schemaRefs>
</ds:datastoreItem>
</file>

<file path=customXml/itemProps3.xml><?xml version="1.0" encoding="utf-8"?>
<ds:datastoreItem xmlns:ds="http://schemas.openxmlformats.org/officeDocument/2006/customXml" ds:itemID="{EB7CA7D3-25FB-4AF9-B9EE-D8D12366F99E}">
  <ds:schemaRefs>
    <ds:schemaRef ds:uri="http://schemas.microsoft.com/office/2006/metadata/properties"/>
    <ds:schemaRef ds:uri="http://schemas.microsoft.com/office/infopath/2007/PartnerControls"/>
    <ds:schemaRef ds:uri="http://schemas.microsoft.com/sharepoint/v3"/>
    <ds:schemaRef ds:uri="e9d70efa-cf0d-4760-b298-15933b01a82c"/>
    <ds:schemaRef ds:uri="26e3df61-b2a8-4cd3-81ae-a7a2807b0239"/>
  </ds:schemaRefs>
</ds:datastoreItem>
</file>

<file path=customXml/itemProps4.xml><?xml version="1.0" encoding="utf-8"?>
<ds:datastoreItem xmlns:ds="http://schemas.openxmlformats.org/officeDocument/2006/customXml" ds:itemID="{94B3D477-583B-4F51-8395-1DE030EEC7D1}">
  <ds:schemaRefs>
    <ds:schemaRef ds:uri="http://schemas.microsoft.com/office/2006/metadata/longProperties"/>
  </ds:schemaRefs>
</ds:datastoreItem>
</file>

<file path=customXml/itemProps5.xml><?xml version="1.0" encoding="utf-8"?>
<ds:datastoreItem xmlns:ds="http://schemas.openxmlformats.org/officeDocument/2006/customXml" ds:itemID="{8792ED1D-E87F-463D-BE60-1EA6B892113E}">
  <ds:schemaRefs>
    <ds:schemaRef ds:uri="http://schemas.microsoft.com/sharepoint/events"/>
  </ds:schemaRefs>
</ds:datastoreItem>
</file>

<file path=customXml/itemProps6.xml><?xml version="1.0" encoding="utf-8"?>
<ds:datastoreItem xmlns:ds="http://schemas.openxmlformats.org/officeDocument/2006/customXml" ds:itemID="{D76D7FAD-A8AB-45AB-A56C-850FE3A54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6805</Words>
  <Characters>38792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NHS Trust</Company>
  <LinksUpToDate>false</LinksUpToDate>
  <CharactersWithSpaces>45506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Senior</dc:creator>
  <cp:keywords/>
  <cp:lastModifiedBy>Murgatroyd Hazel</cp:lastModifiedBy>
  <cp:revision>4</cp:revision>
  <cp:lastPrinted>1900-01-01T00:00:00Z</cp:lastPrinted>
  <dcterms:created xsi:type="dcterms:W3CDTF">2023-05-16T10:32:00Z</dcterms:created>
  <dcterms:modified xsi:type="dcterms:W3CDTF">2023-05-16T10:39:00Z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ZEXKAYJVUWQ7-106-233</vt:lpwstr>
  </property>
  <property fmtid="{D5CDD505-2E9C-101B-9397-08002B2CF9AE}" pid="3" name="_dlc_DocIdItemGuid">
    <vt:lpwstr>7536fde2-5d1a-4908-9e21-d772763b7340</vt:lpwstr>
  </property>
  <property fmtid="{D5CDD505-2E9C-101B-9397-08002B2CF9AE}" pid="4" name="_dlc_DocIdUrl">
    <vt:lpwstr>https://swyt.sharepoint.com/sites/Intranet/communications/_layouts/DocIdRedir.aspx?ID=ZEXKAYJVUWQ7-106-233, ZEXKAYJVUWQ7-106-233</vt:lpwstr>
  </property>
  <property fmtid="{D5CDD505-2E9C-101B-9397-08002B2CF9AE}" pid="5" name="display_urn:schemas-microsoft-com:office:office#Editor">
    <vt:lpwstr>Camp Sinead</vt:lpwstr>
  </property>
  <property fmtid="{D5CDD505-2E9C-101B-9397-08002B2CF9AE}" pid="6" name="display_urn:schemas-microsoft-com:office:office#Author">
    <vt:lpwstr>Sharepoint Consultant</vt:lpwstr>
  </property>
  <property fmtid="{D5CDD505-2E9C-101B-9397-08002B2CF9AE}" pid="7" name="ContentTypeId">
    <vt:lpwstr>0x010100CE1A62EF90196E40AF3BD72BAE732BE1</vt:lpwstr>
  </property>
</Properties>
</file>