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BCBB" w14:textId="3285355D" w:rsidR="00333F9C" w:rsidRDefault="009250DE" w:rsidP="00333F9C">
      <w:pPr>
        <w:spacing w:after="0" w:line="360" w:lineRule="auto"/>
        <w:jc w:val="both"/>
        <w:rPr>
          <w:rFonts w:ascii="Arial" w:hAnsi="Arial" w:cs="Arial"/>
          <w:b/>
          <w:sz w:val="32"/>
          <w:szCs w:val="32"/>
        </w:rPr>
      </w:pPr>
      <w:r w:rsidRPr="00333F9C">
        <w:rPr>
          <w:rFonts w:ascii="Arial" w:hAnsi="Arial" w:cs="Arial"/>
          <w:b/>
          <w:sz w:val="32"/>
          <w:szCs w:val="32"/>
        </w:rPr>
        <w:t xml:space="preserve">SWYPFT </w:t>
      </w:r>
      <w:r w:rsidR="00A44004" w:rsidRPr="00333F9C">
        <w:rPr>
          <w:rFonts w:ascii="Arial" w:hAnsi="Arial" w:cs="Arial"/>
          <w:b/>
          <w:sz w:val="32"/>
          <w:szCs w:val="32"/>
        </w:rPr>
        <w:t xml:space="preserve">WDES </w:t>
      </w:r>
      <w:r w:rsidR="00E70B12" w:rsidRPr="00333F9C">
        <w:rPr>
          <w:rFonts w:ascii="Arial" w:hAnsi="Arial" w:cs="Arial"/>
          <w:b/>
          <w:sz w:val="32"/>
          <w:szCs w:val="32"/>
        </w:rPr>
        <w:t xml:space="preserve">Annual </w:t>
      </w:r>
      <w:r w:rsidR="00A44004" w:rsidRPr="00333F9C">
        <w:rPr>
          <w:rFonts w:ascii="Arial" w:hAnsi="Arial" w:cs="Arial"/>
          <w:b/>
          <w:sz w:val="32"/>
          <w:szCs w:val="32"/>
        </w:rPr>
        <w:t>Summary</w:t>
      </w:r>
      <w:r w:rsidR="00E70B12" w:rsidRPr="00333F9C">
        <w:rPr>
          <w:rFonts w:ascii="Arial" w:hAnsi="Arial" w:cs="Arial"/>
          <w:b/>
          <w:sz w:val="32"/>
          <w:szCs w:val="32"/>
        </w:rPr>
        <w:t xml:space="preserve"> Report</w:t>
      </w:r>
      <w:r w:rsidR="00AC1E6F" w:rsidRPr="00333F9C">
        <w:rPr>
          <w:rFonts w:ascii="Arial" w:hAnsi="Arial" w:cs="Arial"/>
          <w:b/>
          <w:sz w:val="32"/>
          <w:szCs w:val="32"/>
        </w:rPr>
        <w:t xml:space="preserve"> 202</w:t>
      </w:r>
      <w:r w:rsidR="00EC3603" w:rsidRPr="00333F9C">
        <w:rPr>
          <w:rFonts w:ascii="Arial" w:hAnsi="Arial" w:cs="Arial"/>
          <w:b/>
          <w:sz w:val="32"/>
          <w:szCs w:val="32"/>
        </w:rPr>
        <w:t>3</w:t>
      </w:r>
    </w:p>
    <w:p w14:paraId="6189C545" w14:textId="77777777" w:rsidR="00890AC9" w:rsidRPr="00333F9C" w:rsidRDefault="00890AC9" w:rsidP="00333F9C">
      <w:pPr>
        <w:spacing w:after="0" w:line="360" w:lineRule="auto"/>
        <w:jc w:val="both"/>
        <w:rPr>
          <w:rFonts w:ascii="Arial" w:hAnsi="Arial" w:cs="Arial"/>
          <w:b/>
          <w:sz w:val="32"/>
          <w:szCs w:val="32"/>
        </w:rPr>
      </w:pPr>
    </w:p>
    <w:p w14:paraId="1DFAA283" w14:textId="3A3A7A0A" w:rsidR="00EC3603" w:rsidRPr="00890AC9" w:rsidRDefault="00A44004" w:rsidP="00333F9C">
      <w:pPr>
        <w:spacing w:after="0" w:line="360" w:lineRule="auto"/>
        <w:jc w:val="both"/>
        <w:rPr>
          <w:rFonts w:ascii="Arial" w:hAnsi="Arial" w:cs="Arial"/>
          <w:sz w:val="24"/>
          <w:szCs w:val="24"/>
        </w:rPr>
      </w:pPr>
      <w:r w:rsidRPr="00890AC9">
        <w:rPr>
          <w:rFonts w:ascii="Arial" w:hAnsi="Arial" w:cs="Arial"/>
          <w:sz w:val="24"/>
          <w:szCs w:val="24"/>
        </w:rPr>
        <w:t xml:space="preserve">The WDES is the Workforce Disability Equality Standard that enables NHS organisations to compare experiences of </w:t>
      </w:r>
      <w:r w:rsidR="00EC3603" w:rsidRPr="00890AC9">
        <w:rPr>
          <w:rFonts w:ascii="Arial" w:hAnsi="Arial" w:cs="Arial"/>
          <w:sz w:val="24"/>
          <w:szCs w:val="24"/>
        </w:rPr>
        <w:t xml:space="preserve">staff with and without reported disabilities. </w:t>
      </w:r>
      <w:r w:rsidRPr="00890AC9">
        <w:rPr>
          <w:rFonts w:ascii="Arial" w:hAnsi="Arial" w:cs="Arial"/>
          <w:sz w:val="24"/>
          <w:szCs w:val="24"/>
        </w:rPr>
        <w:t xml:space="preserve">It is mandated in the NHS standard contract and is made up of ten </w:t>
      </w:r>
      <w:r w:rsidR="002671BF" w:rsidRPr="00890AC9">
        <w:rPr>
          <w:rFonts w:ascii="Arial" w:hAnsi="Arial" w:cs="Arial"/>
          <w:sz w:val="24"/>
          <w:szCs w:val="24"/>
        </w:rPr>
        <w:t>evidence-based</w:t>
      </w:r>
      <w:r w:rsidRPr="00890AC9">
        <w:rPr>
          <w:rFonts w:ascii="Arial" w:hAnsi="Arial" w:cs="Arial"/>
          <w:sz w:val="24"/>
          <w:szCs w:val="24"/>
        </w:rPr>
        <w:t xml:space="preserve"> metrics</w:t>
      </w:r>
      <w:r w:rsidR="006001A6" w:rsidRPr="00890AC9">
        <w:rPr>
          <w:rFonts w:ascii="Arial" w:hAnsi="Arial" w:cs="Arial"/>
          <w:sz w:val="24"/>
          <w:szCs w:val="24"/>
        </w:rPr>
        <w:t>.</w:t>
      </w:r>
      <w:r w:rsidRPr="00890AC9">
        <w:rPr>
          <w:rFonts w:ascii="Arial" w:hAnsi="Arial" w:cs="Arial"/>
          <w:sz w:val="24"/>
          <w:szCs w:val="24"/>
        </w:rPr>
        <w:t xml:space="preserve">  NHS organisations are required to publish the data and develop action plans.</w:t>
      </w:r>
      <w:r w:rsidR="00EC3603" w:rsidRPr="00890AC9">
        <w:rPr>
          <w:rFonts w:ascii="Arial" w:hAnsi="Arial" w:cs="Arial"/>
          <w:sz w:val="24"/>
          <w:szCs w:val="24"/>
        </w:rPr>
        <w:t xml:space="preserve"> </w:t>
      </w:r>
    </w:p>
    <w:p w14:paraId="0541C237" w14:textId="77777777" w:rsidR="00EC3603" w:rsidRPr="00890AC9" w:rsidRDefault="00EC3603" w:rsidP="00333F9C">
      <w:pPr>
        <w:spacing w:after="0" w:line="360" w:lineRule="auto"/>
        <w:jc w:val="both"/>
        <w:rPr>
          <w:rFonts w:ascii="Arial" w:hAnsi="Arial" w:cs="Arial"/>
          <w:sz w:val="24"/>
          <w:szCs w:val="24"/>
        </w:rPr>
      </w:pPr>
      <w:r w:rsidRPr="00890AC9">
        <w:rPr>
          <w:rFonts w:ascii="Arial" w:hAnsi="Arial" w:cs="Arial"/>
          <w:sz w:val="24"/>
          <w:szCs w:val="24"/>
        </w:rPr>
        <w:t xml:space="preserve">The report and action plan </w:t>
      </w:r>
      <w:r w:rsidR="00A44004" w:rsidRPr="00890AC9">
        <w:rPr>
          <w:rFonts w:ascii="Arial" w:hAnsi="Arial" w:cs="Arial"/>
          <w:sz w:val="24"/>
          <w:szCs w:val="24"/>
        </w:rPr>
        <w:t xml:space="preserve">will enable organisations to undertake year on year comparisons, highlight areas of improvement and areas where further work is needed to improve the experiences of </w:t>
      </w:r>
      <w:r w:rsidRPr="00890AC9">
        <w:rPr>
          <w:rFonts w:ascii="Arial" w:hAnsi="Arial" w:cs="Arial"/>
          <w:sz w:val="24"/>
          <w:szCs w:val="24"/>
        </w:rPr>
        <w:t>staff with a reported disability</w:t>
      </w:r>
      <w:r w:rsidR="00A44004" w:rsidRPr="00890AC9">
        <w:rPr>
          <w:rFonts w:ascii="Arial" w:hAnsi="Arial" w:cs="Arial"/>
          <w:sz w:val="24"/>
          <w:szCs w:val="24"/>
        </w:rPr>
        <w:t>.</w:t>
      </w:r>
      <w:r w:rsidR="00CB387F" w:rsidRPr="00890AC9">
        <w:rPr>
          <w:rFonts w:ascii="Arial" w:hAnsi="Arial" w:cs="Arial"/>
          <w:sz w:val="24"/>
          <w:szCs w:val="24"/>
        </w:rPr>
        <w:t xml:space="preserve">  </w:t>
      </w:r>
    </w:p>
    <w:p w14:paraId="7E661D25" w14:textId="4363B272" w:rsidR="00A44004" w:rsidRPr="00890AC9" w:rsidRDefault="00CB387F" w:rsidP="00333F9C">
      <w:pPr>
        <w:spacing w:after="0" w:line="360" w:lineRule="auto"/>
        <w:jc w:val="both"/>
        <w:rPr>
          <w:rFonts w:ascii="Arial" w:hAnsi="Arial" w:cs="Arial"/>
          <w:sz w:val="24"/>
          <w:szCs w:val="24"/>
        </w:rPr>
      </w:pPr>
      <w:r w:rsidRPr="00890AC9">
        <w:rPr>
          <w:rFonts w:ascii="Arial" w:hAnsi="Arial" w:cs="Arial"/>
          <w:sz w:val="24"/>
          <w:szCs w:val="24"/>
        </w:rPr>
        <w:t xml:space="preserve">The </w:t>
      </w:r>
      <w:r w:rsidR="00EC3603" w:rsidRPr="00890AC9">
        <w:rPr>
          <w:rFonts w:ascii="Arial" w:hAnsi="Arial" w:cs="Arial"/>
          <w:sz w:val="24"/>
          <w:szCs w:val="24"/>
        </w:rPr>
        <w:t>T</w:t>
      </w:r>
      <w:r w:rsidRPr="00890AC9">
        <w:rPr>
          <w:rFonts w:ascii="Arial" w:hAnsi="Arial" w:cs="Arial"/>
          <w:sz w:val="24"/>
          <w:szCs w:val="24"/>
        </w:rPr>
        <w:t>rust is</w:t>
      </w:r>
      <w:r w:rsidR="00BB25A1" w:rsidRPr="00890AC9">
        <w:rPr>
          <w:rFonts w:ascii="Arial" w:hAnsi="Arial" w:cs="Arial"/>
          <w:sz w:val="24"/>
          <w:szCs w:val="24"/>
        </w:rPr>
        <w:t xml:space="preserve"> required to complete and submit </w:t>
      </w:r>
      <w:r w:rsidR="00BD1F7F" w:rsidRPr="00890AC9">
        <w:rPr>
          <w:rFonts w:ascii="Arial" w:hAnsi="Arial" w:cs="Arial"/>
          <w:sz w:val="24"/>
          <w:szCs w:val="24"/>
        </w:rPr>
        <w:t>updated</w:t>
      </w:r>
      <w:r w:rsidR="00BB25A1" w:rsidRPr="00890AC9">
        <w:rPr>
          <w:rFonts w:ascii="Arial" w:hAnsi="Arial" w:cs="Arial"/>
          <w:sz w:val="24"/>
          <w:szCs w:val="24"/>
        </w:rPr>
        <w:t xml:space="preserve"> WDES </w:t>
      </w:r>
      <w:r w:rsidR="00BD1F7F" w:rsidRPr="00890AC9">
        <w:rPr>
          <w:rFonts w:ascii="Arial" w:hAnsi="Arial" w:cs="Arial"/>
          <w:sz w:val="24"/>
          <w:szCs w:val="24"/>
        </w:rPr>
        <w:t>data</w:t>
      </w:r>
      <w:r w:rsidR="00BB25A1" w:rsidRPr="00890AC9">
        <w:rPr>
          <w:rFonts w:ascii="Arial" w:hAnsi="Arial" w:cs="Arial"/>
          <w:sz w:val="24"/>
          <w:szCs w:val="24"/>
        </w:rPr>
        <w:t xml:space="preserve"> to NHS England </w:t>
      </w:r>
      <w:r w:rsidR="006001A6" w:rsidRPr="00890AC9">
        <w:rPr>
          <w:rFonts w:ascii="Arial" w:hAnsi="Arial" w:cs="Arial"/>
          <w:sz w:val="24"/>
          <w:szCs w:val="24"/>
        </w:rPr>
        <w:t>and NHS Improvement</w:t>
      </w:r>
      <w:r w:rsidR="00BB25A1" w:rsidRPr="00890AC9">
        <w:rPr>
          <w:rFonts w:ascii="Arial" w:hAnsi="Arial" w:cs="Arial"/>
          <w:sz w:val="24"/>
          <w:szCs w:val="24"/>
        </w:rPr>
        <w:t xml:space="preserve"> by </w:t>
      </w:r>
      <w:r w:rsidR="00333F9C" w:rsidRPr="00890AC9">
        <w:rPr>
          <w:rFonts w:ascii="Arial" w:hAnsi="Arial" w:cs="Arial"/>
          <w:sz w:val="24"/>
          <w:szCs w:val="24"/>
        </w:rPr>
        <w:t>May</w:t>
      </w:r>
      <w:r w:rsidR="006001A6" w:rsidRPr="00890AC9">
        <w:rPr>
          <w:rFonts w:ascii="Arial" w:hAnsi="Arial" w:cs="Arial"/>
          <w:sz w:val="24"/>
          <w:szCs w:val="24"/>
        </w:rPr>
        <w:t xml:space="preserve"> 202</w:t>
      </w:r>
      <w:r w:rsidR="00EC3603" w:rsidRPr="00890AC9">
        <w:rPr>
          <w:rFonts w:ascii="Arial" w:hAnsi="Arial" w:cs="Arial"/>
          <w:sz w:val="24"/>
          <w:szCs w:val="24"/>
        </w:rPr>
        <w:t>3</w:t>
      </w:r>
      <w:r w:rsidR="00BB25A1" w:rsidRPr="00890AC9">
        <w:rPr>
          <w:rFonts w:ascii="Arial" w:hAnsi="Arial" w:cs="Arial"/>
          <w:sz w:val="24"/>
          <w:szCs w:val="24"/>
        </w:rPr>
        <w:t>.</w:t>
      </w:r>
      <w:r w:rsidRPr="00890AC9">
        <w:rPr>
          <w:rFonts w:ascii="Arial" w:hAnsi="Arial" w:cs="Arial"/>
          <w:sz w:val="24"/>
          <w:szCs w:val="24"/>
        </w:rPr>
        <w:t xml:space="preserve">  For ease of reading the data is duplicated below and summarised where appropriate. </w:t>
      </w:r>
    </w:p>
    <w:p w14:paraId="20772734" w14:textId="6902FBDD" w:rsidR="00EC3603" w:rsidRPr="00890AC9" w:rsidRDefault="00196C50" w:rsidP="00333F9C">
      <w:pPr>
        <w:spacing w:after="0" w:line="360" w:lineRule="auto"/>
        <w:jc w:val="both"/>
        <w:rPr>
          <w:rFonts w:ascii="Arial" w:hAnsi="Arial" w:cs="Arial"/>
          <w:sz w:val="24"/>
          <w:szCs w:val="24"/>
        </w:rPr>
      </w:pPr>
      <w:r w:rsidRPr="00890AC9">
        <w:rPr>
          <w:rFonts w:ascii="Arial" w:hAnsi="Arial" w:cs="Arial"/>
          <w:sz w:val="24"/>
          <w:szCs w:val="24"/>
        </w:rPr>
        <w:t>The</w:t>
      </w:r>
      <w:r w:rsidR="00BB25A1" w:rsidRPr="00890AC9">
        <w:rPr>
          <w:rFonts w:ascii="Arial" w:hAnsi="Arial" w:cs="Arial"/>
          <w:sz w:val="24"/>
          <w:szCs w:val="24"/>
        </w:rPr>
        <w:t xml:space="preserve"> </w:t>
      </w:r>
      <w:r w:rsidR="00A44004" w:rsidRPr="00890AC9">
        <w:rPr>
          <w:rFonts w:ascii="Arial" w:hAnsi="Arial" w:cs="Arial"/>
          <w:sz w:val="24"/>
          <w:szCs w:val="24"/>
        </w:rPr>
        <w:t xml:space="preserve">information </w:t>
      </w:r>
      <w:r w:rsidRPr="00890AC9">
        <w:rPr>
          <w:rFonts w:ascii="Arial" w:hAnsi="Arial" w:cs="Arial"/>
          <w:sz w:val="24"/>
          <w:szCs w:val="24"/>
        </w:rPr>
        <w:t xml:space="preserve">contained in this report </w:t>
      </w:r>
      <w:r w:rsidR="00A44004" w:rsidRPr="00890AC9">
        <w:rPr>
          <w:rFonts w:ascii="Arial" w:hAnsi="Arial" w:cs="Arial"/>
          <w:sz w:val="24"/>
          <w:szCs w:val="24"/>
        </w:rPr>
        <w:t xml:space="preserve">is based on </w:t>
      </w:r>
      <w:r w:rsidR="00187F77" w:rsidRPr="00890AC9">
        <w:rPr>
          <w:rFonts w:ascii="Arial" w:hAnsi="Arial" w:cs="Arial"/>
          <w:sz w:val="24"/>
          <w:szCs w:val="24"/>
        </w:rPr>
        <w:t xml:space="preserve">ESR </w:t>
      </w:r>
      <w:r w:rsidR="00A44004" w:rsidRPr="00890AC9">
        <w:rPr>
          <w:rFonts w:ascii="Arial" w:hAnsi="Arial" w:cs="Arial"/>
          <w:sz w:val="24"/>
          <w:szCs w:val="24"/>
        </w:rPr>
        <w:t xml:space="preserve">data as </w:t>
      </w:r>
      <w:r w:rsidR="00EC3603" w:rsidRPr="00890AC9">
        <w:rPr>
          <w:rFonts w:ascii="Arial" w:hAnsi="Arial" w:cs="Arial"/>
          <w:sz w:val="24"/>
          <w:szCs w:val="24"/>
        </w:rPr>
        <w:t xml:space="preserve">of </w:t>
      </w:r>
      <w:r w:rsidR="00A44004" w:rsidRPr="00890AC9">
        <w:rPr>
          <w:rFonts w:ascii="Arial" w:hAnsi="Arial" w:cs="Arial"/>
          <w:sz w:val="24"/>
          <w:szCs w:val="24"/>
        </w:rPr>
        <w:t>31</w:t>
      </w:r>
      <w:r w:rsidR="00A44004" w:rsidRPr="00890AC9">
        <w:rPr>
          <w:rFonts w:ascii="Arial" w:hAnsi="Arial" w:cs="Arial"/>
          <w:sz w:val="24"/>
          <w:szCs w:val="24"/>
          <w:vertAlign w:val="superscript"/>
        </w:rPr>
        <w:t>st</w:t>
      </w:r>
      <w:r w:rsidR="006001A6" w:rsidRPr="00890AC9">
        <w:rPr>
          <w:rFonts w:ascii="Arial" w:hAnsi="Arial" w:cs="Arial"/>
          <w:sz w:val="24"/>
          <w:szCs w:val="24"/>
        </w:rPr>
        <w:t xml:space="preserve"> March 202</w:t>
      </w:r>
      <w:r w:rsidR="00EC3603" w:rsidRPr="00890AC9">
        <w:rPr>
          <w:rFonts w:ascii="Arial" w:hAnsi="Arial" w:cs="Arial"/>
          <w:sz w:val="24"/>
          <w:szCs w:val="24"/>
        </w:rPr>
        <w:t>3</w:t>
      </w:r>
      <w:r w:rsidR="00187F77" w:rsidRPr="00890AC9">
        <w:rPr>
          <w:rFonts w:ascii="Arial" w:hAnsi="Arial" w:cs="Arial"/>
          <w:sz w:val="24"/>
          <w:szCs w:val="24"/>
        </w:rPr>
        <w:t xml:space="preserve"> and </w:t>
      </w:r>
      <w:r w:rsidR="00D3441E" w:rsidRPr="00890AC9">
        <w:rPr>
          <w:rFonts w:ascii="Arial" w:hAnsi="Arial" w:cs="Arial"/>
          <w:sz w:val="24"/>
          <w:szCs w:val="24"/>
        </w:rPr>
        <w:t>the 20</w:t>
      </w:r>
      <w:r w:rsidR="00EC3603" w:rsidRPr="00890AC9">
        <w:rPr>
          <w:rFonts w:ascii="Arial" w:hAnsi="Arial" w:cs="Arial"/>
          <w:sz w:val="24"/>
          <w:szCs w:val="24"/>
        </w:rPr>
        <w:t>20</w:t>
      </w:r>
      <w:r w:rsidR="00BD1F7F" w:rsidRPr="00890AC9">
        <w:rPr>
          <w:rFonts w:ascii="Arial" w:hAnsi="Arial" w:cs="Arial"/>
          <w:sz w:val="24"/>
          <w:szCs w:val="24"/>
        </w:rPr>
        <w:t>,</w:t>
      </w:r>
      <w:r w:rsidR="00D3441E" w:rsidRPr="00890AC9">
        <w:rPr>
          <w:rFonts w:ascii="Arial" w:hAnsi="Arial" w:cs="Arial"/>
          <w:sz w:val="24"/>
          <w:szCs w:val="24"/>
        </w:rPr>
        <w:t xml:space="preserve"> 20</w:t>
      </w:r>
      <w:r w:rsidR="00CD2C3B" w:rsidRPr="00890AC9">
        <w:rPr>
          <w:rFonts w:ascii="Arial" w:hAnsi="Arial" w:cs="Arial"/>
          <w:sz w:val="24"/>
          <w:szCs w:val="24"/>
        </w:rPr>
        <w:t>2</w:t>
      </w:r>
      <w:r w:rsidR="00EC3603" w:rsidRPr="00890AC9">
        <w:rPr>
          <w:rFonts w:ascii="Arial" w:hAnsi="Arial" w:cs="Arial"/>
          <w:sz w:val="24"/>
          <w:szCs w:val="24"/>
        </w:rPr>
        <w:t>1</w:t>
      </w:r>
      <w:r w:rsidR="00BD1F7F" w:rsidRPr="00890AC9">
        <w:rPr>
          <w:rFonts w:ascii="Arial" w:hAnsi="Arial" w:cs="Arial"/>
          <w:sz w:val="24"/>
          <w:szCs w:val="24"/>
        </w:rPr>
        <w:t xml:space="preserve"> and 202</w:t>
      </w:r>
      <w:r w:rsidR="00EC3603" w:rsidRPr="00890AC9">
        <w:rPr>
          <w:rFonts w:ascii="Arial" w:hAnsi="Arial" w:cs="Arial"/>
          <w:sz w:val="24"/>
          <w:szCs w:val="24"/>
        </w:rPr>
        <w:t>2</w:t>
      </w:r>
      <w:r w:rsidR="00187F77" w:rsidRPr="00890AC9">
        <w:rPr>
          <w:rFonts w:ascii="Arial" w:hAnsi="Arial" w:cs="Arial"/>
          <w:sz w:val="24"/>
          <w:szCs w:val="24"/>
        </w:rPr>
        <w:t xml:space="preserve"> staff survey results</w:t>
      </w:r>
      <w:r w:rsidRPr="00890AC9">
        <w:rPr>
          <w:rFonts w:ascii="Arial" w:hAnsi="Arial" w:cs="Arial"/>
          <w:sz w:val="24"/>
          <w:szCs w:val="24"/>
        </w:rPr>
        <w:t>.</w:t>
      </w:r>
    </w:p>
    <w:p w14:paraId="7AD7F485" w14:textId="77777777" w:rsidR="00333F9C" w:rsidRPr="00333F9C" w:rsidRDefault="00333F9C" w:rsidP="00333F9C">
      <w:pPr>
        <w:spacing w:after="0" w:line="360" w:lineRule="auto"/>
        <w:jc w:val="both"/>
        <w:rPr>
          <w:rFonts w:ascii="Arial" w:hAnsi="Arial" w:cs="Arial"/>
          <w:sz w:val="28"/>
          <w:szCs w:val="28"/>
        </w:rPr>
      </w:pPr>
    </w:p>
    <w:tbl>
      <w:tblPr>
        <w:tblStyle w:val="GridTable5Dark-Accent1"/>
        <w:tblW w:w="0" w:type="auto"/>
        <w:tblLook w:val="04A0" w:firstRow="1" w:lastRow="0" w:firstColumn="1" w:lastColumn="0" w:noHBand="0" w:noVBand="1"/>
      </w:tblPr>
      <w:tblGrid>
        <w:gridCol w:w="2093"/>
        <w:gridCol w:w="1701"/>
        <w:gridCol w:w="1701"/>
        <w:gridCol w:w="1701"/>
        <w:gridCol w:w="1984"/>
        <w:gridCol w:w="1843"/>
        <w:gridCol w:w="1701"/>
        <w:gridCol w:w="1450"/>
      </w:tblGrid>
      <w:tr w:rsidR="00A44004" w14:paraId="1226A066" w14:textId="77777777" w:rsidTr="00EC3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Pr>
          <w:p w14:paraId="0B473500" w14:textId="77777777" w:rsidR="00EC3603" w:rsidRDefault="00EC3603" w:rsidP="00EC297A">
            <w:pPr>
              <w:rPr>
                <w:rFonts w:ascii="Arial" w:hAnsi="Arial" w:cs="Arial"/>
                <w:sz w:val="24"/>
                <w:szCs w:val="24"/>
              </w:rPr>
            </w:pPr>
          </w:p>
          <w:p w14:paraId="4947EEB4" w14:textId="2299C839" w:rsidR="00A44004" w:rsidRPr="00EC3603" w:rsidRDefault="00EC297A" w:rsidP="00EC297A">
            <w:pPr>
              <w:rPr>
                <w:rFonts w:ascii="Arial" w:hAnsi="Arial" w:cs="Arial"/>
                <w:b w:val="0"/>
                <w:bCs w:val="0"/>
                <w:sz w:val="28"/>
                <w:szCs w:val="28"/>
              </w:rPr>
            </w:pPr>
            <w:r w:rsidRPr="00333F9C">
              <w:rPr>
                <w:rFonts w:ascii="Arial" w:hAnsi="Arial" w:cs="Arial"/>
                <w:sz w:val="32"/>
                <w:szCs w:val="32"/>
              </w:rPr>
              <w:t>Metric 1</w:t>
            </w:r>
            <w:r w:rsidRPr="00EC3603">
              <w:rPr>
                <w:rFonts w:ascii="Arial" w:hAnsi="Arial" w:cs="Arial"/>
                <w:b w:val="0"/>
                <w:bCs w:val="0"/>
                <w:sz w:val="28"/>
                <w:szCs w:val="28"/>
              </w:rPr>
              <w:t xml:space="preserve"> – Workforce representation based on staff in </w:t>
            </w:r>
            <w:r w:rsidR="00333F9C" w:rsidRPr="00EC3603">
              <w:rPr>
                <w:rFonts w:ascii="Arial" w:hAnsi="Arial" w:cs="Arial"/>
                <w:b w:val="0"/>
                <w:bCs w:val="0"/>
                <w:sz w:val="28"/>
                <w:szCs w:val="28"/>
              </w:rPr>
              <w:t>post.</w:t>
            </w:r>
            <w:r w:rsidR="006001A6" w:rsidRPr="00EC3603">
              <w:rPr>
                <w:rFonts w:ascii="Arial" w:hAnsi="Arial" w:cs="Arial"/>
                <w:b w:val="0"/>
                <w:bCs w:val="0"/>
                <w:sz w:val="28"/>
                <w:szCs w:val="28"/>
              </w:rPr>
              <w:t xml:space="preserve"> </w:t>
            </w:r>
          </w:p>
          <w:p w14:paraId="51324FA7" w14:textId="45C8F410" w:rsidR="00EC3603" w:rsidRDefault="00EC3603" w:rsidP="00EC297A">
            <w:pPr>
              <w:rPr>
                <w:rFonts w:ascii="Arial" w:hAnsi="Arial" w:cs="Arial"/>
                <w:sz w:val="24"/>
                <w:szCs w:val="24"/>
              </w:rPr>
            </w:pPr>
          </w:p>
        </w:tc>
      </w:tr>
      <w:tr w:rsidR="00A44004" w14:paraId="6F61AD13" w14:textId="77777777" w:rsidTr="00217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1034260" w14:textId="78C076D9" w:rsidR="00A44004" w:rsidRDefault="00CB6003" w:rsidP="002175AC">
            <w:pPr>
              <w:jc w:val="center"/>
              <w:rPr>
                <w:rFonts w:ascii="Arial" w:hAnsi="Arial" w:cs="Arial"/>
                <w:b w:val="0"/>
                <w:bCs w:val="0"/>
                <w:sz w:val="24"/>
                <w:szCs w:val="24"/>
              </w:rPr>
            </w:pPr>
            <w:r w:rsidRPr="006D5C8A">
              <w:rPr>
                <w:rFonts w:ascii="Arial" w:hAnsi="Arial" w:cs="Arial"/>
                <w:color w:val="auto"/>
                <w:sz w:val="24"/>
                <w:szCs w:val="24"/>
              </w:rPr>
              <w:t>N</w:t>
            </w:r>
            <w:r w:rsidRPr="00CB6003">
              <w:rPr>
                <w:rFonts w:ascii="Arial" w:hAnsi="Arial" w:cs="Arial"/>
                <w:color w:val="auto"/>
                <w:sz w:val="28"/>
                <w:szCs w:val="28"/>
                <w:u w:val="single"/>
              </w:rPr>
              <w:t>on-Clinical</w:t>
            </w:r>
            <w:r w:rsidR="00A60DD0" w:rsidRPr="00CB6003">
              <w:rPr>
                <w:rFonts w:ascii="Arial" w:hAnsi="Arial" w:cs="Arial"/>
                <w:color w:val="auto"/>
                <w:sz w:val="28"/>
                <w:szCs w:val="28"/>
                <w:u w:val="single"/>
              </w:rPr>
              <w:t xml:space="preserve"> Staff</w:t>
            </w:r>
          </w:p>
          <w:p w14:paraId="6EE41DA7" w14:textId="2BA3410C" w:rsidR="002175AC" w:rsidRPr="00A60DD0" w:rsidRDefault="002175AC" w:rsidP="002175AC">
            <w:pPr>
              <w:jc w:val="center"/>
              <w:rPr>
                <w:rFonts w:ascii="Arial" w:hAnsi="Arial" w:cs="Arial"/>
                <w:b w:val="0"/>
                <w:sz w:val="24"/>
                <w:szCs w:val="24"/>
              </w:rPr>
            </w:pPr>
          </w:p>
        </w:tc>
        <w:tc>
          <w:tcPr>
            <w:tcW w:w="1701" w:type="dxa"/>
          </w:tcPr>
          <w:p w14:paraId="40527D23" w14:textId="77777777" w:rsidR="00A44004" w:rsidRPr="00A60DD0" w:rsidRDefault="00A44004"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60DD0">
              <w:rPr>
                <w:rFonts w:ascii="Arial" w:hAnsi="Arial" w:cs="Arial"/>
                <w:b/>
                <w:sz w:val="24"/>
                <w:szCs w:val="24"/>
              </w:rPr>
              <w:t>Total Disabled</w:t>
            </w:r>
          </w:p>
        </w:tc>
        <w:tc>
          <w:tcPr>
            <w:tcW w:w="1701" w:type="dxa"/>
          </w:tcPr>
          <w:p w14:paraId="37979017" w14:textId="77777777" w:rsidR="00A44004" w:rsidRPr="00A60DD0" w:rsidRDefault="00582CA7"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60DD0">
              <w:rPr>
                <w:rFonts w:ascii="Arial" w:hAnsi="Arial" w:cs="Arial"/>
                <w:b/>
                <w:sz w:val="24"/>
                <w:szCs w:val="24"/>
              </w:rPr>
              <w:t>% Disabled</w:t>
            </w:r>
          </w:p>
        </w:tc>
        <w:tc>
          <w:tcPr>
            <w:tcW w:w="1701" w:type="dxa"/>
          </w:tcPr>
          <w:p w14:paraId="4C7F9D2B" w14:textId="5FF0CF80" w:rsidR="00A44004" w:rsidRPr="00A60DD0" w:rsidRDefault="00582CA7"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60DD0">
              <w:rPr>
                <w:rFonts w:ascii="Arial" w:hAnsi="Arial" w:cs="Arial"/>
                <w:b/>
                <w:sz w:val="24"/>
                <w:szCs w:val="24"/>
              </w:rPr>
              <w:t xml:space="preserve">Total </w:t>
            </w:r>
            <w:r w:rsidR="002134AD" w:rsidRPr="00A60DD0">
              <w:rPr>
                <w:rFonts w:ascii="Arial" w:hAnsi="Arial" w:cs="Arial"/>
                <w:b/>
                <w:sz w:val="24"/>
                <w:szCs w:val="24"/>
              </w:rPr>
              <w:t>Non-Disabled</w:t>
            </w:r>
          </w:p>
        </w:tc>
        <w:tc>
          <w:tcPr>
            <w:tcW w:w="1984" w:type="dxa"/>
          </w:tcPr>
          <w:p w14:paraId="56BD5A27" w14:textId="46B5348D" w:rsidR="00A44004" w:rsidRPr="00A60DD0" w:rsidRDefault="00582CA7"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60DD0">
              <w:rPr>
                <w:rFonts w:ascii="Arial" w:hAnsi="Arial" w:cs="Arial"/>
                <w:b/>
                <w:sz w:val="24"/>
                <w:szCs w:val="24"/>
              </w:rPr>
              <w:t xml:space="preserve">% </w:t>
            </w:r>
            <w:r w:rsidR="002134AD" w:rsidRPr="00A60DD0">
              <w:rPr>
                <w:rFonts w:ascii="Arial" w:hAnsi="Arial" w:cs="Arial"/>
                <w:b/>
                <w:sz w:val="24"/>
                <w:szCs w:val="24"/>
              </w:rPr>
              <w:t>Non-Disabled</w:t>
            </w:r>
          </w:p>
        </w:tc>
        <w:tc>
          <w:tcPr>
            <w:tcW w:w="1843" w:type="dxa"/>
          </w:tcPr>
          <w:p w14:paraId="39387AB6" w14:textId="77777777" w:rsidR="00A44004" w:rsidRPr="00A60DD0" w:rsidRDefault="00582CA7"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60DD0">
              <w:rPr>
                <w:rFonts w:ascii="Arial" w:hAnsi="Arial" w:cs="Arial"/>
                <w:b/>
                <w:sz w:val="24"/>
                <w:szCs w:val="24"/>
              </w:rPr>
              <w:t>Total Unknown</w:t>
            </w:r>
          </w:p>
        </w:tc>
        <w:tc>
          <w:tcPr>
            <w:tcW w:w="1701" w:type="dxa"/>
          </w:tcPr>
          <w:p w14:paraId="46C86B36" w14:textId="77777777" w:rsidR="00A44004" w:rsidRPr="00A60DD0" w:rsidRDefault="00582CA7"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60DD0">
              <w:rPr>
                <w:rFonts w:ascii="Arial" w:hAnsi="Arial" w:cs="Arial"/>
                <w:b/>
                <w:sz w:val="24"/>
                <w:szCs w:val="24"/>
              </w:rPr>
              <w:t>% Unknown</w:t>
            </w:r>
          </w:p>
        </w:tc>
        <w:tc>
          <w:tcPr>
            <w:tcW w:w="1450" w:type="dxa"/>
          </w:tcPr>
          <w:p w14:paraId="11C5E151" w14:textId="77777777" w:rsidR="00A44004" w:rsidRPr="00A60DD0" w:rsidRDefault="00582CA7"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60DD0">
              <w:rPr>
                <w:rFonts w:ascii="Arial" w:hAnsi="Arial" w:cs="Arial"/>
                <w:b/>
                <w:sz w:val="24"/>
                <w:szCs w:val="24"/>
              </w:rPr>
              <w:t>Total Overall</w:t>
            </w:r>
          </w:p>
        </w:tc>
      </w:tr>
      <w:tr w:rsidR="00A44004" w14:paraId="75C29445" w14:textId="77777777" w:rsidTr="002175AC">
        <w:tc>
          <w:tcPr>
            <w:cnfStyle w:val="001000000000" w:firstRow="0" w:lastRow="0" w:firstColumn="1" w:lastColumn="0" w:oddVBand="0" w:evenVBand="0" w:oddHBand="0" w:evenHBand="0" w:firstRowFirstColumn="0" w:firstRowLastColumn="0" w:lastRowFirstColumn="0" w:lastRowLastColumn="0"/>
            <w:tcW w:w="2093" w:type="dxa"/>
          </w:tcPr>
          <w:p w14:paraId="7F3333E8" w14:textId="77777777" w:rsidR="00A44004" w:rsidRDefault="00582CA7" w:rsidP="002175AC">
            <w:pPr>
              <w:jc w:val="center"/>
              <w:rPr>
                <w:rFonts w:ascii="Arial" w:hAnsi="Arial" w:cs="Arial"/>
                <w:b w:val="0"/>
                <w:bCs w:val="0"/>
                <w:sz w:val="24"/>
                <w:szCs w:val="24"/>
              </w:rPr>
            </w:pPr>
            <w:r>
              <w:rPr>
                <w:rFonts w:ascii="Arial" w:hAnsi="Arial" w:cs="Arial"/>
                <w:sz w:val="24"/>
                <w:szCs w:val="24"/>
              </w:rPr>
              <w:t>Cluster 1 (bands 1-4)</w:t>
            </w:r>
          </w:p>
          <w:p w14:paraId="1139AB24" w14:textId="26E6CC2A" w:rsidR="002175AC" w:rsidRDefault="002175AC" w:rsidP="002175AC">
            <w:pPr>
              <w:jc w:val="center"/>
              <w:rPr>
                <w:rFonts w:ascii="Arial" w:hAnsi="Arial" w:cs="Arial"/>
                <w:sz w:val="24"/>
                <w:szCs w:val="24"/>
              </w:rPr>
            </w:pPr>
          </w:p>
        </w:tc>
        <w:tc>
          <w:tcPr>
            <w:tcW w:w="1701" w:type="dxa"/>
          </w:tcPr>
          <w:p w14:paraId="6C6733A8" w14:textId="79E152A9" w:rsidR="00A44004" w:rsidRPr="00E06EA6" w:rsidRDefault="006D5C8A"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65</w:t>
            </w:r>
          </w:p>
        </w:tc>
        <w:tc>
          <w:tcPr>
            <w:tcW w:w="1701" w:type="dxa"/>
          </w:tcPr>
          <w:p w14:paraId="4E359AFB" w14:textId="5EB62C48" w:rsidR="00A44004" w:rsidRPr="00E06EA6" w:rsidRDefault="00E06EA6"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06EA6">
              <w:rPr>
                <w:rFonts w:ascii="Arial" w:hAnsi="Arial" w:cs="Arial"/>
                <w:sz w:val="24"/>
                <w:szCs w:val="24"/>
              </w:rPr>
              <w:t>7</w:t>
            </w:r>
            <w:r w:rsidR="008B4EEF" w:rsidRPr="00E06EA6">
              <w:rPr>
                <w:rFonts w:ascii="Arial" w:hAnsi="Arial" w:cs="Arial"/>
                <w:sz w:val="24"/>
                <w:szCs w:val="24"/>
              </w:rPr>
              <w:t>.</w:t>
            </w:r>
            <w:r w:rsidR="006D5C8A">
              <w:rPr>
                <w:rFonts w:ascii="Arial" w:hAnsi="Arial" w:cs="Arial"/>
                <w:sz w:val="24"/>
                <w:szCs w:val="24"/>
              </w:rPr>
              <w:t>9</w:t>
            </w:r>
            <w:r w:rsidR="008B4EEF" w:rsidRPr="00E06EA6">
              <w:rPr>
                <w:rFonts w:ascii="Arial" w:hAnsi="Arial" w:cs="Arial"/>
                <w:sz w:val="24"/>
                <w:szCs w:val="24"/>
              </w:rPr>
              <w:t>%</w:t>
            </w:r>
          </w:p>
        </w:tc>
        <w:tc>
          <w:tcPr>
            <w:tcW w:w="1701" w:type="dxa"/>
          </w:tcPr>
          <w:p w14:paraId="79877F33" w14:textId="7354C97C" w:rsidR="00A44004" w:rsidRPr="00E06EA6" w:rsidRDefault="006D5C8A"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707</w:t>
            </w:r>
          </w:p>
        </w:tc>
        <w:tc>
          <w:tcPr>
            <w:tcW w:w="1984" w:type="dxa"/>
          </w:tcPr>
          <w:p w14:paraId="5E27B692" w14:textId="42BB59F6" w:rsidR="00A44004" w:rsidRPr="00E06EA6" w:rsidRDefault="008B4EEF"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06EA6">
              <w:rPr>
                <w:rFonts w:ascii="Arial" w:hAnsi="Arial" w:cs="Arial"/>
                <w:sz w:val="24"/>
                <w:szCs w:val="24"/>
              </w:rPr>
              <w:t>8</w:t>
            </w:r>
            <w:r w:rsidR="00E06EA6" w:rsidRPr="00E06EA6">
              <w:rPr>
                <w:rFonts w:ascii="Arial" w:hAnsi="Arial" w:cs="Arial"/>
                <w:sz w:val="24"/>
                <w:szCs w:val="24"/>
              </w:rPr>
              <w:t>6.</w:t>
            </w:r>
            <w:r w:rsidR="006D5C8A">
              <w:rPr>
                <w:rFonts w:ascii="Arial" w:hAnsi="Arial" w:cs="Arial"/>
                <w:sz w:val="24"/>
                <w:szCs w:val="24"/>
              </w:rPr>
              <w:t>3</w:t>
            </w:r>
            <w:r w:rsidRPr="00E06EA6">
              <w:rPr>
                <w:rFonts w:ascii="Arial" w:hAnsi="Arial" w:cs="Arial"/>
                <w:sz w:val="24"/>
                <w:szCs w:val="24"/>
              </w:rPr>
              <w:t>%</w:t>
            </w:r>
          </w:p>
        </w:tc>
        <w:tc>
          <w:tcPr>
            <w:tcW w:w="1843" w:type="dxa"/>
          </w:tcPr>
          <w:p w14:paraId="3493E05F" w14:textId="7BE52A5C" w:rsidR="00A44004" w:rsidRPr="00E06EA6" w:rsidRDefault="008B4EEF"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06EA6">
              <w:rPr>
                <w:rFonts w:ascii="Arial" w:hAnsi="Arial" w:cs="Arial"/>
                <w:sz w:val="24"/>
                <w:szCs w:val="24"/>
              </w:rPr>
              <w:t>4</w:t>
            </w:r>
            <w:r w:rsidR="006D5C8A">
              <w:rPr>
                <w:rFonts w:ascii="Arial" w:hAnsi="Arial" w:cs="Arial"/>
                <w:sz w:val="24"/>
                <w:szCs w:val="24"/>
              </w:rPr>
              <w:t>7</w:t>
            </w:r>
          </w:p>
        </w:tc>
        <w:tc>
          <w:tcPr>
            <w:tcW w:w="1701" w:type="dxa"/>
          </w:tcPr>
          <w:p w14:paraId="2813747B" w14:textId="3A1EB0E0" w:rsidR="00A44004" w:rsidRPr="00E06EA6" w:rsidRDefault="008B4EEF"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06EA6">
              <w:rPr>
                <w:rFonts w:ascii="Arial" w:hAnsi="Arial" w:cs="Arial"/>
                <w:sz w:val="24"/>
                <w:szCs w:val="24"/>
              </w:rPr>
              <w:t>5.</w:t>
            </w:r>
            <w:r w:rsidR="006D5C8A">
              <w:rPr>
                <w:rFonts w:ascii="Arial" w:hAnsi="Arial" w:cs="Arial"/>
                <w:sz w:val="24"/>
                <w:szCs w:val="24"/>
              </w:rPr>
              <w:t>7</w:t>
            </w:r>
            <w:r w:rsidRPr="00E06EA6">
              <w:rPr>
                <w:rFonts w:ascii="Arial" w:hAnsi="Arial" w:cs="Arial"/>
                <w:sz w:val="24"/>
                <w:szCs w:val="24"/>
              </w:rPr>
              <w:t>%</w:t>
            </w:r>
          </w:p>
        </w:tc>
        <w:tc>
          <w:tcPr>
            <w:tcW w:w="1450" w:type="dxa"/>
          </w:tcPr>
          <w:p w14:paraId="0D684F9B" w14:textId="1EB4EF87" w:rsidR="00A44004" w:rsidRPr="00E06EA6" w:rsidRDefault="00E06EA6"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06EA6">
              <w:rPr>
                <w:rFonts w:ascii="Arial" w:hAnsi="Arial" w:cs="Arial"/>
                <w:sz w:val="24"/>
                <w:szCs w:val="24"/>
              </w:rPr>
              <w:t>8</w:t>
            </w:r>
            <w:r w:rsidR="006D5C8A">
              <w:rPr>
                <w:rFonts w:ascii="Arial" w:hAnsi="Arial" w:cs="Arial"/>
                <w:sz w:val="24"/>
                <w:szCs w:val="24"/>
              </w:rPr>
              <w:t>19</w:t>
            </w:r>
          </w:p>
        </w:tc>
      </w:tr>
      <w:tr w:rsidR="00582CA7" w14:paraId="58A8A976" w14:textId="77777777" w:rsidTr="00217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A6051E5" w14:textId="77777777" w:rsidR="00582CA7" w:rsidRDefault="00582CA7" w:rsidP="002175AC">
            <w:pPr>
              <w:jc w:val="center"/>
              <w:rPr>
                <w:rFonts w:ascii="Arial" w:hAnsi="Arial" w:cs="Arial"/>
                <w:b w:val="0"/>
                <w:bCs w:val="0"/>
                <w:sz w:val="24"/>
                <w:szCs w:val="24"/>
              </w:rPr>
            </w:pPr>
            <w:r>
              <w:rPr>
                <w:rFonts w:ascii="Arial" w:hAnsi="Arial" w:cs="Arial"/>
                <w:sz w:val="24"/>
                <w:szCs w:val="24"/>
              </w:rPr>
              <w:t>Cluster 2 (bands 5-7)</w:t>
            </w:r>
          </w:p>
          <w:p w14:paraId="44BF064A" w14:textId="6A5B4483" w:rsidR="002175AC" w:rsidRDefault="002175AC" w:rsidP="002175AC">
            <w:pPr>
              <w:jc w:val="center"/>
              <w:rPr>
                <w:rFonts w:ascii="Arial" w:hAnsi="Arial" w:cs="Arial"/>
                <w:sz w:val="24"/>
                <w:szCs w:val="24"/>
              </w:rPr>
            </w:pPr>
          </w:p>
        </w:tc>
        <w:tc>
          <w:tcPr>
            <w:tcW w:w="1701" w:type="dxa"/>
          </w:tcPr>
          <w:p w14:paraId="6F611C06" w14:textId="064B7776" w:rsidR="00582CA7" w:rsidRPr="00E06EA6" w:rsidRDefault="006D5C8A"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24</w:t>
            </w:r>
          </w:p>
        </w:tc>
        <w:tc>
          <w:tcPr>
            <w:tcW w:w="1701" w:type="dxa"/>
          </w:tcPr>
          <w:p w14:paraId="7B7CF588" w14:textId="4959C088" w:rsidR="00582CA7" w:rsidRPr="00E06EA6" w:rsidRDefault="006D5C8A"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w:t>
            </w:r>
            <w:r w:rsidR="00E06EA6" w:rsidRPr="00E06EA6">
              <w:rPr>
                <w:rFonts w:ascii="Arial" w:hAnsi="Arial" w:cs="Arial"/>
                <w:sz w:val="24"/>
                <w:szCs w:val="24"/>
              </w:rPr>
              <w:t>.</w:t>
            </w:r>
            <w:r>
              <w:rPr>
                <w:rFonts w:ascii="Arial" w:hAnsi="Arial" w:cs="Arial"/>
                <w:sz w:val="24"/>
                <w:szCs w:val="24"/>
              </w:rPr>
              <w:t>7</w:t>
            </w:r>
            <w:r w:rsidR="008B4EEF" w:rsidRPr="00E06EA6">
              <w:rPr>
                <w:rFonts w:ascii="Arial" w:hAnsi="Arial" w:cs="Arial"/>
                <w:sz w:val="24"/>
                <w:szCs w:val="24"/>
              </w:rPr>
              <w:t>%</w:t>
            </w:r>
          </w:p>
        </w:tc>
        <w:tc>
          <w:tcPr>
            <w:tcW w:w="1701" w:type="dxa"/>
          </w:tcPr>
          <w:p w14:paraId="03E45D38" w14:textId="487B4EEE" w:rsidR="00582CA7" w:rsidRPr="00E06EA6" w:rsidRDefault="008B4EEF"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06EA6">
              <w:rPr>
                <w:rFonts w:ascii="Arial" w:hAnsi="Arial" w:cs="Arial"/>
                <w:sz w:val="24"/>
                <w:szCs w:val="24"/>
              </w:rPr>
              <w:t>2</w:t>
            </w:r>
            <w:r w:rsidR="006D5C8A">
              <w:rPr>
                <w:rFonts w:ascii="Arial" w:hAnsi="Arial" w:cs="Arial"/>
                <w:sz w:val="24"/>
                <w:szCs w:val="24"/>
              </w:rPr>
              <w:t>45</w:t>
            </w:r>
          </w:p>
        </w:tc>
        <w:tc>
          <w:tcPr>
            <w:tcW w:w="1984" w:type="dxa"/>
          </w:tcPr>
          <w:p w14:paraId="6AD8D5BA" w14:textId="27DE721A" w:rsidR="00582CA7" w:rsidRPr="00E06EA6" w:rsidRDefault="006D5C8A"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89.1</w:t>
            </w:r>
            <w:r w:rsidR="008B4EEF" w:rsidRPr="00E06EA6">
              <w:rPr>
                <w:rFonts w:ascii="Arial" w:hAnsi="Arial" w:cs="Arial"/>
                <w:sz w:val="24"/>
                <w:szCs w:val="24"/>
              </w:rPr>
              <w:t>%</w:t>
            </w:r>
          </w:p>
        </w:tc>
        <w:tc>
          <w:tcPr>
            <w:tcW w:w="1843" w:type="dxa"/>
          </w:tcPr>
          <w:p w14:paraId="1B8C3D1B" w14:textId="62907F03" w:rsidR="00582CA7" w:rsidRPr="00E06EA6" w:rsidRDefault="008B4EEF"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06EA6">
              <w:rPr>
                <w:rFonts w:ascii="Arial" w:hAnsi="Arial" w:cs="Arial"/>
                <w:sz w:val="24"/>
                <w:szCs w:val="24"/>
              </w:rPr>
              <w:t>6</w:t>
            </w:r>
          </w:p>
        </w:tc>
        <w:tc>
          <w:tcPr>
            <w:tcW w:w="1701" w:type="dxa"/>
          </w:tcPr>
          <w:p w14:paraId="6E10E416" w14:textId="7E117876" w:rsidR="00582CA7" w:rsidRPr="00E06EA6" w:rsidRDefault="008B4EEF"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06EA6">
              <w:rPr>
                <w:rFonts w:ascii="Arial" w:hAnsi="Arial" w:cs="Arial"/>
                <w:sz w:val="24"/>
                <w:szCs w:val="24"/>
              </w:rPr>
              <w:t>2.</w:t>
            </w:r>
            <w:r w:rsidR="006D5C8A">
              <w:rPr>
                <w:rFonts w:ascii="Arial" w:hAnsi="Arial" w:cs="Arial"/>
                <w:sz w:val="24"/>
                <w:szCs w:val="24"/>
              </w:rPr>
              <w:t>2</w:t>
            </w:r>
            <w:r w:rsidRPr="00E06EA6">
              <w:rPr>
                <w:rFonts w:ascii="Arial" w:hAnsi="Arial" w:cs="Arial"/>
                <w:sz w:val="24"/>
                <w:szCs w:val="24"/>
              </w:rPr>
              <w:t>%</w:t>
            </w:r>
          </w:p>
        </w:tc>
        <w:tc>
          <w:tcPr>
            <w:tcW w:w="1450" w:type="dxa"/>
          </w:tcPr>
          <w:p w14:paraId="190B1170" w14:textId="601F162D" w:rsidR="00582CA7" w:rsidRPr="00E06EA6" w:rsidRDefault="006D5C8A"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275</w:t>
            </w:r>
          </w:p>
        </w:tc>
      </w:tr>
      <w:tr w:rsidR="00582CA7" w14:paraId="2AA71016" w14:textId="77777777" w:rsidTr="002175AC">
        <w:tc>
          <w:tcPr>
            <w:cnfStyle w:val="001000000000" w:firstRow="0" w:lastRow="0" w:firstColumn="1" w:lastColumn="0" w:oddVBand="0" w:evenVBand="0" w:oddHBand="0" w:evenHBand="0" w:firstRowFirstColumn="0" w:firstRowLastColumn="0" w:lastRowFirstColumn="0" w:lastRowLastColumn="0"/>
            <w:tcW w:w="2093" w:type="dxa"/>
          </w:tcPr>
          <w:p w14:paraId="6DF645F2" w14:textId="77777777" w:rsidR="00582CA7" w:rsidRDefault="00582CA7" w:rsidP="002175AC">
            <w:pPr>
              <w:jc w:val="center"/>
              <w:rPr>
                <w:rFonts w:ascii="Arial" w:hAnsi="Arial" w:cs="Arial"/>
                <w:b w:val="0"/>
                <w:bCs w:val="0"/>
                <w:sz w:val="24"/>
                <w:szCs w:val="24"/>
              </w:rPr>
            </w:pPr>
            <w:r>
              <w:rPr>
                <w:rFonts w:ascii="Arial" w:hAnsi="Arial" w:cs="Arial"/>
                <w:sz w:val="24"/>
                <w:szCs w:val="24"/>
              </w:rPr>
              <w:lastRenderedPageBreak/>
              <w:t>Cluster 3 (bands 8a-8b)</w:t>
            </w:r>
          </w:p>
          <w:p w14:paraId="597A0169" w14:textId="6C32A524" w:rsidR="002175AC" w:rsidRDefault="002175AC" w:rsidP="002175AC">
            <w:pPr>
              <w:jc w:val="center"/>
              <w:rPr>
                <w:rFonts w:ascii="Arial" w:hAnsi="Arial" w:cs="Arial"/>
                <w:sz w:val="24"/>
                <w:szCs w:val="24"/>
              </w:rPr>
            </w:pPr>
          </w:p>
        </w:tc>
        <w:tc>
          <w:tcPr>
            <w:tcW w:w="1701" w:type="dxa"/>
          </w:tcPr>
          <w:p w14:paraId="3895086A" w14:textId="332B75C9" w:rsidR="00582CA7" w:rsidRPr="00E06EA6" w:rsidRDefault="006D5C8A"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1701" w:type="dxa"/>
          </w:tcPr>
          <w:p w14:paraId="48709A3B" w14:textId="6E446EE2" w:rsidR="00582CA7" w:rsidRPr="00E06EA6" w:rsidRDefault="006D5C8A"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7.4</w:t>
            </w:r>
            <w:r w:rsidR="008B4EEF" w:rsidRPr="00E06EA6">
              <w:rPr>
                <w:rFonts w:ascii="Arial" w:hAnsi="Arial" w:cs="Arial"/>
                <w:sz w:val="24"/>
                <w:szCs w:val="24"/>
              </w:rPr>
              <w:t>%</w:t>
            </w:r>
          </w:p>
        </w:tc>
        <w:tc>
          <w:tcPr>
            <w:tcW w:w="1701" w:type="dxa"/>
          </w:tcPr>
          <w:p w14:paraId="22D9AD77" w14:textId="7D9DF539" w:rsidR="00582CA7" w:rsidRPr="00E06EA6" w:rsidRDefault="006D5C8A"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47</w:t>
            </w:r>
          </w:p>
        </w:tc>
        <w:tc>
          <w:tcPr>
            <w:tcW w:w="1984" w:type="dxa"/>
          </w:tcPr>
          <w:p w14:paraId="13E07484" w14:textId="2C37947B" w:rsidR="00582CA7" w:rsidRPr="00E06EA6" w:rsidRDefault="008B4EEF"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06EA6">
              <w:rPr>
                <w:rFonts w:ascii="Arial" w:hAnsi="Arial" w:cs="Arial"/>
                <w:sz w:val="24"/>
                <w:szCs w:val="24"/>
              </w:rPr>
              <w:t>8</w:t>
            </w:r>
            <w:r w:rsidR="006D5C8A">
              <w:rPr>
                <w:rFonts w:ascii="Arial" w:hAnsi="Arial" w:cs="Arial"/>
                <w:sz w:val="24"/>
                <w:szCs w:val="24"/>
              </w:rPr>
              <w:t>7</w:t>
            </w:r>
            <w:r w:rsidRPr="00E06EA6">
              <w:rPr>
                <w:rFonts w:ascii="Arial" w:hAnsi="Arial" w:cs="Arial"/>
                <w:sz w:val="24"/>
                <w:szCs w:val="24"/>
              </w:rPr>
              <w:t>%</w:t>
            </w:r>
          </w:p>
        </w:tc>
        <w:tc>
          <w:tcPr>
            <w:tcW w:w="1843" w:type="dxa"/>
          </w:tcPr>
          <w:p w14:paraId="24E2ADF8" w14:textId="4623A1B4" w:rsidR="00582CA7" w:rsidRPr="00E06EA6" w:rsidRDefault="006D5C8A"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1701" w:type="dxa"/>
          </w:tcPr>
          <w:p w14:paraId="2738B78C" w14:textId="5B6B31EB" w:rsidR="00582CA7" w:rsidRPr="00E06EA6" w:rsidRDefault="006D5C8A"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5.6</w:t>
            </w:r>
            <w:r w:rsidR="008B4EEF" w:rsidRPr="00E06EA6">
              <w:rPr>
                <w:rFonts w:ascii="Arial" w:hAnsi="Arial" w:cs="Arial"/>
                <w:sz w:val="24"/>
                <w:szCs w:val="24"/>
              </w:rPr>
              <w:t>%</w:t>
            </w:r>
          </w:p>
        </w:tc>
        <w:tc>
          <w:tcPr>
            <w:tcW w:w="1450" w:type="dxa"/>
          </w:tcPr>
          <w:p w14:paraId="45E62F08" w14:textId="570142A0" w:rsidR="00582CA7" w:rsidRPr="00E06EA6" w:rsidRDefault="006D5C8A"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54</w:t>
            </w:r>
          </w:p>
        </w:tc>
      </w:tr>
      <w:tr w:rsidR="00A60DD0" w14:paraId="29954D94" w14:textId="77777777" w:rsidTr="002175AC">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093" w:type="dxa"/>
          </w:tcPr>
          <w:p w14:paraId="6620EF16" w14:textId="65162E9F" w:rsidR="00B307DD" w:rsidRDefault="00A60DD0" w:rsidP="002175AC">
            <w:pPr>
              <w:jc w:val="center"/>
              <w:rPr>
                <w:rFonts w:ascii="Arial" w:hAnsi="Arial" w:cs="Arial"/>
                <w:sz w:val="24"/>
                <w:szCs w:val="24"/>
              </w:rPr>
            </w:pPr>
            <w:r>
              <w:rPr>
                <w:rFonts w:ascii="Arial" w:hAnsi="Arial" w:cs="Arial"/>
                <w:sz w:val="24"/>
                <w:szCs w:val="24"/>
              </w:rPr>
              <w:t>Cluster 4 (bands 8c-9 &amp; VSM)</w:t>
            </w:r>
          </w:p>
        </w:tc>
        <w:tc>
          <w:tcPr>
            <w:tcW w:w="1701" w:type="dxa"/>
          </w:tcPr>
          <w:p w14:paraId="188109B1" w14:textId="77777777" w:rsidR="00A60DD0" w:rsidRPr="00E06EA6" w:rsidRDefault="006001A6"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06EA6">
              <w:rPr>
                <w:rFonts w:ascii="Arial" w:hAnsi="Arial" w:cs="Arial"/>
                <w:sz w:val="24"/>
                <w:szCs w:val="24"/>
              </w:rPr>
              <w:t>0</w:t>
            </w:r>
          </w:p>
        </w:tc>
        <w:tc>
          <w:tcPr>
            <w:tcW w:w="1701" w:type="dxa"/>
          </w:tcPr>
          <w:p w14:paraId="295D97F4" w14:textId="77777777" w:rsidR="00A60DD0" w:rsidRPr="00E06EA6" w:rsidRDefault="006001A6"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06EA6">
              <w:rPr>
                <w:rFonts w:ascii="Arial" w:hAnsi="Arial" w:cs="Arial"/>
                <w:sz w:val="24"/>
                <w:szCs w:val="24"/>
              </w:rPr>
              <w:t>0</w:t>
            </w:r>
            <w:r w:rsidR="00A60DD0" w:rsidRPr="00E06EA6">
              <w:rPr>
                <w:rFonts w:ascii="Arial" w:hAnsi="Arial" w:cs="Arial"/>
                <w:sz w:val="24"/>
                <w:szCs w:val="24"/>
              </w:rPr>
              <w:t>%</w:t>
            </w:r>
          </w:p>
        </w:tc>
        <w:tc>
          <w:tcPr>
            <w:tcW w:w="1701" w:type="dxa"/>
          </w:tcPr>
          <w:p w14:paraId="069B3E84" w14:textId="6C13DD75" w:rsidR="00A60DD0" w:rsidRPr="00E06EA6" w:rsidRDefault="008B4EEF"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06EA6">
              <w:rPr>
                <w:rFonts w:ascii="Arial" w:hAnsi="Arial" w:cs="Arial"/>
                <w:sz w:val="24"/>
                <w:szCs w:val="24"/>
              </w:rPr>
              <w:t>2</w:t>
            </w:r>
            <w:r w:rsidR="006D5C8A">
              <w:rPr>
                <w:rFonts w:ascii="Arial" w:hAnsi="Arial" w:cs="Arial"/>
                <w:sz w:val="24"/>
                <w:szCs w:val="24"/>
              </w:rPr>
              <w:t>2</w:t>
            </w:r>
          </w:p>
        </w:tc>
        <w:tc>
          <w:tcPr>
            <w:tcW w:w="1984" w:type="dxa"/>
          </w:tcPr>
          <w:p w14:paraId="0CB9FD63" w14:textId="2388B62C" w:rsidR="00A60DD0" w:rsidRPr="00E06EA6" w:rsidRDefault="006D5C8A"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100</w:t>
            </w:r>
            <w:r w:rsidR="008B4EEF" w:rsidRPr="00E06EA6">
              <w:rPr>
                <w:rFonts w:ascii="Arial" w:hAnsi="Arial" w:cs="Arial"/>
                <w:sz w:val="24"/>
                <w:szCs w:val="24"/>
              </w:rPr>
              <w:t>%</w:t>
            </w:r>
          </w:p>
        </w:tc>
        <w:tc>
          <w:tcPr>
            <w:tcW w:w="1843" w:type="dxa"/>
          </w:tcPr>
          <w:p w14:paraId="563A719E" w14:textId="70759D51" w:rsidR="00A60DD0" w:rsidRPr="00E06EA6" w:rsidRDefault="006D5C8A"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w:t>
            </w:r>
          </w:p>
        </w:tc>
        <w:tc>
          <w:tcPr>
            <w:tcW w:w="1701" w:type="dxa"/>
          </w:tcPr>
          <w:p w14:paraId="1B258C26" w14:textId="41F70B44" w:rsidR="00A60DD0" w:rsidRPr="00E06EA6" w:rsidRDefault="006D5C8A"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w:t>
            </w:r>
          </w:p>
        </w:tc>
        <w:tc>
          <w:tcPr>
            <w:tcW w:w="1450" w:type="dxa"/>
          </w:tcPr>
          <w:p w14:paraId="0A7E47CE" w14:textId="1BFEB235" w:rsidR="00A60DD0" w:rsidRPr="00E06EA6" w:rsidRDefault="006D5C8A"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22</w:t>
            </w:r>
          </w:p>
        </w:tc>
      </w:tr>
      <w:tr w:rsidR="006D5C8A" w14:paraId="31022C1F" w14:textId="77777777" w:rsidTr="002175AC">
        <w:trPr>
          <w:trHeight w:val="1143"/>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54D24EAB" w14:textId="77777777" w:rsidR="006D5C8A" w:rsidRDefault="006D5C8A" w:rsidP="00A44004">
            <w:pPr>
              <w:rPr>
                <w:rFonts w:ascii="Arial" w:hAnsi="Arial" w:cs="Arial"/>
                <w:sz w:val="24"/>
                <w:szCs w:val="24"/>
              </w:rPr>
            </w:pPr>
          </w:p>
        </w:tc>
        <w:tc>
          <w:tcPr>
            <w:tcW w:w="1701" w:type="dxa"/>
            <w:shd w:val="clear" w:color="auto" w:fill="FFFFFF" w:themeFill="background1"/>
          </w:tcPr>
          <w:p w14:paraId="2320C7A5" w14:textId="77777777" w:rsidR="006D5C8A" w:rsidRPr="00E06EA6" w:rsidRDefault="006D5C8A" w:rsidP="00A440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shd w:val="clear" w:color="auto" w:fill="FFFFFF" w:themeFill="background1"/>
          </w:tcPr>
          <w:p w14:paraId="3B97D065" w14:textId="77777777" w:rsidR="006D5C8A" w:rsidRPr="00E06EA6" w:rsidRDefault="006D5C8A" w:rsidP="00A440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shd w:val="clear" w:color="auto" w:fill="FFFFFF" w:themeFill="background1"/>
          </w:tcPr>
          <w:p w14:paraId="4A228929" w14:textId="77777777" w:rsidR="006D5C8A" w:rsidRPr="00E06EA6" w:rsidRDefault="006D5C8A" w:rsidP="00A440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4" w:type="dxa"/>
            <w:shd w:val="clear" w:color="auto" w:fill="FFFFFF" w:themeFill="background1"/>
          </w:tcPr>
          <w:p w14:paraId="29F4B4E6" w14:textId="77777777" w:rsidR="006D5C8A" w:rsidRDefault="006D5C8A" w:rsidP="00A440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3" w:type="dxa"/>
            <w:shd w:val="clear" w:color="auto" w:fill="FFFFFF" w:themeFill="background1"/>
          </w:tcPr>
          <w:p w14:paraId="2BCCAE94" w14:textId="77777777" w:rsidR="006D5C8A" w:rsidRDefault="006D5C8A" w:rsidP="00A440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1" w:type="dxa"/>
            <w:shd w:val="clear" w:color="auto" w:fill="FFFFFF" w:themeFill="background1"/>
          </w:tcPr>
          <w:p w14:paraId="66522121" w14:textId="77777777" w:rsidR="006D5C8A" w:rsidRDefault="006D5C8A" w:rsidP="00A440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50" w:type="dxa"/>
            <w:shd w:val="clear" w:color="auto" w:fill="FFFFFF" w:themeFill="background1"/>
          </w:tcPr>
          <w:p w14:paraId="77CDE61F" w14:textId="77777777" w:rsidR="006D5C8A" w:rsidRDefault="006D5C8A" w:rsidP="00A440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60DD0" w14:paraId="20632EB8" w14:textId="77777777" w:rsidTr="00217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FCDF2E4" w14:textId="77777777" w:rsidR="00A60DD0" w:rsidRPr="00CB6003" w:rsidRDefault="00A60DD0" w:rsidP="002175AC">
            <w:pPr>
              <w:jc w:val="center"/>
              <w:rPr>
                <w:rFonts w:ascii="Arial" w:hAnsi="Arial" w:cs="Arial"/>
                <w:b w:val="0"/>
                <w:sz w:val="28"/>
                <w:szCs w:val="28"/>
                <w:u w:val="single"/>
              </w:rPr>
            </w:pPr>
            <w:r w:rsidRPr="00CB6003">
              <w:rPr>
                <w:rFonts w:ascii="Arial" w:hAnsi="Arial" w:cs="Arial"/>
                <w:color w:val="auto"/>
                <w:sz w:val="28"/>
                <w:szCs w:val="28"/>
                <w:u w:val="single"/>
              </w:rPr>
              <w:t>Clinical Staff</w:t>
            </w:r>
          </w:p>
        </w:tc>
        <w:tc>
          <w:tcPr>
            <w:tcW w:w="1701" w:type="dxa"/>
          </w:tcPr>
          <w:p w14:paraId="635D70E6" w14:textId="77777777" w:rsidR="00A60DD0" w:rsidRDefault="00A60DD0"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60DD0">
              <w:rPr>
                <w:rFonts w:ascii="Arial" w:hAnsi="Arial" w:cs="Arial"/>
                <w:b/>
                <w:sz w:val="24"/>
                <w:szCs w:val="24"/>
              </w:rPr>
              <w:t>Total Disabled</w:t>
            </w:r>
          </w:p>
          <w:p w14:paraId="7AEC03A5" w14:textId="427A2800" w:rsidR="002175AC" w:rsidRPr="00A60DD0" w:rsidRDefault="002175AC"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701" w:type="dxa"/>
          </w:tcPr>
          <w:p w14:paraId="4B54C395" w14:textId="77777777" w:rsidR="00A60DD0" w:rsidRPr="00A60DD0" w:rsidRDefault="00A60DD0"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60DD0">
              <w:rPr>
                <w:rFonts w:ascii="Arial" w:hAnsi="Arial" w:cs="Arial"/>
                <w:b/>
                <w:sz w:val="24"/>
                <w:szCs w:val="24"/>
              </w:rPr>
              <w:t>% Disabled</w:t>
            </w:r>
          </w:p>
        </w:tc>
        <w:tc>
          <w:tcPr>
            <w:tcW w:w="1701" w:type="dxa"/>
          </w:tcPr>
          <w:p w14:paraId="0DE001AD" w14:textId="18FCFE5E" w:rsidR="00A60DD0" w:rsidRPr="00A60DD0" w:rsidRDefault="00A60DD0"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60DD0">
              <w:rPr>
                <w:rFonts w:ascii="Arial" w:hAnsi="Arial" w:cs="Arial"/>
                <w:b/>
                <w:sz w:val="24"/>
                <w:szCs w:val="24"/>
              </w:rPr>
              <w:t xml:space="preserve">Total </w:t>
            </w:r>
            <w:r w:rsidR="002134AD" w:rsidRPr="00A60DD0">
              <w:rPr>
                <w:rFonts w:ascii="Arial" w:hAnsi="Arial" w:cs="Arial"/>
                <w:b/>
                <w:sz w:val="24"/>
                <w:szCs w:val="24"/>
              </w:rPr>
              <w:t>Non-Disabled</w:t>
            </w:r>
          </w:p>
        </w:tc>
        <w:tc>
          <w:tcPr>
            <w:tcW w:w="1984" w:type="dxa"/>
          </w:tcPr>
          <w:p w14:paraId="65ACF574" w14:textId="762D9DB0" w:rsidR="00A60DD0" w:rsidRPr="00A60DD0" w:rsidRDefault="00A60DD0"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60DD0">
              <w:rPr>
                <w:rFonts w:ascii="Arial" w:hAnsi="Arial" w:cs="Arial"/>
                <w:b/>
                <w:sz w:val="24"/>
                <w:szCs w:val="24"/>
              </w:rPr>
              <w:t xml:space="preserve">% </w:t>
            </w:r>
            <w:r w:rsidR="002134AD" w:rsidRPr="00A60DD0">
              <w:rPr>
                <w:rFonts w:ascii="Arial" w:hAnsi="Arial" w:cs="Arial"/>
                <w:b/>
                <w:sz w:val="24"/>
                <w:szCs w:val="24"/>
              </w:rPr>
              <w:t>Non-Disabled</w:t>
            </w:r>
          </w:p>
        </w:tc>
        <w:tc>
          <w:tcPr>
            <w:tcW w:w="1843" w:type="dxa"/>
          </w:tcPr>
          <w:p w14:paraId="37515867" w14:textId="77777777" w:rsidR="00A60DD0" w:rsidRPr="00A60DD0" w:rsidRDefault="00A60DD0"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60DD0">
              <w:rPr>
                <w:rFonts w:ascii="Arial" w:hAnsi="Arial" w:cs="Arial"/>
                <w:b/>
                <w:sz w:val="24"/>
                <w:szCs w:val="24"/>
              </w:rPr>
              <w:t>Total Unknown</w:t>
            </w:r>
          </w:p>
        </w:tc>
        <w:tc>
          <w:tcPr>
            <w:tcW w:w="1701" w:type="dxa"/>
          </w:tcPr>
          <w:p w14:paraId="46B94B86" w14:textId="77777777" w:rsidR="00A60DD0" w:rsidRPr="00A60DD0" w:rsidRDefault="00A60DD0"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60DD0">
              <w:rPr>
                <w:rFonts w:ascii="Arial" w:hAnsi="Arial" w:cs="Arial"/>
                <w:b/>
                <w:sz w:val="24"/>
                <w:szCs w:val="24"/>
              </w:rPr>
              <w:t>% Unknown</w:t>
            </w:r>
          </w:p>
        </w:tc>
        <w:tc>
          <w:tcPr>
            <w:tcW w:w="1450" w:type="dxa"/>
          </w:tcPr>
          <w:p w14:paraId="4D9320EE" w14:textId="77777777" w:rsidR="00A60DD0" w:rsidRPr="00A60DD0" w:rsidRDefault="00A60DD0"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60DD0">
              <w:rPr>
                <w:rFonts w:ascii="Arial" w:hAnsi="Arial" w:cs="Arial"/>
                <w:b/>
                <w:sz w:val="24"/>
                <w:szCs w:val="24"/>
              </w:rPr>
              <w:t>Total Overall</w:t>
            </w:r>
          </w:p>
        </w:tc>
      </w:tr>
      <w:tr w:rsidR="00A60DD0" w14:paraId="117AAFAC" w14:textId="77777777" w:rsidTr="002175AC">
        <w:tc>
          <w:tcPr>
            <w:cnfStyle w:val="001000000000" w:firstRow="0" w:lastRow="0" w:firstColumn="1" w:lastColumn="0" w:oddVBand="0" w:evenVBand="0" w:oddHBand="0" w:evenHBand="0" w:firstRowFirstColumn="0" w:firstRowLastColumn="0" w:lastRowFirstColumn="0" w:lastRowLastColumn="0"/>
            <w:tcW w:w="2093" w:type="dxa"/>
          </w:tcPr>
          <w:p w14:paraId="13143DB5" w14:textId="77777777" w:rsidR="00A60DD0" w:rsidRDefault="00A60DD0" w:rsidP="002175AC">
            <w:pPr>
              <w:jc w:val="center"/>
              <w:rPr>
                <w:rFonts w:ascii="Arial" w:hAnsi="Arial" w:cs="Arial"/>
                <w:b w:val="0"/>
                <w:bCs w:val="0"/>
                <w:sz w:val="24"/>
                <w:szCs w:val="24"/>
              </w:rPr>
            </w:pPr>
            <w:r>
              <w:rPr>
                <w:rFonts w:ascii="Arial" w:hAnsi="Arial" w:cs="Arial"/>
                <w:sz w:val="24"/>
                <w:szCs w:val="24"/>
              </w:rPr>
              <w:t>Cluster 1 (bands 1-4)</w:t>
            </w:r>
          </w:p>
          <w:p w14:paraId="1803FDAC" w14:textId="12C10CC9" w:rsidR="002175AC" w:rsidRPr="00A60DD0" w:rsidRDefault="002175AC" w:rsidP="002175AC">
            <w:pPr>
              <w:jc w:val="center"/>
              <w:rPr>
                <w:rFonts w:ascii="Arial" w:hAnsi="Arial" w:cs="Arial"/>
                <w:sz w:val="24"/>
                <w:szCs w:val="24"/>
              </w:rPr>
            </w:pPr>
          </w:p>
        </w:tc>
        <w:tc>
          <w:tcPr>
            <w:tcW w:w="1701" w:type="dxa"/>
          </w:tcPr>
          <w:p w14:paraId="6C276521" w14:textId="715E484B" w:rsidR="00A60DD0" w:rsidRPr="00F001F1" w:rsidRDefault="005A1C6D"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001F1">
              <w:rPr>
                <w:rFonts w:ascii="Arial" w:hAnsi="Arial" w:cs="Arial"/>
                <w:sz w:val="24"/>
                <w:szCs w:val="24"/>
              </w:rPr>
              <w:t>1</w:t>
            </w:r>
            <w:r w:rsidR="006D5C8A">
              <w:rPr>
                <w:rFonts w:ascii="Arial" w:hAnsi="Arial" w:cs="Arial"/>
                <w:sz w:val="24"/>
                <w:szCs w:val="24"/>
              </w:rPr>
              <w:t>22</w:t>
            </w:r>
          </w:p>
        </w:tc>
        <w:tc>
          <w:tcPr>
            <w:tcW w:w="1701" w:type="dxa"/>
          </w:tcPr>
          <w:p w14:paraId="3E5FA54A" w14:textId="5347E687" w:rsidR="00A60DD0" w:rsidRPr="00F001F1" w:rsidRDefault="006D5C8A"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10.4</w:t>
            </w:r>
            <w:r w:rsidR="005A1C6D" w:rsidRPr="00F001F1">
              <w:rPr>
                <w:rFonts w:ascii="Arial" w:hAnsi="Arial" w:cs="Arial"/>
                <w:sz w:val="24"/>
                <w:szCs w:val="24"/>
              </w:rPr>
              <w:t>%</w:t>
            </w:r>
          </w:p>
        </w:tc>
        <w:tc>
          <w:tcPr>
            <w:tcW w:w="1701" w:type="dxa"/>
          </w:tcPr>
          <w:p w14:paraId="7654DCEC" w14:textId="097DE024" w:rsidR="00A60DD0" w:rsidRPr="00F001F1" w:rsidRDefault="005A1C6D"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001F1">
              <w:rPr>
                <w:rFonts w:ascii="Arial" w:hAnsi="Arial" w:cs="Arial"/>
                <w:sz w:val="24"/>
                <w:szCs w:val="24"/>
              </w:rPr>
              <w:t>9</w:t>
            </w:r>
            <w:r w:rsidR="006D5C8A">
              <w:rPr>
                <w:rFonts w:ascii="Arial" w:hAnsi="Arial" w:cs="Arial"/>
                <w:sz w:val="24"/>
                <w:szCs w:val="24"/>
              </w:rPr>
              <w:t>62</w:t>
            </w:r>
          </w:p>
        </w:tc>
        <w:tc>
          <w:tcPr>
            <w:tcW w:w="1984" w:type="dxa"/>
          </w:tcPr>
          <w:p w14:paraId="30AC5028" w14:textId="6B2AA928" w:rsidR="00A60DD0" w:rsidRPr="00F001F1" w:rsidRDefault="005A1C6D"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001F1">
              <w:rPr>
                <w:rFonts w:ascii="Arial" w:hAnsi="Arial" w:cs="Arial"/>
                <w:sz w:val="24"/>
                <w:szCs w:val="24"/>
              </w:rPr>
              <w:t>8</w:t>
            </w:r>
            <w:r w:rsidR="006D5C8A">
              <w:rPr>
                <w:rFonts w:ascii="Arial" w:hAnsi="Arial" w:cs="Arial"/>
                <w:sz w:val="24"/>
                <w:szCs w:val="24"/>
              </w:rPr>
              <w:t>2</w:t>
            </w:r>
            <w:r w:rsidRPr="00F001F1">
              <w:rPr>
                <w:rFonts w:ascii="Arial" w:hAnsi="Arial" w:cs="Arial"/>
                <w:sz w:val="24"/>
                <w:szCs w:val="24"/>
              </w:rPr>
              <w:t>%</w:t>
            </w:r>
          </w:p>
        </w:tc>
        <w:tc>
          <w:tcPr>
            <w:tcW w:w="1843" w:type="dxa"/>
          </w:tcPr>
          <w:p w14:paraId="5D8BE346" w14:textId="56B0CBAB" w:rsidR="00A60DD0" w:rsidRPr="00F001F1" w:rsidRDefault="006D5C8A"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89</w:t>
            </w:r>
          </w:p>
        </w:tc>
        <w:tc>
          <w:tcPr>
            <w:tcW w:w="1701" w:type="dxa"/>
          </w:tcPr>
          <w:p w14:paraId="5A9ADEFA" w14:textId="5CB09E44" w:rsidR="00A60DD0" w:rsidRPr="00F001F1" w:rsidRDefault="006D5C8A"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7.6</w:t>
            </w:r>
            <w:r w:rsidR="005A1C6D" w:rsidRPr="00F001F1">
              <w:rPr>
                <w:rFonts w:ascii="Arial" w:hAnsi="Arial" w:cs="Arial"/>
                <w:sz w:val="24"/>
                <w:szCs w:val="24"/>
              </w:rPr>
              <w:t>%</w:t>
            </w:r>
          </w:p>
        </w:tc>
        <w:tc>
          <w:tcPr>
            <w:tcW w:w="1450" w:type="dxa"/>
          </w:tcPr>
          <w:p w14:paraId="026901E7" w14:textId="2FA7FA4B" w:rsidR="00A60DD0" w:rsidRPr="00F001F1" w:rsidRDefault="006D5C8A"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1173</w:t>
            </w:r>
          </w:p>
        </w:tc>
      </w:tr>
      <w:tr w:rsidR="00A60DD0" w14:paraId="3B0D6778" w14:textId="77777777" w:rsidTr="00217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497C964" w14:textId="77777777" w:rsidR="00A60DD0" w:rsidRDefault="00A60DD0" w:rsidP="002175AC">
            <w:pPr>
              <w:jc w:val="center"/>
              <w:rPr>
                <w:rFonts w:ascii="Arial" w:hAnsi="Arial" w:cs="Arial"/>
                <w:b w:val="0"/>
                <w:bCs w:val="0"/>
                <w:sz w:val="24"/>
                <w:szCs w:val="24"/>
              </w:rPr>
            </w:pPr>
            <w:r>
              <w:rPr>
                <w:rFonts w:ascii="Arial" w:hAnsi="Arial" w:cs="Arial"/>
                <w:sz w:val="24"/>
                <w:szCs w:val="24"/>
              </w:rPr>
              <w:t>Cluster 2 (bands 5-7)</w:t>
            </w:r>
          </w:p>
          <w:p w14:paraId="2AB2082B" w14:textId="0A90158F" w:rsidR="002175AC" w:rsidRDefault="002175AC" w:rsidP="002175AC">
            <w:pPr>
              <w:jc w:val="center"/>
              <w:rPr>
                <w:rFonts w:ascii="Arial" w:hAnsi="Arial" w:cs="Arial"/>
                <w:sz w:val="24"/>
                <w:szCs w:val="24"/>
              </w:rPr>
            </w:pPr>
          </w:p>
        </w:tc>
        <w:tc>
          <w:tcPr>
            <w:tcW w:w="1701" w:type="dxa"/>
          </w:tcPr>
          <w:p w14:paraId="0AF02A53" w14:textId="6367E74C" w:rsidR="00A60DD0" w:rsidRPr="00F001F1" w:rsidRDefault="006D5C8A"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178</w:t>
            </w:r>
          </w:p>
        </w:tc>
        <w:tc>
          <w:tcPr>
            <w:tcW w:w="1701" w:type="dxa"/>
          </w:tcPr>
          <w:p w14:paraId="3A945751" w14:textId="213FE999" w:rsidR="00A60DD0" w:rsidRPr="00F001F1" w:rsidRDefault="005A1C6D"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01F1">
              <w:rPr>
                <w:rFonts w:ascii="Arial" w:hAnsi="Arial" w:cs="Arial"/>
                <w:sz w:val="24"/>
                <w:szCs w:val="24"/>
              </w:rPr>
              <w:t>9%</w:t>
            </w:r>
          </w:p>
        </w:tc>
        <w:tc>
          <w:tcPr>
            <w:tcW w:w="1701" w:type="dxa"/>
          </w:tcPr>
          <w:p w14:paraId="67E69BDC" w14:textId="40D48666" w:rsidR="00A60DD0" w:rsidRPr="00F001F1" w:rsidRDefault="005A1C6D"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01F1">
              <w:rPr>
                <w:rFonts w:ascii="Arial" w:hAnsi="Arial" w:cs="Arial"/>
                <w:sz w:val="24"/>
                <w:szCs w:val="24"/>
              </w:rPr>
              <w:t>17</w:t>
            </w:r>
            <w:r w:rsidR="006D5C8A">
              <w:rPr>
                <w:rFonts w:ascii="Arial" w:hAnsi="Arial" w:cs="Arial"/>
                <w:sz w:val="24"/>
                <w:szCs w:val="24"/>
              </w:rPr>
              <w:t>57</w:t>
            </w:r>
          </w:p>
        </w:tc>
        <w:tc>
          <w:tcPr>
            <w:tcW w:w="1984" w:type="dxa"/>
          </w:tcPr>
          <w:p w14:paraId="14F6342C" w14:textId="6AD120C1" w:rsidR="00A60DD0" w:rsidRPr="00F001F1" w:rsidRDefault="005A1C6D"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01F1">
              <w:rPr>
                <w:rFonts w:ascii="Arial" w:hAnsi="Arial" w:cs="Arial"/>
                <w:sz w:val="24"/>
                <w:szCs w:val="24"/>
              </w:rPr>
              <w:t>88</w:t>
            </w:r>
            <w:r w:rsidR="00F001F1" w:rsidRPr="00F001F1">
              <w:rPr>
                <w:rFonts w:ascii="Arial" w:hAnsi="Arial" w:cs="Arial"/>
                <w:sz w:val="24"/>
                <w:szCs w:val="24"/>
              </w:rPr>
              <w:t>.</w:t>
            </w:r>
            <w:r w:rsidR="006D5C8A">
              <w:rPr>
                <w:rFonts w:ascii="Arial" w:hAnsi="Arial" w:cs="Arial"/>
                <w:sz w:val="24"/>
                <w:szCs w:val="24"/>
              </w:rPr>
              <w:t>6</w:t>
            </w:r>
            <w:r w:rsidRPr="00F001F1">
              <w:rPr>
                <w:rFonts w:ascii="Arial" w:hAnsi="Arial" w:cs="Arial"/>
                <w:sz w:val="24"/>
                <w:szCs w:val="24"/>
              </w:rPr>
              <w:t>%</w:t>
            </w:r>
          </w:p>
        </w:tc>
        <w:tc>
          <w:tcPr>
            <w:tcW w:w="1843" w:type="dxa"/>
          </w:tcPr>
          <w:p w14:paraId="443C2904" w14:textId="2697A443" w:rsidR="00A60DD0" w:rsidRPr="00F001F1" w:rsidRDefault="006D5C8A"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47</w:t>
            </w:r>
          </w:p>
        </w:tc>
        <w:tc>
          <w:tcPr>
            <w:tcW w:w="1701" w:type="dxa"/>
          </w:tcPr>
          <w:p w14:paraId="52FE5EA9" w14:textId="729A4E53" w:rsidR="00A60DD0" w:rsidRPr="00F001F1" w:rsidRDefault="005A1C6D"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01F1">
              <w:rPr>
                <w:rFonts w:ascii="Arial" w:hAnsi="Arial" w:cs="Arial"/>
                <w:sz w:val="24"/>
                <w:szCs w:val="24"/>
              </w:rPr>
              <w:t>2.</w:t>
            </w:r>
            <w:r w:rsidR="006D5C8A">
              <w:rPr>
                <w:rFonts w:ascii="Arial" w:hAnsi="Arial" w:cs="Arial"/>
                <w:sz w:val="24"/>
                <w:szCs w:val="24"/>
              </w:rPr>
              <w:t>4</w:t>
            </w:r>
            <w:r w:rsidRPr="00F001F1">
              <w:rPr>
                <w:rFonts w:ascii="Arial" w:hAnsi="Arial" w:cs="Arial"/>
                <w:sz w:val="24"/>
                <w:szCs w:val="24"/>
              </w:rPr>
              <w:t>%</w:t>
            </w:r>
          </w:p>
        </w:tc>
        <w:tc>
          <w:tcPr>
            <w:tcW w:w="1450" w:type="dxa"/>
          </w:tcPr>
          <w:p w14:paraId="03825BEE" w14:textId="3654457B" w:rsidR="00A60DD0" w:rsidRPr="00F001F1" w:rsidRDefault="005A1C6D"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01F1">
              <w:rPr>
                <w:rFonts w:ascii="Arial" w:hAnsi="Arial" w:cs="Arial"/>
                <w:sz w:val="24"/>
                <w:szCs w:val="24"/>
              </w:rPr>
              <w:t>19</w:t>
            </w:r>
            <w:r w:rsidR="006D5C8A">
              <w:rPr>
                <w:rFonts w:ascii="Arial" w:hAnsi="Arial" w:cs="Arial"/>
                <w:sz w:val="24"/>
                <w:szCs w:val="24"/>
              </w:rPr>
              <w:t>82</w:t>
            </w:r>
          </w:p>
        </w:tc>
      </w:tr>
      <w:tr w:rsidR="004A74F5" w14:paraId="184A075D" w14:textId="77777777" w:rsidTr="002175AC">
        <w:tc>
          <w:tcPr>
            <w:cnfStyle w:val="001000000000" w:firstRow="0" w:lastRow="0" w:firstColumn="1" w:lastColumn="0" w:oddVBand="0" w:evenVBand="0" w:oddHBand="0" w:evenHBand="0" w:firstRowFirstColumn="0" w:firstRowLastColumn="0" w:lastRowFirstColumn="0" w:lastRowLastColumn="0"/>
            <w:tcW w:w="2093" w:type="dxa"/>
          </w:tcPr>
          <w:p w14:paraId="0B6E254B" w14:textId="77777777" w:rsidR="004A74F5" w:rsidRDefault="004A74F5" w:rsidP="002175AC">
            <w:pPr>
              <w:jc w:val="center"/>
              <w:rPr>
                <w:rFonts w:ascii="Arial" w:hAnsi="Arial" w:cs="Arial"/>
                <w:b w:val="0"/>
                <w:bCs w:val="0"/>
                <w:sz w:val="24"/>
                <w:szCs w:val="24"/>
              </w:rPr>
            </w:pPr>
            <w:r>
              <w:rPr>
                <w:rFonts w:ascii="Arial" w:hAnsi="Arial" w:cs="Arial"/>
                <w:sz w:val="24"/>
                <w:szCs w:val="24"/>
              </w:rPr>
              <w:t>Cluster 3 (bands 8a-8b)</w:t>
            </w:r>
          </w:p>
          <w:p w14:paraId="0C472E4E" w14:textId="5E15F53E" w:rsidR="002175AC" w:rsidRDefault="002175AC" w:rsidP="002175AC">
            <w:pPr>
              <w:jc w:val="center"/>
              <w:rPr>
                <w:rFonts w:ascii="Arial" w:hAnsi="Arial" w:cs="Arial"/>
                <w:sz w:val="24"/>
                <w:szCs w:val="24"/>
              </w:rPr>
            </w:pPr>
          </w:p>
        </w:tc>
        <w:tc>
          <w:tcPr>
            <w:tcW w:w="1701" w:type="dxa"/>
          </w:tcPr>
          <w:p w14:paraId="21C8134C" w14:textId="751B11E8" w:rsidR="004A74F5" w:rsidRPr="00F001F1" w:rsidRDefault="005A1C6D"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001F1">
              <w:rPr>
                <w:rFonts w:ascii="Arial" w:hAnsi="Arial" w:cs="Arial"/>
                <w:sz w:val="24"/>
                <w:szCs w:val="24"/>
              </w:rPr>
              <w:t>2</w:t>
            </w:r>
            <w:r w:rsidR="006D5C8A">
              <w:rPr>
                <w:rFonts w:ascii="Arial" w:hAnsi="Arial" w:cs="Arial"/>
                <w:sz w:val="24"/>
                <w:szCs w:val="24"/>
              </w:rPr>
              <w:t>5</w:t>
            </w:r>
          </w:p>
        </w:tc>
        <w:tc>
          <w:tcPr>
            <w:tcW w:w="1701" w:type="dxa"/>
          </w:tcPr>
          <w:p w14:paraId="1398FD7D" w14:textId="30368A2C" w:rsidR="004A74F5" w:rsidRPr="00F001F1" w:rsidRDefault="005A1C6D"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001F1">
              <w:rPr>
                <w:rFonts w:ascii="Arial" w:hAnsi="Arial" w:cs="Arial"/>
                <w:sz w:val="24"/>
                <w:szCs w:val="24"/>
              </w:rPr>
              <w:t>9.</w:t>
            </w:r>
            <w:r w:rsidR="006D5C8A">
              <w:rPr>
                <w:rFonts w:ascii="Arial" w:hAnsi="Arial" w:cs="Arial"/>
                <w:sz w:val="24"/>
                <w:szCs w:val="24"/>
              </w:rPr>
              <w:t>6</w:t>
            </w:r>
            <w:r w:rsidRPr="00F001F1">
              <w:rPr>
                <w:rFonts w:ascii="Arial" w:hAnsi="Arial" w:cs="Arial"/>
                <w:sz w:val="24"/>
                <w:szCs w:val="24"/>
              </w:rPr>
              <w:t>%</w:t>
            </w:r>
          </w:p>
        </w:tc>
        <w:tc>
          <w:tcPr>
            <w:tcW w:w="1701" w:type="dxa"/>
          </w:tcPr>
          <w:p w14:paraId="6F4164B2" w14:textId="2AD3DD86" w:rsidR="004A74F5" w:rsidRPr="00F001F1" w:rsidRDefault="006D5C8A"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228</w:t>
            </w:r>
          </w:p>
        </w:tc>
        <w:tc>
          <w:tcPr>
            <w:tcW w:w="1984" w:type="dxa"/>
          </w:tcPr>
          <w:p w14:paraId="3AC0FB06" w14:textId="19EC7315" w:rsidR="004A74F5" w:rsidRPr="00F001F1" w:rsidRDefault="005A1C6D"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001F1">
              <w:rPr>
                <w:rFonts w:ascii="Arial" w:hAnsi="Arial" w:cs="Arial"/>
                <w:sz w:val="24"/>
                <w:szCs w:val="24"/>
              </w:rPr>
              <w:t>8</w:t>
            </w:r>
            <w:r w:rsidR="006D5C8A">
              <w:rPr>
                <w:rFonts w:ascii="Arial" w:hAnsi="Arial" w:cs="Arial"/>
                <w:sz w:val="24"/>
                <w:szCs w:val="24"/>
              </w:rPr>
              <w:t>7.7</w:t>
            </w:r>
            <w:r w:rsidRPr="00F001F1">
              <w:rPr>
                <w:rFonts w:ascii="Arial" w:hAnsi="Arial" w:cs="Arial"/>
                <w:sz w:val="24"/>
                <w:szCs w:val="24"/>
              </w:rPr>
              <w:t>%</w:t>
            </w:r>
          </w:p>
        </w:tc>
        <w:tc>
          <w:tcPr>
            <w:tcW w:w="1843" w:type="dxa"/>
          </w:tcPr>
          <w:p w14:paraId="186AE07C" w14:textId="054D9E30" w:rsidR="004A74F5" w:rsidRPr="00F001F1" w:rsidRDefault="006D5C8A"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w:t>
            </w:r>
          </w:p>
        </w:tc>
        <w:tc>
          <w:tcPr>
            <w:tcW w:w="1701" w:type="dxa"/>
          </w:tcPr>
          <w:p w14:paraId="5732BD94" w14:textId="154A1C04" w:rsidR="004A74F5" w:rsidRPr="00F001F1" w:rsidRDefault="006D5C8A"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2.7</w:t>
            </w:r>
            <w:r w:rsidR="005A1C6D" w:rsidRPr="00F001F1">
              <w:rPr>
                <w:rFonts w:ascii="Arial" w:hAnsi="Arial" w:cs="Arial"/>
                <w:sz w:val="24"/>
                <w:szCs w:val="24"/>
              </w:rPr>
              <w:t>%</w:t>
            </w:r>
          </w:p>
        </w:tc>
        <w:tc>
          <w:tcPr>
            <w:tcW w:w="1450" w:type="dxa"/>
          </w:tcPr>
          <w:p w14:paraId="509FAA03" w14:textId="7747476F" w:rsidR="004A74F5" w:rsidRPr="00F001F1" w:rsidRDefault="006D5C8A"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260</w:t>
            </w:r>
          </w:p>
        </w:tc>
      </w:tr>
      <w:tr w:rsidR="004A74F5" w14:paraId="322742DF" w14:textId="77777777" w:rsidTr="00217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4022200" w14:textId="77777777" w:rsidR="004A74F5" w:rsidRDefault="004A74F5" w:rsidP="002175AC">
            <w:pPr>
              <w:jc w:val="center"/>
              <w:rPr>
                <w:rFonts w:ascii="Arial" w:hAnsi="Arial" w:cs="Arial"/>
                <w:b w:val="0"/>
                <w:bCs w:val="0"/>
                <w:sz w:val="24"/>
                <w:szCs w:val="24"/>
              </w:rPr>
            </w:pPr>
            <w:r>
              <w:rPr>
                <w:rFonts w:ascii="Arial" w:hAnsi="Arial" w:cs="Arial"/>
                <w:sz w:val="24"/>
                <w:szCs w:val="24"/>
              </w:rPr>
              <w:t>Cluster 4 (bands 8c-9 &amp; VSM)</w:t>
            </w:r>
          </w:p>
          <w:p w14:paraId="6B093F31" w14:textId="1B995297" w:rsidR="002175AC" w:rsidRDefault="002175AC" w:rsidP="002175AC">
            <w:pPr>
              <w:jc w:val="center"/>
              <w:rPr>
                <w:rFonts w:ascii="Arial" w:hAnsi="Arial" w:cs="Arial"/>
                <w:sz w:val="24"/>
                <w:szCs w:val="24"/>
              </w:rPr>
            </w:pPr>
          </w:p>
        </w:tc>
        <w:tc>
          <w:tcPr>
            <w:tcW w:w="1701" w:type="dxa"/>
          </w:tcPr>
          <w:p w14:paraId="5CCA34C8" w14:textId="5E556B8F" w:rsidR="004A74F5" w:rsidRPr="00F001F1" w:rsidRDefault="00F001F1"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01F1">
              <w:rPr>
                <w:rFonts w:ascii="Arial" w:hAnsi="Arial" w:cs="Arial"/>
                <w:sz w:val="24"/>
                <w:szCs w:val="24"/>
              </w:rPr>
              <w:t>2</w:t>
            </w:r>
          </w:p>
        </w:tc>
        <w:tc>
          <w:tcPr>
            <w:tcW w:w="1701" w:type="dxa"/>
          </w:tcPr>
          <w:p w14:paraId="5457D1C5" w14:textId="1A52A5CB" w:rsidR="004A74F5" w:rsidRPr="00F001F1" w:rsidRDefault="00F001F1"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01F1">
              <w:rPr>
                <w:rFonts w:ascii="Arial" w:hAnsi="Arial" w:cs="Arial"/>
                <w:sz w:val="24"/>
                <w:szCs w:val="24"/>
              </w:rPr>
              <w:t>5.</w:t>
            </w:r>
            <w:r w:rsidR="006D5C8A">
              <w:rPr>
                <w:rFonts w:ascii="Arial" w:hAnsi="Arial" w:cs="Arial"/>
                <w:sz w:val="24"/>
                <w:szCs w:val="24"/>
              </w:rPr>
              <w:t>3</w:t>
            </w:r>
            <w:r w:rsidR="005A1C6D" w:rsidRPr="00F001F1">
              <w:rPr>
                <w:rFonts w:ascii="Arial" w:hAnsi="Arial" w:cs="Arial"/>
                <w:sz w:val="24"/>
                <w:szCs w:val="24"/>
              </w:rPr>
              <w:t>%</w:t>
            </w:r>
          </w:p>
        </w:tc>
        <w:tc>
          <w:tcPr>
            <w:tcW w:w="1701" w:type="dxa"/>
          </w:tcPr>
          <w:p w14:paraId="481748BC" w14:textId="76B75B30" w:rsidR="004A74F5" w:rsidRPr="00F001F1" w:rsidRDefault="006D5C8A"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35</w:t>
            </w:r>
          </w:p>
        </w:tc>
        <w:tc>
          <w:tcPr>
            <w:tcW w:w="1984" w:type="dxa"/>
          </w:tcPr>
          <w:p w14:paraId="404E29CA" w14:textId="0567F27E" w:rsidR="004A74F5" w:rsidRPr="00F001F1" w:rsidRDefault="005A1C6D"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01F1">
              <w:rPr>
                <w:rFonts w:ascii="Arial" w:hAnsi="Arial" w:cs="Arial"/>
                <w:sz w:val="24"/>
                <w:szCs w:val="24"/>
              </w:rPr>
              <w:t>9</w:t>
            </w:r>
            <w:r w:rsidR="006D5C8A">
              <w:rPr>
                <w:rFonts w:ascii="Arial" w:hAnsi="Arial" w:cs="Arial"/>
                <w:sz w:val="24"/>
                <w:szCs w:val="24"/>
              </w:rPr>
              <w:t>2</w:t>
            </w:r>
            <w:r w:rsidR="00F001F1" w:rsidRPr="00F001F1">
              <w:rPr>
                <w:rFonts w:ascii="Arial" w:hAnsi="Arial" w:cs="Arial"/>
                <w:sz w:val="24"/>
                <w:szCs w:val="24"/>
              </w:rPr>
              <w:t>.</w:t>
            </w:r>
            <w:r w:rsidR="006D5C8A">
              <w:rPr>
                <w:rFonts w:ascii="Arial" w:hAnsi="Arial" w:cs="Arial"/>
                <w:sz w:val="24"/>
                <w:szCs w:val="24"/>
              </w:rPr>
              <w:t>1</w:t>
            </w:r>
            <w:r w:rsidRPr="00F001F1">
              <w:rPr>
                <w:rFonts w:ascii="Arial" w:hAnsi="Arial" w:cs="Arial"/>
                <w:sz w:val="24"/>
                <w:szCs w:val="24"/>
              </w:rPr>
              <w:t>%</w:t>
            </w:r>
          </w:p>
        </w:tc>
        <w:tc>
          <w:tcPr>
            <w:tcW w:w="1843" w:type="dxa"/>
          </w:tcPr>
          <w:p w14:paraId="11A60DE4" w14:textId="0F20C732" w:rsidR="004A74F5" w:rsidRPr="00F001F1" w:rsidRDefault="005A1C6D"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01F1">
              <w:rPr>
                <w:rFonts w:ascii="Arial" w:hAnsi="Arial" w:cs="Arial"/>
                <w:sz w:val="24"/>
                <w:szCs w:val="24"/>
              </w:rPr>
              <w:t>1</w:t>
            </w:r>
          </w:p>
        </w:tc>
        <w:tc>
          <w:tcPr>
            <w:tcW w:w="1701" w:type="dxa"/>
          </w:tcPr>
          <w:p w14:paraId="2A6F9FB3" w14:textId="319DF8C8" w:rsidR="004A74F5" w:rsidRPr="00F001F1" w:rsidRDefault="005A1C6D"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01F1">
              <w:rPr>
                <w:rFonts w:ascii="Arial" w:hAnsi="Arial" w:cs="Arial"/>
                <w:sz w:val="24"/>
                <w:szCs w:val="24"/>
              </w:rPr>
              <w:t>2.</w:t>
            </w:r>
            <w:r w:rsidR="006D5C8A">
              <w:rPr>
                <w:rFonts w:ascii="Arial" w:hAnsi="Arial" w:cs="Arial"/>
                <w:sz w:val="24"/>
                <w:szCs w:val="24"/>
              </w:rPr>
              <w:t>6</w:t>
            </w:r>
            <w:r w:rsidRPr="00F001F1">
              <w:rPr>
                <w:rFonts w:ascii="Arial" w:hAnsi="Arial" w:cs="Arial"/>
                <w:sz w:val="24"/>
                <w:szCs w:val="24"/>
              </w:rPr>
              <w:t>%</w:t>
            </w:r>
          </w:p>
        </w:tc>
        <w:tc>
          <w:tcPr>
            <w:tcW w:w="1450" w:type="dxa"/>
          </w:tcPr>
          <w:p w14:paraId="174E4E87" w14:textId="46A64857" w:rsidR="004A74F5" w:rsidRPr="00F001F1" w:rsidRDefault="006D5C8A"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38</w:t>
            </w:r>
          </w:p>
        </w:tc>
      </w:tr>
      <w:tr w:rsidR="004A74F5" w14:paraId="70FA8C56" w14:textId="77777777" w:rsidTr="002175AC">
        <w:trPr>
          <w:trHeight w:val="1153"/>
        </w:trPr>
        <w:tc>
          <w:tcPr>
            <w:cnfStyle w:val="001000000000" w:firstRow="0" w:lastRow="0" w:firstColumn="1" w:lastColumn="0" w:oddVBand="0" w:evenVBand="0" w:oddHBand="0" w:evenHBand="0" w:firstRowFirstColumn="0" w:firstRowLastColumn="0" w:lastRowFirstColumn="0" w:lastRowLastColumn="0"/>
            <w:tcW w:w="2093" w:type="dxa"/>
          </w:tcPr>
          <w:p w14:paraId="51C86341" w14:textId="77777777" w:rsidR="004A74F5" w:rsidRDefault="004A74F5" w:rsidP="002175AC">
            <w:pPr>
              <w:jc w:val="center"/>
              <w:rPr>
                <w:rFonts w:ascii="Arial" w:hAnsi="Arial" w:cs="Arial"/>
                <w:b w:val="0"/>
                <w:bCs w:val="0"/>
                <w:sz w:val="24"/>
                <w:szCs w:val="24"/>
              </w:rPr>
            </w:pPr>
            <w:r>
              <w:rPr>
                <w:rFonts w:ascii="Arial" w:hAnsi="Arial" w:cs="Arial"/>
                <w:sz w:val="24"/>
                <w:szCs w:val="24"/>
              </w:rPr>
              <w:t>Cluster 5 (medical and dental consultants)</w:t>
            </w:r>
          </w:p>
          <w:p w14:paraId="273D36D6" w14:textId="40DF4E37" w:rsidR="002175AC" w:rsidRDefault="002175AC" w:rsidP="002175AC">
            <w:pPr>
              <w:jc w:val="center"/>
              <w:rPr>
                <w:rFonts w:ascii="Arial" w:hAnsi="Arial" w:cs="Arial"/>
                <w:sz w:val="24"/>
                <w:szCs w:val="24"/>
              </w:rPr>
            </w:pPr>
          </w:p>
        </w:tc>
        <w:tc>
          <w:tcPr>
            <w:tcW w:w="1701" w:type="dxa"/>
          </w:tcPr>
          <w:p w14:paraId="726D70B4" w14:textId="2393FCAD" w:rsidR="004A74F5" w:rsidRPr="004E0592" w:rsidRDefault="00F001F1"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E0592">
              <w:rPr>
                <w:rFonts w:ascii="Arial" w:hAnsi="Arial" w:cs="Arial"/>
                <w:sz w:val="24"/>
                <w:szCs w:val="24"/>
              </w:rPr>
              <w:t>8</w:t>
            </w:r>
          </w:p>
        </w:tc>
        <w:tc>
          <w:tcPr>
            <w:tcW w:w="1701" w:type="dxa"/>
          </w:tcPr>
          <w:p w14:paraId="6B8995BC" w14:textId="7CE357FA" w:rsidR="004A74F5" w:rsidRPr="000F005F" w:rsidRDefault="00F001F1"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F005F">
              <w:rPr>
                <w:rFonts w:ascii="Arial" w:hAnsi="Arial" w:cs="Arial"/>
                <w:sz w:val="24"/>
                <w:szCs w:val="24"/>
              </w:rPr>
              <w:t>7.3</w:t>
            </w:r>
            <w:r w:rsidR="005A1C6D" w:rsidRPr="000F005F">
              <w:rPr>
                <w:rFonts w:ascii="Arial" w:hAnsi="Arial" w:cs="Arial"/>
                <w:sz w:val="24"/>
                <w:szCs w:val="24"/>
              </w:rPr>
              <w:t>%</w:t>
            </w:r>
          </w:p>
        </w:tc>
        <w:tc>
          <w:tcPr>
            <w:tcW w:w="1701" w:type="dxa"/>
          </w:tcPr>
          <w:p w14:paraId="18424051" w14:textId="389307B2" w:rsidR="004A74F5" w:rsidRPr="000F005F" w:rsidRDefault="005A1C6D"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F005F">
              <w:rPr>
                <w:rFonts w:ascii="Arial" w:hAnsi="Arial" w:cs="Arial"/>
                <w:sz w:val="24"/>
                <w:szCs w:val="24"/>
              </w:rPr>
              <w:t>9</w:t>
            </w:r>
            <w:r w:rsidR="00F126A3" w:rsidRPr="000F005F">
              <w:rPr>
                <w:rFonts w:ascii="Arial" w:hAnsi="Arial" w:cs="Arial"/>
                <w:sz w:val="24"/>
                <w:szCs w:val="24"/>
              </w:rPr>
              <w:t>9</w:t>
            </w:r>
          </w:p>
        </w:tc>
        <w:tc>
          <w:tcPr>
            <w:tcW w:w="1984" w:type="dxa"/>
          </w:tcPr>
          <w:p w14:paraId="40AA1002" w14:textId="66395069" w:rsidR="004A74F5" w:rsidRPr="000F005F" w:rsidRDefault="000F005F"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F005F">
              <w:rPr>
                <w:rFonts w:ascii="Arial" w:hAnsi="Arial" w:cs="Arial"/>
                <w:sz w:val="24"/>
                <w:szCs w:val="24"/>
              </w:rPr>
              <w:t>90</w:t>
            </w:r>
            <w:r w:rsidR="005A1C6D" w:rsidRPr="000F005F">
              <w:rPr>
                <w:rFonts w:ascii="Arial" w:hAnsi="Arial" w:cs="Arial"/>
                <w:sz w:val="24"/>
                <w:szCs w:val="24"/>
              </w:rPr>
              <w:t>%</w:t>
            </w:r>
          </w:p>
        </w:tc>
        <w:tc>
          <w:tcPr>
            <w:tcW w:w="1843" w:type="dxa"/>
          </w:tcPr>
          <w:p w14:paraId="5734F97D" w14:textId="724EFE17" w:rsidR="004A74F5" w:rsidRPr="000F005F" w:rsidRDefault="00F126A3"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F005F">
              <w:rPr>
                <w:rFonts w:ascii="Arial" w:hAnsi="Arial" w:cs="Arial"/>
                <w:sz w:val="24"/>
                <w:szCs w:val="24"/>
              </w:rPr>
              <w:t>3</w:t>
            </w:r>
          </w:p>
        </w:tc>
        <w:tc>
          <w:tcPr>
            <w:tcW w:w="1701" w:type="dxa"/>
          </w:tcPr>
          <w:p w14:paraId="2654054E" w14:textId="7685FD6C" w:rsidR="004A74F5" w:rsidRPr="000F005F" w:rsidRDefault="000F005F"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F005F">
              <w:rPr>
                <w:rFonts w:ascii="Arial" w:hAnsi="Arial" w:cs="Arial"/>
                <w:sz w:val="24"/>
                <w:szCs w:val="24"/>
              </w:rPr>
              <w:t>2</w:t>
            </w:r>
            <w:r w:rsidR="005A1C6D" w:rsidRPr="000F005F">
              <w:rPr>
                <w:rFonts w:ascii="Arial" w:hAnsi="Arial" w:cs="Arial"/>
                <w:sz w:val="24"/>
                <w:szCs w:val="24"/>
              </w:rPr>
              <w:t>.</w:t>
            </w:r>
            <w:r w:rsidR="00F001F1" w:rsidRPr="000F005F">
              <w:rPr>
                <w:rFonts w:ascii="Arial" w:hAnsi="Arial" w:cs="Arial"/>
                <w:sz w:val="24"/>
                <w:szCs w:val="24"/>
              </w:rPr>
              <w:t>7</w:t>
            </w:r>
            <w:r w:rsidR="005A1C6D" w:rsidRPr="000F005F">
              <w:rPr>
                <w:rFonts w:ascii="Arial" w:hAnsi="Arial" w:cs="Arial"/>
                <w:sz w:val="24"/>
                <w:szCs w:val="24"/>
              </w:rPr>
              <w:t>%</w:t>
            </w:r>
          </w:p>
        </w:tc>
        <w:tc>
          <w:tcPr>
            <w:tcW w:w="1450" w:type="dxa"/>
          </w:tcPr>
          <w:p w14:paraId="005C5376" w14:textId="562DDCAB" w:rsidR="004A74F5" w:rsidRPr="004E0592" w:rsidRDefault="005A1C6D"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E0592">
              <w:rPr>
                <w:rFonts w:ascii="Arial" w:hAnsi="Arial" w:cs="Arial"/>
                <w:sz w:val="24"/>
                <w:szCs w:val="24"/>
              </w:rPr>
              <w:t>1</w:t>
            </w:r>
            <w:r w:rsidR="00F126A3">
              <w:rPr>
                <w:rFonts w:ascii="Arial" w:hAnsi="Arial" w:cs="Arial"/>
                <w:sz w:val="24"/>
                <w:szCs w:val="24"/>
              </w:rPr>
              <w:t>10</w:t>
            </w:r>
          </w:p>
        </w:tc>
      </w:tr>
      <w:tr w:rsidR="004A74F5" w14:paraId="75C33310" w14:textId="77777777" w:rsidTr="00217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22C7E2C" w14:textId="77777777" w:rsidR="004A74F5" w:rsidRDefault="004A74F5" w:rsidP="002175AC">
            <w:pPr>
              <w:jc w:val="center"/>
              <w:rPr>
                <w:rFonts w:ascii="Arial" w:hAnsi="Arial" w:cs="Arial"/>
                <w:b w:val="0"/>
                <w:bCs w:val="0"/>
                <w:sz w:val="24"/>
                <w:szCs w:val="24"/>
              </w:rPr>
            </w:pPr>
            <w:r>
              <w:rPr>
                <w:rFonts w:ascii="Arial" w:hAnsi="Arial" w:cs="Arial"/>
                <w:sz w:val="24"/>
                <w:szCs w:val="24"/>
              </w:rPr>
              <w:t>Cluster 6 (medical and dental, non-</w:t>
            </w:r>
            <w:r>
              <w:rPr>
                <w:rFonts w:ascii="Arial" w:hAnsi="Arial" w:cs="Arial"/>
                <w:sz w:val="24"/>
                <w:szCs w:val="24"/>
              </w:rPr>
              <w:lastRenderedPageBreak/>
              <w:t>consultants career grade)</w:t>
            </w:r>
          </w:p>
          <w:p w14:paraId="56E6C178" w14:textId="0F949533" w:rsidR="002175AC" w:rsidRDefault="002175AC" w:rsidP="002175AC">
            <w:pPr>
              <w:jc w:val="center"/>
              <w:rPr>
                <w:rFonts w:ascii="Arial" w:hAnsi="Arial" w:cs="Arial"/>
                <w:sz w:val="24"/>
                <w:szCs w:val="24"/>
              </w:rPr>
            </w:pPr>
          </w:p>
        </w:tc>
        <w:tc>
          <w:tcPr>
            <w:tcW w:w="1701" w:type="dxa"/>
          </w:tcPr>
          <w:p w14:paraId="6D98F4FA" w14:textId="64EAEE38" w:rsidR="004A74F5" w:rsidRPr="00F007C8" w:rsidRDefault="00F007C8"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07C8">
              <w:rPr>
                <w:rFonts w:ascii="Arial" w:hAnsi="Arial" w:cs="Arial"/>
                <w:sz w:val="24"/>
                <w:szCs w:val="24"/>
              </w:rPr>
              <w:lastRenderedPageBreak/>
              <w:t>1</w:t>
            </w:r>
          </w:p>
        </w:tc>
        <w:tc>
          <w:tcPr>
            <w:tcW w:w="1701" w:type="dxa"/>
          </w:tcPr>
          <w:p w14:paraId="1FFB199A" w14:textId="6A06315C" w:rsidR="004A74F5" w:rsidRPr="000F005F" w:rsidRDefault="00F007C8"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F005F">
              <w:rPr>
                <w:rFonts w:ascii="Arial" w:hAnsi="Arial" w:cs="Arial"/>
                <w:sz w:val="24"/>
                <w:szCs w:val="24"/>
              </w:rPr>
              <w:t>2</w:t>
            </w:r>
            <w:r w:rsidR="005A1C6D" w:rsidRPr="000F005F">
              <w:rPr>
                <w:rFonts w:ascii="Arial" w:hAnsi="Arial" w:cs="Arial"/>
                <w:sz w:val="24"/>
                <w:szCs w:val="24"/>
              </w:rPr>
              <w:t>%</w:t>
            </w:r>
          </w:p>
        </w:tc>
        <w:tc>
          <w:tcPr>
            <w:tcW w:w="1701" w:type="dxa"/>
          </w:tcPr>
          <w:p w14:paraId="7F11E94E" w14:textId="6F006CAD" w:rsidR="004A74F5" w:rsidRPr="000F005F" w:rsidRDefault="005A1C6D"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F005F">
              <w:rPr>
                <w:rFonts w:ascii="Arial" w:hAnsi="Arial" w:cs="Arial"/>
                <w:sz w:val="24"/>
                <w:szCs w:val="24"/>
              </w:rPr>
              <w:t>4</w:t>
            </w:r>
            <w:r w:rsidR="00F126A3" w:rsidRPr="000F005F">
              <w:rPr>
                <w:rFonts w:ascii="Arial" w:hAnsi="Arial" w:cs="Arial"/>
                <w:sz w:val="24"/>
                <w:szCs w:val="24"/>
              </w:rPr>
              <w:t>7</w:t>
            </w:r>
          </w:p>
        </w:tc>
        <w:tc>
          <w:tcPr>
            <w:tcW w:w="1984" w:type="dxa"/>
          </w:tcPr>
          <w:p w14:paraId="6D3056A9" w14:textId="3BF1FC3C" w:rsidR="004A74F5" w:rsidRPr="000F005F" w:rsidRDefault="000F005F"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F005F">
              <w:rPr>
                <w:rFonts w:ascii="Arial" w:hAnsi="Arial" w:cs="Arial"/>
                <w:sz w:val="24"/>
                <w:szCs w:val="24"/>
              </w:rPr>
              <w:t>95.9%</w:t>
            </w:r>
          </w:p>
        </w:tc>
        <w:tc>
          <w:tcPr>
            <w:tcW w:w="1843" w:type="dxa"/>
          </w:tcPr>
          <w:p w14:paraId="72797F03" w14:textId="468676AE" w:rsidR="004A74F5" w:rsidRPr="000F005F" w:rsidRDefault="00F126A3"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F005F">
              <w:rPr>
                <w:rFonts w:ascii="Arial" w:hAnsi="Arial" w:cs="Arial"/>
                <w:sz w:val="24"/>
                <w:szCs w:val="24"/>
              </w:rPr>
              <w:t>1</w:t>
            </w:r>
          </w:p>
        </w:tc>
        <w:tc>
          <w:tcPr>
            <w:tcW w:w="1701" w:type="dxa"/>
          </w:tcPr>
          <w:p w14:paraId="3A0A8C67" w14:textId="4C820D74" w:rsidR="004A74F5" w:rsidRPr="000F005F" w:rsidRDefault="000F005F"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F005F">
              <w:rPr>
                <w:rFonts w:ascii="Arial" w:hAnsi="Arial" w:cs="Arial"/>
                <w:sz w:val="24"/>
                <w:szCs w:val="24"/>
              </w:rPr>
              <w:t>2%</w:t>
            </w:r>
          </w:p>
        </w:tc>
        <w:tc>
          <w:tcPr>
            <w:tcW w:w="1450" w:type="dxa"/>
          </w:tcPr>
          <w:p w14:paraId="41B91E10" w14:textId="6D2B8DBD" w:rsidR="004A74F5" w:rsidRPr="00F007C8" w:rsidRDefault="005A1C6D"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07C8">
              <w:rPr>
                <w:rFonts w:ascii="Arial" w:hAnsi="Arial" w:cs="Arial"/>
                <w:sz w:val="24"/>
                <w:szCs w:val="24"/>
              </w:rPr>
              <w:t>4</w:t>
            </w:r>
            <w:r w:rsidR="00F126A3">
              <w:rPr>
                <w:rFonts w:ascii="Arial" w:hAnsi="Arial" w:cs="Arial"/>
                <w:sz w:val="24"/>
                <w:szCs w:val="24"/>
              </w:rPr>
              <w:t>9</w:t>
            </w:r>
          </w:p>
        </w:tc>
      </w:tr>
      <w:tr w:rsidR="004A74F5" w14:paraId="74EF853D" w14:textId="77777777" w:rsidTr="002175AC">
        <w:tc>
          <w:tcPr>
            <w:cnfStyle w:val="001000000000" w:firstRow="0" w:lastRow="0" w:firstColumn="1" w:lastColumn="0" w:oddVBand="0" w:evenVBand="0" w:oddHBand="0" w:evenHBand="0" w:firstRowFirstColumn="0" w:firstRowLastColumn="0" w:lastRowFirstColumn="0" w:lastRowLastColumn="0"/>
            <w:tcW w:w="2093" w:type="dxa"/>
          </w:tcPr>
          <w:p w14:paraId="35CED61E" w14:textId="77777777" w:rsidR="004A74F5" w:rsidRDefault="004A74F5" w:rsidP="002175AC">
            <w:pPr>
              <w:jc w:val="center"/>
              <w:rPr>
                <w:rFonts w:ascii="Arial" w:hAnsi="Arial" w:cs="Arial"/>
                <w:b w:val="0"/>
                <w:bCs w:val="0"/>
                <w:sz w:val="24"/>
                <w:szCs w:val="24"/>
              </w:rPr>
            </w:pPr>
            <w:r>
              <w:rPr>
                <w:rFonts w:ascii="Arial" w:hAnsi="Arial" w:cs="Arial"/>
                <w:sz w:val="24"/>
                <w:szCs w:val="24"/>
              </w:rPr>
              <w:t>Cluster 7 (medical and dental, trainee grades)</w:t>
            </w:r>
          </w:p>
          <w:p w14:paraId="5C8AD230" w14:textId="0FF1441D" w:rsidR="002175AC" w:rsidRDefault="002175AC" w:rsidP="002175AC">
            <w:pPr>
              <w:jc w:val="center"/>
              <w:rPr>
                <w:rFonts w:ascii="Arial" w:hAnsi="Arial" w:cs="Arial"/>
                <w:sz w:val="24"/>
                <w:szCs w:val="24"/>
              </w:rPr>
            </w:pPr>
          </w:p>
        </w:tc>
        <w:tc>
          <w:tcPr>
            <w:tcW w:w="1701" w:type="dxa"/>
          </w:tcPr>
          <w:p w14:paraId="54AE727F" w14:textId="2A404AB6" w:rsidR="004A74F5" w:rsidRPr="00F007C8" w:rsidRDefault="00F126A3"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701" w:type="dxa"/>
          </w:tcPr>
          <w:p w14:paraId="436B6407" w14:textId="3285F49E" w:rsidR="004A74F5" w:rsidRPr="000F005F" w:rsidRDefault="000F005F"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F005F">
              <w:rPr>
                <w:rFonts w:ascii="Arial" w:hAnsi="Arial" w:cs="Arial"/>
                <w:sz w:val="24"/>
                <w:szCs w:val="24"/>
              </w:rPr>
              <w:t>6.7</w:t>
            </w:r>
            <w:r w:rsidR="004A74F5" w:rsidRPr="000F005F">
              <w:rPr>
                <w:rFonts w:ascii="Arial" w:hAnsi="Arial" w:cs="Arial"/>
                <w:sz w:val="24"/>
                <w:szCs w:val="24"/>
              </w:rPr>
              <w:t>%</w:t>
            </w:r>
          </w:p>
        </w:tc>
        <w:tc>
          <w:tcPr>
            <w:tcW w:w="1701" w:type="dxa"/>
          </w:tcPr>
          <w:p w14:paraId="09E93DFB" w14:textId="41A3FD6A" w:rsidR="004A74F5" w:rsidRPr="000F005F" w:rsidRDefault="005A1C6D"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F005F">
              <w:rPr>
                <w:rFonts w:ascii="Arial" w:hAnsi="Arial" w:cs="Arial"/>
                <w:sz w:val="24"/>
                <w:szCs w:val="24"/>
              </w:rPr>
              <w:t>1</w:t>
            </w:r>
            <w:r w:rsidR="00F126A3" w:rsidRPr="000F005F">
              <w:rPr>
                <w:rFonts w:ascii="Arial" w:hAnsi="Arial" w:cs="Arial"/>
                <w:sz w:val="24"/>
                <w:szCs w:val="24"/>
              </w:rPr>
              <w:t>4</w:t>
            </w:r>
          </w:p>
        </w:tc>
        <w:tc>
          <w:tcPr>
            <w:tcW w:w="1984" w:type="dxa"/>
          </w:tcPr>
          <w:p w14:paraId="53FB8D11" w14:textId="5E9375CF" w:rsidR="004A74F5" w:rsidRPr="000F005F" w:rsidRDefault="000F005F"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F005F">
              <w:rPr>
                <w:rFonts w:ascii="Arial" w:hAnsi="Arial" w:cs="Arial"/>
                <w:sz w:val="24"/>
                <w:szCs w:val="24"/>
              </w:rPr>
              <w:t>93.3</w:t>
            </w:r>
            <w:r w:rsidR="005A1C6D" w:rsidRPr="000F005F">
              <w:rPr>
                <w:rFonts w:ascii="Arial" w:hAnsi="Arial" w:cs="Arial"/>
                <w:sz w:val="24"/>
                <w:szCs w:val="24"/>
              </w:rPr>
              <w:t>%</w:t>
            </w:r>
          </w:p>
        </w:tc>
        <w:tc>
          <w:tcPr>
            <w:tcW w:w="1843" w:type="dxa"/>
          </w:tcPr>
          <w:p w14:paraId="745F9891" w14:textId="0241170A" w:rsidR="004A74F5" w:rsidRPr="000F005F" w:rsidRDefault="005A1C6D"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F005F">
              <w:rPr>
                <w:rFonts w:ascii="Arial" w:hAnsi="Arial" w:cs="Arial"/>
                <w:sz w:val="24"/>
                <w:szCs w:val="24"/>
              </w:rPr>
              <w:t>0</w:t>
            </w:r>
          </w:p>
        </w:tc>
        <w:tc>
          <w:tcPr>
            <w:tcW w:w="1701" w:type="dxa"/>
          </w:tcPr>
          <w:p w14:paraId="126CF940" w14:textId="1F92913A" w:rsidR="004A74F5" w:rsidRPr="000F005F" w:rsidRDefault="005A1C6D"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F005F">
              <w:rPr>
                <w:rFonts w:ascii="Arial" w:hAnsi="Arial" w:cs="Arial"/>
                <w:sz w:val="24"/>
                <w:szCs w:val="24"/>
              </w:rPr>
              <w:t>0%</w:t>
            </w:r>
          </w:p>
        </w:tc>
        <w:tc>
          <w:tcPr>
            <w:tcW w:w="1450" w:type="dxa"/>
          </w:tcPr>
          <w:p w14:paraId="79A2C86A" w14:textId="18A685DE" w:rsidR="004A74F5" w:rsidRPr="00F007C8" w:rsidRDefault="00F007C8"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007C8">
              <w:rPr>
                <w:rFonts w:ascii="Arial" w:hAnsi="Arial" w:cs="Arial"/>
                <w:sz w:val="24"/>
                <w:szCs w:val="24"/>
              </w:rPr>
              <w:t>1</w:t>
            </w:r>
            <w:r w:rsidR="00F126A3">
              <w:rPr>
                <w:rFonts w:ascii="Arial" w:hAnsi="Arial" w:cs="Arial"/>
                <w:sz w:val="24"/>
                <w:szCs w:val="24"/>
              </w:rPr>
              <w:t>5</w:t>
            </w:r>
          </w:p>
        </w:tc>
      </w:tr>
    </w:tbl>
    <w:p w14:paraId="23D76362" w14:textId="77777777" w:rsidR="00FE4D61" w:rsidRDefault="00FE4D61" w:rsidP="00A44004">
      <w:pPr>
        <w:spacing w:after="0"/>
        <w:rPr>
          <w:rFonts w:ascii="Arial" w:hAnsi="Arial" w:cs="Arial"/>
          <w:sz w:val="24"/>
          <w:szCs w:val="24"/>
        </w:rPr>
      </w:pPr>
    </w:p>
    <w:p w14:paraId="2944362B" w14:textId="77777777" w:rsidR="00CB6003" w:rsidRDefault="00CB6003" w:rsidP="00A44004">
      <w:pPr>
        <w:spacing w:after="0"/>
        <w:rPr>
          <w:rFonts w:ascii="Arial" w:hAnsi="Arial" w:cs="Arial"/>
          <w:sz w:val="24"/>
          <w:szCs w:val="24"/>
        </w:rPr>
      </w:pPr>
    </w:p>
    <w:p w14:paraId="190C6193" w14:textId="4B583DDC" w:rsidR="00331768" w:rsidRPr="00890AC9" w:rsidRDefault="00DC69EE" w:rsidP="00CB6003">
      <w:pPr>
        <w:spacing w:after="0" w:line="360" w:lineRule="auto"/>
        <w:jc w:val="both"/>
        <w:rPr>
          <w:rFonts w:ascii="Arial" w:hAnsi="Arial" w:cs="Arial"/>
          <w:sz w:val="24"/>
          <w:szCs w:val="24"/>
        </w:rPr>
      </w:pPr>
      <w:r w:rsidRPr="00890AC9">
        <w:rPr>
          <w:rFonts w:ascii="Arial" w:hAnsi="Arial" w:cs="Arial"/>
          <w:sz w:val="24"/>
          <w:szCs w:val="24"/>
        </w:rPr>
        <w:t xml:space="preserve">Overall, </w:t>
      </w:r>
      <w:r w:rsidR="00BA41D5" w:rsidRPr="00890AC9">
        <w:rPr>
          <w:rFonts w:ascii="Arial" w:hAnsi="Arial" w:cs="Arial"/>
          <w:sz w:val="24"/>
          <w:szCs w:val="24"/>
        </w:rPr>
        <w:t>7</w:t>
      </w:r>
      <w:r w:rsidR="00D004A2" w:rsidRPr="00890AC9">
        <w:rPr>
          <w:rFonts w:ascii="Arial" w:hAnsi="Arial" w:cs="Arial"/>
          <w:sz w:val="24"/>
          <w:szCs w:val="24"/>
        </w:rPr>
        <w:t>.</w:t>
      </w:r>
      <w:r w:rsidR="00F126A3" w:rsidRPr="00890AC9">
        <w:rPr>
          <w:rFonts w:ascii="Arial" w:hAnsi="Arial" w:cs="Arial"/>
          <w:sz w:val="24"/>
          <w:szCs w:val="24"/>
        </w:rPr>
        <w:t>9</w:t>
      </w:r>
      <w:r w:rsidRPr="00890AC9">
        <w:rPr>
          <w:rFonts w:ascii="Arial" w:hAnsi="Arial" w:cs="Arial"/>
          <w:sz w:val="24"/>
          <w:szCs w:val="24"/>
        </w:rPr>
        <w:t xml:space="preserve">% of the non-clinical and </w:t>
      </w:r>
      <w:r w:rsidR="00D004A2" w:rsidRPr="00890AC9">
        <w:rPr>
          <w:rFonts w:ascii="Arial" w:hAnsi="Arial" w:cs="Arial"/>
          <w:sz w:val="24"/>
          <w:szCs w:val="24"/>
        </w:rPr>
        <w:t>9.</w:t>
      </w:r>
      <w:r w:rsidR="00F126A3" w:rsidRPr="00890AC9">
        <w:rPr>
          <w:rFonts w:ascii="Arial" w:hAnsi="Arial" w:cs="Arial"/>
          <w:sz w:val="24"/>
          <w:szCs w:val="24"/>
        </w:rPr>
        <w:t>5</w:t>
      </w:r>
      <w:r w:rsidR="00331768" w:rsidRPr="00890AC9">
        <w:rPr>
          <w:rFonts w:ascii="Arial" w:hAnsi="Arial" w:cs="Arial"/>
          <w:sz w:val="24"/>
          <w:szCs w:val="24"/>
        </w:rPr>
        <w:t>% of the clinical workforce (excluding medical and dental staff</w:t>
      </w:r>
      <w:r w:rsidR="00681187" w:rsidRPr="00890AC9">
        <w:rPr>
          <w:rFonts w:ascii="Arial" w:hAnsi="Arial" w:cs="Arial"/>
          <w:sz w:val="24"/>
          <w:szCs w:val="24"/>
        </w:rPr>
        <w:t>)</w:t>
      </w:r>
      <w:r w:rsidR="00331768" w:rsidRPr="00890AC9">
        <w:rPr>
          <w:rFonts w:ascii="Arial" w:hAnsi="Arial" w:cs="Arial"/>
          <w:sz w:val="24"/>
          <w:szCs w:val="24"/>
        </w:rPr>
        <w:t xml:space="preserve"> have declared a disability through the NHS Electronic Staff Record</w:t>
      </w:r>
      <w:r w:rsidR="00726055" w:rsidRPr="00890AC9">
        <w:rPr>
          <w:rFonts w:ascii="Arial" w:hAnsi="Arial" w:cs="Arial"/>
          <w:sz w:val="24"/>
          <w:szCs w:val="24"/>
        </w:rPr>
        <w:t>.</w:t>
      </w:r>
      <w:r w:rsidR="00681187" w:rsidRPr="00890AC9">
        <w:rPr>
          <w:rFonts w:ascii="Arial" w:hAnsi="Arial" w:cs="Arial"/>
          <w:sz w:val="24"/>
          <w:szCs w:val="24"/>
        </w:rPr>
        <w:t xml:space="preserve"> </w:t>
      </w:r>
    </w:p>
    <w:p w14:paraId="0B07F602" w14:textId="77777777" w:rsidR="00726055" w:rsidRPr="00890AC9" w:rsidRDefault="00726055" w:rsidP="00CB6003">
      <w:pPr>
        <w:spacing w:after="0" w:line="360" w:lineRule="auto"/>
        <w:jc w:val="both"/>
        <w:rPr>
          <w:rFonts w:ascii="Arial" w:hAnsi="Arial" w:cs="Arial"/>
          <w:color w:val="FF0000"/>
          <w:sz w:val="24"/>
          <w:szCs w:val="24"/>
        </w:rPr>
      </w:pPr>
    </w:p>
    <w:p w14:paraId="4B7567A5" w14:textId="62643F84" w:rsidR="00726055" w:rsidRPr="00890AC9" w:rsidRDefault="00DC69EE" w:rsidP="00CB6003">
      <w:pPr>
        <w:spacing w:after="0" w:line="360" w:lineRule="auto"/>
        <w:jc w:val="both"/>
        <w:rPr>
          <w:rFonts w:ascii="Arial" w:hAnsi="Arial" w:cs="Arial"/>
          <w:sz w:val="24"/>
          <w:szCs w:val="24"/>
        </w:rPr>
      </w:pPr>
      <w:r w:rsidRPr="00890AC9">
        <w:rPr>
          <w:rFonts w:ascii="Arial" w:hAnsi="Arial" w:cs="Arial"/>
          <w:sz w:val="24"/>
          <w:szCs w:val="24"/>
        </w:rPr>
        <w:t xml:space="preserve">For medical and dental staff, </w:t>
      </w:r>
      <w:r w:rsidR="00611CCB" w:rsidRPr="00890AC9">
        <w:rPr>
          <w:rFonts w:ascii="Arial" w:hAnsi="Arial" w:cs="Arial"/>
          <w:sz w:val="24"/>
          <w:szCs w:val="24"/>
        </w:rPr>
        <w:t>6.7</w:t>
      </w:r>
      <w:r w:rsidRPr="00890AC9">
        <w:rPr>
          <w:rFonts w:ascii="Arial" w:hAnsi="Arial" w:cs="Arial"/>
          <w:sz w:val="24"/>
          <w:szCs w:val="24"/>
        </w:rPr>
        <w:t xml:space="preserve">% of trainee grades, </w:t>
      </w:r>
      <w:r w:rsidR="00BA41D5" w:rsidRPr="00890AC9">
        <w:rPr>
          <w:rFonts w:ascii="Arial" w:hAnsi="Arial" w:cs="Arial"/>
          <w:sz w:val="24"/>
          <w:szCs w:val="24"/>
        </w:rPr>
        <w:t>2</w:t>
      </w:r>
      <w:r w:rsidR="00726055" w:rsidRPr="00890AC9">
        <w:rPr>
          <w:rFonts w:ascii="Arial" w:hAnsi="Arial" w:cs="Arial"/>
          <w:sz w:val="24"/>
          <w:szCs w:val="24"/>
        </w:rPr>
        <w:t>% of no</w:t>
      </w:r>
      <w:r w:rsidRPr="00890AC9">
        <w:rPr>
          <w:rFonts w:ascii="Arial" w:hAnsi="Arial" w:cs="Arial"/>
          <w:sz w:val="24"/>
          <w:szCs w:val="24"/>
        </w:rPr>
        <w:t xml:space="preserve">n-consultant career grade and </w:t>
      </w:r>
      <w:r w:rsidR="00BA41D5" w:rsidRPr="00890AC9">
        <w:rPr>
          <w:rFonts w:ascii="Arial" w:hAnsi="Arial" w:cs="Arial"/>
          <w:sz w:val="24"/>
          <w:szCs w:val="24"/>
        </w:rPr>
        <w:t>7.3</w:t>
      </w:r>
      <w:r w:rsidR="00726055" w:rsidRPr="00890AC9">
        <w:rPr>
          <w:rFonts w:ascii="Arial" w:hAnsi="Arial" w:cs="Arial"/>
          <w:sz w:val="24"/>
          <w:szCs w:val="24"/>
        </w:rPr>
        <w:t>% of consultants ha</w:t>
      </w:r>
      <w:r w:rsidR="00681187" w:rsidRPr="00890AC9">
        <w:rPr>
          <w:rFonts w:ascii="Arial" w:hAnsi="Arial" w:cs="Arial"/>
          <w:sz w:val="24"/>
          <w:szCs w:val="24"/>
        </w:rPr>
        <w:t>ve</w:t>
      </w:r>
      <w:r w:rsidR="00726055" w:rsidRPr="00890AC9">
        <w:rPr>
          <w:rFonts w:ascii="Arial" w:hAnsi="Arial" w:cs="Arial"/>
          <w:sz w:val="24"/>
          <w:szCs w:val="24"/>
        </w:rPr>
        <w:t xml:space="preserve"> declared a disability.</w:t>
      </w:r>
    </w:p>
    <w:p w14:paraId="618BF46E" w14:textId="512CFF58" w:rsidR="00BB549F" w:rsidRPr="00890AC9" w:rsidRDefault="00BB549F" w:rsidP="00CB6003">
      <w:pPr>
        <w:spacing w:after="0" w:line="360" w:lineRule="auto"/>
        <w:jc w:val="both"/>
        <w:rPr>
          <w:rFonts w:ascii="Arial" w:hAnsi="Arial" w:cs="Arial"/>
          <w:color w:val="FF0000"/>
          <w:sz w:val="24"/>
          <w:szCs w:val="24"/>
        </w:rPr>
      </w:pPr>
    </w:p>
    <w:p w14:paraId="464CB593" w14:textId="75D15683" w:rsidR="00BB549F" w:rsidRPr="00890AC9" w:rsidRDefault="00BB549F" w:rsidP="00CB6003">
      <w:pPr>
        <w:spacing w:after="0" w:line="360" w:lineRule="auto"/>
        <w:jc w:val="both"/>
        <w:rPr>
          <w:rFonts w:ascii="Arial" w:hAnsi="Arial" w:cs="Arial"/>
          <w:sz w:val="24"/>
          <w:szCs w:val="24"/>
        </w:rPr>
      </w:pPr>
      <w:r w:rsidRPr="00890AC9">
        <w:rPr>
          <w:rFonts w:ascii="Arial" w:hAnsi="Arial" w:cs="Arial"/>
          <w:sz w:val="24"/>
          <w:szCs w:val="24"/>
        </w:rPr>
        <w:t xml:space="preserve">For the total workforce, </w:t>
      </w:r>
      <w:r w:rsidR="00611CCB" w:rsidRPr="00890AC9">
        <w:rPr>
          <w:rFonts w:ascii="Arial" w:hAnsi="Arial" w:cs="Arial"/>
          <w:sz w:val="24"/>
          <w:szCs w:val="24"/>
        </w:rPr>
        <w:t>9</w:t>
      </w:r>
      <w:r w:rsidRPr="00890AC9">
        <w:rPr>
          <w:rFonts w:ascii="Arial" w:hAnsi="Arial" w:cs="Arial"/>
          <w:sz w:val="24"/>
          <w:szCs w:val="24"/>
        </w:rPr>
        <w:t>% of staff have declared a disability.</w:t>
      </w:r>
    </w:p>
    <w:p w14:paraId="7215F244" w14:textId="77777777" w:rsidR="00726055" w:rsidRPr="00890AC9" w:rsidRDefault="00726055" w:rsidP="00CB6003">
      <w:pPr>
        <w:spacing w:after="0" w:line="360" w:lineRule="auto"/>
        <w:jc w:val="both"/>
        <w:rPr>
          <w:rFonts w:ascii="Arial" w:hAnsi="Arial" w:cs="Arial"/>
          <w:color w:val="FF0000"/>
          <w:sz w:val="24"/>
          <w:szCs w:val="24"/>
        </w:rPr>
      </w:pPr>
    </w:p>
    <w:p w14:paraId="4EFC05ED" w14:textId="4C332606" w:rsidR="00726055" w:rsidRPr="00890AC9" w:rsidRDefault="00726055" w:rsidP="00CB6003">
      <w:pPr>
        <w:spacing w:after="0" w:line="360" w:lineRule="auto"/>
        <w:jc w:val="both"/>
        <w:rPr>
          <w:rFonts w:ascii="Arial" w:hAnsi="Arial" w:cs="Arial"/>
          <w:sz w:val="24"/>
          <w:szCs w:val="24"/>
        </w:rPr>
      </w:pPr>
      <w:r w:rsidRPr="00890AC9">
        <w:rPr>
          <w:rFonts w:ascii="Arial" w:hAnsi="Arial" w:cs="Arial"/>
          <w:sz w:val="24"/>
          <w:szCs w:val="24"/>
        </w:rPr>
        <w:t xml:space="preserve">There </w:t>
      </w:r>
      <w:r w:rsidR="00D004A2" w:rsidRPr="00890AC9">
        <w:rPr>
          <w:rFonts w:ascii="Arial" w:hAnsi="Arial" w:cs="Arial"/>
          <w:sz w:val="24"/>
          <w:szCs w:val="24"/>
        </w:rPr>
        <w:t>has been</w:t>
      </w:r>
      <w:r w:rsidRPr="00890AC9">
        <w:rPr>
          <w:rFonts w:ascii="Arial" w:hAnsi="Arial" w:cs="Arial"/>
          <w:sz w:val="24"/>
          <w:szCs w:val="24"/>
        </w:rPr>
        <w:t xml:space="preserve"> a </w:t>
      </w:r>
      <w:r w:rsidR="00BA41D5" w:rsidRPr="00890AC9">
        <w:rPr>
          <w:rFonts w:ascii="Arial" w:hAnsi="Arial" w:cs="Arial"/>
          <w:sz w:val="24"/>
          <w:szCs w:val="24"/>
        </w:rPr>
        <w:t>further</w:t>
      </w:r>
      <w:r w:rsidRPr="00890AC9">
        <w:rPr>
          <w:rFonts w:ascii="Arial" w:hAnsi="Arial" w:cs="Arial"/>
          <w:sz w:val="24"/>
          <w:szCs w:val="24"/>
        </w:rPr>
        <w:t xml:space="preserve"> </w:t>
      </w:r>
      <w:r w:rsidR="00D004A2" w:rsidRPr="00890AC9">
        <w:rPr>
          <w:rFonts w:ascii="Arial" w:hAnsi="Arial" w:cs="Arial"/>
          <w:sz w:val="24"/>
          <w:szCs w:val="24"/>
        </w:rPr>
        <w:t xml:space="preserve">reduction in the percentage of staff with an undeclared/unknown status </w:t>
      </w:r>
      <w:r w:rsidR="002134AD" w:rsidRPr="00890AC9">
        <w:rPr>
          <w:rFonts w:ascii="Arial" w:hAnsi="Arial" w:cs="Arial"/>
          <w:sz w:val="24"/>
          <w:szCs w:val="24"/>
        </w:rPr>
        <w:t>i.e.,</w:t>
      </w:r>
      <w:r w:rsidR="00D004A2" w:rsidRPr="00890AC9">
        <w:rPr>
          <w:rFonts w:ascii="Arial" w:hAnsi="Arial" w:cs="Arial"/>
          <w:sz w:val="24"/>
          <w:szCs w:val="24"/>
        </w:rPr>
        <w:t xml:space="preserve"> </w:t>
      </w:r>
      <w:r w:rsidR="00611CCB" w:rsidRPr="00890AC9">
        <w:rPr>
          <w:rFonts w:ascii="Arial" w:hAnsi="Arial" w:cs="Arial"/>
          <w:sz w:val="24"/>
          <w:szCs w:val="24"/>
        </w:rPr>
        <w:t xml:space="preserve">4.3% compared to </w:t>
      </w:r>
      <w:r w:rsidR="00BA41D5" w:rsidRPr="00890AC9">
        <w:rPr>
          <w:rFonts w:ascii="Arial" w:hAnsi="Arial" w:cs="Arial"/>
          <w:sz w:val="24"/>
          <w:szCs w:val="24"/>
        </w:rPr>
        <w:t>4.7</w:t>
      </w:r>
      <w:r w:rsidR="00D004A2" w:rsidRPr="00890AC9">
        <w:rPr>
          <w:rFonts w:ascii="Arial" w:hAnsi="Arial" w:cs="Arial"/>
          <w:sz w:val="24"/>
          <w:szCs w:val="24"/>
        </w:rPr>
        <w:t xml:space="preserve">% </w:t>
      </w:r>
      <w:r w:rsidR="00611CCB" w:rsidRPr="00890AC9">
        <w:rPr>
          <w:rFonts w:ascii="Arial" w:hAnsi="Arial" w:cs="Arial"/>
          <w:sz w:val="24"/>
          <w:szCs w:val="24"/>
        </w:rPr>
        <w:t xml:space="preserve">in the previous year and </w:t>
      </w:r>
      <w:r w:rsidR="00BA41D5" w:rsidRPr="00890AC9">
        <w:rPr>
          <w:rFonts w:ascii="Arial" w:hAnsi="Arial" w:cs="Arial"/>
          <w:sz w:val="24"/>
          <w:szCs w:val="24"/>
        </w:rPr>
        <w:t>5.1</w:t>
      </w:r>
      <w:r w:rsidR="00D004A2" w:rsidRPr="00890AC9">
        <w:rPr>
          <w:rFonts w:ascii="Arial" w:hAnsi="Arial" w:cs="Arial"/>
          <w:sz w:val="24"/>
          <w:szCs w:val="24"/>
        </w:rPr>
        <w:t xml:space="preserve">% in </w:t>
      </w:r>
      <w:r w:rsidR="00611CCB" w:rsidRPr="00890AC9">
        <w:rPr>
          <w:rFonts w:ascii="Arial" w:hAnsi="Arial" w:cs="Arial"/>
          <w:sz w:val="24"/>
          <w:szCs w:val="24"/>
        </w:rPr>
        <w:t>2021.</w:t>
      </w:r>
    </w:p>
    <w:p w14:paraId="357C2C3D" w14:textId="77777777" w:rsidR="00726055" w:rsidRDefault="00726055" w:rsidP="00A44004">
      <w:pPr>
        <w:spacing w:after="0"/>
        <w:rPr>
          <w:rFonts w:ascii="Arial" w:hAnsi="Arial" w:cs="Arial"/>
          <w:sz w:val="24"/>
          <w:szCs w:val="24"/>
        </w:rPr>
      </w:pPr>
    </w:p>
    <w:p w14:paraId="28FDC739" w14:textId="77777777" w:rsidR="00726055" w:rsidRDefault="00726055" w:rsidP="00A44004">
      <w:pPr>
        <w:spacing w:after="0"/>
        <w:rPr>
          <w:rFonts w:ascii="Arial" w:hAnsi="Arial" w:cs="Arial"/>
          <w:sz w:val="24"/>
          <w:szCs w:val="24"/>
        </w:rPr>
      </w:pPr>
    </w:p>
    <w:p w14:paraId="42902A6C" w14:textId="77777777" w:rsidR="00890AC9" w:rsidRDefault="00890AC9" w:rsidP="00A44004">
      <w:pPr>
        <w:spacing w:after="0"/>
        <w:rPr>
          <w:rFonts w:ascii="Arial" w:hAnsi="Arial" w:cs="Arial"/>
          <w:sz w:val="24"/>
          <w:szCs w:val="24"/>
        </w:rPr>
      </w:pPr>
    </w:p>
    <w:p w14:paraId="4C4A47E4" w14:textId="77777777" w:rsidR="00890AC9" w:rsidRDefault="00890AC9" w:rsidP="00A44004">
      <w:pPr>
        <w:spacing w:after="0"/>
        <w:rPr>
          <w:rFonts w:ascii="Arial" w:hAnsi="Arial" w:cs="Arial"/>
          <w:sz w:val="24"/>
          <w:szCs w:val="24"/>
        </w:rPr>
      </w:pPr>
    </w:p>
    <w:p w14:paraId="2D77CF01" w14:textId="77777777" w:rsidR="00890AC9" w:rsidRDefault="00890AC9" w:rsidP="00A44004">
      <w:pPr>
        <w:spacing w:after="0"/>
        <w:rPr>
          <w:rFonts w:ascii="Arial" w:hAnsi="Arial" w:cs="Arial"/>
          <w:sz w:val="24"/>
          <w:szCs w:val="24"/>
        </w:rPr>
      </w:pPr>
    </w:p>
    <w:p w14:paraId="6FAA5D7F" w14:textId="77777777" w:rsidR="00890AC9" w:rsidRDefault="00890AC9" w:rsidP="00A44004">
      <w:pPr>
        <w:spacing w:after="0"/>
        <w:rPr>
          <w:rFonts w:ascii="Arial" w:hAnsi="Arial" w:cs="Arial"/>
          <w:sz w:val="24"/>
          <w:szCs w:val="24"/>
        </w:rPr>
      </w:pPr>
    </w:p>
    <w:p w14:paraId="0DFF80DB" w14:textId="77777777" w:rsidR="00890AC9" w:rsidRDefault="00890AC9" w:rsidP="00A44004">
      <w:pPr>
        <w:spacing w:after="0"/>
        <w:rPr>
          <w:rFonts w:ascii="Arial" w:hAnsi="Arial" w:cs="Arial"/>
          <w:sz w:val="24"/>
          <w:szCs w:val="24"/>
        </w:rPr>
      </w:pPr>
    </w:p>
    <w:p w14:paraId="7052C5C0" w14:textId="77777777" w:rsidR="00CB6003" w:rsidRDefault="00CB6003" w:rsidP="00A44004">
      <w:pPr>
        <w:spacing w:after="0"/>
        <w:rPr>
          <w:rFonts w:ascii="Arial" w:hAnsi="Arial" w:cs="Arial"/>
          <w:sz w:val="24"/>
          <w:szCs w:val="24"/>
        </w:rPr>
      </w:pPr>
    </w:p>
    <w:p w14:paraId="71CD9A0C" w14:textId="77777777" w:rsidR="00CB6003" w:rsidRDefault="00CB6003" w:rsidP="00A44004">
      <w:pPr>
        <w:spacing w:after="0"/>
        <w:rPr>
          <w:rFonts w:ascii="Arial" w:hAnsi="Arial" w:cs="Arial"/>
          <w:sz w:val="24"/>
          <w:szCs w:val="24"/>
        </w:rPr>
      </w:pPr>
    </w:p>
    <w:tbl>
      <w:tblPr>
        <w:tblStyle w:val="GridTable5Dark-Accent1"/>
        <w:tblW w:w="14029" w:type="dxa"/>
        <w:tblLook w:val="04A0" w:firstRow="1" w:lastRow="0" w:firstColumn="1" w:lastColumn="0" w:noHBand="0" w:noVBand="1"/>
      </w:tblPr>
      <w:tblGrid>
        <w:gridCol w:w="3543"/>
        <w:gridCol w:w="3543"/>
        <w:gridCol w:w="3544"/>
        <w:gridCol w:w="3399"/>
      </w:tblGrid>
      <w:tr w:rsidR="004E2FAB" w14:paraId="2227E854" w14:textId="77777777" w:rsidTr="00386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4"/>
          </w:tcPr>
          <w:p w14:paraId="7EE39F75" w14:textId="77777777" w:rsidR="006A6A52" w:rsidRDefault="006A6A52" w:rsidP="00EC297A">
            <w:pPr>
              <w:rPr>
                <w:rFonts w:ascii="Arial" w:hAnsi="Arial" w:cs="Arial"/>
                <w:b w:val="0"/>
                <w:bCs w:val="0"/>
                <w:sz w:val="32"/>
                <w:szCs w:val="32"/>
              </w:rPr>
            </w:pPr>
          </w:p>
          <w:p w14:paraId="04144C8F" w14:textId="29623939" w:rsidR="004E2FAB" w:rsidRPr="006A6A52" w:rsidRDefault="0062674C" w:rsidP="00EC297A">
            <w:pPr>
              <w:rPr>
                <w:rFonts w:ascii="Arial" w:hAnsi="Arial" w:cs="Arial"/>
                <w:b w:val="0"/>
                <w:bCs w:val="0"/>
                <w:sz w:val="28"/>
                <w:szCs w:val="28"/>
              </w:rPr>
            </w:pPr>
            <w:r w:rsidRPr="006A6A52">
              <w:rPr>
                <w:rFonts w:ascii="Arial" w:hAnsi="Arial" w:cs="Arial"/>
                <w:sz w:val="32"/>
                <w:szCs w:val="32"/>
              </w:rPr>
              <w:t>Metric 2</w:t>
            </w:r>
            <w:r w:rsidRPr="006A6A52">
              <w:rPr>
                <w:rFonts w:ascii="Arial" w:hAnsi="Arial" w:cs="Arial"/>
                <w:sz w:val="28"/>
                <w:szCs w:val="28"/>
              </w:rPr>
              <w:t xml:space="preserve"> – </w:t>
            </w:r>
            <w:r w:rsidRPr="00386819">
              <w:rPr>
                <w:rFonts w:ascii="Arial" w:hAnsi="Arial" w:cs="Arial"/>
                <w:b w:val="0"/>
                <w:bCs w:val="0"/>
                <w:sz w:val="28"/>
                <w:szCs w:val="28"/>
              </w:rPr>
              <w:t>Relative likelihood of non-disabled staff compared to disabled staff being appointed from shortlisting across all posts</w:t>
            </w:r>
            <w:r w:rsidR="00EC297A" w:rsidRPr="00386819">
              <w:rPr>
                <w:rFonts w:ascii="Arial" w:hAnsi="Arial" w:cs="Arial"/>
                <w:b w:val="0"/>
                <w:bCs w:val="0"/>
                <w:sz w:val="28"/>
                <w:szCs w:val="28"/>
              </w:rPr>
              <w:t xml:space="preserve"> based on r</w:t>
            </w:r>
            <w:r w:rsidR="00F837BB" w:rsidRPr="00386819">
              <w:rPr>
                <w:rFonts w:ascii="Arial" w:hAnsi="Arial" w:cs="Arial"/>
                <w:b w:val="0"/>
                <w:bCs w:val="0"/>
                <w:sz w:val="28"/>
                <w:szCs w:val="28"/>
              </w:rPr>
              <w:t xml:space="preserve">ecruitment data year to </w:t>
            </w:r>
            <w:r w:rsidR="002134AD" w:rsidRPr="00386819">
              <w:rPr>
                <w:rFonts w:ascii="Arial" w:hAnsi="Arial" w:cs="Arial"/>
                <w:b w:val="0"/>
                <w:bCs w:val="0"/>
                <w:sz w:val="28"/>
                <w:szCs w:val="28"/>
              </w:rPr>
              <w:t>31.03.22.</w:t>
            </w:r>
          </w:p>
          <w:p w14:paraId="2AD0AA74" w14:textId="1B4368B3" w:rsidR="002175AC" w:rsidRPr="004E2FAB" w:rsidRDefault="002175AC" w:rsidP="00EC297A">
            <w:pPr>
              <w:rPr>
                <w:rFonts w:ascii="Arial" w:hAnsi="Arial" w:cs="Arial"/>
                <w:b w:val="0"/>
                <w:sz w:val="24"/>
                <w:szCs w:val="24"/>
              </w:rPr>
            </w:pPr>
          </w:p>
        </w:tc>
      </w:tr>
      <w:tr w:rsidR="004E2FAB" w14:paraId="7B0EE269" w14:textId="77777777" w:rsidTr="00386819">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543" w:type="dxa"/>
          </w:tcPr>
          <w:p w14:paraId="70089D3A" w14:textId="77777777" w:rsidR="004E2FAB" w:rsidRDefault="004E2FAB" w:rsidP="002175AC">
            <w:pPr>
              <w:jc w:val="center"/>
              <w:rPr>
                <w:rFonts w:ascii="Arial" w:hAnsi="Arial" w:cs="Arial"/>
                <w:sz w:val="24"/>
                <w:szCs w:val="24"/>
              </w:rPr>
            </w:pPr>
          </w:p>
        </w:tc>
        <w:tc>
          <w:tcPr>
            <w:tcW w:w="3543" w:type="dxa"/>
          </w:tcPr>
          <w:p w14:paraId="1584BB8D" w14:textId="77777777" w:rsidR="004E2FAB" w:rsidRPr="004E2FAB" w:rsidRDefault="004E2FAB"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E2FAB">
              <w:rPr>
                <w:rFonts w:ascii="Arial" w:hAnsi="Arial" w:cs="Arial"/>
                <w:b/>
                <w:sz w:val="24"/>
                <w:szCs w:val="24"/>
              </w:rPr>
              <w:t>Disabled</w:t>
            </w:r>
          </w:p>
        </w:tc>
        <w:tc>
          <w:tcPr>
            <w:tcW w:w="3544" w:type="dxa"/>
          </w:tcPr>
          <w:p w14:paraId="201BBEE8" w14:textId="77777777" w:rsidR="004E2FAB" w:rsidRPr="004E2FAB" w:rsidRDefault="004E2FAB"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3399" w:type="dxa"/>
          </w:tcPr>
          <w:p w14:paraId="637783F9" w14:textId="77777777" w:rsidR="004E2FAB" w:rsidRPr="004E2FAB" w:rsidRDefault="004E2FAB"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E2FAB">
              <w:rPr>
                <w:rFonts w:ascii="Arial" w:hAnsi="Arial" w:cs="Arial"/>
                <w:b/>
                <w:sz w:val="24"/>
                <w:szCs w:val="24"/>
              </w:rPr>
              <w:t>Non disabled</w:t>
            </w:r>
          </w:p>
        </w:tc>
      </w:tr>
      <w:tr w:rsidR="004E2FAB" w14:paraId="4E35FCC0" w14:textId="77777777" w:rsidTr="00386819">
        <w:tc>
          <w:tcPr>
            <w:cnfStyle w:val="001000000000" w:firstRow="0" w:lastRow="0" w:firstColumn="1" w:lastColumn="0" w:oddVBand="0" w:evenVBand="0" w:oddHBand="0" w:evenHBand="0" w:firstRowFirstColumn="0" w:firstRowLastColumn="0" w:lastRowFirstColumn="0" w:lastRowLastColumn="0"/>
            <w:tcW w:w="3543" w:type="dxa"/>
          </w:tcPr>
          <w:p w14:paraId="3FD7CC18" w14:textId="77777777" w:rsidR="004E2FAB" w:rsidRDefault="004E2FAB" w:rsidP="002175AC">
            <w:pPr>
              <w:jc w:val="center"/>
              <w:rPr>
                <w:rFonts w:ascii="Arial" w:hAnsi="Arial" w:cs="Arial"/>
                <w:b w:val="0"/>
                <w:bCs w:val="0"/>
                <w:sz w:val="24"/>
                <w:szCs w:val="24"/>
              </w:rPr>
            </w:pPr>
            <w:r>
              <w:rPr>
                <w:rFonts w:ascii="Arial" w:hAnsi="Arial" w:cs="Arial"/>
                <w:sz w:val="24"/>
                <w:szCs w:val="24"/>
              </w:rPr>
              <w:t>Number of shortlisted applicants</w:t>
            </w:r>
          </w:p>
          <w:p w14:paraId="0510D920" w14:textId="0EA089EC" w:rsidR="002175AC" w:rsidRDefault="002175AC" w:rsidP="002175AC">
            <w:pPr>
              <w:jc w:val="center"/>
              <w:rPr>
                <w:rFonts w:ascii="Arial" w:hAnsi="Arial" w:cs="Arial"/>
                <w:sz w:val="24"/>
                <w:szCs w:val="24"/>
              </w:rPr>
            </w:pPr>
          </w:p>
        </w:tc>
        <w:tc>
          <w:tcPr>
            <w:tcW w:w="3543" w:type="dxa"/>
          </w:tcPr>
          <w:p w14:paraId="72664137" w14:textId="1EAFCC42" w:rsidR="004E2FAB" w:rsidRPr="004879FE" w:rsidRDefault="00F837BB"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879FE">
              <w:rPr>
                <w:rFonts w:ascii="Arial" w:hAnsi="Arial" w:cs="Arial"/>
                <w:sz w:val="24"/>
                <w:szCs w:val="24"/>
              </w:rPr>
              <w:t>3</w:t>
            </w:r>
            <w:r w:rsidR="00611CCB">
              <w:rPr>
                <w:rFonts w:ascii="Arial" w:hAnsi="Arial" w:cs="Arial"/>
                <w:sz w:val="24"/>
                <w:szCs w:val="24"/>
              </w:rPr>
              <w:t>25</w:t>
            </w:r>
            <w:r w:rsidR="0018592B" w:rsidRPr="004879FE">
              <w:rPr>
                <w:rFonts w:ascii="Arial" w:hAnsi="Arial" w:cs="Arial"/>
                <w:sz w:val="24"/>
                <w:szCs w:val="24"/>
              </w:rPr>
              <w:t xml:space="preserve"> (3</w:t>
            </w:r>
            <w:r w:rsidR="00611CCB">
              <w:rPr>
                <w:rFonts w:ascii="Arial" w:hAnsi="Arial" w:cs="Arial"/>
                <w:sz w:val="24"/>
                <w:szCs w:val="24"/>
              </w:rPr>
              <w:t>91</w:t>
            </w:r>
            <w:r w:rsidR="0018592B" w:rsidRPr="004879FE">
              <w:rPr>
                <w:rFonts w:ascii="Arial" w:hAnsi="Arial" w:cs="Arial"/>
                <w:sz w:val="24"/>
                <w:szCs w:val="24"/>
              </w:rPr>
              <w:t xml:space="preserve"> previous year)</w:t>
            </w:r>
          </w:p>
        </w:tc>
        <w:tc>
          <w:tcPr>
            <w:tcW w:w="3544" w:type="dxa"/>
          </w:tcPr>
          <w:p w14:paraId="57E0DBB5" w14:textId="77777777" w:rsidR="004E2FAB" w:rsidRPr="004879FE" w:rsidRDefault="004E2FAB"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399" w:type="dxa"/>
          </w:tcPr>
          <w:p w14:paraId="68598AFD" w14:textId="086920C0" w:rsidR="004E2FAB" w:rsidRPr="004879FE" w:rsidRDefault="00611CCB"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3945</w:t>
            </w:r>
            <w:r w:rsidR="0018592B" w:rsidRPr="004879FE">
              <w:rPr>
                <w:rFonts w:ascii="Arial" w:hAnsi="Arial" w:cs="Arial"/>
                <w:sz w:val="24"/>
                <w:szCs w:val="24"/>
              </w:rPr>
              <w:t xml:space="preserve"> (</w:t>
            </w:r>
            <w:r>
              <w:rPr>
                <w:rFonts w:ascii="Arial" w:hAnsi="Arial" w:cs="Arial"/>
                <w:sz w:val="24"/>
                <w:szCs w:val="24"/>
              </w:rPr>
              <w:t>4418</w:t>
            </w:r>
            <w:r w:rsidR="0018592B" w:rsidRPr="004879FE">
              <w:rPr>
                <w:rFonts w:ascii="Arial" w:hAnsi="Arial" w:cs="Arial"/>
                <w:sz w:val="24"/>
                <w:szCs w:val="24"/>
              </w:rPr>
              <w:t xml:space="preserve"> previous year)</w:t>
            </w:r>
          </w:p>
        </w:tc>
      </w:tr>
      <w:tr w:rsidR="004E2FAB" w14:paraId="151FC3E8" w14:textId="77777777" w:rsidTr="00386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0899C409" w14:textId="5554F35E" w:rsidR="004E2FAB" w:rsidRDefault="004E2FAB" w:rsidP="002175AC">
            <w:pPr>
              <w:jc w:val="center"/>
              <w:rPr>
                <w:rFonts w:ascii="Arial" w:hAnsi="Arial" w:cs="Arial"/>
                <w:b w:val="0"/>
                <w:bCs w:val="0"/>
                <w:sz w:val="24"/>
                <w:szCs w:val="24"/>
              </w:rPr>
            </w:pPr>
            <w:r>
              <w:rPr>
                <w:rFonts w:ascii="Arial" w:hAnsi="Arial" w:cs="Arial"/>
                <w:sz w:val="24"/>
                <w:szCs w:val="24"/>
              </w:rPr>
              <w:t xml:space="preserve">Number appointed from </w:t>
            </w:r>
            <w:r w:rsidR="00386819">
              <w:rPr>
                <w:rFonts w:ascii="Arial" w:hAnsi="Arial" w:cs="Arial"/>
                <w:sz w:val="24"/>
                <w:szCs w:val="24"/>
              </w:rPr>
              <w:t>shortlisting.</w:t>
            </w:r>
          </w:p>
          <w:p w14:paraId="082E40B9" w14:textId="54BD98BF" w:rsidR="002175AC" w:rsidRDefault="002175AC" w:rsidP="002175AC">
            <w:pPr>
              <w:jc w:val="center"/>
              <w:rPr>
                <w:rFonts w:ascii="Arial" w:hAnsi="Arial" w:cs="Arial"/>
                <w:sz w:val="24"/>
                <w:szCs w:val="24"/>
              </w:rPr>
            </w:pPr>
          </w:p>
        </w:tc>
        <w:tc>
          <w:tcPr>
            <w:tcW w:w="3543" w:type="dxa"/>
          </w:tcPr>
          <w:p w14:paraId="7175AD0E" w14:textId="14FCCAB6" w:rsidR="004E2FAB" w:rsidRPr="004879FE" w:rsidRDefault="00611CCB"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85</w:t>
            </w:r>
            <w:r w:rsidR="0018592B" w:rsidRPr="004879FE">
              <w:rPr>
                <w:rFonts w:ascii="Arial" w:hAnsi="Arial" w:cs="Arial"/>
                <w:sz w:val="24"/>
                <w:szCs w:val="24"/>
              </w:rPr>
              <w:t xml:space="preserve"> (</w:t>
            </w:r>
            <w:r>
              <w:rPr>
                <w:rFonts w:ascii="Arial" w:hAnsi="Arial" w:cs="Arial"/>
                <w:sz w:val="24"/>
                <w:szCs w:val="24"/>
              </w:rPr>
              <w:t>67</w:t>
            </w:r>
            <w:r w:rsidR="0018592B" w:rsidRPr="004879FE">
              <w:rPr>
                <w:rFonts w:ascii="Arial" w:hAnsi="Arial" w:cs="Arial"/>
                <w:sz w:val="24"/>
                <w:szCs w:val="24"/>
              </w:rPr>
              <w:t xml:space="preserve"> previous year)</w:t>
            </w:r>
          </w:p>
        </w:tc>
        <w:tc>
          <w:tcPr>
            <w:tcW w:w="3544" w:type="dxa"/>
          </w:tcPr>
          <w:p w14:paraId="4A7CE699" w14:textId="77777777" w:rsidR="004E2FAB" w:rsidRPr="004879FE" w:rsidRDefault="004E2FAB"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99" w:type="dxa"/>
          </w:tcPr>
          <w:p w14:paraId="34A766CE" w14:textId="66C40D13" w:rsidR="004E2FAB" w:rsidRPr="004879FE" w:rsidRDefault="00611CCB"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946</w:t>
            </w:r>
            <w:r w:rsidR="0018592B" w:rsidRPr="004879FE">
              <w:rPr>
                <w:rFonts w:ascii="Arial" w:hAnsi="Arial" w:cs="Arial"/>
                <w:sz w:val="24"/>
                <w:szCs w:val="24"/>
              </w:rPr>
              <w:t xml:space="preserve"> (</w:t>
            </w:r>
            <w:r>
              <w:rPr>
                <w:rFonts w:ascii="Arial" w:hAnsi="Arial" w:cs="Arial"/>
                <w:sz w:val="24"/>
                <w:szCs w:val="24"/>
              </w:rPr>
              <w:t>569</w:t>
            </w:r>
            <w:r w:rsidR="0018592B" w:rsidRPr="004879FE">
              <w:rPr>
                <w:rFonts w:ascii="Arial" w:hAnsi="Arial" w:cs="Arial"/>
                <w:sz w:val="24"/>
                <w:szCs w:val="24"/>
              </w:rPr>
              <w:t xml:space="preserve"> previous year)</w:t>
            </w:r>
          </w:p>
        </w:tc>
      </w:tr>
      <w:tr w:rsidR="004E2FAB" w14:paraId="417C43C7" w14:textId="77777777" w:rsidTr="00386819">
        <w:tc>
          <w:tcPr>
            <w:cnfStyle w:val="001000000000" w:firstRow="0" w:lastRow="0" w:firstColumn="1" w:lastColumn="0" w:oddVBand="0" w:evenVBand="0" w:oddHBand="0" w:evenHBand="0" w:firstRowFirstColumn="0" w:firstRowLastColumn="0" w:lastRowFirstColumn="0" w:lastRowLastColumn="0"/>
            <w:tcW w:w="3543" w:type="dxa"/>
          </w:tcPr>
          <w:p w14:paraId="09A857F9" w14:textId="0C8C2B41" w:rsidR="004E2FAB" w:rsidRDefault="004E2FAB" w:rsidP="002175AC">
            <w:pPr>
              <w:jc w:val="center"/>
              <w:rPr>
                <w:rFonts w:ascii="Arial" w:hAnsi="Arial" w:cs="Arial"/>
                <w:b w:val="0"/>
                <w:bCs w:val="0"/>
                <w:sz w:val="24"/>
                <w:szCs w:val="24"/>
              </w:rPr>
            </w:pPr>
            <w:r>
              <w:rPr>
                <w:rFonts w:ascii="Arial" w:hAnsi="Arial" w:cs="Arial"/>
                <w:sz w:val="24"/>
                <w:szCs w:val="24"/>
              </w:rPr>
              <w:t>Relative likelihood of shortlisting/</w:t>
            </w:r>
            <w:r w:rsidR="00386819">
              <w:rPr>
                <w:rFonts w:ascii="Arial" w:hAnsi="Arial" w:cs="Arial"/>
                <w:sz w:val="24"/>
                <w:szCs w:val="24"/>
              </w:rPr>
              <w:t>appointed.</w:t>
            </w:r>
          </w:p>
          <w:p w14:paraId="7EAB514D" w14:textId="0E024F49" w:rsidR="002175AC" w:rsidRDefault="002175AC" w:rsidP="002175AC">
            <w:pPr>
              <w:jc w:val="center"/>
              <w:rPr>
                <w:rFonts w:ascii="Arial" w:hAnsi="Arial" w:cs="Arial"/>
                <w:sz w:val="24"/>
                <w:szCs w:val="24"/>
              </w:rPr>
            </w:pPr>
          </w:p>
        </w:tc>
        <w:tc>
          <w:tcPr>
            <w:tcW w:w="3543" w:type="dxa"/>
          </w:tcPr>
          <w:p w14:paraId="0D5AF5C1" w14:textId="22C835FA" w:rsidR="004E2FAB" w:rsidRPr="004879FE" w:rsidRDefault="009D16B8"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879FE">
              <w:rPr>
                <w:rFonts w:ascii="Arial" w:hAnsi="Arial" w:cs="Arial"/>
                <w:sz w:val="24"/>
                <w:szCs w:val="24"/>
              </w:rPr>
              <w:t>0.</w:t>
            </w:r>
            <w:r w:rsidR="00611CCB">
              <w:rPr>
                <w:rFonts w:ascii="Arial" w:hAnsi="Arial" w:cs="Arial"/>
                <w:sz w:val="24"/>
                <w:szCs w:val="24"/>
              </w:rPr>
              <w:t>26</w:t>
            </w:r>
            <w:r w:rsidRPr="004879FE">
              <w:rPr>
                <w:rFonts w:ascii="Arial" w:hAnsi="Arial" w:cs="Arial"/>
                <w:sz w:val="24"/>
                <w:szCs w:val="24"/>
              </w:rPr>
              <w:t xml:space="preserve"> </w:t>
            </w:r>
            <w:r w:rsidR="00F837BB" w:rsidRPr="004879FE">
              <w:rPr>
                <w:rFonts w:ascii="Arial" w:hAnsi="Arial" w:cs="Arial"/>
                <w:sz w:val="24"/>
                <w:szCs w:val="24"/>
              </w:rPr>
              <w:t>(</w:t>
            </w:r>
            <w:r w:rsidR="004E2FAB" w:rsidRPr="004879FE">
              <w:rPr>
                <w:rFonts w:ascii="Arial" w:hAnsi="Arial" w:cs="Arial"/>
                <w:sz w:val="24"/>
                <w:szCs w:val="24"/>
              </w:rPr>
              <w:t>0.1</w:t>
            </w:r>
            <w:r w:rsidR="00611CCB">
              <w:rPr>
                <w:rFonts w:ascii="Arial" w:hAnsi="Arial" w:cs="Arial"/>
                <w:sz w:val="24"/>
                <w:szCs w:val="24"/>
              </w:rPr>
              <w:t>7</w:t>
            </w:r>
            <w:r w:rsidR="00F837BB" w:rsidRPr="004879FE">
              <w:rPr>
                <w:rFonts w:ascii="Arial" w:hAnsi="Arial" w:cs="Arial"/>
                <w:sz w:val="24"/>
                <w:szCs w:val="24"/>
              </w:rPr>
              <w:t xml:space="preserve"> prev</w:t>
            </w:r>
            <w:r w:rsidR="00ED2496" w:rsidRPr="004879FE">
              <w:rPr>
                <w:rFonts w:ascii="Arial" w:hAnsi="Arial" w:cs="Arial"/>
                <w:sz w:val="24"/>
                <w:szCs w:val="24"/>
              </w:rPr>
              <w:t>ious</w:t>
            </w:r>
            <w:r w:rsidR="00F837BB" w:rsidRPr="004879FE">
              <w:rPr>
                <w:rFonts w:ascii="Arial" w:hAnsi="Arial" w:cs="Arial"/>
                <w:sz w:val="24"/>
                <w:szCs w:val="24"/>
              </w:rPr>
              <w:t xml:space="preserve"> year)</w:t>
            </w:r>
          </w:p>
        </w:tc>
        <w:tc>
          <w:tcPr>
            <w:tcW w:w="3544" w:type="dxa"/>
          </w:tcPr>
          <w:p w14:paraId="7592AD79" w14:textId="77777777" w:rsidR="004E2FAB" w:rsidRPr="004879FE" w:rsidRDefault="004E2FAB"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399" w:type="dxa"/>
          </w:tcPr>
          <w:p w14:paraId="1715FC49" w14:textId="5BE2034D" w:rsidR="004E2FAB" w:rsidRPr="004879FE" w:rsidRDefault="009D16B8"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879FE">
              <w:rPr>
                <w:rFonts w:ascii="Arial" w:hAnsi="Arial" w:cs="Arial"/>
                <w:sz w:val="24"/>
                <w:szCs w:val="24"/>
              </w:rPr>
              <w:t>0.</w:t>
            </w:r>
            <w:r w:rsidR="00611CCB">
              <w:rPr>
                <w:rFonts w:ascii="Arial" w:hAnsi="Arial" w:cs="Arial"/>
                <w:sz w:val="24"/>
                <w:szCs w:val="24"/>
              </w:rPr>
              <w:t>24</w:t>
            </w:r>
            <w:r w:rsidRPr="004879FE">
              <w:rPr>
                <w:rFonts w:ascii="Arial" w:hAnsi="Arial" w:cs="Arial"/>
                <w:sz w:val="24"/>
                <w:szCs w:val="24"/>
              </w:rPr>
              <w:t xml:space="preserve"> (</w:t>
            </w:r>
            <w:r w:rsidR="004E2FAB" w:rsidRPr="004879FE">
              <w:rPr>
                <w:rFonts w:ascii="Arial" w:hAnsi="Arial" w:cs="Arial"/>
                <w:sz w:val="24"/>
                <w:szCs w:val="24"/>
              </w:rPr>
              <w:t>0.</w:t>
            </w:r>
            <w:r w:rsidR="00611CCB">
              <w:rPr>
                <w:rFonts w:ascii="Arial" w:hAnsi="Arial" w:cs="Arial"/>
                <w:sz w:val="24"/>
                <w:szCs w:val="24"/>
              </w:rPr>
              <w:t>13</w:t>
            </w:r>
            <w:r w:rsidRPr="004879FE">
              <w:rPr>
                <w:rFonts w:ascii="Arial" w:hAnsi="Arial" w:cs="Arial"/>
                <w:sz w:val="24"/>
                <w:szCs w:val="24"/>
              </w:rPr>
              <w:t xml:space="preserve"> prev</w:t>
            </w:r>
            <w:r w:rsidR="00ED2496" w:rsidRPr="004879FE">
              <w:rPr>
                <w:rFonts w:ascii="Arial" w:hAnsi="Arial" w:cs="Arial"/>
                <w:sz w:val="24"/>
                <w:szCs w:val="24"/>
              </w:rPr>
              <w:t>ious</w:t>
            </w:r>
            <w:r w:rsidRPr="004879FE">
              <w:rPr>
                <w:rFonts w:ascii="Arial" w:hAnsi="Arial" w:cs="Arial"/>
                <w:sz w:val="24"/>
                <w:szCs w:val="24"/>
              </w:rPr>
              <w:t xml:space="preserve"> year)</w:t>
            </w:r>
          </w:p>
        </w:tc>
      </w:tr>
      <w:tr w:rsidR="004E2FAB" w14:paraId="385AA761" w14:textId="77777777" w:rsidTr="00386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300F7EAB" w14:textId="203F20B8" w:rsidR="004E2FAB" w:rsidRDefault="004E2FAB" w:rsidP="002175AC">
            <w:pPr>
              <w:jc w:val="center"/>
              <w:rPr>
                <w:rFonts w:ascii="Arial" w:hAnsi="Arial" w:cs="Arial"/>
                <w:b w:val="0"/>
                <w:bCs w:val="0"/>
                <w:sz w:val="24"/>
                <w:szCs w:val="24"/>
              </w:rPr>
            </w:pPr>
            <w:r>
              <w:rPr>
                <w:rFonts w:ascii="Arial" w:hAnsi="Arial" w:cs="Arial"/>
                <w:sz w:val="24"/>
                <w:szCs w:val="24"/>
              </w:rPr>
              <w:t xml:space="preserve">Relative likelihood of </w:t>
            </w:r>
            <w:r w:rsidR="00386819">
              <w:rPr>
                <w:rFonts w:ascii="Arial" w:hAnsi="Arial" w:cs="Arial"/>
                <w:sz w:val="24"/>
                <w:szCs w:val="24"/>
              </w:rPr>
              <w:t>non-disabled</w:t>
            </w:r>
            <w:r>
              <w:rPr>
                <w:rFonts w:ascii="Arial" w:hAnsi="Arial" w:cs="Arial"/>
                <w:sz w:val="24"/>
                <w:szCs w:val="24"/>
              </w:rPr>
              <w:t xml:space="preserve"> staff being appointed from shortlisting compared to disabled*</w:t>
            </w:r>
          </w:p>
          <w:p w14:paraId="5740F92A" w14:textId="1A43A4A1" w:rsidR="002175AC" w:rsidRDefault="002175AC" w:rsidP="002175AC">
            <w:pPr>
              <w:jc w:val="center"/>
              <w:rPr>
                <w:rFonts w:ascii="Arial" w:hAnsi="Arial" w:cs="Arial"/>
                <w:sz w:val="24"/>
                <w:szCs w:val="24"/>
              </w:rPr>
            </w:pPr>
          </w:p>
        </w:tc>
        <w:tc>
          <w:tcPr>
            <w:tcW w:w="3543" w:type="dxa"/>
          </w:tcPr>
          <w:p w14:paraId="72A3B239" w14:textId="77777777" w:rsidR="004E2FAB" w:rsidRPr="00CD2C3B" w:rsidRDefault="004E2FAB"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p>
        </w:tc>
        <w:tc>
          <w:tcPr>
            <w:tcW w:w="3544" w:type="dxa"/>
          </w:tcPr>
          <w:p w14:paraId="0CF9191D" w14:textId="1BBD64CF" w:rsidR="004E2FAB" w:rsidRPr="00CD2C3B" w:rsidRDefault="00CF2943"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56000A">
              <w:rPr>
                <w:rFonts w:ascii="Arial" w:hAnsi="Arial" w:cs="Arial"/>
                <w:sz w:val="24"/>
                <w:szCs w:val="24"/>
              </w:rPr>
              <w:t>0.</w:t>
            </w:r>
            <w:r w:rsidR="00611CCB">
              <w:rPr>
                <w:rFonts w:ascii="Arial" w:hAnsi="Arial" w:cs="Arial"/>
                <w:sz w:val="24"/>
                <w:szCs w:val="24"/>
              </w:rPr>
              <w:t>92</w:t>
            </w:r>
            <w:r w:rsidRPr="0056000A">
              <w:rPr>
                <w:rFonts w:ascii="Arial" w:hAnsi="Arial" w:cs="Arial"/>
                <w:sz w:val="24"/>
                <w:szCs w:val="24"/>
              </w:rPr>
              <w:t xml:space="preserve"> (</w:t>
            </w:r>
            <w:r w:rsidR="00611CCB">
              <w:rPr>
                <w:rFonts w:ascii="Arial" w:hAnsi="Arial" w:cs="Arial"/>
                <w:sz w:val="24"/>
                <w:szCs w:val="24"/>
              </w:rPr>
              <w:t>0.75</w:t>
            </w:r>
            <w:r w:rsidR="00B774A6" w:rsidRPr="0056000A">
              <w:rPr>
                <w:rFonts w:ascii="Arial" w:hAnsi="Arial" w:cs="Arial"/>
                <w:sz w:val="24"/>
                <w:szCs w:val="24"/>
              </w:rPr>
              <w:t xml:space="preserve"> previous year</w:t>
            </w:r>
            <w:r w:rsidRPr="0056000A">
              <w:rPr>
                <w:rFonts w:ascii="Arial" w:hAnsi="Arial" w:cs="Arial"/>
                <w:sz w:val="24"/>
                <w:szCs w:val="24"/>
              </w:rPr>
              <w:t>)</w:t>
            </w:r>
          </w:p>
        </w:tc>
        <w:tc>
          <w:tcPr>
            <w:tcW w:w="3399" w:type="dxa"/>
          </w:tcPr>
          <w:p w14:paraId="4B45304C" w14:textId="77777777" w:rsidR="004E2FAB" w:rsidRPr="00CD2C3B" w:rsidRDefault="004E2FAB"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p>
        </w:tc>
      </w:tr>
    </w:tbl>
    <w:p w14:paraId="4A9A2206" w14:textId="60D8F5DB" w:rsidR="00726055" w:rsidRPr="00890AC9" w:rsidRDefault="004E2FAB" w:rsidP="00946AF3">
      <w:pPr>
        <w:spacing w:after="0" w:line="360" w:lineRule="auto"/>
        <w:jc w:val="both"/>
        <w:rPr>
          <w:rFonts w:ascii="Arial" w:hAnsi="Arial" w:cs="Arial"/>
        </w:rPr>
      </w:pPr>
      <w:r w:rsidRPr="00890AC9">
        <w:rPr>
          <w:rFonts w:ascii="Arial" w:hAnsi="Arial" w:cs="Arial"/>
        </w:rPr>
        <w:t>*A fi</w:t>
      </w:r>
      <w:r w:rsidR="0062674C" w:rsidRPr="00890AC9">
        <w:rPr>
          <w:rFonts w:ascii="Arial" w:hAnsi="Arial" w:cs="Arial"/>
        </w:rPr>
        <w:t xml:space="preserve">gure below 1:00 indicates that </w:t>
      </w:r>
      <w:r w:rsidR="00B774A6" w:rsidRPr="00890AC9">
        <w:rPr>
          <w:rFonts w:ascii="Arial" w:hAnsi="Arial" w:cs="Arial"/>
        </w:rPr>
        <w:t>non-</w:t>
      </w:r>
      <w:r w:rsidR="0062674C" w:rsidRPr="00890AC9">
        <w:rPr>
          <w:rFonts w:ascii="Arial" w:hAnsi="Arial" w:cs="Arial"/>
        </w:rPr>
        <w:t>d</w:t>
      </w:r>
      <w:r w:rsidRPr="00890AC9">
        <w:rPr>
          <w:rFonts w:ascii="Arial" w:hAnsi="Arial" w:cs="Arial"/>
        </w:rPr>
        <w:t>isab</w:t>
      </w:r>
      <w:r w:rsidR="0062674C" w:rsidRPr="00890AC9">
        <w:rPr>
          <w:rFonts w:ascii="Arial" w:hAnsi="Arial" w:cs="Arial"/>
        </w:rPr>
        <w:t xml:space="preserve">led </w:t>
      </w:r>
      <w:r w:rsidR="00B774A6" w:rsidRPr="00890AC9">
        <w:rPr>
          <w:rFonts w:ascii="Arial" w:hAnsi="Arial" w:cs="Arial"/>
        </w:rPr>
        <w:t>applicants</w:t>
      </w:r>
      <w:r w:rsidR="0062674C" w:rsidRPr="00890AC9">
        <w:rPr>
          <w:rFonts w:ascii="Arial" w:hAnsi="Arial" w:cs="Arial"/>
        </w:rPr>
        <w:t xml:space="preserve"> are </w:t>
      </w:r>
      <w:r w:rsidR="00B774A6" w:rsidRPr="00890AC9">
        <w:rPr>
          <w:rFonts w:ascii="Arial" w:hAnsi="Arial" w:cs="Arial"/>
        </w:rPr>
        <w:t>less</w:t>
      </w:r>
      <w:r w:rsidR="0062674C" w:rsidRPr="00890AC9">
        <w:rPr>
          <w:rFonts w:ascii="Arial" w:hAnsi="Arial" w:cs="Arial"/>
        </w:rPr>
        <w:t xml:space="preserve"> likely</w:t>
      </w:r>
      <w:r w:rsidR="00B774A6" w:rsidRPr="00890AC9">
        <w:rPr>
          <w:rFonts w:ascii="Arial" w:hAnsi="Arial" w:cs="Arial"/>
        </w:rPr>
        <w:t xml:space="preserve"> </w:t>
      </w:r>
      <w:r w:rsidRPr="00890AC9">
        <w:rPr>
          <w:rFonts w:ascii="Arial" w:hAnsi="Arial" w:cs="Arial"/>
        </w:rPr>
        <w:t>to be appointed from shortlisting</w:t>
      </w:r>
      <w:r w:rsidR="0056000A" w:rsidRPr="00890AC9">
        <w:rPr>
          <w:rFonts w:ascii="Arial" w:hAnsi="Arial" w:cs="Arial"/>
        </w:rPr>
        <w:t xml:space="preserve"> compared to disabled applicants</w:t>
      </w:r>
      <w:r w:rsidRPr="00890AC9">
        <w:rPr>
          <w:rFonts w:ascii="Arial" w:hAnsi="Arial" w:cs="Arial"/>
        </w:rPr>
        <w:t>.</w:t>
      </w:r>
    </w:p>
    <w:p w14:paraId="030DD29D" w14:textId="77777777" w:rsidR="002175AC" w:rsidRPr="0056000A" w:rsidRDefault="002175AC" w:rsidP="00946AF3">
      <w:pPr>
        <w:spacing w:after="0" w:line="360" w:lineRule="auto"/>
        <w:jc w:val="both"/>
        <w:rPr>
          <w:rFonts w:ascii="Arial" w:hAnsi="Arial" w:cs="Arial"/>
          <w:sz w:val="24"/>
          <w:szCs w:val="24"/>
        </w:rPr>
      </w:pPr>
    </w:p>
    <w:p w14:paraId="4F3FE53B" w14:textId="2AABC235" w:rsidR="002175AC" w:rsidRPr="00890AC9" w:rsidRDefault="00726055" w:rsidP="00946AF3">
      <w:pPr>
        <w:spacing w:after="0" w:line="360" w:lineRule="auto"/>
        <w:jc w:val="both"/>
        <w:rPr>
          <w:rFonts w:ascii="Arial" w:hAnsi="Arial" w:cs="Arial"/>
          <w:sz w:val="24"/>
          <w:szCs w:val="24"/>
        </w:rPr>
      </w:pPr>
      <w:r w:rsidRPr="00890AC9">
        <w:rPr>
          <w:rFonts w:ascii="Arial" w:hAnsi="Arial" w:cs="Arial"/>
          <w:sz w:val="24"/>
          <w:szCs w:val="24"/>
        </w:rPr>
        <w:t>Based on the recruitment data for the year to 31 March 202</w:t>
      </w:r>
      <w:r w:rsidR="00611CCB" w:rsidRPr="00890AC9">
        <w:rPr>
          <w:rFonts w:ascii="Arial" w:hAnsi="Arial" w:cs="Arial"/>
          <w:sz w:val="24"/>
          <w:szCs w:val="24"/>
        </w:rPr>
        <w:t>3</w:t>
      </w:r>
      <w:r w:rsidRPr="00890AC9">
        <w:rPr>
          <w:rFonts w:ascii="Arial" w:hAnsi="Arial" w:cs="Arial"/>
          <w:sz w:val="24"/>
          <w:szCs w:val="24"/>
        </w:rPr>
        <w:t xml:space="preserve">, disabled staff are </w:t>
      </w:r>
      <w:r w:rsidR="0056000A" w:rsidRPr="00890AC9">
        <w:rPr>
          <w:rFonts w:ascii="Arial" w:hAnsi="Arial" w:cs="Arial"/>
          <w:sz w:val="24"/>
          <w:szCs w:val="24"/>
        </w:rPr>
        <w:t>more</w:t>
      </w:r>
      <w:r w:rsidRPr="00890AC9">
        <w:rPr>
          <w:rFonts w:ascii="Arial" w:hAnsi="Arial" w:cs="Arial"/>
          <w:sz w:val="24"/>
          <w:szCs w:val="24"/>
        </w:rPr>
        <w:t xml:space="preserve"> likely to be appointed from shortlisting compared to non-disabled staff.</w:t>
      </w:r>
    </w:p>
    <w:p w14:paraId="6C7CF1F3" w14:textId="77777777" w:rsidR="002175AC" w:rsidRDefault="002175AC" w:rsidP="00A44004">
      <w:pPr>
        <w:spacing w:after="0"/>
        <w:rPr>
          <w:rFonts w:ascii="Arial" w:hAnsi="Arial" w:cs="Arial"/>
          <w:sz w:val="24"/>
          <w:szCs w:val="24"/>
        </w:rPr>
      </w:pPr>
    </w:p>
    <w:p w14:paraId="7C6EFA81" w14:textId="77777777" w:rsidR="00946AF3" w:rsidRDefault="00946AF3" w:rsidP="00A44004">
      <w:pPr>
        <w:spacing w:after="0"/>
        <w:rPr>
          <w:rFonts w:ascii="Arial" w:hAnsi="Arial" w:cs="Arial"/>
          <w:sz w:val="24"/>
          <w:szCs w:val="24"/>
        </w:rPr>
      </w:pPr>
    </w:p>
    <w:p w14:paraId="04F6BED6" w14:textId="77777777" w:rsidR="00946AF3" w:rsidRDefault="00946AF3" w:rsidP="00A44004">
      <w:pPr>
        <w:spacing w:after="0"/>
        <w:rPr>
          <w:rFonts w:ascii="Arial" w:hAnsi="Arial" w:cs="Arial"/>
          <w:sz w:val="24"/>
          <w:szCs w:val="24"/>
        </w:rPr>
      </w:pPr>
    </w:p>
    <w:p w14:paraId="66B99008" w14:textId="77777777" w:rsidR="00946AF3" w:rsidRDefault="00946AF3" w:rsidP="00A44004">
      <w:pPr>
        <w:spacing w:after="0"/>
        <w:rPr>
          <w:rFonts w:ascii="Arial" w:hAnsi="Arial" w:cs="Arial"/>
          <w:sz w:val="24"/>
          <w:szCs w:val="24"/>
        </w:rPr>
      </w:pPr>
    </w:p>
    <w:p w14:paraId="5B1ABFD2" w14:textId="77777777" w:rsidR="00890AC9" w:rsidRDefault="00890AC9" w:rsidP="00A44004">
      <w:pPr>
        <w:spacing w:after="0"/>
        <w:rPr>
          <w:rFonts w:ascii="Arial" w:hAnsi="Arial" w:cs="Arial"/>
          <w:sz w:val="24"/>
          <w:szCs w:val="24"/>
        </w:rPr>
      </w:pPr>
    </w:p>
    <w:p w14:paraId="5790F6B1" w14:textId="77777777" w:rsidR="00890AC9" w:rsidRDefault="00890AC9" w:rsidP="00A44004">
      <w:pPr>
        <w:spacing w:after="0"/>
        <w:rPr>
          <w:rFonts w:ascii="Arial" w:hAnsi="Arial" w:cs="Arial"/>
          <w:sz w:val="24"/>
          <w:szCs w:val="24"/>
        </w:rPr>
      </w:pPr>
    </w:p>
    <w:p w14:paraId="1F24597F" w14:textId="77777777" w:rsidR="00946AF3" w:rsidRDefault="00946AF3" w:rsidP="00A44004">
      <w:pPr>
        <w:spacing w:after="0"/>
        <w:rPr>
          <w:rFonts w:ascii="Arial" w:hAnsi="Arial" w:cs="Arial"/>
          <w:sz w:val="24"/>
          <w:szCs w:val="24"/>
        </w:rPr>
      </w:pPr>
    </w:p>
    <w:p w14:paraId="5E414AF6" w14:textId="77777777" w:rsidR="00946AF3" w:rsidRPr="0056000A" w:rsidRDefault="00946AF3" w:rsidP="00A44004">
      <w:pPr>
        <w:spacing w:after="0"/>
        <w:rPr>
          <w:rFonts w:ascii="Arial" w:hAnsi="Arial" w:cs="Arial"/>
          <w:sz w:val="24"/>
          <w:szCs w:val="24"/>
        </w:rPr>
      </w:pPr>
    </w:p>
    <w:tbl>
      <w:tblPr>
        <w:tblStyle w:val="GridTable5Dark-Accent1"/>
        <w:tblW w:w="13887" w:type="dxa"/>
        <w:tblLook w:val="04A0" w:firstRow="1" w:lastRow="0" w:firstColumn="1" w:lastColumn="0" w:noHBand="0" w:noVBand="1"/>
      </w:tblPr>
      <w:tblGrid>
        <w:gridCol w:w="3510"/>
        <w:gridCol w:w="2694"/>
        <w:gridCol w:w="2416"/>
        <w:gridCol w:w="2908"/>
        <w:gridCol w:w="2359"/>
      </w:tblGrid>
      <w:tr w:rsidR="0062674C" w:rsidRPr="004E2FAB" w14:paraId="28C99BF7" w14:textId="77777777" w:rsidTr="00386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7" w:type="dxa"/>
            <w:gridSpan w:val="5"/>
          </w:tcPr>
          <w:p w14:paraId="49D1454D" w14:textId="77777777" w:rsidR="00946AF3" w:rsidRDefault="00946AF3" w:rsidP="00170BB5">
            <w:pPr>
              <w:rPr>
                <w:rFonts w:ascii="Arial" w:hAnsi="Arial" w:cs="Arial"/>
                <w:b w:val="0"/>
                <w:bCs w:val="0"/>
                <w:sz w:val="24"/>
                <w:szCs w:val="24"/>
              </w:rPr>
            </w:pPr>
          </w:p>
          <w:p w14:paraId="5873306B" w14:textId="73F95998" w:rsidR="0062674C" w:rsidRPr="00946AF3" w:rsidRDefault="0062674C" w:rsidP="00170BB5">
            <w:pPr>
              <w:rPr>
                <w:rFonts w:ascii="Arial" w:hAnsi="Arial" w:cs="Arial"/>
                <w:b w:val="0"/>
                <w:bCs w:val="0"/>
                <w:sz w:val="28"/>
                <w:szCs w:val="28"/>
              </w:rPr>
            </w:pPr>
            <w:r w:rsidRPr="00946AF3">
              <w:rPr>
                <w:rFonts w:ascii="Arial" w:hAnsi="Arial" w:cs="Arial"/>
                <w:sz w:val="32"/>
                <w:szCs w:val="32"/>
              </w:rPr>
              <w:t>Metric 3</w:t>
            </w:r>
            <w:r>
              <w:rPr>
                <w:rFonts w:ascii="Arial" w:hAnsi="Arial" w:cs="Arial"/>
                <w:sz w:val="24"/>
                <w:szCs w:val="24"/>
              </w:rPr>
              <w:t xml:space="preserve"> – </w:t>
            </w:r>
            <w:r w:rsidRPr="00946AF3">
              <w:rPr>
                <w:rFonts w:ascii="Arial" w:hAnsi="Arial" w:cs="Arial"/>
                <w:sz w:val="28"/>
                <w:szCs w:val="28"/>
              </w:rPr>
              <w:t xml:space="preserve">Relative likelihood of disabled staff compared to non-disabled staff entering the formal capability process, as measured by entry into the formal capability procedure. N.B Metric based on data from a </w:t>
            </w:r>
            <w:r w:rsidR="00946AF3" w:rsidRPr="00946AF3">
              <w:rPr>
                <w:rFonts w:ascii="Arial" w:hAnsi="Arial" w:cs="Arial"/>
                <w:sz w:val="28"/>
                <w:szCs w:val="28"/>
              </w:rPr>
              <w:t>two-year</w:t>
            </w:r>
            <w:r w:rsidRPr="00946AF3">
              <w:rPr>
                <w:rFonts w:ascii="Arial" w:hAnsi="Arial" w:cs="Arial"/>
                <w:sz w:val="28"/>
                <w:szCs w:val="28"/>
              </w:rPr>
              <w:t xml:space="preserve"> rolling average (20</w:t>
            </w:r>
            <w:r w:rsidR="00525C2A" w:rsidRPr="00946AF3">
              <w:rPr>
                <w:rFonts w:ascii="Arial" w:hAnsi="Arial" w:cs="Arial"/>
                <w:sz w:val="28"/>
                <w:szCs w:val="28"/>
              </w:rPr>
              <w:t>20</w:t>
            </w:r>
            <w:r w:rsidRPr="00946AF3">
              <w:rPr>
                <w:rFonts w:ascii="Arial" w:hAnsi="Arial" w:cs="Arial"/>
                <w:sz w:val="28"/>
                <w:szCs w:val="28"/>
              </w:rPr>
              <w:t>/</w:t>
            </w:r>
            <w:r w:rsidR="00FF1984" w:rsidRPr="00946AF3">
              <w:rPr>
                <w:rFonts w:ascii="Arial" w:hAnsi="Arial" w:cs="Arial"/>
                <w:sz w:val="28"/>
                <w:szCs w:val="28"/>
              </w:rPr>
              <w:t>2</w:t>
            </w:r>
            <w:r w:rsidR="00525C2A" w:rsidRPr="00946AF3">
              <w:rPr>
                <w:rFonts w:ascii="Arial" w:hAnsi="Arial" w:cs="Arial"/>
                <w:sz w:val="28"/>
                <w:szCs w:val="28"/>
              </w:rPr>
              <w:t>1</w:t>
            </w:r>
            <w:r w:rsidRPr="00946AF3">
              <w:rPr>
                <w:rFonts w:ascii="Arial" w:hAnsi="Arial" w:cs="Arial"/>
                <w:sz w:val="28"/>
                <w:szCs w:val="28"/>
              </w:rPr>
              <w:t xml:space="preserve"> and 20</w:t>
            </w:r>
            <w:r w:rsidR="00FF1984" w:rsidRPr="00946AF3">
              <w:rPr>
                <w:rFonts w:ascii="Arial" w:hAnsi="Arial" w:cs="Arial"/>
                <w:sz w:val="28"/>
                <w:szCs w:val="28"/>
              </w:rPr>
              <w:t>2</w:t>
            </w:r>
            <w:r w:rsidR="00525C2A" w:rsidRPr="00946AF3">
              <w:rPr>
                <w:rFonts w:ascii="Arial" w:hAnsi="Arial" w:cs="Arial"/>
                <w:sz w:val="28"/>
                <w:szCs w:val="28"/>
              </w:rPr>
              <w:t>1</w:t>
            </w:r>
            <w:r w:rsidRPr="00946AF3">
              <w:rPr>
                <w:rFonts w:ascii="Arial" w:hAnsi="Arial" w:cs="Arial"/>
                <w:sz w:val="28"/>
                <w:szCs w:val="28"/>
              </w:rPr>
              <w:t>/2</w:t>
            </w:r>
            <w:r w:rsidR="00525C2A" w:rsidRPr="00946AF3">
              <w:rPr>
                <w:rFonts w:ascii="Arial" w:hAnsi="Arial" w:cs="Arial"/>
                <w:sz w:val="28"/>
                <w:szCs w:val="28"/>
              </w:rPr>
              <w:t>2</w:t>
            </w:r>
            <w:r w:rsidRPr="00946AF3">
              <w:rPr>
                <w:rFonts w:ascii="Arial" w:hAnsi="Arial" w:cs="Arial"/>
                <w:sz w:val="28"/>
                <w:szCs w:val="28"/>
              </w:rPr>
              <w:t>)</w:t>
            </w:r>
            <w:r w:rsidR="00FF1984" w:rsidRPr="00946AF3">
              <w:rPr>
                <w:rFonts w:ascii="Arial" w:hAnsi="Arial" w:cs="Arial"/>
                <w:sz w:val="28"/>
                <w:szCs w:val="28"/>
              </w:rPr>
              <w:t xml:space="preserve"> – number entering the formal capability process divided by 2.</w:t>
            </w:r>
          </w:p>
          <w:p w14:paraId="4F7DD10C" w14:textId="35174307" w:rsidR="002175AC" w:rsidRDefault="002175AC" w:rsidP="00170BB5">
            <w:pPr>
              <w:rPr>
                <w:rFonts w:ascii="Arial" w:hAnsi="Arial" w:cs="Arial"/>
                <w:b w:val="0"/>
                <w:sz w:val="24"/>
                <w:szCs w:val="24"/>
              </w:rPr>
            </w:pPr>
          </w:p>
        </w:tc>
      </w:tr>
      <w:tr w:rsidR="0062674C" w:rsidRPr="004E2FAB" w14:paraId="4D16AA4C" w14:textId="77777777" w:rsidTr="0038681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10" w:type="dxa"/>
          </w:tcPr>
          <w:p w14:paraId="59712E11" w14:textId="77777777" w:rsidR="0062674C" w:rsidRDefault="0062674C" w:rsidP="002175AC">
            <w:pPr>
              <w:jc w:val="center"/>
              <w:rPr>
                <w:rFonts w:ascii="Arial" w:hAnsi="Arial" w:cs="Arial"/>
                <w:sz w:val="24"/>
                <w:szCs w:val="24"/>
              </w:rPr>
            </w:pPr>
          </w:p>
        </w:tc>
        <w:tc>
          <w:tcPr>
            <w:tcW w:w="2694" w:type="dxa"/>
          </w:tcPr>
          <w:p w14:paraId="66012C1F" w14:textId="77777777" w:rsidR="0062674C" w:rsidRPr="004E2FAB" w:rsidRDefault="0062674C"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E2FAB">
              <w:rPr>
                <w:rFonts w:ascii="Arial" w:hAnsi="Arial" w:cs="Arial"/>
                <w:b/>
                <w:sz w:val="24"/>
                <w:szCs w:val="24"/>
              </w:rPr>
              <w:t>Disabled</w:t>
            </w:r>
          </w:p>
        </w:tc>
        <w:tc>
          <w:tcPr>
            <w:tcW w:w="2416" w:type="dxa"/>
          </w:tcPr>
          <w:p w14:paraId="56069B52" w14:textId="77777777" w:rsidR="0062674C" w:rsidRPr="004E2FAB" w:rsidRDefault="0062674C"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2908" w:type="dxa"/>
          </w:tcPr>
          <w:p w14:paraId="56816E82" w14:textId="77777777" w:rsidR="0062674C" w:rsidRPr="004E2FAB" w:rsidRDefault="0062674C"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E2FAB">
              <w:rPr>
                <w:rFonts w:ascii="Arial" w:hAnsi="Arial" w:cs="Arial"/>
                <w:b/>
                <w:sz w:val="24"/>
                <w:szCs w:val="24"/>
              </w:rPr>
              <w:t>Non disabled</w:t>
            </w:r>
          </w:p>
        </w:tc>
        <w:tc>
          <w:tcPr>
            <w:tcW w:w="2359" w:type="dxa"/>
          </w:tcPr>
          <w:p w14:paraId="3E794346" w14:textId="77777777" w:rsidR="0062674C" w:rsidRPr="004E2FAB" w:rsidRDefault="0062674C"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Unknown</w:t>
            </w:r>
          </w:p>
        </w:tc>
      </w:tr>
      <w:tr w:rsidR="0062674C" w14:paraId="2B2F54CD" w14:textId="77777777" w:rsidTr="00386819">
        <w:tc>
          <w:tcPr>
            <w:cnfStyle w:val="001000000000" w:firstRow="0" w:lastRow="0" w:firstColumn="1" w:lastColumn="0" w:oddVBand="0" w:evenVBand="0" w:oddHBand="0" w:evenHBand="0" w:firstRowFirstColumn="0" w:firstRowLastColumn="0" w:lastRowFirstColumn="0" w:lastRowLastColumn="0"/>
            <w:tcW w:w="3510" w:type="dxa"/>
          </w:tcPr>
          <w:p w14:paraId="0B736B44" w14:textId="77777777" w:rsidR="0062674C" w:rsidRDefault="0062674C" w:rsidP="002175AC">
            <w:pPr>
              <w:jc w:val="center"/>
              <w:rPr>
                <w:rFonts w:ascii="Arial" w:hAnsi="Arial" w:cs="Arial"/>
                <w:b w:val="0"/>
                <w:bCs w:val="0"/>
                <w:sz w:val="24"/>
                <w:szCs w:val="24"/>
              </w:rPr>
            </w:pPr>
            <w:r>
              <w:rPr>
                <w:rFonts w:ascii="Arial" w:hAnsi="Arial" w:cs="Arial"/>
                <w:sz w:val="24"/>
                <w:szCs w:val="24"/>
              </w:rPr>
              <w:t>Number of staff in workforce</w:t>
            </w:r>
          </w:p>
          <w:p w14:paraId="79900597" w14:textId="105AEE44" w:rsidR="002175AC" w:rsidRDefault="002175AC" w:rsidP="002175AC">
            <w:pPr>
              <w:jc w:val="center"/>
              <w:rPr>
                <w:rFonts w:ascii="Arial" w:hAnsi="Arial" w:cs="Arial"/>
                <w:sz w:val="24"/>
                <w:szCs w:val="24"/>
              </w:rPr>
            </w:pPr>
          </w:p>
        </w:tc>
        <w:tc>
          <w:tcPr>
            <w:tcW w:w="2694" w:type="dxa"/>
          </w:tcPr>
          <w:p w14:paraId="253365D9" w14:textId="7A27AFD9" w:rsidR="0062674C" w:rsidRPr="00A22A16" w:rsidRDefault="00CF2943"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22A16">
              <w:rPr>
                <w:rFonts w:ascii="Arial" w:hAnsi="Arial" w:cs="Arial"/>
                <w:sz w:val="24"/>
                <w:szCs w:val="24"/>
              </w:rPr>
              <w:t>4</w:t>
            </w:r>
            <w:r w:rsidR="00611CCB">
              <w:rPr>
                <w:rFonts w:ascii="Arial" w:hAnsi="Arial" w:cs="Arial"/>
                <w:sz w:val="24"/>
                <w:szCs w:val="24"/>
              </w:rPr>
              <w:t>30</w:t>
            </w:r>
          </w:p>
        </w:tc>
        <w:tc>
          <w:tcPr>
            <w:tcW w:w="2416" w:type="dxa"/>
          </w:tcPr>
          <w:p w14:paraId="3FD6F034" w14:textId="77777777" w:rsidR="0062674C" w:rsidRPr="00A22A16" w:rsidRDefault="0062674C"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08" w:type="dxa"/>
          </w:tcPr>
          <w:p w14:paraId="33C9C179" w14:textId="307ECC48" w:rsidR="0062674C" w:rsidRPr="00A22A16" w:rsidRDefault="000F005F"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4164</w:t>
            </w:r>
          </w:p>
        </w:tc>
        <w:tc>
          <w:tcPr>
            <w:tcW w:w="2359" w:type="dxa"/>
          </w:tcPr>
          <w:p w14:paraId="5E101CD7" w14:textId="702D4975" w:rsidR="0062674C" w:rsidRPr="00A22A16" w:rsidRDefault="000F005F"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204</w:t>
            </w:r>
          </w:p>
        </w:tc>
      </w:tr>
      <w:tr w:rsidR="0062674C" w14:paraId="5E80EDBF" w14:textId="77777777" w:rsidTr="00386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202A00F" w14:textId="77777777" w:rsidR="0062674C" w:rsidRDefault="0062674C" w:rsidP="002175AC">
            <w:pPr>
              <w:jc w:val="center"/>
              <w:rPr>
                <w:rFonts w:ascii="Arial" w:hAnsi="Arial" w:cs="Arial"/>
                <w:b w:val="0"/>
                <w:bCs w:val="0"/>
                <w:sz w:val="24"/>
                <w:szCs w:val="24"/>
              </w:rPr>
            </w:pPr>
            <w:r>
              <w:rPr>
                <w:rFonts w:ascii="Arial" w:hAnsi="Arial" w:cs="Arial"/>
                <w:sz w:val="24"/>
                <w:szCs w:val="24"/>
              </w:rPr>
              <w:t>Number of staff entering the formal capability process</w:t>
            </w:r>
          </w:p>
          <w:p w14:paraId="51D4F724" w14:textId="65E6CAE5" w:rsidR="002175AC" w:rsidRDefault="002175AC" w:rsidP="002175AC">
            <w:pPr>
              <w:jc w:val="center"/>
              <w:rPr>
                <w:rFonts w:ascii="Arial" w:hAnsi="Arial" w:cs="Arial"/>
                <w:sz w:val="24"/>
                <w:szCs w:val="24"/>
              </w:rPr>
            </w:pPr>
          </w:p>
        </w:tc>
        <w:tc>
          <w:tcPr>
            <w:tcW w:w="2694" w:type="dxa"/>
          </w:tcPr>
          <w:p w14:paraId="721A0288" w14:textId="76B78C5D" w:rsidR="0062674C" w:rsidRPr="00A22A16" w:rsidRDefault="000F005F"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2416" w:type="dxa"/>
          </w:tcPr>
          <w:p w14:paraId="6AE00F2B" w14:textId="77777777" w:rsidR="0062674C" w:rsidRPr="00A22A16" w:rsidRDefault="0062674C"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08" w:type="dxa"/>
          </w:tcPr>
          <w:p w14:paraId="30B2D6E3" w14:textId="1DA1353F" w:rsidR="0062674C" w:rsidRPr="00A22A16" w:rsidRDefault="000F005F"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2359" w:type="dxa"/>
          </w:tcPr>
          <w:p w14:paraId="57EA9C74" w14:textId="105959A1" w:rsidR="0062674C" w:rsidRPr="00A22A16" w:rsidRDefault="000F005F"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r>
      <w:tr w:rsidR="0062674C" w14:paraId="318A6BA7" w14:textId="77777777" w:rsidTr="00386819">
        <w:tc>
          <w:tcPr>
            <w:cnfStyle w:val="001000000000" w:firstRow="0" w:lastRow="0" w:firstColumn="1" w:lastColumn="0" w:oddVBand="0" w:evenVBand="0" w:oddHBand="0" w:evenHBand="0" w:firstRowFirstColumn="0" w:firstRowLastColumn="0" w:lastRowFirstColumn="0" w:lastRowLastColumn="0"/>
            <w:tcW w:w="3510" w:type="dxa"/>
          </w:tcPr>
          <w:p w14:paraId="76C94061" w14:textId="1AB5231D" w:rsidR="0062674C" w:rsidRDefault="0062674C" w:rsidP="002175AC">
            <w:pPr>
              <w:jc w:val="center"/>
              <w:rPr>
                <w:rFonts w:ascii="Arial" w:hAnsi="Arial" w:cs="Arial"/>
                <w:b w:val="0"/>
                <w:bCs w:val="0"/>
                <w:sz w:val="24"/>
                <w:szCs w:val="24"/>
              </w:rPr>
            </w:pPr>
            <w:r>
              <w:rPr>
                <w:rFonts w:ascii="Arial" w:hAnsi="Arial" w:cs="Arial"/>
                <w:sz w:val="24"/>
                <w:szCs w:val="24"/>
              </w:rPr>
              <w:t xml:space="preserve">Likelihood of staff entering </w:t>
            </w:r>
            <w:r w:rsidR="004B0ED9">
              <w:rPr>
                <w:rFonts w:ascii="Arial" w:hAnsi="Arial" w:cs="Arial"/>
                <w:sz w:val="24"/>
                <w:szCs w:val="24"/>
              </w:rPr>
              <w:t>the formal</w:t>
            </w:r>
            <w:r>
              <w:rPr>
                <w:rFonts w:ascii="Arial" w:hAnsi="Arial" w:cs="Arial"/>
                <w:sz w:val="24"/>
                <w:szCs w:val="24"/>
              </w:rPr>
              <w:t xml:space="preserve"> capability process</w:t>
            </w:r>
          </w:p>
          <w:p w14:paraId="132DAFE7" w14:textId="19C35CBB" w:rsidR="002175AC" w:rsidRDefault="002175AC" w:rsidP="002175AC">
            <w:pPr>
              <w:jc w:val="center"/>
              <w:rPr>
                <w:rFonts w:ascii="Arial" w:hAnsi="Arial" w:cs="Arial"/>
                <w:sz w:val="24"/>
                <w:szCs w:val="24"/>
              </w:rPr>
            </w:pPr>
          </w:p>
        </w:tc>
        <w:tc>
          <w:tcPr>
            <w:tcW w:w="2694" w:type="dxa"/>
          </w:tcPr>
          <w:p w14:paraId="5AC1D987" w14:textId="08D65519" w:rsidR="0062674C" w:rsidRPr="00A22A16" w:rsidRDefault="0062674C"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22A16">
              <w:rPr>
                <w:rFonts w:ascii="Arial" w:hAnsi="Arial" w:cs="Arial"/>
                <w:sz w:val="24"/>
                <w:szCs w:val="24"/>
              </w:rPr>
              <w:t>0.00</w:t>
            </w:r>
            <w:r w:rsidR="000F005F">
              <w:rPr>
                <w:rFonts w:ascii="Arial" w:hAnsi="Arial" w:cs="Arial"/>
                <w:sz w:val="24"/>
                <w:szCs w:val="24"/>
              </w:rPr>
              <w:t>2</w:t>
            </w:r>
          </w:p>
        </w:tc>
        <w:tc>
          <w:tcPr>
            <w:tcW w:w="2416" w:type="dxa"/>
          </w:tcPr>
          <w:p w14:paraId="59C2FB1D" w14:textId="77777777" w:rsidR="0062674C" w:rsidRPr="00A22A16" w:rsidRDefault="0062674C"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08" w:type="dxa"/>
          </w:tcPr>
          <w:p w14:paraId="28287708" w14:textId="7BE2E628" w:rsidR="0062674C" w:rsidRPr="00A22A16" w:rsidRDefault="0062674C"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22A16">
              <w:rPr>
                <w:rFonts w:ascii="Arial" w:hAnsi="Arial" w:cs="Arial"/>
                <w:sz w:val="24"/>
                <w:szCs w:val="24"/>
              </w:rPr>
              <w:t>0.0</w:t>
            </w:r>
            <w:r w:rsidR="00CF2943" w:rsidRPr="00A22A16">
              <w:rPr>
                <w:rFonts w:ascii="Arial" w:hAnsi="Arial" w:cs="Arial"/>
                <w:sz w:val="24"/>
                <w:szCs w:val="24"/>
              </w:rPr>
              <w:t>0</w:t>
            </w:r>
            <w:r w:rsidR="000F005F">
              <w:rPr>
                <w:rFonts w:ascii="Arial" w:hAnsi="Arial" w:cs="Arial"/>
                <w:sz w:val="24"/>
                <w:szCs w:val="24"/>
              </w:rPr>
              <w:t>9</w:t>
            </w:r>
          </w:p>
        </w:tc>
        <w:tc>
          <w:tcPr>
            <w:tcW w:w="2359" w:type="dxa"/>
          </w:tcPr>
          <w:p w14:paraId="336B2C2C" w14:textId="532AEDE8" w:rsidR="0062674C" w:rsidRPr="00A22A16" w:rsidRDefault="0062674C" w:rsidP="002175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22A16">
              <w:rPr>
                <w:rFonts w:ascii="Arial" w:hAnsi="Arial" w:cs="Arial"/>
                <w:sz w:val="24"/>
                <w:szCs w:val="24"/>
              </w:rPr>
              <w:t>0.00</w:t>
            </w:r>
            <w:r w:rsidR="000F005F">
              <w:rPr>
                <w:rFonts w:ascii="Arial" w:hAnsi="Arial" w:cs="Arial"/>
                <w:sz w:val="24"/>
                <w:szCs w:val="24"/>
              </w:rPr>
              <w:t>5</w:t>
            </w:r>
          </w:p>
        </w:tc>
      </w:tr>
      <w:tr w:rsidR="0062674C" w14:paraId="3EE955A7" w14:textId="77777777" w:rsidTr="00386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3BD5A1B" w14:textId="77777777" w:rsidR="0062674C" w:rsidRDefault="0062674C" w:rsidP="002175AC">
            <w:pPr>
              <w:jc w:val="center"/>
              <w:rPr>
                <w:rFonts w:ascii="Arial" w:hAnsi="Arial" w:cs="Arial"/>
                <w:b w:val="0"/>
                <w:bCs w:val="0"/>
                <w:sz w:val="24"/>
                <w:szCs w:val="24"/>
              </w:rPr>
            </w:pPr>
            <w:r>
              <w:rPr>
                <w:rFonts w:ascii="Arial" w:hAnsi="Arial" w:cs="Arial"/>
                <w:sz w:val="24"/>
                <w:szCs w:val="24"/>
              </w:rPr>
              <w:t>Relative likelihood of disabled staff entering the formal capability process compared to non-disabled staff*</w:t>
            </w:r>
          </w:p>
          <w:p w14:paraId="2650AD14" w14:textId="21B7D043" w:rsidR="002175AC" w:rsidRDefault="002175AC" w:rsidP="002175AC">
            <w:pPr>
              <w:jc w:val="center"/>
              <w:rPr>
                <w:rFonts w:ascii="Arial" w:hAnsi="Arial" w:cs="Arial"/>
                <w:sz w:val="24"/>
                <w:szCs w:val="24"/>
              </w:rPr>
            </w:pPr>
          </w:p>
        </w:tc>
        <w:tc>
          <w:tcPr>
            <w:tcW w:w="2694" w:type="dxa"/>
          </w:tcPr>
          <w:p w14:paraId="000C8FB7" w14:textId="77777777" w:rsidR="0062674C" w:rsidRPr="00A22A16" w:rsidRDefault="0062674C"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416" w:type="dxa"/>
          </w:tcPr>
          <w:p w14:paraId="7CF222D6" w14:textId="0AA984D5" w:rsidR="0062674C" w:rsidRPr="00A22A16" w:rsidRDefault="000F005F"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2.4</w:t>
            </w:r>
          </w:p>
        </w:tc>
        <w:tc>
          <w:tcPr>
            <w:tcW w:w="2908" w:type="dxa"/>
          </w:tcPr>
          <w:p w14:paraId="702F7742" w14:textId="77777777" w:rsidR="0062674C" w:rsidRPr="00A22A16" w:rsidRDefault="0062674C"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59" w:type="dxa"/>
          </w:tcPr>
          <w:p w14:paraId="67FF0ED8" w14:textId="77777777" w:rsidR="0062674C" w:rsidRPr="00A22A16" w:rsidRDefault="0062674C" w:rsidP="002175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B6806C7" w14:textId="4BE48FEB" w:rsidR="00A22A16" w:rsidRPr="00890AC9" w:rsidRDefault="00C721A3" w:rsidP="00946AF3">
      <w:pPr>
        <w:spacing w:after="0" w:line="360" w:lineRule="auto"/>
        <w:jc w:val="both"/>
        <w:rPr>
          <w:rFonts w:ascii="Arial" w:hAnsi="Arial" w:cs="Arial"/>
        </w:rPr>
      </w:pPr>
      <w:r w:rsidRPr="00890AC9">
        <w:rPr>
          <w:rFonts w:ascii="Arial" w:hAnsi="Arial" w:cs="Arial"/>
        </w:rPr>
        <w:t xml:space="preserve">*A figure above 1:00 indicates that Disabled staff are more likely than </w:t>
      </w:r>
      <w:r w:rsidR="004B0ED9" w:rsidRPr="00890AC9">
        <w:rPr>
          <w:rFonts w:ascii="Arial" w:hAnsi="Arial" w:cs="Arial"/>
        </w:rPr>
        <w:t>non-Disabled</w:t>
      </w:r>
      <w:r w:rsidRPr="00890AC9">
        <w:rPr>
          <w:rFonts w:ascii="Arial" w:hAnsi="Arial" w:cs="Arial"/>
        </w:rPr>
        <w:t xml:space="preserve"> staff to enter the formal capability process.</w:t>
      </w:r>
    </w:p>
    <w:p w14:paraId="13572C98" w14:textId="77777777" w:rsidR="002671BF" w:rsidRDefault="002671BF" w:rsidP="00946AF3">
      <w:pPr>
        <w:spacing w:after="0" w:line="360" w:lineRule="auto"/>
        <w:jc w:val="both"/>
        <w:rPr>
          <w:rFonts w:ascii="Arial" w:hAnsi="Arial" w:cs="Arial"/>
          <w:sz w:val="24"/>
          <w:szCs w:val="24"/>
        </w:rPr>
      </w:pPr>
    </w:p>
    <w:p w14:paraId="014DA70B" w14:textId="288C557A" w:rsidR="002175AC" w:rsidRPr="00890AC9" w:rsidRDefault="00A22A16" w:rsidP="00946AF3">
      <w:pPr>
        <w:spacing w:after="0" w:line="360" w:lineRule="auto"/>
        <w:jc w:val="both"/>
        <w:rPr>
          <w:rFonts w:ascii="Arial" w:hAnsi="Arial" w:cs="Arial"/>
          <w:sz w:val="24"/>
          <w:szCs w:val="24"/>
        </w:rPr>
      </w:pPr>
      <w:r w:rsidRPr="00890AC9">
        <w:rPr>
          <w:rFonts w:ascii="Arial" w:hAnsi="Arial" w:cs="Arial"/>
          <w:sz w:val="24"/>
          <w:szCs w:val="24"/>
        </w:rPr>
        <w:t>There ha</w:t>
      </w:r>
      <w:r w:rsidR="000F005F" w:rsidRPr="00890AC9">
        <w:rPr>
          <w:rFonts w:ascii="Arial" w:hAnsi="Arial" w:cs="Arial"/>
          <w:sz w:val="24"/>
          <w:szCs w:val="24"/>
        </w:rPr>
        <w:t>s</w:t>
      </w:r>
      <w:r w:rsidRPr="00890AC9">
        <w:rPr>
          <w:rFonts w:ascii="Arial" w:hAnsi="Arial" w:cs="Arial"/>
          <w:sz w:val="24"/>
          <w:szCs w:val="24"/>
        </w:rPr>
        <w:t xml:space="preserve"> been </w:t>
      </w:r>
      <w:r w:rsidR="000F005F" w:rsidRPr="00890AC9">
        <w:rPr>
          <w:rFonts w:ascii="Arial" w:hAnsi="Arial" w:cs="Arial"/>
          <w:sz w:val="24"/>
          <w:szCs w:val="24"/>
        </w:rPr>
        <w:t>1</w:t>
      </w:r>
      <w:r w:rsidRPr="00890AC9">
        <w:rPr>
          <w:rFonts w:ascii="Arial" w:hAnsi="Arial" w:cs="Arial"/>
          <w:sz w:val="24"/>
          <w:szCs w:val="24"/>
        </w:rPr>
        <w:t xml:space="preserve"> disabled staff entering the formal capability process in the reporting period</w:t>
      </w:r>
      <w:r w:rsidR="000F005F" w:rsidRPr="00890AC9">
        <w:rPr>
          <w:rFonts w:ascii="Arial" w:hAnsi="Arial" w:cs="Arial"/>
          <w:sz w:val="24"/>
          <w:szCs w:val="24"/>
        </w:rPr>
        <w:t xml:space="preserve"> from a total number of 5 cases.</w:t>
      </w:r>
      <w:r w:rsidR="006203E0">
        <w:rPr>
          <w:rFonts w:ascii="Arial" w:hAnsi="Arial" w:cs="Arial"/>
          <w:sz w:val="24"/>
          <w:szCs w:val="24"/>
        </w:rPr>
        <w:t xml:space="preserve"> As the number of cases are so small, it is not possible to draw any firm conclusion from the data. </w:t>
      </w:r>
      <w:r w:rsidR="000F005F" w:rsidRPr="00890AC9">
        <w:rPr>
          <w:rFonts w:ascii="Arial" w:hAnsi="Arial" w:cs="Arial"/>
          <w:sz w:val="24"/>
          <w:szCs w:val="24"/>
        </w:rPr>
        <w:t xml:space="preserve"> </w:t>
      </w:r>
    </w:p>
    <w:p w14:paraId="2DBF81E4" w14:textId="77777777" w:rsidR="002175AC" w:rsidRPr="00A22A16" w:rsidRDefault="002175AC" w:rsidP="00DD416A">
      <w:pPr>
        <w:spacing w:after="0"/>
        <w:rPr>
          <w:rFonts w:ascii="Arial" w:hAnsi="Arial" w:cs="Arial"/>
          <w:sz w:val="24"/>
          <w:szCs w:val="24"/>
        </w:rPr>
      </w:pPr>
    </w:p>
    <w:p w14:paraId="7D793EE3" w14:textId="77777777" w:rsidR="00402FF0" w:rsidRDefault="00402FF0" w:rsidP="00402FF0">
      <w:pPr>
        <w:spacing w:after="0"/>
        <w:rPr>
          <w:rFonts w:ascii="Arial" w:eastAsia="Calibri" w:hAnsi="Arial" w:cs="Arial"/>
          <w:color w:val="FF0000"/>
          <w:sz w:val="24"/>
          <w:szCs w:val="24"/>
        </w:rPr>
      </w:pPr>
    </w:p>
    <w:p w14:paraId="23486325" w14:textId="77777777" w:rsidR="00890AC9" w:rsidRDefault="00890AC9" w:rsidP="00402FF0">
      <w:pPr>
        <w:spacing w:after="0"/>
        <w:rPr>
          <w:rFonts w:ascii="Arial" w:eastAsia="Calibri" w:hAnsi="Arial" w:cs="Arial"/>
          <w:color w:val="FF0000"/>
          <w:sz w:val="24"/>
          <w:szCs w:val="24"/>
        </w:rPr>
      </w:pPr>
    </w:p>
    <w:p w14:paraId="2C131A74" w14:textId="77777777" w:rsidR="00890AC9" w:rsidRDefault="00890AC9" w:rsidP="00402FF0">
      <w:pPr>
        <w:spacing w:after="0"/>
        <w:rPr>
          <w:rFonts w:ascii="Arial" w:eastAsia="Calibri" w:hAnsi="Arial" w:cs="Arial"/>
          <w:color w:val="FF0000"/>
          <w:sz w:val="24"/>
          <w:szCs w:val="24"/>
        </w:rPr>
      </w:pPr>
    </w:p>
    <w:p w14:paraId="201E6469" w14:textId="77777777" w:rsidR="00946AF3" w:rsidRDefault="00946AF3" w:rsidP="00402FF0">
      <w:pPr>
        <w:spacing w:after="0"/>
        <w:rPr>
          <w:rFonts w:ascii="Arial" w:eastAsia="Calibri" w:hAnsi="Arial" w:cs="Arial"/>
          <w:color w:val="FF0000"/>
          <w:sz w:val="24"/>
          <w:szCs w:val="24"/>
        </w:rPr>
      </w:pPr>
    </w:p>
    <w:p w14:paraId="719C213F" w14:textId="77777777" w:rsidR="00946AF3" w:rsidRPr="00402FF0" w:rsidRDefault="00946AF3" w:rsidP="00402FF0">
      <w:pPr>
        <w:spacing w:after="0"/>
        <w:rPr>
          <w:rFonts w:ascii="Arial" w:eastAsia="Calibri" w:hAnsi="Arial" w:cs="Arial"/>
          <w:color w:val="FF0000"/>
          <w:sz w:val="24"/>
          <w:szCs w:val="24"/>
        </w:rPr>
      </w:pPr>
    </w:p>
    <w:tbl>
      <w:tblPr>
        <w:tblStyle w:val="TableGrid"/>
        <w:tblW w:w="15583" w:type="dxa"/>
        <w:tblInd w:w="-874" w:type="dxa"/>
        <w:tblLayout w:type="fixed"/>
        <w:tblLook w:val="04A0" w:firstRow="1" w:lastRow="0" w:firstColumn="1" w:lastColumn="0" w:noHBand="0" w:noVBand="1"/>
      </w:tblPr>
      <w:tblGrid>
        <w:gridCol w:w="2087"/>
        <w:gridCol w:w="1022"/>
        <w:gridCol w:w="625"/>
        <w:gridCol w:w="821"/>
        <w:gridCol w:w="822"/>
        <w:gridCol w:w="850"/>
        <w:gridCol w:w="567"/>
        <w:gridCol w:w="851"/>
        <w:gridCol w:w="1134"/>
        <w:gridCol w:w="850"/>
        <w:gridCol w:w="851"/>
        <w:gridCol w:w="1134"/>
        <w:gridCol w:w="823"/>
        <w:gridCol w:w="1303"/>
        <w:gridCol w:w="709"/>
        <w:gridCol w:w="1134"/>
      </w:tblGrid>
      <w:tr w:rsidR="00402FF0" w:rsidRPr="00402FF0" w14:paraId="4040430E" w14:textId="77777777" w:rsidTr="00905056">
        <w:trPr>
          <w:trHeight w:val="546"/>
        </w:trPr>
        <w:tc>
          <w:tcPr>
            <w:tcW w:w="15583" w:type="dxa"/>
            <w:gridSpan w:val="16"/>
          </w:tcPr>
          <w:p w14:paraId="7DE0A0EB" w14:textId="600BAF0C" w:rsidR="00402FF0" w:rsidRPr="00946AF3" w:rsidRDefault="00402FF0" w:rsidP="00946AF3">
            <w:pPr>
              <w:jc w:val="both"/>
              <w:rPr>
                <w:rFonts w:ascii="Arial" w:eastAsia="Calibri" w:hAnsi="Arial" w:cs="Arial"/>
                <w:b/>
                <w:sz w:val="28"/>
                <w:szCs w:val="28"/>
              </w:rPr>
            </w:pPr>
            <w:r w:rsidRPr="00946AF3">
              <w:rPr>
                <w:rFonts w:ascii="Arial" w:eastAsia="Calibri" w:hAnsi="Arial" w:cs="Arial"/>
                <w:b/>
                <w:sz w:val="28"/>
                <w:szCs w:val="28"/>
              </w:rPr>
              <w:t>WDES 20</w:t>
            </w:r>
            <w:r w:rsidR="00946AF3" w:rsidRPr="00946AF3">
              <w:rPr>
                <w:rFonts w:ascii="Arial" w:eastAsia="Calibri" w:hAnsi="Arial" w:cs="Arial"/>
                <w:b/>
                <w:sz w:val="28"/>
                <w:szCs w:val="28"/>
              </w:rPr>
              <w:t>20</w:t>
            </w:r>
            <w:r w:rsidRPr="00946AF3">
              <w:rPr>
                <w:rFonts w:ascii="Arial" w:eastAsia="Calibri" w:hAnsi="Arial" w:cs="Arial"/>
                <w:b/>
                <w:sz w:val="28"/>
                <w:szCs w:val="28"/>
              </w:rPr>
              <w:t>, 202</w:t>
            </w:r>
            <w:r w:rsidR="00946AF3" w:rsidRPr="00946AF3">
              <w:rPr>
                <w:rFonts w:ascii="Arial" w:eastAsia="Calibri" w:hAnsi="Arial" w:cs="Arial"/>
                <w:b/>
                <w:sz w:val="28"/>
                <w:szCs w:val="28"/>
              </w:rPr>
              <w:t>1</w:t>
            </w:r>
            <w:r w:rsidRPr="00946AF3">
              <w:rPr>
                <w:rFonts w:ascii="Arial" w:eastAsia="Calibri" w:hAnsi="Arial" w:cs="Arial"/>
                <w:b/>
                <w:sz w:val="28"/>
                <w:szCs w:val="28"/>
              </w:rPr>
              <w:t xml:space="preserve"> &amp; 202</w:t>
            </w:r>
            <w:r w:rsidR="00946AF3" w:rsidRPr="00946AF3">
              <w:rPr>
                <w:rFonts w:ascii="Arial" w:eastAsia="Calibri" w:hAnsi="Arial" w:cs="Arial"/>
                <w:b/>
                <w:sz w:val="28"/>
                <w:szCs w:val="28"/>
              </w:rPr>
              <w:t>2</w:t>
            </w:r>
            <w:r w:rsidRPr="00946AF3">
              <w:rPr>
                <w:rFonts w:ascii="Arial" w:eastAsia="Calibri" w:hAnsi="Arial" w:cs="Arial"/>
                <w:b/>
                <w:sz w:val="28"/>
                <w:szCs w:val="28"/>
              </w:rPr>
              <w:t xml:space="preserve"> Staff Survey Data</w:t>
            </w:r>
          </w:p>
          <w:p w14:paraId="2F6E9469" w14:textId="18227B4B" w:rsidR="002175AC" w:rsidRPr="00402FF0" w:rsidRDefault="002175AC" w:rsidP="00402FF0">
            <w:pPr>
              <w:rPr>
                <w:rFonts w:ascii="Calibri" w:eastAsia="Calibri" w:hAnsi="Calibri" w:cs="Calibri"/>
                <w:b/>
              </w:rPr>
            </w:pPr>
          </w:p>
        </w:tc>
      </w:tr>
      <w:tr w:rsidR="00402FF0" w:rsidRPr="00402FF0" w14:paraId="22E077FB" w14:textId="77777777" w:rsidTr="00905056">
        <w:trPr>
          <w:trHeight w:val="1120"/>
        </w:trPr>
        <w:tc>
          <w:tcPr>
            <w:tcW w:w="2087" w:type="dxa"/>
          </w:tcPr>
          <w:p w14:paraId="7C5951CA" w14:textId="77777777" w:rsidR="00402FF0" w:rsidRPr="00402FF0" w:rsidRDefault="00402FF0" w:rsidP="00402FF0">
            <w:pPr>
              <w:rPr>
                <w:rFonts w:ascii="Calibri" w:eastAsia="Calibri" w:hAnsi="Calibri" w:cs="Calibri"/>
                <w:b/>
              </w:rPr>
            </w:pPr>
          </w:p>
        </w:tc>
        <w:tc>
          <w:tcPr>
            <w:tcW w:w="4707" w:type="dxa"/>
            <w:gridSpan w:val="6"/>
          </w:tcPr>
          <w:p w14:paraId="2ECA3A9B" w14:textId="77777777" w:rsidR="00946AF3" w:rsidRPr="00946AF3" w:rsidRDefault="00946AF3" w:rsidP="002175AC">
            <w:pPr>
              <w:jc w:val="center"/>
              <w:rPr>
                <w:rFonts w:ascii="Arial" w:eastAsia="Calibri" w:hAnsi="Arial" w:cs="Arial"/>
                <w:b/>
                <w:sz w:val="24"/>
                <w:szCs w:val="24"/>
              </w:rPr>
            </w:pPr>
          </w:p>
          <w:p w14:paraId="09A3AD32" w14:textId="3B365791" w:rsidR="00402FF0" w:rsidRPr="00946AF3" w:rsidRDefault="00402FF0" w:rsidP="002175AC">
            <w:pPr>
              <w:jc w:val="center"/>
              <w:rPr>
                <w:rFonts w:ascii="Arial" w:eastAsia="Calibri" w:hAnsi="Arial" w:cs="Arial"/>
                <w:b/>
                <w:sz w:val="24"/>
                <w:szCs w:val="24"/>
              </w:rPr>
            </w:pPr>
            <w:r w:rsidRPr="00946AF3">
              <w:rPr>
                <w:rFonts w:ascii="Arial" w:eastAsia="Calibri" w:hAnsi="Arial" w:cs="Arial"/>
                <w:b/>
                <w:sz w:val="24"/>
                <w:szCs w:val="24"/>
              </w:rPr>
              <w:t>202</w:t>
            </w:r>
            <w:r w:rsidR="00656882" w:rsidRPr="00946AF3">
              <w:rPr>
                <w:rFonts w:ascii="Arial" w:eastAsia="Calibri" w:hAnsi="Arial" w:cs="Arial"/>
                <w:b/>
                <w:sz w:val="24"/>
                <w:szCs w:val="24"/>
              </w:rPr>
              <w:t>2</w:t>
            </w:r>
          </w:p>
        </w:tc>
        <w:tc>
          <w:tcPr>
            <w:tcW w:w="2835" w:type="dxa"/>
            <w:gridSpan w:val="3"/>
          </w:tcPr>
          <w:p w14:paraId="1FD98756" w14:textId="77777777" w:rsidR="00946AF3" w:rsidRPr="00946AF3" w:rsidRDefault="00946AF3" w:rsidP="002175AC">
            <w:pPr>
              <w:jc w:val="center"/>
              <w:rPr>
                <w:rFonts w:ascii="Arial" w:eastAsia="Calibri" w:hAnsi="Arial" w:cs="Arial"/>
                <w:b/>
                <w:sz w:val="24"/>
                <w:szCs w:val="24"/>
              </w:rPr>
            </w:pPr>
          </w:p>
          <w:p w14:paraId="6737FF8C" w14:textId="1F37197D" w:rsidR="00402FF0" w:rsidRPr="00946AF3" w:rsidRDefault="00402FF0" w:rsidP="002175AC">
            <w:pPr>
              <w:jc w:val="center"/>
              <w:rPr>
                <w:rFonts w:ascii="Arial" w:eastAsia="Calibri" w:hAnsi="Arial" w:cs="Arial"/>
                <w:b/>
                <w:sz w:val="24"/>
                <w:szCs w:val="24"/>
              </w:rPr>
            </w:pPr>
            <w:r w:rsidRPr="00946AF3">
              <w:rPr>
                <w:rFonts w:ascii="Arial" w:eastAsia="Calibri" w:hAnsi="Arial" w:cs="Arial"/>
                <w:b/>
                <w:sz w:val="24"/>
                <w:szCs w:val="24"/>
              </w:rPr>
              <w:t>202</w:t>
            </w:r>
            <w:r w:rsidR="00656882" w:rsidRPr="00946AF3">
              <w:rPr>
                <w:rFonts w:ascii="Arial" w:eastAsia="Calibri" w:hAnsi="Arial" w:cs="Arial"/>
                <w:b/>
                <w:sz w:val="24"/>
                <w:szCs w:val="24"/>
              </w:rPr>
              <w:t>1</w:t>
            </w:r>
          </w:p>
        </w:tc>
        <w:tc>
          <w:tcPr>
            <w:tcW w:w="2808" w:type="dxa"/>
            <w:gridSpan w:val="3"/>
          </w:tcPr>
          <w:p w14:paraId="13FFB814" w14:textId="77777777" w:rsidR="00946AF3" w:rsidRPr="00946AF3" w:rsidRDefault="00946AF3" w:rsidP="002175AC">
            <w:pPr>
              <w:jc w:val="center"/>
              <w:rPr>
                <w:rFonts w:ascii="Arial" w:eastAsia="Calibri" w:hAnsi="Arial" w:cs="Arial"/>
                <w:b/>
                <w:sz w:val="24"/>
                <w:szCs w:val="24"/>
              </w:rPr>
            </w:pPr>
          </w:p>
          <w:p w14:paraId="6A539A63" w14:textId="7729A72F" w:rsidR="00402FF0" w:rsidRPr="00946AF3" w:rsidRDefault="00402FF0" w:rsidP="002175AC">
            <w:pPr>
              <w:jc w:val="center"/>
              <w:rPr>
                <w:rFonts w:ascii="Arial" w:eastAsia="Calibri" w:hAnsi="Arial" w:cs="Arial"/>
                <w:b/>
                <w:sz w:val="24"/>
                <w:szCs w:val="24"/>
              </w:rPr>
            </w:pPr>
            <w:r w:rsidRPr="00946AF3">
              <w:rPr>
                <w:rFonts w:ascii="Arial" w:eastAsia="Calibri" w:hAnsi="Arial" w:cs="Arial"/>
                <w:b/>
                <w:sz w:val="24"/>
                <w:szCs w:val="24"/>
              </w:rPr>
              <w:t>20</w:t>
            </w:r>
            <w:r w:rsidR="00656882" w:rsidRPr="00946AF3">
              <w:rPr>
                <w:rFonts w:ascii="Arial" w:eastAsia="Calibri" w:hAnsi="Arial" w:cs="Arial"/>
                <w:b/>
                <w:sz w:val="24"/>
                <w:szCs w:val="24"/>
              </w:rPr>
              <w:t>20</w:t>
            </w:r>
          </w:p>
        </w:tc>
        <w:tc>
          <w:tcPr>
            <w:tcW w:w="1303" w:type="dxa"/>
          </w:tcPr>
          <w:p w14:paraId="2456C3D3" w14:textId="77777777" w:rsidR="00402FF0" w:rsidRPr="00946AF3" w:rsidRDefault="00402FF0" w:rsidP="002175AC">
            <w:pPr>
              <w:jc w:val="center"/>
              <w:rPr>
                <w:rFonts w:ascii="Arial" w:eastAsia="Calibri" w:hAnsi="Arial" w:cs="Arial"/>
                <w:b/>
                <w:sz w:val="24"/>
                <w:szCs w:val="24"/>
              </w:rPr>
            </w:pPr>
          </w:p>
        </w:tc>
        <w:tc>
          <w:tcPr>
            <w:tcW w:w="1843" w:type="dxa"/>
            <w:gridSpan w:val="2"/>
          </w:tcPr>
          <w:p w14:paraId="2FA332CC" w14:textId="6B459A78" w:rsidR="00402FF0" w:rsidRPr="00946AF3" w:rsidRDefault="00402FF0" w:rsidP="002175AC">
            <w:pPr>
              <w:jc w:val="center"/>
              <w:rPr>
                <w:rFonts w:ascii="Arial" w:eastAsia="Calibri" w:hAnsi="Arial" w:cs="Arial"/>
                <w:b/>
                <w:sz w:val="24"/>
                <w:szCs w:val="24"/>
              </w:rPr>
            </w:pPr>
            <w:r w:rsidRPr="00946AF3">
              <w:rPr>
                <w:rFonts w:ascii="Arial" w:eastAsia="Calibri" w:hAnsi="Arial" w:cs="Arial"/>
                <w:b/>
                <w:sz w:val="24"/>
                <w:szCs w:val="24"/>
              </w:rPr>
              <w:t>202</w:t>
            </w:r>
            <w:r w:rsidR="00FC3C17" w:rsidRPr="00946AF3">
              <w:rPr>
                <w:rFonts w:ascii="Arial" w:eastAsia="Calibri" w:hAnsi="Arial" w:cs="Arial"/>
                <w:b/>
                <w:sz w:val="24"/>
                <w:szCs w:val="24"/>
              </w:rPr>
              <w:t xml:space="preserve">2 </w:t>
            </w:r>
            <w:r w:rsidRPr="00946AF3">
              <w:rPr>
                <w:rFonts w:ascii="Arial" w:eastAsia="Calibri" w:hAnsi="Arial" w:cs="Arial"/>
                <w:b/>
                <w:sz w:val="24"/>
                <w:szCs w:val="24"/>
              </w:rPr>
              <w:t>Benchmarking Group average*</w:t>
            </w:r>
          </w:p>
        </w:tc>
      </w:tr>
      <w:tr w:rsidR="00905056" w:rsidRPr="00402FF0" w14:paraId="4FA930F0" w14:textId="77777777" w:rsidTr="00890AC9">
        <w:trPr>
          <w:trHeight w:val="1120"/>
        </w:trPr>
        <w:tc>
          <w:tcPr>
            <w:tcW w:w="2087" w:type="dxa"/>
          </w:tcPr>
          <w:p w14:paraId="3961AC57" w14:textId="77777777" w:rsidR="00946AF3" w:rsidRDefault="00946AF3" w:rsidP="00946AF3">
            <w:pPr>
              <w:jc w:val="center"/>
              <w:rPr>
                <w:rFonts w:ascii="Arial" w:eastAsia="Calibri" w:hAnsi="Arial" w:cs="Arial"/>
                <w:b/>
                <w:sz w:val="28"/>
                <w:szCs w:val="28"/>
              </w:rPr>
            </w:pPr>
          </w:p>
          <w:p w14:paraId="40E835B0" w14:textId="27606DD1" w:rsidR="00946AF3" w:rsidRPr="00946AF3" w:rsidRDefault="00402FF0" w:rsidP="00946AF3">
            <w:pPr>
              <w:jc w:val="center"/>
              <w:rPr>
                <w:rFonts w:ascii="Arial" w:eastAsia="Calibri" w:hAnsi="Arial" w:cs="Arial"/>
                <w:b/>
                <w:sz w:val="28"/>
                <w:szCs w:val="28"/>
              </w:rPr>
            </w:pPr>
            <w:r w:rsidRPr="00946AF3">
              <w:rPr>
                <w:rFonts w:ascii="Arial" w:eastAsia="Calibri" w:hAnsi="Arial" w:cs="Arial"/>
                <w:b/>
                <w:sz w:val="28"/>
                <w:szCs w:val="28"/>
              </w:rPr>
              <w:t>Metric</w:t>
            </w:r>
          </w:p>
          <w:p w14:paraId="186790AF" w14:textId="6375FFEE" w:rsidR="00402FF0" w:rsidRPr="00946AF3" w:rsidRDefault="00402FF0" w:rsidP="00946AF3">
            <w:pPr>
              <w:jc w:val="center"/>
              <w:rPr>
                <w:rFonts w:ascii="Arial" w:eastAsia="Calibri" w:hAnsi="Arial" w:cs="Arial"/>
                <w:bCs/>
                <w:sz w:val="28"/>
                <w:szCs w:val="28"/>
              </w:rPr>
            </w:pPr>
            <w:r w:rsidRPr="00946AF3">
              <w:rPr>
                <w:rFonts w:ascii="Arial" w:eastAsia="Calibri" w:hAnsi="Arial" w:cs="Arial"/>
                <w:b/>
                <w:sz w:val="28"/>
                <w:szCs w:val="28"/>
              </w:rPr>
              <w:t>Indicator</w:t>
            </w:r>
          </w:p>
        </w:tc>
        <w:tc>
          <w:tcPr>
            <w:tcW w:w="1022" w:type="dxa"/>
            <w:shd w:val="pct25" w:color="E36C0A" w:fill="auto"/>
          </w:tcPr>
          <w:p w14:paraId="58263B66" w14:textId="77777777" w:rsidR="00402FF0" w:rsidRPr="00656882" w:rsidRDefault="00402FF0" w:rsidP="00402FF0">
            <w:pPr>
              <w:rPr>
                <w:rFonts w:ascii="Arial" w:eastAsia="Calibri" w:hAnsi="Arial" w:cs="Arial"/>
                <w:bCs/>
              </w:rPr>
            </w:pPr>
            <w:r w:rsidRPr="00656882">
              <w:rPr>
                <w:rFonts w:ascii="Arial" w:eastAsia="Calibri" w:hAnsi="Arial" w:cs="Arial"/>
                <w:bCs/>
              </w:rPr>
              <w:t>% Dis-abled</w:t>
            </w:r>
          </w:p>
        </w:tc>
        <w:tc>
          <w:tcPr>
            <w:tcW w:w="625" w:type="dxa"/>
          </w:tcPr>
          <w:p w14:paraId="4DC1B03D" w14:textId="7034FE6C" w:rsidR="00402FF0" w:rsidRPr="00656882" w:rsidRDefault="00402FF0" w:rsidP="00402FF0">
            <w:pPr>
              <w:rPr>
                <w:rFonts w:ascii="Arial" w:eastAsia="Calibri" w:hAnsi="Arial" w:cs="Arial"/>
                <w:bCs/>
              </w:rPr>
            </w:pPr>
            <w:r w:rsidRPr="00656882">
              <w:rPr>
                <w:rFonts w:ascii="Arial" w:eastAsia="Calibri" w:hAnsi="Arial" w:cs="Arial"/>
                <w:bCs/>
              </w:rPr>
              <w:t>N</w:t>
            </w:r>
            <w:r w:rsidR="00890AC9">
              <w:rPr>
                <w:rFonts w:ascii="Arial" w:eastAsia="Calibri" w:hAnsi="Arial" w:cs="Arial"/>
                <w:bCs/>
              </w:rPr>
              <w:t>=</w:t>
            </w:r>
          </w:p>
        </w:tc>
        <w:tc>
          <w:tcPr>
            <w:tcW w:w="821" w:type="dxa"/>
            <w:shd w:val="pct25" w:color="31849B" w:fill="auto"/>
          </w:tcPr>
          <w:p w14:paraId="1A92FB7D" w14:textId="77777777" w:rsidR="00402FF0" w:rsidRPr="00656882" w:rsidRDefault="00402FF0" w:rsidP="00402FF0">
            <w:pPr>
              <w:rPr>
                <w:rFonts w:ascii="Arial" w:eastAsia="Calibri" w:hAnsi="Arial" w:cs="Arial"/>
                <w:bCs/>
              </w:rPr>
            </w:pPr>
            <w:r w:rsidRPr="00656882">
              <w:rPr>
                <w:rFonts w:ascii="Arial" w:eastAsia="Calibri" w:hAnsi="Arial" w:cs="Arial"/>
                <w:bCs/>
              </w:rPr>
              <w:t xml:space="preserve">% </w:t>
            </w:r>
            <w:r w:rsidRPr="00890AC9">
              <w:rPr>
                <w:rFonts w:ascii="Arial" w:eastAsia="Calibri" w:hAnsi="Arial" w:cs="Arial"/>
                <w:bCs/>
              </w:rPr>
              <w:t>Non-disabled</w:t>
            </w:r>
          </w:p>
        </w:tc>
        <w:tc>
          <w:tcPr>
            <w:tcW w:w="822" w:type="dxa"/>
          </w:tcPr>
          <w:p w14:paraId="13C6B065" w14:textId="7659DB0A" w:rsidR="00402FF0" w:rsidRPr="00656882" w:rsidRDefault="00402FF0" w:rsidP="00402FF0">
            <w:pPr>
              <w:rPr>
                <w:rFonts w:ascii="Arial" w:eastAsia="Calibri" w:hAnsi="Arial" w:cs="Arial"/>
                <w:bCs/>
              </w:rPr>
            </w:pPr>
            <w:r w:rsidRPr="00656882">
              <w:rPr>
                <w:rFonts w:ascii="Arial" w:eastAsia="Calibri" w:hAnsi="Arial" w:cs="Arial"/>
                <w:bCs/>
              </w:rPr>
              <w:t>N</w:t>
            </w:r>
            <w:r w:rsidR="00890AC9">
              <w:rPr>
                <w:rFonts w:ascii="Arial" w:eastAsia="Calibri" w:hAnsi="Arial" w:cs="Arial"/>
                <w:bCs/>
              </w:rPr>
              <w:t>=</w:t>
            </w:r>
          </w:p>
        </w:tc>
        <w:tc>
          <w:tcPr>
            <w:tcW w:w="850" w:type="dxa"/>
          </w:tcPr>
          <w:p w14:paraId="4869DF31" w14:textId="77777777" w:rsidR="00402FF0" w:rsidRPr="00656882" w:rsidRDefault="00402FF0" w:rsidP="00402FF0">
            <w:pPr>
              <w:rPr>
                <w:rFonts w:ascii="Arial" w:eastAsia="Calibri" w:hAnsi="Arial" w:cs="Arial"/>
                <w:bCs/>
              </w:rPr>
            </w:pPr>
            <w:r w:rsidRPr="00656882">
              <w:rPr>
                <w:rFonts w:ascii="Arial" w:eastAsia="Calibri" w:hAnsi="Arial" w:cs="Arial"/>
                <w:bCs/>
              </w:rPr>
              <w:t>Trust</w:t>
            </w:r>
          </w:p>
        </w:tc>
        <w:tc>
          <w:tcPr>
            <w:tcW w:w="567" w:type="dxa"/>
          </w:tcPr>
          <w:p w14:paraId="20A4461A" w14:textId="77777777" w:rsidR="00402FF0" w:rsidRPr="00656882" w:rsidRDefault="00402FF0" w:rsidP="00402FF0">
            <w:pPr>
              <w:rPr>
                <w:rFonts w:ascii="Arial" w:eastAsia="Calibri" w:hAnsi="Arial" w:cs="Arial"/>
                <w:bCs/>
              </w:rPr>
            </w:pPr>
            <w:r w:rsidRPr="00656882">
              <w:rPr>
                <w:rFonts w:ascii="Arial" w:eastAsia="Calibri" w:hAnsi="Arial" w:cs="Arial"/>
                <w:bCs/>
              </w:rPr>
              <w:t>N=</w:t>
            </w:r>
          </w:p>
        </w:tc>
        <w:tc>
          <w:tcPr>
            <w:tcW w:w="851" w:type="dxa"/>
            <w:shd w:val="pct25" w:color="E36C0A" w:fill="auto"/>
          </w:tcPr>
          <w:p w14:paraId="59220B1E" w14:textId="77777777" w:rsidR="00402FF0" w:rsidRPr="00656882" w:rsidRDefault="00402FF0" w:rsidP="00402FF0">
            <w:pPr>
              <w:rPr>
                <w:rFonts w:ascii="Arial" w:eastAsia="Calibri" w:hAnsi="Arial" w:cs="Arial"/>
                <w:bCs/>
              </w:rPr>
            </w:pPr>
            <w:r w:rsidRPr="00656882">
              <w:rPr>
                <w:rFonts w:ascii="Arial" w:eastAsia="Calibri" w:hAnsi="Arial" w:cs="Arial"/>
                <w:bCs/>
              </w:rPr>
              <w:t>%Dis-abled</w:t>
            </w:r>
          </w:p>
        </w:tc>
        <w:tc>
          <w:tcPr>
            <w:tcW w:w="1134" w:type="dxa"/>
            <w:shd w:val="pct25" w:color="31849B" w:fill="auto"/>
          </w:tcPr>
          <w:p w14:paraId="0A11562B" w14:textId="77777777" w:rsidR="00402FF0" w:rsidRPr="00656882" w:rsidRDefault="00402FF0" w:rsidP="00402FF0">
            <w:pPr>
              <w:rPr>
                <w:rFonts w:ascii="Arial" w:eastAsia="Calibri" w:hAnsi="Arial" w:cs="Arial"/>
                <w:bCs/>
              </w:rPr>
            </w:pPr>
            <w:r w:rsidRPr="00656882">
              <w:rPr>
                <w:rFonts w:ascii="Arial" w:eastAsia="Calibri" w:hAnsi="Arial" w:cs="Arial"/>
                <w:bCs/>
              </w:rPr>
              <w:t>%Non-disabled</w:t>
            </w:r>
          </w:p>
        </w:tc>
        <w:tc>
          <w:tcPr>
            <w:tcW w:w="850" w:type="dxa"/>
          </w:tcPr>
          <w:p w14:paraId="5623620C" w14:textId="77777777" w:rsidR="00402FF0" w:rsidRPr="00656882" w:rsidRDefault="00402FF0" w:rsidP="00402FF0">
            <w:pPr>
              <w:rPr>
                <w:rFonts w:ascii="Arial" w:eastAsia="Calibri" w:hAnsi="Arial" w:cs="Arial"/>
                <w:bCs/>
              </w:rPr>
            </w:pPr>
            <w:r w:rsidRPr="00656882">
              <w:rPr>
                <w:rFonts w:ascii="Arial" w:eastAsia="Calibri" w:hAnsi="Arial" w:cs="Arial"/>
                <w:bCs/>
              </w:rPr>
              <w:t>Trust</w:t>
            </w:r>
          </w:p>
        </w:tc>
        <w:tc>
          <w:tcPr>
            <w:tcW w:w="851" w:type="dxa"/>
            <w:shd w:val="pct25" w:color="E36C0A" w:fill="auto"/>
          </w:tcPr>
          <w:p w14:paraId="26754991" w14:textId="77777777" w:rsidR="00402FF0" w:rsidRPr="00656882" w:rsidRDefault="00402FF0" w:rsidP="00402FF0">
            <w:pPr>
              <w:rPr>
                <w:rFonts w:ascii="Arial" w:eastAsia="Calibri" w:hAnsi="Arial" w:cs="Arial"/>
                <w:bCs/>
              </w:rPr>
            </w:pPr>
            <w:r w:rsidRPr="00656882">
              <w:rPr>
                <w:rFonts w:ascii="Arial" w:eastAsia="Calibri" w:hAnsi="Arial" w:cs="Arial"/>
                <w:bCs/>
              </w:rPr>
              <w:t>%Dis-abled</w:t>
            </w:r>
          </w:p>
        </w:tc>
        <w:tc>
          <w:tcPr>
            <w:tcW w:w="1134" w:type="dxa"/>
            <w:shd w:val="pct25" w:color="31849B" w:fill="auto"/>
          </w:tcPr>
          <w:p w14:paraId="7C940608" w14:textId="77777777" w:rsidR="00402FF0" w:rsidRPr="00656882" w:rsidRDefault="00402FF0" w:rsidP="00402FF0">
            <w:pPr>
              <w:rPr>
                <w:rFonts w:ascii="Arial" w:eastAsia="Calibri" w:hAnsi="Arial" w:cs="Arial"/>
                <w:bCs/>
              </w:rPr>
            </w:pPr>
            <w:r w:rsidRPr="00656882">
              <w:rPr>
                <w:rFonts w:ascii="Arial" w:eastAsia="Calibri" w:hAnsi="Arial" w:cs="Arial"/>
                <w:bCs/>
              </w:rPr>
              <w:t>%Non-disabled</w:t>
            </w:r>
          </w:p>
        </w:tc>
        <w:tc>
          <w:tcPr>
            <w:tcW w:w="823" w:type="dxa"/>
          </w:tcPr>
          <w:p w14:paraId="55B85040" w14:textId="77777777" w:rsidR="00402FF0" w:rsidRPr="00656882" w:rsidRDefault="00402FF0" w:rsidP="00402FF0">
            <w:pPr>
              <w:rPr>
                <w:rFonts w:ascii="Arial" w:eastAsia="Calibri" w:hAnsi="Arial" w:cs="Arial"/>
                <w:bCs/>
              </w:rPr>
            </w:pPr>
            <w:r w:rsidRPr="00656882">
              <w:rPr>
                <w:rFonts w:ascii="Arial" w:eastAsia="Calibri" w:hAnsi="Arial" w:cs="Arial"/>
                <w:bCs/>
              </w:rPr>
              <w:t>Trust</w:t>
            </w:r>
          </w:p>
        </w:tc>
        <w:tc>
          <w:tcPr>
            <w:tcW w:w="1303" w:type="dxa"/>
          </w:tcPr>
          <w:p w14:paraId="1AEB7E18" w14:textId="77777777" w:rsidR="00402FF0" w:rsidRPr="00656882" w:rsidRDefault="00402FF0" w:rsidP="00402FF0">
            <w:pPr>
              <w:rPr>
                <w:rFonts w:ascii="Arial" w:eastAsia="Calibri" w:hAnsi="Arial" w:cs="Arial"/>
                <w:bCs/>
              </w:rPr>
            </w:pPr>
            <w:r w:rsidRPr="00656882">
              <w:rPr>
                <w:rFonts w:ascii="Arial" w:eastAsia="Calibri" w:hAnsi="Arial" w:cs="Arial"/>
                <w:bCs/>
              </w:rPr>
              <w:t>Change from prev. year</w:t>
            </w:r>
          </w:p>
        </w:tc>
        <w:tc>
          <w:tcPr>
            <w:tcW w:w="709" w:type="dxa"/>
          </w:tcPr>
          <w:p w14:paraId="57512633" w14:textId="77777777" w:rsidR="00402FF0" w:rsidRPr="00656882" w:rsidRDefault="00402FF0" w:rsidP="00402FF0">
            <w:pPr>
              <w:rPr>
                <w:rFonts w:ascii="Arial" w:eastAsia="Calibri" w:hAnsi="Arial" w:cs="Arial"/>
                <w:bCs/>
              </w:rPr>
            </w:pPr>
            <w:r w:rsidRPr="00656882">
              <w:rPr>
                <w:rFonts w:ascii="Arial" w:eastAsia="Calibri" w:hAnsi="Arial" w:cs="Arial"/>
                <w:bCs/>
              </w:rPr>
              <w:t>% Dis-abled</w:t>
            </w:r>
          </w:p>
        </w:tc>
        <w:tc>
          <w:tcPr>
            <w:tcW w:w="1134" w:type="dxa"/>
          </w:tcPr>
          <w:p w14:paraId="5F33574E" w14:textId="77777777" w:rsidR="00402FF0" w:rsidRPr="00656882" w:rsidRDefault="00402FF0" w:rsidP="00402FF0">
            <w:pPr>
              <w:rPr>
                <w:rFonts w:ascii="Arial" w:eastAsia="Calibri" w:hAnsi="Arial" w:cs="Arial"/>
                <w:bCs/>
              </w:rPr>
            </w:pPr>
            <w:r w:rsidRPr="00656882">
              <w:rPr>
                <w:rFonts w:ascii="Arial" w:eastAsia="Calibri" w:hAnsi="Arial" w:cs="Arial"/>
                <w:bCs/>
              </w:rPr>
              <w:t>% Non-disabled</w:t>
            </w:r>
          </w:p>
        </w:tc>
      </w:tr>
      <w:tr w:rsidR="00905056" w:rsidRPr="00402FF0" w14:paraId="08BDCE24" w14:textId="77777777" w:rsidTr="00890AC9">
        <w:trPr>
          <w:trHeight w:val="2520"/>
        </w:trPr>
        <w:tc>
          <w:tcPr>
            <w:tcW w:w="2087" w:type="dxa"/>
          </w:tcPr>
          <w:p w14:paraId="28C74CB8" w14:textId="11BCC809" w:rsidR="00402FF0" w:rsidRPr="002175AC" w:rsidRDefault="00402FF0" w:rsidP="002175AC">
            <w:pPr>
              <w:jc w:val="center"/>
              <w:rPr>
                <w:rFonts w:ascii="Arial" w:eastAsia="Calibri" w:hAnsi="Arial" w:cs="Arial"/>
                <w:bCs/>
                <w:sz w:val="24"/>
                <w:szCs w:val="24"/>
              </w:rPr>
            </w:pPr>
            <w:r w:rsidRPr="00890AC9">
              <w:rPr>
                <w:rFonts w:ascii="Arial" w:eastAsia="Calibri" w:hAnsi="Arial" w:cs="Arial"/>
                <w:b/>
                <w:sz w:val="24"/>
                <w:szCs w:val="24"/>
              </w:rPr>
              <w:t>4a)</w:t>
            </w:r>
            <w:r w:rsidRPr="002175AC">
              <w:rPr>
                <w:rFonts w:ascii="Arial" w:eastAsia="Calibri" w:hAnsi="Arial" w:cs="Arial"/>
                <w:bCs/>
                <w:sz w:val="24"/>
                <w:szCs w:val="24"/>
              </w:rPr>
              <w:t xml:space="preserve"> % </w:t>
            </w:r>
            <w:r w:rsidRPr="00890AC9">
              <w:rPr>
                <w:rFonts w:ascii="Arial" w:eastAsia="Calibri" w:hAnsi="Arial" w:cs="Arial"/>
                <w:b/>
                <w:sz w:val="24"/>
                <w:szCs w:val="24"/>
              </w:rPr>
              <w:t>experiencing</w:t>
            </w:r>
            <w:r w:rsidRPr="002175AC">
              <w:rPr>
                <w:rFonts w:ascii="Arial" w:eastAsia="Calibri" w:hAnsi="Arial" w:cs="Arial"/>
                <w:bCs/>
                <w:sz w:val="24"/>
                <w:szCs w:val="24"/>
              </w:rPr>
              <w:t xml:space="preserve"> harassment, bullying or abuse from patients, </w:t>
            </w:r>
            <w:r w:rsidR="004B0ED9" w:rsidRPr="002175AC">
              <w:rPr>
                <w:rFonts w:ascii="Arial" w:eastAsia="Calibri" w:hAnsi="Arial" w:cs="Arial"/>
                <w:b/>
                <w:sz w:val="24"/>
                <w:szCs w:val="24"/>
              </w:rPr>
              <w:t>relatives,</w:t>
            </w:r>
            <w:r w:rsidRPr="002175AC">
              <w:rPr>
                <w:rFonts w:ascii="Arial" w:eastAsia="Calibri" w:hAnsi="Arial" w:cs="Arial"/>
                <w:b/>
                <w:sz w:val="24"/>
                <w:szCs w:val="24"/>
              </w:rPr>
              <w:t xml:space="preserve"> or the public</w:t>
            </w:r>
            <w:r w:rsidRPr="002175AC">
              <w:rPr>
                <w:rFonts w:ascii="Arial" w:eastAsia="Calibri" w:hAnsi="Arial" w:cs="Arial"/>
                <w:bCs/>
                <w:sz w:val="24"/>
                <w:szCs w:val="24"/>
              </w:rPr>
              <w:t xml:space="preserve"> in the last 12 months</w:t>
            </w:r>
          </w:p>
        </w:tc>
        <w:tc>
          <w:tcPr>
            <w:tcW w:w="1022" w:type="dxa"/>
            <w:shd w:val="pct25" w:color="E36C0A" w:fill="auto"/>
          </w:tcPr>
          <w:p w14:paraId="00D6E70B" w14:textId="700DCF7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34</w:t>
            </w:r>
            <w:r w:rsidR="00656882">
              <w:rPr>
                <w:rFonts w:ascii="Arial" w:eastAsia="Calibri" w:hAnsi="Arial" w:cs="Arial"/>
                <w:bCs/>
                <w:sz w:val="24"/>
                <w:szCs w:val="24"/>
              </w:rPr>
              <w:t>.1</w:t>
            </w:r>
          </w:p>
        </w:tc>
        <w:tc>
          <w:tcPr>
            <w:tcW w:w="625" w:type="dxa"/>
          </w:tcPr>
          <w:p w14:paraId="4F6A4D50" w14:textId="7284CEF2" w:rsidR="00402FF0" w:rsidRPr="002175AC" w:rsidRDefault="00656882" w:rsidP="00402FF0">
            <w:pPr>
              <w:jc w:val="center"/>
              <w:rPr>
                <w:rFonts w:ascii="Arial" w:eastAsia="Calibri" w:hAnsi="Arial" w:cs="Arial"/>
                <w:bCs/>
                <w:sz w:val="24"/>
                <w:szCs w:val="24"/>
              </w:rPr>
            </w:pPr>
            <w:r>
              <w:rPr>
                <w:rFonts w:ascii="Arial" w:eastAsia="Calibri" w:hAnsi="Arial" w:cs="Arial"/>
                <w:bCs/>
                <w:sz w:val="24"/>
                <w:szCs w:val="24"/>
              </w:rPr>
              <w:t>622</w:t>
            </w:r>
          </w:p>
        </w:tc>
        <w:tc>
          <w:tcPr>
            <w:tcW w:w="821" w:type="dxa"/>
            <w:shd w:val="pct25" w:color="31849B" w:fill="auto"/>
          </w:tcPr>
          <w:p w14:paraId="3C24D85F" w14:textId="43C86295"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2</w:t>
            </w:r>
            <w:r w:rsidR="00656882">
              <w:rPr>
                <w:rFonts w:ascii="Arial" w:eastAsia="Calibri" w:hAnsi="Arial" w:cs="Arial"/>
                <w:bCs/>
                <w:sz w:val="24"/>
                <w:szCs w:val="24"/>
              </w:rPr>
              <w:t>6.1</w:t>
            </w:r>
          </w:p>
        </w:tc>
        <w:tc>
          <w:tcPr>
            <w:tcW w:w="822" w:type="dxa"/>
          </w:tcPr>
          <w:p w14:paraId="6C8D7F70" w14:textId="750AB65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w:t>
            </w:r>
            <w:r w:rsidR="00656882">
              <w:rPr>
                <w:rFonts w:ascii="Arial" w:eastAsia="Calibri" w:hAnsi="Arial" w:cs="Arial"/>
                <w:bCs/>
                <w:sz w:val="24"/>
                <w:szCs w:val="24"/>
              </w:rPr>
              <w:t>637</w:t>
            </w:r>
          </w:p>
        </w:tc>
        <w:tc>
          <w:tcPr>
            <w:tcW w:w="850" w:type="dxa"/>
          </w:tcPr>
          <w:p w14:paraId="0B5EDE1B" w14:textId="77777777" w:rsidR="00402FF0" w:rsidRPr="002175AC" w:rsidRDefault="00402FF0" w:rsidP="00402FF0">
            <w:pPr>
              <w:jc w:val="center"/>
              <w:rPr>
                <w:rFonts w:ascii="Arial" w:eastAsia="Calibri" w:hAnsi="Arial" w:cs="Arial"/>
                <w:bCs/>
                <w:sz w:val="24"/>
                <w:szCs w:val="24"/>
              </w:rPr>
            </w:pPr>
          </w:p>
        </w:tc>
        <w:tc>
          <w:tcPr>
            <w:tcW w:w="567" w:type="dxa"/>
          </w:tcPr>
          <w:p w14:paraId="517B735F" w14:textId="77777777" w:rsidR="00402FF0" w:rsidRPr="002175AC" w:rsidRDefault="00402FF0" w:rsidP="00402FF0">
            <w:pPr>
              <w:jc w:val="center"/>
              <w:rPr>
                <w:rFonts w:ascii="Arial" w:eastAsia="Calibri" w:hAnsi="Arial" w:cs="Arial"/>
                <w:bCs/>
                <w:sz w:val="24"/>
                <w:szCs w:val="24"/>
              </w:rPr>
            </w:pPr>
          </w:p>
        </w:tc>
        <w:tc>
          <w:tcPr>
            <w:tcW w:w="851" w:type="dxa"/>
            <w:shd w:val="pct25" w:color="E36C0A" w:fill="auto"/>
          </w:tcPr>
          <w:p w14:paraId="0805DAE2" w14:textId="2B9BCDC6"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3</w:t>
            </w:r>
            <w:r w:rsidR="00656882">
              <w:rPr>
                <w:rFonts w:ascii="Arial" w:eastAsia="Calibri" w:hAnsi="Arial" w:cs="Arial"/>
                <w:bCs/>
                <w:sz w:val="24"/>
                <w:szCs w:val="24"/>
              </w:rPr>
              <w:t>4.8</w:t>
            </w:r>
          </w:p>
        </w:tc>
        <w:tc>
          <w:tcPr>
            <w:tcW w:w="1134" w:type="dxa"/>
            <w:shd w:val="pct25" w:color="31849B" w:fill="auto"/>
          </w:tcPr>
          <w:p w14:paraId="63AABBA2" w14:textId="0DE0D04B"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24.</w:t>
            </w:r>
            <w:r w:rsidR="00656882">
              <w:rPr>
                <w:rFonts w:ascii="Arial" w:eastAsia="Calibri" w:hAnsi="Arial" w:cs="Arial"/>
                <w:bCs/>
                <w:sz w:val="24"/>
                <w:szCs w:val="24"/>
              </w:rPr>
              <w:t>4</w:t>
            </w:r>
          </w:p>
        </w:tc>
        <w:tc>
          <w:tcPr>
            <w:tcW w:w="850" w:type="dxa"/>
          </w:tcPr>
          <w:p w14:paraId="27ED2426" w14:textId="77777777" w:rsidR="00402FF0" w:rsidRPr="002175AC" w:rsidRDefault="00402FF0" w:rsidP="00402FF0">
            <w:pPr>
              <w:jc w:val="center"/>
              <w:rPr>
                <w:rFonts w:ascii="Arial" w:eastAsia="Calibri" w:hAnsi="Arial" w:cs="Arial"/>
                <w:bCs/>
                <w:sz w:val="24"/>
                <w:szCs w:val="24"/>
              </w:rPr>
            </w:pPr>
          </w:p>
        </w:tc>
        <w:tc>
          <w:tcPr>
            <w:tcW w:w="851" w:type="dxa"/>
            <w:shd w:val="pct25" w:color="E36C0A" w:fill="auto"/>
          </w:tcPr>
          <w:p w14:paraId="4F9087AB" w14:textId="48C3644D"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36.</w:t>
            </w:r>
            <w:r w:rsidR="00656882">
              <w:rPr>
                <w:rFonts w:ascii="Arial" w:eastAsia="Calibri" w:hAnsi="Arial" w:cs="Arial"/>
                <w:bCs/>
                <w:sz w:val="24"/>
                <w:szCs w:val="24"/>
              </w:rPr>
              <w:t>7</w:t>
            </w:r>
          </w:p>
        </w:tc>
        <w:tc>
          <w:tcPr>
            <w:tcW w:w="1134" w:type="dxa"/>
            <w:shd w:val="pct25" w:color="31849B" w:fill="auto"/>
          </w:tcPr>
          <w:p w14:paraId="76B177FF" w14:textId="29802D34"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2</w:t>
            </w:r>
            <w:r w:rsidR="00656882">
              <w:rPr>
                <w:rFonts w:ascii="Arial" w:eastAsia="Calibri" w:hAnsi="Arial" w:cs="Arial"/>
                <w:bCs/>
                <w:sz w:val="24"/>
                <w:szCs w:val="24"/>
              </w:rPr>
              <w:t>4.0</w:t>
            </w:r>
          </w:p>
        </w:tc>
        <w:tc>
          <w:tcPr>
            <w:tcW w:w="823" w:type="dxa"/>
          </w:tcPr>
          <w:p w14:paraId="1155596A" w14:textId="77777777" w:rsidR="00402FF0" w:rsidRPr="002175AC" w:rsidRDefault="00402FF0" w:rsidP="00402FF0">
            <w:pPr>
              <w:jc w:val="center"/>
              <w:rPr>
                <w:rFonts w:ascii="Arial" w:eastAsia="Calibri" w:hAnsi="Arial" w:cs="Arial"/>
                <w:bCs/>
                <w:sz w:val="24"/>
                <w:szCs w:val="24"/>
              </w:rPr>
            </w:pPr>
          </w:p>
        </w:tc>
        <w:tc>
          <w:tcPr>
            <w:tcW w:w="1303" w:type="dxa"/>
          </w:tcPr>
          <w:p w14:paraId="12540104" w14:textId="0EE80355" w:rsidR="00402FF0" w:rsidRPr="002175AC" w:rsidRDefault="00890AC9" w:rsidP="00402FF0">
            <w:pPr>
              <w:jc w:val="center"/>
              <w:rPr>
                <w:rFonts w:ascii="Arial" w:eastAsia="Calibri" w:hAnsi="Arial" w:cs="Arial"/>
                <w:bCs/>
                <w:color w:val="FF0000"/>
                <w:sz w:val="24"/>
                <w:szCs w:val="24"/>
              </w:rPr>
            </w:pPr>
            <w:r>
              <w:rPr>
                <w:rFonts w:ascii="Arial" w:eastAsia="Calibri" w:hAnsi="Arial" w:cs="Arial"/>
                <w:bCs/>
                <w:sz w:val="24"/>
                <w:szCs w:val="24"/>
              </w:rPr>
              <w:t>I</w:t>
            </w:r>
            <w:r w:rsidR="00402FF0" w:rsidRPr="002175AC">
              <w:rPr>
                <w:rFonts w:ascii="Arial" w:eastAsia="Calibri" w:hAnsi="Arial" w:cs="Arial"/>
                <w:bCs/>
                <w:sz w:val="24"/>
                <w:szCs w:val="24"/>
              </w:rPr>
              <w:t>mproved</w:t>
            </w:r>
          </w:p>
        </w:tc>
        <w:tc>
          <w:tcPr>
            <w:tcW w:w="709" w:type="dxa"/>
          </w:tcPr>
          <w:p w14:paraId="3BB7B133" w14:textId="7C9804CF"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32</w:t>
            </w:r>
          </w:p>
        </w:tc>
        <w:tc>
          <w:tcPr>
            <w:tcW w:w="1134" w:type="dxa"/>
          </w:tcPr>
          <w:p w14:paraId="1115B497" w14:textId="0C583F7B"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24.</w:t>
            </w:r>
            <w:r w:rsidR="00656882">
              <w:rPr>
                <w:rFonts w:ascii="Arial" w:eastAsia="Calibri" w:hAnsi="Arial" w:cs="Arial"/>
                <w:bCs/>
                <w:sz w:val="24"/>
                <w:szCs w:val="24"/>
              </w:rPr>
              <w:t>4</w:t>
            </w:r>
          </w:p>
        </w:tc>
      </w:tr>
      <w:tr w:rsidR="00905056" w:rsidRPr="00402FF0" w14:paraId="1C2A658E" w14:textId="77777777" w:rsidTr="00890AC9">
        <w:trPr>
          <w:trHeight w:val="2241"/>
        </w:trPr>
        <w:tc>
          <w:tcPr>
            <w:tcW w:w="2087" w:type="dxa"/>
          </w:tcPr>
          <w:p w14:paraId="7499E0EA" w14:textId="77777777" w:rsidR="00402FF0" w:rsidRPr="002175AC" w:rsidRDefault="00402FF0" w:rsidP="002175AC">
            <w:pPr>
              <w:jc w:val="center"/>
              <w:rPr>
                <w:rFonts w:ascii="Arial" w:eastAsia="Calibri" w:hAnsi="Arial" w:cs="Arial"/>
                <w:bCs/>
                <w:sz w:val="24"/>
                <w:szCs w:val="24"/>
              </w:rPr>
            </w:pPr>
            <w:r w:rsidRPr="00890AC9">
              <w:rPr>
                <w:rFonts w:ascii="Arial" w:eastAsia="Calibri" w:hAnsi="Arial" w:cs="Arial"/>
                <w:b/>
                <w:sz w:val="24"/>
                <w:szCs w:val="24"/>
              </w:rPr>
              <w:t>4a)</w:t>
            </w:r>
            <w:r w:rsidRPr="002175AC">
              <w:rPr>
                <w:rFonts w:ascii="Arial" w:eastAsia="Calibri" w:hAnsi="Arial" w:cs="Arial"/>
                <w:bCs/>
                <w:sz w:val="24"/>
                <w:szCs w:val="24"/>
              </w:rPr>
              <w:t xml:space="preserve"> % experiencing harassment, bullying or abuse from </w:t>
            </w:r>
            <w:r w:rsidRPr="002175AC">
              <w:rPr>
                <w:rFonts w:ascii="Arial" w:eastAsia="Calibri" w:hAnsi="Arial" w:cs="Arial"/>
                <w:b/>
                <w:sz w:val="24"/>
                <w:szCs w:val="24"/>
              </w:rPr>
              <w:t>managers</w:t>
            </w:r>
            <w:r w:rsidRPr="002175AC">
              <w:rPr>
                <w:rFonts w:ascii="Arial" w:eastAsia="Calibri" w:hAnsi="Arial" w:cs="Arial"/>
                <w:bCs/>
                <w:sz w:val="24"/>
                <w:szCs w:val="24"/>
              </w:rPr>
              <w:t xml:space="preserve"> in the last 12 months</w:t>
            </w:r>
          </w:p>
        </w:tc>
        <w:tc>
          <w:tcPr>
            <w:tcW w:w="1022" w:type="dxa"/>
            <w:shd w:val="pct25" w:color="E36C0A" w:fill="auto"/>
          </w:tcPr>
          <w:p w14:paraId="4E5666CB" w14:textId="506E3DD7" w:rsidR="00402FF0" w:rsidRPr="002175AC" w:rsidRDefault="00905056" w:rsidP="00402FF0">
            <w:pPr>
              <w:jc w:val="center"/>
              <w:rPr>
                <w:rFonts w:ascii="Arial" w:eastAsia="Calibri" w:hAnsi="Arial" w:cs="Arial"/>
                <w:bCs/>
                <w:sz w:val="24"/>
                <w:szCs w:val="24"/>
              </w:rPr>
            </w:pPr>
            <w:r>
              <w:rPr>
                <w:rFonts w:ascii="Arial" w:eastAsia="Calibri" w:hAnsi="Arial" w:cs="Arial"/>
                <w:bCs/>
                <w:sz w:val="24"/>
                <w:szCs w:val="24"/>
              </w:rPr>
              <w:t>11.1</w:t>
            </w:r>
          </w:p>
        </w:tc>
        <w:tc>
          <w:tcPr>
            <w:tcW w:w="625" w:type="dxa"/>
          </w:tcPr>
          <w:p w14:paraId="63B26843" w14:textId="691B90A8" w:rsidR="00402FF0" w:rsidRPr="002175AC" w:rsidRDefault="00905056" w:rsidP="00402FF0">
            <w:pPr>
              <w:jc w:val="center"/>
              <w:rPr>
                <w:rFonts w:ascii="Arial" w:eastAsia="Calibri" w:hAnsi="Arial" w:cs="Arial"/>
                <w:bCs/>
                <w:sz w:val="24"/>
                <w:szCs w:val="24"/>
              </w:rPr>
            </w:pPr>
            <w:r>
              <w:rPr>
                <w:rFonts w:ascii="Arial" w:eastAsia="Calibri" w:hAnsi="Arial" w:cs="Arial"/>
                <w:bCs/>
                <w:sz w:val="24"/>
                <w:szCs w:val="24"/>
              </w:rPr>
              <w:t>620</w:t>
            </w:r>
          </w:p>
        </w:tc>
        <w:tc>
          <w:tcPr>
            <w:tcW w:w="821" w:type="dxa"/>
            <w:shd w:val="pct25" w:color="31849B" w:fill="auto"/>
          </w:tcPr>
          <w:p w14:paraId="4E56CF78" w14:textId="6E4C29DE"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5.</w:t>
            </w:r>
            <w:r w:rsidR="00905056">
              <w:rPr>
                <w:rFonts w:ascii="Arial" w:eastAsia="Calibri" w:hAnsi="Arial" w:cs="Arial"/>
                <w:bCs/>
                <w:sz w:val="24"/>
                <w:szCs w:val="24"/>
              </w:rPr>
              <w:t>5</w:t>
            </w:r>
          </w:p>
        </w:tc>
        <w:tc>
          <w:tcPr>
            <w:tcW w:w="822" w:type="dxa"/>
          </w:tcPr>
          <w:p w14:paraId="73621578" w14:textId="0A66164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w:t>
            </w:r>
            <w:r w:rsidR="00905056">
              <w:rPr>
                <w:rFonts w:ascii="Arial" w:eastAsia="Calibri" w:hAnsi="Arial" w:cs="Arial"/>
                <w:bCs/>
                <w:sz w:val="24"/>
                <w:szCs w:val="24"/>
              </w:rPr>
              <w:t>623</w:t>
            </w:r>
          </w:p>
        </w:tc>
        <w:tc>
          <w:tcPr>
            <w:tcW w:w="850" w:type="dxa"/>
          </w:tcPr>
          <w:p w14:paraId="14DE857F" w14:textId="77777777" w:rsidR="00402FF0" w:rsidRPr="002175AC" w:rsidRDefault="00402FF0" w:rsidP="00402FF0">
            <w:pPr>
              <w:jc w:val="center"/>
              <w:rPr>
                <w:rFonts w:ascii="Arial" w:eastAsia="Calibri" w:hAnsi="Arial" w:cs="Arial"/>
                <w:bCs/>
                <w:sz w:val="24"/>
                <w:szCs w:val="24"/>
              </w:rPr>
            </w:pPr>
          </w:p>
        </w:tc>
        <w:tc>
          <w:tcPr>
            <w:tcW w:w="567" w:type="dxa"/>
          </w:tcPr>
          <w:p w14:paraId="37B41801" w14:textId="77777777" w:rsidR="00402FF0" w:rsidRPr="002175AC" w:rsidRDefault="00402FF0" w:rsidP="00402FF0">
            <w:pPr>
              <w:jc w:val="center"/>
              <w:rPr>
                <w:rFonts w:ascii="Arial" w:eastAsia="Calibri" w:hAnsi="Arial" w:cs="Arial"/>
                <w:bCs/>
                <w:sz w:val="24"/>
                <w:szCs w:val="24"/>
              </w:rPr>
            </w:pPr>
          </w:p>
        </w:tc>
        <w:tc>
          <w:tcPr>
            <w:tcW w:w="851" w:type="dxa"/>
            <w:shd w:val="pct25" w:color="E36C0A" w:fill="auto"/>
          </w:tcPr>
          <w:p w14:paraId="1309A10D" w14:textId="04BE59C9"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w:t>
            </w:r>
            <w:r w:rsidR="00905056">
              <w:rPr>
                <w:rFonts w:ascii="Arial" w:eastAsia="Calibri" w:hAnsi="Arial" w:cs="Arial"/>
                <w:bCs/>
                <w:sz w:val="24"/>
                <w:szCs w:val="24"/>
              </w:rPr>
              <w:t>1.4</w:t>
            </w:r>
          </w:p>
        </w:tc>
        <w:tc>
          <w:tcPr>
            <w:tcW w:w="1134" w:type="dxa"/>
            <w:shd w:val="pct25" w:color="31849B" w:fill="auto"/>
          </w:tcPr>
          <w:p w14:paraId="73743C85" w14:textId="6DFC0D58" w:rsidR="00402FF0" w:rsidRPr="002175AC" w:rsidRDefault="00905056" w:rsidP="00402FF0">
            <w:pPr>
              <w:jc w:val="center"/>
              <w:rPr>
                <w:rFonts w:ascii="Arial" w:eastAsia="Calibri" w:hAnsi="Arial" w:cs="Arial"/>
                <w:bCs/>
                <w:sz w:val="24"/>
                <w:szCs w:val="24"/>
              </w:rPr>
            </w:pPr>
            <w:r>
              <w:rPr>
                <w:rFonts w:ascii="Arial" w:eastAsia="Calibri" w:hAnsi="Arial" w:cs="Arial"/>
                <w:bCs/>
                <w:sz w:val="24"/>
                <w:szCs w:val="24"/>
              </w:rPr>
              <w:t>5.9</w:t>
            </w:r>
          </w:p>
        </w:tc>
        <w:tc>
          <w:tcPr>
            <w:tcW w:w="850" w:type="dxa"/>
          </w:tcPr>
          <w:p w14:paraId="4D42C17D" w14:textId="77777777" w:rsidR="00402FF0" w:rsidRPr="002175AC" w:rsidRDefault="00402FF0" w:rsidP="00402FF0">
            <w:pPr>
              <w:jc w:val="center"/>
              <w:rPr>
                <w:rFonts w:ascii="Arial" w:eastAsia="Calibri" w:hAnsi="Arial" w:cs="Arial"/>
                <w:bCs/>
                <w:sz w:val="24"/>
                <w:szCs w:val="24"/>
              </w:rPr>
            </w:pPr>
          </w:p>
        </w:tc>
        <w:tc>
          <w:tcPr>
            <w:tcW w:w="851" w:type="dxa"/>
            <w:shd w:val="pct25" w:color="E36C0A" w:fill="auto"/>
          </w:tcPr>
          <w:p w14:paraId="1505A5F7" w14:textId="0F4D68C1"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w:t>
            </w:r>
            <w:r w:rsidR="00905056">
              <w:rPr>
                <w:rFonts w:ascii="Arial" w:eastAsia="Calibri" w:hAnsi="Arial" w:cs="Arial"/>
                <w:bCs/>
                <w:sz w:val="24"/>
                <w:szCs w:val="24"/>
              </w:rPr>
              <w:t>2.9</w:t>
            </w:r>
          </w:p>
        </w:tc>
        <w:tc>
          <w:tcPr>
            <w:tcW w:w="1134" w:type="dxa"/>
            <w:shd w:val="pct25" w:color="31849B" w:fill="auto"/>
          </w:tcPr>
          <w:p w14:paraId="14BCA822" w14:textId="25102DFA"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8.</w:t>
            </w:r>
            <w:r w:rsidR="00905056">
              <w:rPr>
                <w:rFonts w:ascii="Arial" w:eastAsia="Calibri" w:hAnsi="Arial" w:cs="Arial"/>
                <w:bCs/>
                <w:sz w:val="24"/>
                <w:szCs w:val="24"/>
              </w:rPr>
              <w:t>1</w:t>
            </w:r>
          </w:p>
        </w:tc>
        <w:tc>
          <w:tcPr>
            <w:tcW w:w="823" w:type="dxa"/>
          </w:tcPr>
          <w:p w14:paraId="248AEB0F" w14:textId="77777777" w:rsidR="00402FF0" w:rsidRPr="002175AC" w:rsidRDefault="00402FF0" w:rsidP="00402FF0">
            <w:pPr>
              <w:jc w:val="center"/>
              <w:rPr>
                <w:rFonts w:ascii="Arial" w:eastAsia="Calibri" w:hAnsi="Arial" w:cs="Arial"/>
                <w:bCs/>
                <w:sz w:val="24"/>
                <w:szCs w:val="24"/>
              </w:rPr>
            </w:pPr>
          </w:p>
        </w:tc>
        <w:tc>
          <w:tcPr>
            <w:tcW w:w="1303" w:type="dxa"/>
          </w:tcPr>
          <w:p w14:paraId="0068559A" w14:textId="4D657BBE" w:rsidR="00402FF0" w:rsidRPr="002175AC" w:rsidRDefault="00890AC9" w:rsidP="00402FF0">
            <w:pPr>
              <w:jc w:val="center"/>
              <w:rPr>
                <w:rFonts w:ascii="Arial" w:eastAsia="Calibri" w:hAnsi="Arial" w:cs="Arial"/>
                <w:bCs/>
                <w:color w:val="FF0000"/>
                <w:sz w:val="24"/>
                <w:szCs w:val="24"/>
              </w:rPr>
            </w:pPr>
            <w:r>
              <w:rPr>
                <w:rFonts w:ascii="Arial" w:eastAsia="Calibri" w:hAnsi="Arial" w:cs="Arial"/>
                <w:bCs/>
                <w:sz w:val="24"/>
                <w:szCs w:val="24"/>
              </w:rPr>
              <w:t>I</w:t>
            </w:r>
            <w:r w:rsidR="00402FF0" w:rsidRPr="002175AC">
              <w:rPr>
                <w:rFonts w:ascii="Arial" w:eastAsia="Calibri" w:hAnsi="Arial" w:cs="Arial"/>
                <w:bCs/>
                <w:sz w:val="24"/>
                <w:szCs w:val="24"/>
              </w:rPr>
              <w:t>mproved</w:t>
            </w:r>
          </w:p>
        </w:tc>
        <w:tc>
          <w:tcPr>
            <w:tcW w:w="709" w:type="dxa"/>
          </w:tcPr>
          <w:p w14:paraId="3DA89C6F" w14:textId="01575C8D"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w:t>
            </w:r>
            <w:r w:rsidR="00905056">
              <w:rPr>
                <w:rFonts w:ascii="Arial" w:eastAsia="Calibri" w:hAnsi="Arial" w:cs="Arial"/>
                <w:bCs/>
                <w:sz w:val="24"/>
                <w:szCs w:val="24"/>
              </w:rPr>
              <w:t>2</w:t>
            </w:r>
            <w:r w:rsidRPr="002175AC">
              <w:rPr>
                <w:rFonts w:ascii="Arial" w:eastAsia="Calibri" w:hAnsi="Arial" w:cs="Arial"/>
                <w:bCs/>
                <w:sz w:val="24"/>
                <w:szCs w:val="24"/>
              </w:rPr>
              <w:t>.</w:t>
            </w:r>
            <w:r w:rsidR="00905056">
              <w:rPr>
                <w:rFonts w:ascii="Arial" w:eastAsia="Calibri" w:hAnsi="Arial" w:cs="Arial"/>
                <w:bCs/>
                <w:sz w:val="24"/>
                <w:szCs w:val="24"/>
              </w:rPr>
              <w:t>3</w:t>
            </w:r>
          </w:p>
        </w:tc>
        <w:tc>
          <w:tcPr>
            <w:tcW w:w="1134" w:type="dxa"/>
          </w:tcPr>
          <w:p w14:paraId="08861D9B" w14:textId="2C8F6326"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7.</w:t>
            </w:r>
            <w:r w:rsidR="00905056">
              <w:rPr>
                <w:rFonts w:ascii="Arial" w:eastAsia="Calibri" w:hAnsi="Arial" w:cs="Arial"/>
                <w:bCs/>
                <w:sz w:val="24"/>
                <w:szCs w:val="24"/>
              </w:rPr>
              <w:t>0</w:t>
            </w:r>
          </w:p>
        </w:tc>
      </w:tr>
      <w:tr w:rsidR="00905056" w:rsidRPr="00402FF0" w14:paraId="38B0A0CB" w14:textId="77777777" w:rsidTr="00890AC9">
        <w:trPr>
          <w:trHeight w:val="552"/>
        </w:trPr>
        <w:tc>
          <w:tcPr>
            <w:tcW w:w="2087" w:type="dxa"/>
          </w:tcPr>
          <w:p w14:paraId="2186AC70" w14:textId="77777777" w:rsidR="00402FF0" w:rsidRPr="002175AC" w:rsidRDefault="00402FF0" w:rsidP="002175AC">
            <w:pPr>
              <w:jc w:val="center"/>
              <w:rPr>
                <w:rFonts w:ascii="Arial" w:eastAsia="Calibri" w:hAnsi="Arial" w:cs="Arial"/>
                <w:bCs/>
                <w:sz w:val="24"/>
                <w:szCs w:val="24"/>
              </w:rPr>
            </w:pPr>
            <w:r w:rsidRPr="00890AC9">
              <w:rPr>
                <w:rFonts w:ascii="Arial" w:eastAsia="Calibri" w:hAnsi="Arial" w:cs="Arial"/>
                <w:b/>
                <w:sz w:val="24"/>
                <w:szCs w:val="24"/>
              </w:rPr>
              <w:t>4a)</w:t>
            </w:r>
            <w:r w:rsidRPr="002175AC">
              <w:rPr>
                <w:rFonts w:ascii="Arial" w:eastAsia="Calibri" w:hAnsi="Arial" w:cs="Arial"/>
                <w:bCs/>
                <w:sz w:val="24"/>
                <w:szCs w:val="24"/>
              </w:rPr>
              <w:t xml:space="preserve"> % experiencing harassment, bullying or abuse from </w:t>
            </w:r>
            <w:r w:rsidRPr="002175AC">
              <w:rPr>
                <w:rFonts w:ascii="Arial" w:eastAsia="Calibri" w:hAnsi="Arial" w:cs="Arial"/>
                <w:b/>
                <w:sz w:val="24"/>
                <w:szCs w:val="24"/>
              </w:rPr>
              <w:t>colleagues</w:t>
            </w:r>
            <w:r w:rsidRPr="002175AC">
              <w:rPr>
                <w:rFonts w:ascii="Arial" w:eastAsia="Calibri" w:hAnsi="Arial" w:cs="Arial"/>
                <w:bCs/>
                <w:sz w:val="24"/>
                <w:szCs w:val="24"/>
              </w:rPr>
              <w:t xml:space="preserve"> in the last 12 months</w:t>
            </w:r>
          </w:p>
        </w:tc>
        <w:tc>
          <w:tcPr>
            <w:tcW w:w="1022" w:type="dxa"/>
            <w:shd w:val="pct25" w:color="E36C0A" w:fill="auto"/>
          </w:tcPr>
          <w:p w14:paraId="469212D6" w14:textId="1C240592"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w:t>
            </w:r>
            <w:r w:rsidR="00905056">
              <w:rPr>
                <w:rFonts w:ascii="Arial" w:eastAsia="Calibri" w:hAnsi="Arial" w:cs="Arial"/>
                <w:bCs/>
                <w:sz w:val="24"/>
                <w:szCs w:val="24"/>
              </w:rPr>
              <w:t>8.6</w:t>
            </w:r>
          </w:p>
        </w:tc>
        <w:tc>
          <w:tcPr>
            <w:tcW w:w="625" w:type="dxa"/>
          </w:tcPr>
          <w:p w14:paraId="6CE986E3" w14:textId="13856AC9" w:rsidR="00402FF0" w:rsidRPr="002175AC" w:rsidRDefault="00905056" w:rsidP="00402FF0">
            <w:pPr>
              <w:jc w:val="center"/>
              <w:rPr>
                <w:rFonts w:ascii="Arial" w:eastAsia="Calibri" w:hAnsi="Arial" w:cs="Arial"/>
                <w:bCs/>
                <w:sz w:val="24"/>
                <w:szCs w:val="24"/>
              </w:rPr>
            </w:pPr>
            <w:r>
              <w:rPr>
                <w:rFonts w:ascii="Arial" w:eastAsia="Calibri" w:hAnsi="Arial" w:cs="Arial"/>
                <w:bCs/>
                <w:sz w:val="24"/>
                <w:szCs w:val="24"/>
              </w:rPr>
              <w:t>619</w:t>
            </w:r>
          </w:p>
        </w:tc>
        <w:tc>
          <w:tcPr>
            <w:tcW w:w="821" w:type="dxa"/>
            <w:shd w:val="pct25" w:color="31849B" w:fill="auto"/>
          </w:tcPr>
          <w:p w14:paraId="55E8A8ED" w14:textId="59CFD2AE"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w:t>
            </w:r>
            <w:r w:rsidR="00905056">
              <w:rPr>
                <w:rFonts w:ascii="Arial" w:eastAsia="Calibri" w:hAnsi="Arial" w:cs="Arial"/>
                <w:bCs/>
                <w:sz w:val="24"/>
                <w:szCs w:val="24"/>
              </w:rPr>
              <w:t>0</w:t>
            </w:r>
            <w:r w:rsidRPr="002175AC">
              <w:rPr>
                <w:rFonts w:ascii="Arial" w:eastAsia="Calibri" w:hAnsi="Arial" w:cs="Arial"/>
                <w:bCs/>
                <w:sz w:val="24"/>
                <w:szCs w:val="24"/>
              </w:rPr>
              <w:t>.</w:t>
            </w:r>
            <w:r w:rsidR="00905056">
              <w:rPr>
                <w:rFonts w:ascii="Arial" w:eastAsia="Calibri" w:hAnsi="Arial" w:cs="Arial"/>
                <w:bCs/>
                <w:sz w:val="24"/>
                <w:szCs w:val="24"/>
              </w:rPr>
              <w:t>6</w:t>
            </w:r>
          </w:p>
        </w:tc>
        <w:tc>
          <w:tcPr>
            <w:tcW w:w="822" w:type="dxa"/>
          </w:tcPr>
          <w:p w14:paraId="59A56CAE" w14:textId="4AA8F828"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w:t>
            </w:r>
            <w:r w:rsidR="00905056">
              <w:rPr>
                <w:rFonts w:ascii="Arial" w:eastAsia="Calibri" w:hAnsi="Arial" w:cs="Arial"/>
                <w:bCs/>
                <w:sz w:val="24"/>
                <w:szCs w:val="24"/>
              </w:rPr>
              <w:t>620</w:t>
            </w:r>
          </w:p>
        </w:tc>
        <w:tc>
          <w:tcPr>
            <w:tcW w:w="850" w:type="dxa"/>
          </w:tcPr>
          <w:p w14:paraId="3A472E38" w14:textId="77777777" w:rsidR="00402FF0" w:rsidRPr="002175AC" w:rsidRDefault="00402FF0" w:rsidP="00402FF0">
            <w:pPr>
              <w:jc w:val="center"/>
              <w:rPr>
                <w:rFonts w:ascii="Arial" w:eastAsia="Calibri" w:hAnsi="Arial" w:cs="Arial"/>
                <w:bCs/>
                <w:sz w:val="24"/>
                <w:szCs w:val="24"/>
              </w:rPr>
            </w:pPr>
          </w:p>
        </w:tc>
        <w:tc>
          <w:tcPr>
            <w:tcW w:w="567" w:type="dxa"/>
          </w:tcPr>
          <w:p w14:paraId="57C50078" w14:textId="77777777" w:rsidR="00402FF0" w:rsidRPr="002175AC" w:rsidRDefault="00402FF0" w:rsidP="00402FF0">
            <w:pPr>
              <w:jc w:val="center"/>
              <w:rPr>
                <w:rFonts w:ascii="Arial" w:eastAsia="Calibri" w:hAnsi="Arial" w:cs="Arial"/>
                <w:bCs/>
                <w:sz w:val="24"/>
                <w:szCs w:val="24"/>
              </w:rPr>
            </w:pPr>
          </w:p>
        </w:tc>
        <w:tc>
          <w:tcPr>
            <w:tcW w:w="851" w:type="dxa"/>
            <w:shd w:val="pct25" w:color="E36C0A" w:fill="auto"/>
          </w:tcPr>
          <w:p w14:paraId="3BAFEB8A" w14:textId="777CB502"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w:t>
            </w:r>
            <w:r w:rsidR="00905056">
              <w:rPr>
                <w:rFonts w:ascii="Arial" w:eastAsia="Calibri" w:hAnsi="Arial" w:cs="Arial"/>
                <w:bCs/>
                <w:sz w:val="24"/>
                <w:szCs w:val="24"/>
              </w:rPr>
              <w:t>5.5</w:t>
            </w:r>
          </w:p>
        </w:tc>
        <w:tc>
          <w:tcPr>
            <w:tcW w:w="1134" w:type="dxa"/>
            <w:shd w:val="pct25" w:color="31849B" w:fill="auto"/>
          </w:tcPr>
          <w:p w14:paraId="66EBCED8" w14:textId="54F7FF4B"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11.</w:t>
            </w:r>
            <w:r w:rsidR="00905056">
              <w:rPr>
                <w:rFonts w:ascii="Arial" w:eastAsia="Calibri" w:hAnsi="Arial" w:cs="Arial"/>
                <w:bCs/>
                <w:sz w:val="24"/>
                <w:szCs w:val="24"/>
              </w:rPr>
              <w:t>0</w:t>
            </w:r>
          </w:p>
        </w:tc>
        <w:tc>
          <w:tcPr>
            <w:tcW w:w="850" w:type="dxa"/>
          </w:tcPr>
          <w:p w14:paraId="7F6B19C5" w14:textId="77777777" w:rsidR="00402FF0" w:rsidRPr="002175AC" w:rsidRDefault="00402FF0" w:rsidP="00402FF0">
            <w:pPr>
              <w:jc w:val="center"/>
              <w:rPr>
                <w:rFonts w:ascii="Arial" w:eastAsia="Calibri" w:hAnsi="Arial" w:cs="Arial"/>
                <w:bCs/>
                <w:sz w:val="24"/>
                <w:szCs w:val="24"/>
              </w:rPr>
            </w:pPr>
          </w:p>
        </w:tc>
        <w:tc>
          <w:tcPr>
            <w:tcW w:w="851" w:type="dxa"/>
            <w:shd w:val="pct25" w:color="E36C0A" w:fill="auto"/>
          </w:tcPr>
          <w:p w14:paraId="4AC88A95" w14:textId="41917CD5"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19</w:t>
            </w:r>
            <w:r w:rsidR="00402FF0" w:rsidRPr="002175AC">
              <w:rPr>
                <w:rFonts w:ascii="Arial" w:eastAsia="Calibri" w:hAnsi="Arial" w:cs="Arial"/>
                <w:bCs/>
                <w:sz w:val="24"/>
                <w:szCs w:val="24"/>
              </w:rPr>
              <w:t>.</w:t>
            </w:r>
            <w:r>
              <w:rPr>
                <w:rFonts w:ascii="Arial" w:eastAsia="Calibri" w:hAnsi="Arial" w:cs="Arial"/>
                <w:bCs/>
                <w:sz w:val="24"/>
                <w:szCs w:val="24"/>
              </w:rPr>
              <w:t>5</w:t>
            </w:r>
          </w:p>
        </w:tc>
        <w:tc>
          <w:tcPr>
            <w:tcW w:w="1134" w:type="dxa"/>
            <w:shd w:val="pct25" w:color="31849B" w:fill="auto"/>
          </w:tcPr>
          <w:p w14:paraId="0A796540" w14:textId="1A7FD1B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w:t>
            </w:r>
            <w:r w:rsidR="006F2938">
              <w:rPr>
                <w:rFonts w:ascii="Arial" w:eastAsia="Calibri" w:hAnsi="Arial" w:cs="Arial"/>
                <w:bCs/>
                <w:sz w:val="24"/>
                <w:szCs w:val="24"/>
              </w:rPr>
              <w:t>1</w:t>
            </w:r>
            <w:r w:rsidRPr="002175AC">
              <w:rPr>
                <w:rFonts w:ascii="Arial" w:eastAsia="Calibri" w:hAnsi="Arial" w:cs="Arial"/>
                <w:bCs/>
                <w:sz w:val="24"/>
                <w:szCs w:val="24"/>
              </w:rPr>
              <w:t>.</w:t>
            </w:r>
            <w:r w:rsidR="006F2938">
              <w:rPr>
                <w:rFonts w:ascii="Arial" w:eastAsia="Calibri" w:hAnsi="Arial" w:cs="Arial"/>
                <w:bCs/>
                <w:sz w:val="24"/>
                <w:szCs w:val="24"/>
              </w:rPr>
              <w:t>3</w:t>
            </w:r>
          </w:p>
        </w:tc>
        <w:tc>
          <w:tcPr>
            <w:tcW w:w="823" w:type="dxa"/>
          </w:tcPr>
          <w:p w14:paraId="6E2E0A09" w14:textId="77777777" w:rsidR="00402FF0" w:rsidRPr="002175AC" w:rsidRDefault="00402FF0" w:rsidP="00402FF0">
            <w:pPr>
              <w:jc w:val="center"/>
              <w:rPr>
                <w:rFonts w:ascii="Arial" w:eastAsia="Calibri" w:hAnsi="Arial" w:cs="Arial"/>
                <w:bCs/>
                <w:sz w:val="24"/>
                <w:szCs w:val="24"/>
              </w:rPr>
            </w:pPr>
          </w:p>
        </w:tc>
        <w:tc>
          <w:tcPr>
            <w:tcW w:w="1303" w:type="dxa"/>
          </w:tcPr>
          <w:p w14:paraId="7743E78A" w14:textId="1E2CD542" w:rsidR="00402FF0" w:rsidRPr="002175AC" w:rsidRDefault="00FC3C17" w:rsidP="00402FF0">
            <w:pPr>
              <w:jc w:val="center"/>
              <w:rPr>
                <w:rFonts w:ascii="Arial" w:eastAsia="Calibri" w:hAnsi="Arial" w:cs="Arial"/>
                <w:bCs/>
                <w:color w:val="FF0000"/>
                <w:sz w:val="24"/>
                <w:szCs w:val="24"/>
              </w:rPr>
            </w:pPr>
            <w:r w:rsidRPr="00890AC9">
              <w:rPr>
                <w:rFonts w:ascii="Arial" w:eastAsia="Calibri" w:hAnsi="Arial" w:cs="Arial"/>
                <w:bCs/>
              </w:rPr>
              <w:t>Worsened –</w:t>
            </w:r>
            <w:r>
              <w:rPr>
                <w:rFonts w:ascii="Arial" w:eastAsia="Calibri" w:hAnsi="Arial" w:cs="Arial"/>
                <w:bCs/>
                <w:sz w:val="24"/>
                <w:szCs w:val="24"/>
              </w:rPr>
              <w:t xml:space="preserve"> however better than average </w:t>
            </w:r>
          </w:p>
        </w:tc>
        <w:tc>
          <w:tcPr>
            <w:tcW w:w="709" w:type="dxa"/>
          </w:tcPr>
          <w:p w14:paraId="0316851C" w14:textId="11AFD695"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18</w:t>
            </w:r>
            <w:r w:rsidR="00402FF0" w:rsidRPr="002175AC">
              <w:rPr>
                <w:rFonts w:ascii="Arial" w:eastAsia="Calibri" w:hAnsi="Arial" w:cs="Arial"/>
                <w:bCs/>
                <w:sz w:val="24"/>
                <w:szCs w:val="24"/>
              </w:rPr>
              <w:t>.</w:t>
            </w:r>
            <w:r>
              <w:rPr>
                <w:rFonts w:ascii="Arial" w:eastAsia="Calibri" w:hAnsi="Arial" w:cs="Arial"/>
                <w:bCs/>
                <w:sz w:val="24"/>
                <w:szCs w:val="24"/>
              </w:rPr>
              <w:t>9</w:t>
            </w:r>
          </w:p>
        </w:tc>
        <w:tc>
          <w:tcPr>
            <w:tcW w:w="1134" w:type="dxa"/>
          </w:tcPr>
          <w:p w14:paraId="11FD2CE9" w14:textId="06429083"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12.</w:t>
            </w:r>
            <w:r w:rsidR="006F2938">
              <w:rPr>
                <w:rFonts w:ascii="Arial" w:eastAsia="Calibri" w:hAnsi="Arial" w:cs="Arial"/>
                <w:bCs/>
                <w:sz w:val="24"/>
                <w:szCs w:val="24"/>
              </w:rPr>
              <w:t>1</w:t>
            </w:r>
          </w:p>
        </w:tc>
      </w:tr>
      <w:tr w:rsidR="00905056" w:rsidRPr="00402FF0" w14:paraId="6AACF5B3" w14:textId="77777777" w:rsidTr="00890AC9">
        <w:trPr>
          <w:trHeight w:val="145"/>
        </w:trPr>
        <w:tc>
          <w:tcPr>
            <w:tcW w:w="2087" w:type="dxa"/>
          </w:tcPr>
          <w:p w14:paraId="40AD7FBF" w14:textId="2F56EB3D" w:rsidR="00402FF0" w:rsidRDefault="00402FF0" w:rsidP="002175AC">
            <w:pPr>
              <w:jc w:val="center"/>
              <w:rPr>
                <w:rFonts w:ascii="Arial" w:eastAsia="Calibri" w:hAnsi="Arial" w:cs="Arial"/>
                <w:bCs/>
                <w:sz w:val="24"/>
                <w:szCs w:val="24"/>
              </w:rPr>
            </w:pPr>
            <w:r w:rsidRPr="00890AC9">
              <w:rPr>
                <w:rFonts w:ascii="Arial" w:eastAsia="Calibri" w:hAnsi="Arial" w:cs="Arial"/>
                <w:b/>
                <w:sz w:val="24"/>
                <w:szCs w:val="24"/>
              </w:rPr>
              <w:lastRenderedPageBreak/>
              <w:t>4b)</w:t>
            </w:r>
            <w:r w:rsidRPr="002175AC">
              <w:rPr>
                <w:rFonts w:ascii="Arial" w:eastAsia="Calibri" w:hAnsi="Arial" w:cs="Arial"/>
                <w:bCs/>
                <w:sz w:val="24"/>
                <w:szCs w:val="24"/>
              </w:rPr>
              <w:t xml:space="preserve"> % </w:t>
            </w:r>
            <w:r w:rsidRPr="00890AC9">
              <w:rPr>
                <w:rFonts w:ascii="Arial" w:eastAsia="Calibri" w:hAnsi="Arial" w:cs="Arial"/>
                <w:b/>
                <w:sz w:val="24"/>
                <w:szCs w:val="24"/>
              </w:rPr>
              <w:t>reporting</w:t>
            </w:r>
            <w:r w:rsidRPr="002175AC">
              <w:rPr>
                <w:rFonts w:ascii="Arial" w:eastAsia="Calibri" w:hAnsi="Arial" w:cs="Arial"/>
                <w:bCs/>
                <w:sz w:val="24"/>
                <w:szCs w:val="24"/>
              </w:rPr>
              <w:t xml:space="preserve"> harassment, bullying or </w:t>
            </w:r>
            <w:r w:rsidR="004B0ED9" w:rsidRPr="002175AC">
              <w:rPr>
                <w:rFonts w:ascii="Arial" w:eastAsia="Calibri" w:hAnsi="Arial" w:cs="Arial"/>
                <w:bCs/>
                <w:sz w:val="24"/>
                <w:szCs w:val="24"/>
              </w:rPr>
              <w:t>abuse.</w:t>
            </w:r>
          </w:p>
          <w:p w14:paraId="6B15546D" w14:textId="3AC8B3FB" w:rsidR="006F2938" w:rsidRPr="002175AC" w:rsidRDefault="006F2938" w:rsidP="002175AC">
            <w:pPr>
              <w:jc w:val="center"/>
              <w:rPr>
                <w:rFonts w:ascii="Arial" w:eastAsia="Calibri" w:hAnsi="Arial" w:cs="Arial"/>
                <w:bCs/>
                <w:sz w:val="24"/>
                <w:szCs w:val="24"/>
              </w:rPr>
            </w:pPr>
          </w:p>
        </w:tc>
        <w:tc>
          <w:tcPr>
            <w:tcW w:w="1022" w:type="dxa"/>
            <w:shd w:val="pct25" w:color="E36C0A" w:fill="auto"/>
          </w:tcPr>
          <w:p w14:paraId="2C54BAC8" w14:textId="5D97428B"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60.7</w:t>
            </w:r>
          </w:p>
        </w:tc>
        <w:tc>
          <w:tcPr>
            <w:tcW w:w="625" w:type="dxa"/>
          </w:tcPr>
          <w:p w14:paraId="498E54C3" w14:textId="4F9C8A6C"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2</w:t>
            </w:r>
            <w:r w:rsidR="006F2938">
              <w:rPr>
                <w:rFonts w:ascii="Arial" w:eastAsia="Calibri" w:hAnsi="Arial" w:cs="Arial"/>
                <w:bCs/>
                <w:sz w:val="24"/>
                <w:szCs w:val="24"/>
              </w:rPr>
              <w:t>57</w:t>
            </w:r>
          </w:p>
        </w:tc>
        <w:tc>
          <w:tcPr>
            <w:tcW w:w="821" w:type="dxa"/>
            <w:shd w:val="pct25" w:color="31849B" w:fill="auto"/>
          </w:tcPr>
          <w:p w14:paraId="745688F7" w14:textId="5331DD3D"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6</w:t>
            </w:r>
            <w:r w:rsidR="006F2938">
              <w:rPr>
                <w:rFonts w:ascii="Arial" w:eastAsia="Calibri" w:hAnsi="Arial" w:cs="Arial"/>
                <w:bCs/>
                <w:sz w:val="24"/>
                <w:szCs w:val="24"/>
              </w:rPr>
              <w:t>3</w:t>
            </w:r>
            <w:r w:rsidRPr="002175AC">
              <w:rPr>
                <w:rFonts w:ascii="Arial" w:eastAsia="Calibri" w:hAnsi="Arial" w:cs="Arial"/>
                <w:bCs/>
                <w:sz w:val="24"/>
                <w:szCs w:val="24"/>
              </w:rPr>
              <w:t>.</w:t>
            </w:r>
            <w:r w:rsidR="006F2938">
              <w:rPr>
                <w:rFonts w:ascii="Arial" w:eastAsia="Calibri" w:hAnsi="Arial" w:cs="Arial"/>
                <w:bCs/>
                <w:sz w:val="24"/>
                <w:szCs w:val="24"/>
              </w:rPr>
              <w:t>5</w:t>
            </w:r>
          </w:p>
        </w:tc>
        <w:tc>
          <w:tcPr>
            <w:tcW w:w="822" w:type="dxa"/>
          </w:tcPr>
          <w:p w14:paraId="36D15A8D" w14:textId="700CA14B"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480</w:t>
            </w:r>
          </w:p>
        </w:tc>
        <w:tc>
          <w:tcPr>
            <w:tcW w:w="850" w:type="dxa"/>
          </w:tcPr>
          <w:p w14:paraId="188B9F94" w14:textId="77777777" w:rsidR="00402FF0" w:rsidRPr="002175AC" w:rsidRDefault="00402FF0" w:rsidP="00402FF0">
            <w:pPr>
              <w:jc w:val="center"/>
              <w:rPr>
                <w:rFonts w:ascii="Arial" w:eastAsia="Calibri" w:hAnsi="Arial" w:cs="Arial"/>
                <w:bCs/>
                <w:sz w:val="24"/>
                <w:szCs w:val="24"/>
              </w:rPr>
            </w:pPr>
          </w:p>
        </w:tc>
        <w:tc>
          <w:tcPr>
            <w:tcW w:w="567" w:type="dxa"/>
          </w:tcPr>
          <w:p w14:paraId="3F75A7C3" w14:textId="77777777" w:rsidR="00402FF0" w:rsidRPr="002175AC" w:rsidRDefault="00402FF0" w:rsidP="00402FF0">
            <w:pPr>
              <w:jc w:val="center"/>
              <w:rPr>
                <w:rFonts w:ascii="Arial" w:eastAsia="Calibri" w:hAnsi="Arial" w:cs="Arial"/>
                <w:bCs/>
                <w:sz w:val="24"/>
                <w:szCs w:val="24"/>
              </w:rPr>
            </w:pPr>
          </w:p>
        </w:tc>
        <w:tc>
          <w:tcPr>
            <w:tcW w:w="851" w:type="dxa"/>
            <w:shd w:val="pct25" w:color="E36C0A" w:fill="auto"/>
          </w:tcPr>
          <w:p w14:paraId="1FB1CA1F" w14:textId="78B034DD"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59.</w:t>
            </w:r>
            <w:r w:rsidR="006F2938">
              <w:rPr>
                <w:rFonts w:ascii="Arial" w:eastAsia="Calibri" w:hAnsi="Arial" w:cs="Arial"/>
                <w:bCs/>
                <w:sz w:val="24"/>
                <w:szCs w:val="24"/>
              </w:rPr>
              <w:t>4</w:t>
            </w:r>
          </w:p>
        </w:tc>
        <w:tc>
          <w:tcPr>
            <w:tcW w:w="1134" w:type="dxa"/>
            <w:shd w:val="pct25" w:color="31849B" w:fill="auto"/>
          </w:tcPr>
          <w:p w14:paraId="02A3B86B" w14:textId="7319395F"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6</w:t>
            </w:r>
            <w:r w:rsidR="006F2938">
              <w:rPr>
                <w:rFonts w:ascii="Arial" w:eastAsia="Calibri" w:hAnsi="Arial" w:cs="Arial"/>
                <w:bCs/>
                <w:sz w:val="24"/>
                <w:szCs w:val="24"/>
              </w:rPr>
              <w:t>2</w:t>
            </w:r>
            <w:r w:rsidRPr="002175AC">
              <w:rPr>
                <w:rFonts w:ascii="Arial" w:eastAsia="Calibri" w:hAnsi="Arial" w:cs="Arial"/>
                <w:bCs/>
                <w:sz w:val="24"/>
                <w:szCs w:val="24"/>
              </w:rPr>
              <w:t>.</w:t>
            </w:r>
            <w:r w:rsidR="006F2938">
              <w:rPr>
                <w:rFonts w:ascii="Arial" w:eastAsia="Calibri" w:hAnsi="Arial" w:cs="Arial"/>
                <w:bCs/>
                <w:sz w:val="24"/>
                <w:szCs w:val="24"/>
              </w:rPr>
              <w:t>7</w:t>
            </w:r>
          </w:p>
        </w:tc>
        <w:tc>
          <w:tcPr>
            <w:tcW w:w="850" w:type="dxa"/>
          </w:tcPr>
          <w:p w14:paraId="5DE69A57" w14:textId="77777777" w:rsidR="00402FF0" w:rsidRPr="002175AC" w:rsidRDefault="00402FF0" w:rsidP="00402FF0">
            <w:pPr>
              <w:jc w:val="center"/>
              <w:rPr>
                <w:rFonts w:ascii="Arial" w:eastAsia="Calibri" w:hAnsi="Arial" w:cs="Arial"/>
                <w:bCs/>
                <w:sz w:val="24"/>
                <w:szCs w:val="24"/>
              </w:rPr>
            </w:pPr>
          </w:p>
        </w:tc>
        <w:tc>
          <w:tcPr>
            <w:tcW w:w="851" w:type="dxa"/>
            <w:shd w:val="pct25" w:color="E36C0A" w:fill="auto"/>
          </w:tcPr>
          <w:p w14:paraId="72BBE1A8" w14:textId="5D97C0B6"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5</w:t>
            </w:r>
            <w:r w:rsidR="006F2938">
              <w:rPr>
                <w:rFonts w:ascii="Arial" w:eastAsia="Calibri" w:hAnsi="Arial" w:cs="Arial"/>
                <w:bCs/>
                <w:sz w:val="24"/>
                <w:szCs w:val="24"/>
              </w:rPr>
              <w:t>9</w:t>
            </w:r>
            <w:r w:rsidRPr="002175AC">
              <w:rPr>
                <w:rFonts w:ascii="Arial" w:eastAsia="Calibri" w:hAnsi="Arial" w:cs="Arial"/>
                <w:bCs/>
                <w:sz w:val="24"/>
                <w:szCs w:val="24"/>
              </w:rPr>
              <w:t>.</w:t>
            </w:r>
            <w:r w:rsidR="006F2938">
              <w:rPr>
                <w:rFonts w:ascii="Arial" w:eastAsia="Calibri" w:hAnsi="Arial" w:cs="Arial"/>
                <w:bCs/>
                <w:sz w:val="24"/>
                <w:szCs w:val="24"/>
              </w:rPr>
              <w:t>1</w:t>
            </w:r>
          </w:p>
        </w:tc>
        <w:tc>
          <w:tcPr>
            <w:tcW w:w="1134" w:type="dxa"/>
            <w:shd w:val="pct25" w:color="31849B" w:fill="auto"/>
          </w:tcPr>
          <w:p w14:paraId="2CCCEA03" w14:textId="6CB5664F"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61</w:t>
            </w:r>
            <w:r w:rsidR="00402FF0" w:rsidRPr="002175AC">
              <w:rPr>
                <w:rFonts w:ascii="Arial" w:eastAsia="Calibri" w:hAnsi="Arial" w:cs="Arial"/>
                <w:bCs/>
                <w:sz w:val="24"/>
                <w:szCs w:val="24"/>
              </w:rPr>
              <w:t>.</w:t>
            </w:r>
            <w:r>
              <w:rPr>
                <w:rFonts w:ascii="Arial" w:eastAsia="Calibri" w:hAnsi="Arial" w:cs="Arial"/>
                <w:bCs/>
                <w:sz w:val="24"/>
                <w:szCs w:val="24"/>
              </w:rPr>
              <w:t>2</w:t>
            </w:r>
          </w:p>
        </w:tc>
        <w:tc>
          <w:tcPr>
            <w:tcW w:w="823" w:type="dxa"/>
          </w:tcPr>
          <w:p w14:paraId="4C3A31DB" w14:textId="77777777" w:rsidR="00402FF0" w:rsidRPr="002175AC" w:rsidRDefault="00402FF0" w:rsidP="00402FF0">
            <w:pPr>
              <w:jc w:val="center"/>
              <w:rPr>
                <w:rFonts w:ascii="Arial" w:eastAsia="Calibri" w:hAnsi="Arial" w:cs="Arial"/>
                <w:bCs/>
                <w:sz w:val="24"/>
                <w:szCs w:val="24"/>
              </w:rPr>
            </w:pPr>
          </w:p>
        </w:tc>
        <w:tc>
          <w:tcPr>
            <w:tcW w:w="1303" w:type="dxa"/>
          </w:tcPr>
          <w:p w14:paraId="6F97844F" w14:textId="07D1235D" w:rsidR="00402FF0" w:rsidRPr="002175AC" w:rsidRDefault="00402FF0" w:rsidP="00402FF0">
            <w:pPr>
              <w:jc w:val="center"/>
              <w:rPr>
                <w:rFonts w:ascii="Arial" w:eastAsia="Calibri" w:hAnsi="Arial" w:cs="Arial"/>
                <w:bCs/>
                <w:color w:val="FF0000"/>
                <w:sz w:val="24"/>
                <w:szCs w:val="24"/>
              </w:rPr>
            </w:pPr>
            <w:r w:rsidRPr="002175AC">
              <w:rPr>
                <w:rFonts w:ascii="Arial" w:eastAsia="Calibri" w:hAnsi="Arial" w:cs="Arial"/>
                <w:bCs/>
                <w:sz w:val="24"/>
                <w:szCs w:val="24"/>
              </w:rPr>
              <w:t>No significant difference</w:t>
            </w:r>
            <w:r w:rsidR="00FC3C17">
              <w:rPr>
                <w:rFonts w:ascii="Arial" w:eastAsia="Calibri" w:hAnsi="Arial" w:cs="Arial"/>
                <w:bCs/>
                <w:sz w:val="24"/>
                <w:szCs w:val="24"/>
              </w:rPr>
              <w:t xml:space="preserve"> – better than average score </w:t>
            </w:r>
          </w:p>
        </w:tc>
        <w:tc>
          <w:tcPr>
            <w:tcW w:w="709" w:type="dxa"/>
          </w:tcPr>
          <w:p w14:paraId="22BBBE2A" w14:textId="5B1E4B09"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60.3</w:t>
            </w:r>
          </w:p>
        </w:tc>
        <w:tc>
          <w:tcPr>
            <w:tcW w:w="1134" w:type="dxa"/>
          </w:tcPr>
          <w:p w14:paraId="177B27A7" w14:textId="33118338"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59.8</w:t>
            </w:r>
          </w:p>
        </w:tc>
      </w:tr>
      <w:tr w:rsidR="00905056" w:rsidRPr="00402FF0" w14:paraId="20A9A512" w14:textId="77777777" w:rsidTr="00890AC9">
        <w:trPr>
          <w:trHeight w:val="145"/>
        </w:trPr>
        <w:tc>
          <w:tcPr>
            <w:tcW w:w="2087" w:type="dxa"/>
          </w:tcPr>
          <w:p w14:paraId="40E47112" w14:textId="77777777" w:rsidR="00402FF0" w:rsidRDefault="00402FF0" w:rsidP="002175AC">
            <w:pPr>
              <w:jc w:val="center"/>
              <w:rPr>
                <w:rFonts w:ascii="Arial" w:eastAsia="Calibri" w:hAnsi="Arial" w:cs="Arial"/>
                <w:bCs/>
                <w:sz w:val="24"/>
                <w:szCs w:val="24"/>
              </w:rPr>
            </w:pPr>
            <w:r w:rsidRPr="00890AC9">
              <w:rPr>
                <w:rFonts w:ascii="Arial" w:eastAsia="Calibri" w:hAnsi="Arial" w:cs="Arial"/>
                <w:b/>
                <w:sz w:val="24"/>
                <w:szCs w:val="24"/>
              </w:rPr>
              <w:t>5)</w:t>
            </w:r>
            <w:r w:rsidRPr="002175AC">
              <w:rPr>
                <w:rFonts w:ascii="Arial" w:eastAsia="Calibri" w:hAnsi="Arial" w:cs="Arial"/>
                <w:bCs/>
                <w:sz w:val="24"/>
                <w:szCs w:val="24"/>
              </w:rPr>
              <w:t xml:space="preserve"> % believing that the Trust provides </w:t>
            </w:r>
            <w:r w:rsidRPr="00890AC9">
              <w:rPr>
                <w:rFonts w:ascii="Arial" w:eastAsia="Calibri" w:hAnsi="Arial" w:cs="Arial"/>
                <w:b/>
                <w:sz w:val="24"/>
                <w:szCs w:val="24"/>
              </w:rPr>
              <w:t>equal opportunities</w:t>
            </w:r>
            <w:r w:rsidRPr="002175AC">
              <w:rPr>
                <w:rFonts w:ascii="Arial" w:eastAsia="Calibri" w:hAnsi="Arial" w:cs="Arial"/>
                <w:bCs/>
                <w:sz w:val="24"/>
                <w:szCs w:val="24"/>
              </w:rPr>
              <w:t xml:space="preserve"> for </w:t>
            </w:r>
            <w:r w:rsidRPr="00890AC9">
              <w:rPr>
                <w:rFonts w:ascii="Arial" w:eastAsia="Calibri" w:hAnsi="Arial" w:cs="Arial"/>
                <w:b/>
                <w:sz w:val="24"/>
                <w:szCs w:val="24"/>
              </w:rPr>
              <w:t>career progression</w:t>
            </w:r>
            <w:r w:rsidRPr="002175AC">
              <w:rPr>
                <w:rFonts w:ascii="Arial" w:eastAsia="Calibri" w:hAnsi="Arial" w:cs="Arial"/>
                <w:bCs/>
                <w:sz w:val="24"/>
                <w:szCs w:val="24"/>
              </w:rPr>
              <w:t xml:space="preserve"> or promotion</w:t>
            </w:r>
          </w:p>
          <w:p w14:paraId="085AD189" w14:textId="5B0A9AE0" w:rsidR="006F2938" w:rsidRPr="002175AC" w:rsidRDefault="006F2938" w:rsidP="002175AC">
            <w:pPr>
              <w:jc w:val="center"/>
              <w:rPr>
                <w:rFonts w:ascii="Arial" w:eastAsia="Calibri" w:hAnsi="Arial" w:cs="Arial"/>
                <w:bCs/>
                <w:sz w:val="24"/>
                <w:szCs w:val="24"/>
              </w:rPr>
            </w:pPr>
          </w:p>
        </w:tc>
        <w:tc>
          <w:tcPr>
            <w:tcW w:w="1022" w:type="dxa"/>
            <w:shd w:val="pct25" w:color="E36C0A" w:fill="auto"/>
          </w:tcPr>
          <w:p w14:paraId="1F2531C3" w14:textId="48BCB720"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55.</w:t>
            </w:r>
            <w:r w:rsidR="006F2938">
              <w:rPr>
                <w:rFonts w:ascii="Arial" w:eastAsia="Calibri" w:hAnsi="Arial" w:cs="Arial"/>
                <w:bCs/>
                <w:sz w:val="24"/>
                <w:szCs w:val="24"/>
              </w:rPr>
              <w:t>2</w:t>
            </w:r>
          </w:p>
        </w:tc>
        <w:tc>
          <w:tcPr>
            <w:tcW w:w="625" w:type="dxa"/>
          </w:tcPr>
          <w:p w14:paraId="70F2DA22" w14:textId="34B6CA54"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625</w:t>
            </w:r>
          </w:p>
        </w:tc>
        <w:tc>
          <w:tcPr>
            <w:tcW w:w="821" w:type="dxa"/>
            <w:shd w:val="pct25" w:color="31849B" w:fill="auto"/>
          </w:tcPr>
          <w:p w14:paraId="2FA73174" w14:textId="7777777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63.8</w:t>
            </w:r>
          </w:p>
        </w:tc>
        <w:tc>
          <w:tcPr>
            <w:tcW w:w="822" w:type="dxa"/>
          </w:tcPr>
          <w:p w14:paraId="3C210695" w14:textId="23CE195E"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w:t>
            </w:r>
            <w:r w:rsidR="006F2938">
              <w:rPr>
                <w:rFonts w:ascii="Arial" w:eastAsia="Calibri" w:hAnsi="Arial" w:cs="Arial"/>
                <w:bCs/>
                <w:sz w:val="24"/>
                <w:szCs w:val="24"/>
              </w:rPr>
              <w:t>635</w:t>
            </w:r>
          </w:p>
        </w:tc>
        <w:tc>
          <w:tcPr>
            <w:tcW w:w="850" w:type="dxa"/>
          </w:tcPr>
          <w:p w14:paraId="5A065AFE" w14:textId="77777777" w:rsidR="00402FF0" w:rsidRPr="002175AC" w:rsidRDefault="00402FF0" w:rsidP="00402FF0">
            <w:pPr>
              <w:jc w:val="center"/>
              <w:rPr>
                <w:rFonts w:ascii="Arial" w:eastAsia="Calibri" w:hAnsi="Arial" w:cs="Arial"/>
                <w:bCs/>
                <w:sz w:val="24"/>
                <w:szCs w:val="24"/>
              </w:rPr>
            </w:pPr>
          </w:p>
        </w:tc>
        <w:tc>
          <w:tcPr>
            <w:tcW w:w="567" w:type="dxa"/>
          </w:tcPr>
          <w:p w14:paraId="40DDAC72" w14:textId="77777777" w:rsidR="00402FF0" w:rsidRPr="002175AC" w:rsidRDefault="00402FF0" w:rsidP="00402FF0">
            <w:pPr>
              <w:jc w:val="center"/>
              <w:rPr>
                <w:rFonts w:ascii="Arial" w:eastAsia="Calibri" w:hAnsi="Arial" w:cs="Arial"/>
                <w:bCs/>
                <w:sz w:val="24"/>
                <w:szCs w:val="24"/>
              </w:rPr>
            </w:pPr>
          </w:p>
        </w:tc>
        <w:tc>
          <w:tcPr>
            <w:tcW w:w="851" w:type="dxa"/>
            <w:shd w:val="pct25" w:color="E36C0A" w:fill="auto"/>
          </w:tcPr>
          <w:p w14:paraId="132D7A04" w14:textId="1D29A37C"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5</w:t>
            </w:r>
            <w:r w:rsidR="006F2938">
              <w:rPr>
                <w:rFonts w:ascii="Arial" w:eastAsia="Calibri" w:hAnsi="Arial" w:cs="Arial"/>
                <w:bCs/>
                <w:sz w:val="24"/>
                <w:szCs w:val="24"/>
              </w:rPr>
              <w:t>5.7</w:t>
            </w:r>
          </w:p>
        </w:tc>
        <w:tc>
          <w:tcPr>
            <w:tcW w:w="1134" w:type="dxa"/>
            <w:shd w:val="pct25" w:color="31849B" w:fill="auto"/>
          </w:tcPr>
          <w:p w14:paraId="52AEB4CF" w14:textId="35C6934F"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6</w:t>
            </w:r>
            <w:r w:rsidR="006F2938">
              <w:rPr>
                <w:rFonts w:ascii="Arial" w:eastAsia="Calibri" w:hAnsi="Arial" w:cs="Arial"/>
                <w:bCs/>
                <w:sz w:val="24"/>
                <w:szCs w:val="24"/>
              </w:rPr>
              <w:t>3.8</w:t>
            </w:r>
          </w:p>
        </w:tc>
        <w:tc>
          <w:tcPr>
            <w:tcW w:w="850" w:type="dxa"/>
          </w:tcPr>
          <w:p w14:paraId="135B3C5F" w14:textId="77777777" w:rsidR="00402FF0" w:rsidRPr="002175AC" w:rsidRDefault="00402FF0" w:rsidP="00402FF0">
            <w:pPr>
              <w:jc w:val="center"/>
              <w:rPr>
                <w:rFonts w:ascii="Arial" w:eastAsia="Calibri" w:hAnsi="Arial" w:cs="Arial"/>
                <w:bCs/>
                <w:sz w:val="24"/>
                <w:szCs w:val="24"/>
              </w:rPr>
            </w:pPr>
          </w:p>
        </w:tc>
        <w:tc>
          <w:tcPr>
            <w:tcW w:w="851" w:type="dxa"/>
            <w:shd w:val="pct25" w:color="E36C0A" w:fill="auto"/>
          </w:tcPr>
          <w:p w14:paraId="2E27D3D1" w14:textId="6D861E08"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54.9</w:t>
            </w:r>
          </w:p>
        </w:tc>
        <w:tc>
          <w:tcPr>
            <w:tcW w:w="1134" w:type="dxa"/>
            <w:shd w:val="pct25" w:color="31849B" w:fill="auto"/>
          </w:tcPr>
          <w:p w14:paraId="48F5C175" w14:textId="21C2F862"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61.2</w:t>
            </w:r>
          </w:p>
        </w:tc>
        <w:tc>
          <w:tcPr>
            <w:tcW w:w="823" w:type="dxa"/>
          </w:tcPr>
          <w:p w14:paraId="170B78C1" w14:textId="77777777" w:rsidR="00402FF0" w:rsidRPr="002175AC" w:rsidRDefault="00402FF0" w:rsidP="00402FF0">
            <w:pPr>
              <w:jc w:val="center"/>
              <w:rPr>
                <w:rFonts w:ascii="Arial" w:eastAsia="Calibri" w:hAnsi="Arial" w:cs="Arial"/>
                <w:bCs/>
                <w:sz w:val="24"/>
                <w:szCs w:val="24"/>
              </w:rPr>
            </w:pPr>
          </w:p>
        </w:tc>
        <w:tc>
          <w:tcPr>
            <w:tcW w:w="1303" w:type="dxa"/>
          </w:tcPr>
          <w:p w14:paraId="2E243006" w14:textId="741C24A5" w:rsidR="00402FF0" w:rsidRPr="002175AC" w:rsidRDefault="00FC3C17" w:rsidP="00402FF0">
            <w:pPr>
              <w:jc w:val="center"/>
              <w:rPr>
                <w:rFonts w:ascii="Arial" w:eastAsia="Calibri" w:hAnsi="Arial" w:cs="Arial"/>
                <w:bCs/>
                <w:color w:val="FF0000"/>
                <w:sz w:val="24"/>
                <w:szCs w:val="24"/>
              </w:rPr>
            </w:pPr>
            <w:r>
              <w:rPr>
                <w:rFonts w:ascii="Arial" w:eastAsia="Calibri" w:hAnsi="Arial" w:cs="Arial"/>
                <w:bCs/>
                <w:sz w:val="24"/>
                <w:szCs w:val="24"/>
              </w:rPr>
              <w:t xml:space="preserve">No significant difference </w:t>
            </w:r>
          </w:p>
        </w:tc>
        <w:tc>
          <w:tcPr>
            <w:tcW w:w="709" w:type="dxa"/>
          </w:tcPr>
          <w:p w14:paraId="3D531A97" w14:textId="1DC9665E"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56</w:t>
            </w:r>
            <w:r w:rsidR="00402FF0" w:rsidRPr="002175AC">
              <w:rPr>
                <w:rFonts w:ascii="Arial" w:eastAsia="Calibri" w:hAnsi="Arial" w:cs="Arial"/>
                <w:bCs/>
                <w:sz w:val="24"/>
                <w:szCs w:val="24"/>
              </w:rPr>
              <w:t>.</w:t>
            </w:r>
            <w:r>
              <w:rPr>
                <w:rFonts w:ascii="Arial" w:eastAsia="Calibri" w:hAnsi="Arial" w:cs="Arial"/>
                <w:bCs/>
                <w:sz w:val="24"/>
                <w:szCs w:val="24"/>
              </w:rPr>
              <w:t>0</w:t>
            </w:r>
          </w:p>
        </w:tc>
        <w:tc>
          <w:tcPr>
            <w:tcW w:w="1134" w:type="dxa"/>
          </w:tcPr>
          <w:p w14:paraId="382FE67A" w14:textId="2A046B3D"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6</w:t>
            </w:r>
            <w:r w:rsidR="006F2938">
              <w:rPr>
                <w:rFonts w:ascii="Arial" w:eastAsia="Calibri" w:hAnsi="Arial" w:cs="Arial"/>
                <w:bCs/>
                <w:sz w:val="24"/>
                <w:szCs w:val="24"/>
              </w:rPr>
              <w:t>1</w:t>
            </w:r>
            <w:r w:rsidRPr="002175AC">
              <w:rPr>
                <w:rFonts w:ascii="Arial" w:eastAsia="Calibri" w:hAnsi="Arial" w:cs="Arial"/>
                <w:bCs/>
                <w:sz w:val="24"/>
                <w:szCs w:val="24"/>
              </w:rPr>
              <w:t>.</w:t>
            </w:r>
            <w:r w:rsidR="006F2938">
              <w:rPr>
                <w:rFonts w:ascii="Arial" w:eastAsia="Calibri" w:hAnsi="Arial" w:cs="Arial"/>
                <w:bCs/>
                <w:sz w:val="24"/>
                <w:szCs w:val="24"/>
              </w:rPr>
              <w:t>5</w:t>
            </w:r>
          </w:p>
        </w:tc>
      </w:tr>
      <w:tr w:rsidR="00905056" w:rsidRPr="00402FF0" w14:paraId="626BAC3B" w14:textId="77777777" w:rsidTr="00890AC9">
        <w:trPr>
          <w:trHeight w:val="145"/>
        </w:trPr>
        <w:tc>
          <w:tcPr>
            <w:tcW w:w="2087" w:type="dxa"/>
          </w:tcPr>
          <w:p w14:paraId="27DFF516" w14:textId="77777777" w:rsidR="00402FF0" w:rsidRDefault="00402FF0" w:rsidP="002175AC">
            <w:pPr>
              <w:jc w:val="center"/>
              <w:rPr>
                <w:rFonts w:ascii="Arial" w:eastAsia="Calibri" w:hAnsi="Arial" w:cs="Arial"/>
                <w:bCs/>
                <w:sz w:val="24"/>
                <w:szCs w:val="24"/>
              </w:rPr>
            </w:pPr>
            <w:r w:rsidRPr="00890AC9">
              <w:rPr>
                <w:rFonts w:ascii="Arial" w:eastAsia="Calibri" w:hAnsi="Arial" w:cs="Arial"/>
                <w:b/>
                <w:sz w:val="24"/>
                <w:szCs w:val="24"/>
              </w:rPr>
              <w:t>6)</w:t>
            </w:r>
            <w:r w:rsidRPr="002175AC">
              <w:rPr>
                <w:rFonts w:ascii="Arial" w:eastAsia="Calibri" w:hAnsi="Arial" w:cs="Arial"/>
                <w:bCs/>
                <w:sz w:val="24"/>
                <w:szCs w:val="24"/>
              </w:rPr>
              <w:t xml:space="preserve"> % experiencing </w:t>
            </w:r>
            <w:r w:rsidRPr="00890AC9">
              <w:rPr>
                <w:rFonts w:ascii="Arial" w:eastAsia="Calibri" w:hAnsi="Arial" w:cs="Arial"/>
                <w:b/>
                <w:sz w:val="24"/>
                <w:szCs w:val="24"/>
              </w:rPr>
              <w:t>pressure from manager</w:t>
            </w:r>
            <w:r w:rsidRPr="002175AC">
              <w:rPr>
                <w:rFonts w:ascii="Arial" w:eastAsia="Calibri" w:hAnsi="Arial" w:cs="Arial"/>
                <w:bCs/>
                <w:sz w:val="24"/>
                <w:szCs w:val="24"/>
              </w:rPr>
              <w:t xml:space="preserve"> to attend </w:t>
            </w:r>
            <w:r w:rsidRPr="00890AC9">
              <w:rPr>
                <w:rFonts w:ascii="Arial" w:eastAsia="Calibri" w:hAnsi="Arial" w:cs="Arial"/>
                <w:b/>
                <w:sz w:val="24"/>
                <w:szCs w:val="24"/>
              </w:rPr>
              <w:t>work when unwell</w:t>
            </w:r>
          </w:p>
          <w:p w14:paraId="272E79B5" w14:textId="16D29662" w:rsidR="006F2938" w:rsidRPr="002175AC" w:rsidRDefault="006F2938" w:rsidP="002175AC">
            <w:pPr>
              <w:jc w:val="center"/>
              <w:rPr>
                <w:rFonts w:ascii="Arial" w:eastAsia="Calibri" w:hAnsi="Arial" w:cs="Arial"/>
                <w:bCs/>
                <w:sz w:val="24"/>
                <w:szCs w:val="24"/>
              </w:rPr>
            </w:pPr>
          </w:p>
        </w:tc>
        <w:tc>
          <w:tcPr>
            <w:tcW w:w="1022" w:type="dxa"/>
            <w:shd w:val="pct25" w:color="E36C0A" w:fill="auto"/>
          </w:tcPr>
          <w:p w14:paraId="3CFFEA3F" w14:textId="5305BA35"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18.2</w:t>
            </w:r>
          </w:p>
        </w:tc>
        <w:tc>
          <w:tcPr>
            <w:tcW w:w="625" w:type="dxa"/>
          </w:tcPr>
          <w:p w14:paraId="40CA5664" w14:textId="75BF5C7F"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429</w:t>
            </w:r>
          </w:p>
        </w:tc>
        <w:tc>
          <w:tcPr>
            <w:tcW w:w="821" w:type="dxa"/>
            <w:shd w:val="pct25" w:color="31849B" w:fill="auto"/>
          </w:tcPr>
          <w:p w14:paraId="2D611C90" w14:textId="11AB46E0"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13.</w:t>
            </w:r>
            <w:r w:rsidR="006F2938">
              <w:rPr>
                <w:rFonts w:ascii="Arial" w:eastAsia="Calibri" w:hAnsi="Arial" w:cs="Arial"/>
                <w:bCs/>
                <w:sz w:val="24"/>
                <w:szCs w:val="24"/>
              </w:rPr>
              <w:t>3</w:t>
            </w:r>
          </w:p>
        </w:tc>
        <w:tc>
          <w:tcPr>
            <w:tcW w:w="822" w:type="dxa"/>
          </w:tcPr>
          <w:p w14:paraId="019178D0" w14:textId="542465B1"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795</w:t>
            </w:r>
          </w:p>
        </w:tc>
        <w:tc>
          <w:tcPr>
            <w:tcW w:w="850" w:type="dxa"/>
          </w:tcPr>
          <w:p w14:paraId="44D47564" w14:textId="77777777" w:rsidR="00402FF0" w:rsidRPr="002175AC" w:rsidRDefault="00402FF0" w:rsidP="00402FF0">
            <w:pPr>
              <w:jc w:val="center"/>
              <w:rPr>
                <w:rFonts w:ascii="Arial" w:eastAsia="Calibri" w:hAnsi="Arial" w:cs="Arial"/>
                <w:bCs/>
                <w:sz w:val="24"/>
                <w:szCs w:val="24"/>
              </w:rPr>
            </w:pPr>
          </w:p>
        </w:tc>
        <w:tc>
          <w:tcPr>
            <w:tcW w:w="567" w:type="dxa"/>
          </w:tcPr>
          <w:p w14:paraId="25A84F27" w14:textId="77777777" w:rsidR="00402FF0" w:rsidRPr="002175AC" w:rsidRDefault="00402FF0" w:rsidP="00402FF0">
            <w:pPr>
              <w:jc w:val="center"/>
              <w:rPr>
                <w:rFonts w:ascii="Arial" w:eastAsia="Calibri" w:hAnsi="Arial" w:cs="Arial"/>
                <w:bCs/>
                <w:sz w:val="24"/>
                <w:szCs w:val="24"/>
              </w:rPr>
            </w:pPr>
          </w:p>
        </w:tc>
        <w:tc>
          <w:tcPr>
            <w:tcW w:w="851" w:type="dxa"/>
            <w:shd w:val="pct25" w:color="E36C0A" w:fill="auto"/>
          </w:tcPr>
          <w:p w14:paraId="44F15798" w14:textId="78035822"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2</w:t>
            </w:r>
            <w:r w:rsidR="006F2938">
              <w:rPr>
                <w:rFonts w:ascii="Arial" w:eastAsia="Calibri" w:hAnsi="Arial" w:cs="Arial"/>
                <w:bCs/>
                <w:sz w:val="24"/>
                <w:szCs w:val="24"/>
              </w:rPr>
              <w:t>0.2</w:t>
            </w:r>
          </w:p>
        </w:tc>
        <w:tc>
          <w:tcPr>
            <w:tcW w:w="1134" w:type="dxa"/>
            <w:shd w:val="pct25" w:color="31849B" w:fill="auto"/>
          </w:tcPr>
          <w:p w14:paraId="79BA468B" w14:textId="64300C1B"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w:t>
            </w:r>
            <w:r w:rsidR="006F2938">
              <w:rPr>
                <w:rFonts w:ascii="Arial" w:eastAsia="Calibri" w:hAnsi="Arial" w:cs="Arial"/>
                <w:bCs/>
                <w:sz w:val="24"/>
                <w:szCs w:val="24"/>
              </w:rPr>
              <w:t>3.6</w:t>
            </w:r>
          </w:p>
        </w:tc>
        <w:tc>
          <w:tcPr>
            <w:tcW w:w="850" w:type="dxa"/>
          </w:tcPr>
          <w:p w14:paraId="7A314B03" w14:textId="77777777" w:rsidR="00402FF0" w:rsidRPr="002175AC" w:rsidRDefault="00402FF0" w:rsidP="00402FF0">
            <w:pPr>
              <w:jc w:val="center"/>
              <w:rPr>
                <w:rFonts w:ascii="Arial" w:eastAsia="Calibri" w:hAnsi="Arial" w:cs="Arial"/>
                <w:bCs/>
                <w:sz w:val="24"/>
                <w:szCs w:val="24"/>
              </w:rPr>
            </w:pPr>
          </w:p>
        </w:tc>
        <w:tc>
          <w:tcPr>
            <w:tcW w:w="851" w:type="dxa"/>
            <w:shd w:val="pct25" w:color="E36C0A" w:fill="auto"/>
          </w:tcPr>
          <w:p w14:paraId="5017B07E" w14:textId="1248A37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2</w:t>
            </w:r>
            <w:r w:rsidR="006F2938">
              <w:rPr>
                <w:rFonts w:ascii="Arial" w:eastAsia="Calibri" w:hAnsi="Arial" w:cs="Arial"/>
                <w:bCs/>
                <w:sz w:val="24"/>
                <w:szCs w:val="24"/>
              </w:rPr>
              <w:t>3.9</w:t>
            </w:r>
          </w:p>
        </w:tc>
        <w:tc>
          <w:tcPr>
            <w:tcW w:w="1134" w:type="dxa"/>
            <w:shd w:val="pct25" w:color="31849B" w:fill="auto"/>
          </w:tcPr>
          <w:p w14:paraId="37DABC19" w14:textId="0D95063D"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w:t>
            </w:r>
            <w:r w:rsidR="006F2938">
              <w:rPr>
                <w:rFonts w:ascii="Arial" w:eastAsia="Calibri" w:hAnsi="Arial" w:cs="Arial"/>
                <w:bCs/>
                <w:sz w:val="24"/>
                <w:szCs w:val="24"/>
              </w:rPr>
              <w:t>6.8</w:t>
            </w:r>
          </w:p>
        </w:tc>
        <w:tc>
          <w:tcPr>
            <w:tcW w:w="823" w:type="dxa"/>
          </w:tcPr>
          <w:p w14:paraId="5D6EDB41" w14:textId="77777777" w:rsidR="00402FF0" w:rsidRPr="002175AC" w:rsidRDefault="00402FF0" w:rsidP="00402FF0">
            <w:pPr>
              <w:jc w:val="center"/>
              <w:rPr>
                <w:rFonts w:ascii="Arial" w:eastAsia="Calibri" w:hAnsi="Arial" w:cs="Arial"/>
                <w:bCs/>
                <w:sz w:val="24"/>
                <w:szCs w:val="24"/>
              </w:rPr>
            </w:pPr>
          </w:p>
        </w:tc>
        <w:tc>
          <w:tcPr>
            <w:tcW w:w="1303" w:type="dxa"/>
          </w:tcPr>
          <w:p w14:paraId="00DE3418" w14:textId="37B12E02" w:rsidR="00402FF0" w:rsidRPr="002175AC" w:rsidRDefault="00890AC9" w:rsidP="00402FF0">
            <w:pPr>
              <w:jc w:val="center"/>
              <w:rPr>
                <w:rFonts w:ascii="Arial" w:eastAsia="Calibri" w:hAnsi="Arial" w:cs="Arial"/>
                <w:bCs/>
                <w:color w:val="FF0000"/>
                <w:sz w:val="24"/>
                <w:szCs w:val="24"/>
              </w:rPr>
            </w:pPr>
            <w:r>
              <w:rPr>
                <w:rFonts w:ascii="Arial" w:eastAsia="Calibri" w:hAnsi="Arial" w:cs="Arial"/>
                <w:bCs/>
                <w:sz w:val="24"/>
                <w:szCs w:val="24"/>
              </w:rPr>
              <w:t>I</w:t>
            </w:r>
            <w:r w:rsidR="00402FF0" w:rsidRPr="002175AC">
              <w:rPr>
                <w:rFonts w:ascii="Arial" w:eastAsia="Calibri" w:hAnsi="Arial" w:cs="Arial"/>
                <w:bCs/>
                <w:sz w:val="24"/>
                <w:szCs w:val="24"/>
              </w:rPr>
              <w:t>mproved</w:t>
            </w:r>
          </w:p>
        </w:tc>
        <w:tc>
          <w:tcPr>
            <w:tcW w:w="709" w:type="dxa"/>
          </w:tcPr>
          <w:p w14:paraId="67812A46" w14:textId="52B4E5C0"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18.9</w:t>
            </w:r>
          </w:p>
        </w:tc>
        <w:tc>
          <w:tcPr>
            <w:tcW w:w="1134" w:type="dxa"/>
          </w:tcPr>
          <w:p w14:paraId="613FAA0D" w14:textId="7293F30F"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12.7</w:t>
            </w:r>
          </w:p>
        </w:tc>
      </w:tr>
      <w:tr w:rsidR="00905056" w:rsidRPr="00402FF0" w14:paraId="4F86F0B6" w14:textId="77777777" w:rsidTr="00890AC9">
        <w:trPr>
          <w:trHeight w:val="145"/>
        </w:trPr>
        <w:tc>
          <w:tcPr>
            <w:tcW w:w="2087" w:type="dxa"/>
          </w:tcPr>
          <w:p w14:paraId="43247A62" w14:textId="77777777" w:rsidR="00402FF0" w:rsidRDefault="00402FF0" w:rsidP="002175AC">
            <w:pPr>
              <w:jc w:val="center"/>
              <w:rPr>
                <w:rFonts w:ascii="Arial" w:eastAsia="Calibri" w:hAnsi="Arial" w:cs="Arial"/>
                <w:bCs/>
                <w:sz w:val="24"/>
                <w:szCs w:val="24"/>
              </w:rPr>
            </w:pPr>
            <w:r w:rsidRPr="00890AC9">
              <w:rPr>
                <w:rFonts w:ascii="Arial" w:eastAsia="Calibri" w:hAnsi="Arial" w:cs="Arial"/>
                <w:b/>
                <w:sz w:val="24"/>
                <w:szCs w:val="24"/>
              </w:rPr>
              <w:t>7)</w:t>
            </w:r>
            <w:r w:rsidRPr="002175AC">
              <w:rPr>
                <w:rFonts w:ascii="Arial" w:eastAsia="Calibri" w:hAnsi="Arial" w:cs="Arial"/>
                <w:bCs/>
                <w:sz w:val="24"/>
                <w:szCs w:val="24"/>
              </w:rPr>
              <w:t xml:space="preserve"> % staff satisfaction with extent work is </w:t>
            </w:r>
            <w:r w:rsidRPr="00890AC9">
              <w:rPr>
                <w:rFonts w:ascii="Arial" w:eastAsia="Calibri" w:hAnsi="Arial" w:cs="Arial"/>
                <w:b/>
                <w:sz w:val="24"/>
                <w:szCs w:val="24"/>
              </w:rPr>
              <w:t>valued by organisation</w:t>
            </w:r>
          </w:p>
          <w:p w14:paraId="57BB48C5" w14:textId="55CA0B68" w:rsidR="006F2938" w:rsidRPr="002175AC" w:rsidRDefault="006F2938" w:rsidP="002175AC">
            <w:pPr>
              <w:jc w:val="center"/>
              <w:rPr>
                <w:rFonts w:ascii="Arial" w:eastAsia="Calibri" w:hAnsi="Arial" w:cs="Arial"/>
                <w:bCs/>
                <w:sz w:val="24"/>
                <w:szCs w:val="24"/>
              </w:rPr>
            </w:pPr>
          </w:p>
        </w:tc>
        <w:tc>
          <w:tcPr>
            <w:tcW w:w="1022" w:type="dxa"/>
            <w:shd w:val="pct25" w:color="E36C0A" w:fill="auto"/>
          </w:tcPr>
          <w:p w14:paraId="46E398A4" w14:textId="3FCE0AA0"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4</w:t>
            </w:r>
            <w:r w:rsidR="006F2938">
              <w:rPr>
                <w:rFonts w:ascii="Arial" w:eastAsia="Calibri" w:hAnsi="Arial" w:cs="Arial"/>
                <w:bCs/>
                <w:sz w:val="24"/>
                <w:szCs w:val="24"/>
              </w:rPr>
              <w:t>7.0</w:t>
            </w:r>
          </w:p>
        </w:tc>
        <w:tc>
          <w:tcPr>
            <w:tcW w:w="625" w:type="dxa"/>
          </w:tcPr>
          <w:p w14:paraId="246394B6" w14:textId="63B19CCF"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626</w:t>
            </w:r>
          </w:p>
        </w:tc>
        <w:tc>
          <w:tcPr>
            <w:tcW w:w="821" w:type="dxa"/>
            <w:shd w:val="pct25" w:color="31849B" w:fill="auto"/>
          </w:tcPr>
          <w:p w14:paraId="1B4CC863" w14:textId="2A96AD7F"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51.</w:t>
            </w:r>
            <w:r w:rsidR="006F2938">
              <w:rPr>
                <w:rFonts w:ascii="Arial" w:eastAsia="Calibri" w:hAnsi="Arial" w:cs="Arial"/>
                <w:bCs/>
                <w:sz w:val="24"/>
                <w:szCs w:val="24"/>
              </w:rPr>
              <w:t>8</w:t>
            </w:r>
          </w:p>
        </w:tc>
        <w:tc>
          <w:tcPr>
            <w:tcW w:w="822" w:type="dxa"/>
          </w:tcPr>
          <w:p w14:paraId="6BB02F44" w14:textId="264F26DD"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w:t>
            </w:r>
            <w:r w:rsidR="006F2938">
              <w:rPr>
                <w:rFonts w:ascii="Arial" w:eastAsia="Calibri" w:hAnsi="Arial" w:cs="Arial"/>
                <w:bCs/>
                <w:sz w:val="24"/>
                <w:szCs w:val="24"/>
              </w:rPr>
              <w:t>640</w:t>
            </w:r>
          </w:p>
        </w:tc>
        <w:tc>
          <w:tcPr>
            <w:tcW w:w="850" w:type="dxa"/>
          </w:tcPr>
          <w:p w14:paraId="61123179" w14:textId="77777777" w:rsidR="00402FF0" w:rsidRPr="002175AC" w:rsidRDefault="00402FF0" w:rsidP="00402FF0">
            <w:pPr>
              <w:jc w:val="center"/>
              <w:rPr>
                <w:rFonts w:ascii="Arial" w:eastAsia="Calibri" w:hAnsi="Arial" w:cs="Arial"/>
                <w:bCs/>
                <w:sz w:val="24"/>
                <w:szCs w:val="24"/>
              </w:rPr>
            </w:pPr>
          </w:p>
        </w:tc>
        <w:tc>
          <w:tcPr>
            <w:tcW w:w="567" w:type="dxa"/>
          </w:tcPr>
          <w:p w14:paraId="1200CCD8" w14:textId="77777777" w:rsidR="00402FF0" w:rsidRPr="002175AC" w:rsidRDefault="00402FF0" w:rsidP="00402FF0">
            <w:pPr>
              <w:jc w:val="center"/>
              <w:rPr>
                <w:rFonts w:ascii="Arial" w:eastAsia="Calibri" w:hAnsi="Arial" w:cs="Arial"/>
                <w:bCs/>
                <w:sz w:val="24"/>
                <w:szCs w:val="24"/>
              </w:rPr>
            </w:pPr>
          </w:p>
        </w:tc>
        <w:tc>
          <w:tcPr>
            <w:tcW w:w="851" w:type="dxa"/>
            <w:shd w:val="pct25" w:color="E36C0A" w:fill="auto"/>
          </w:tcPr>
          <w:p w14:paraId="43BF44CC" w14:textId="5EE6EA16"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4</w:t>
            </w:r>
            <w:r w:rsidR="006F2938">
              <w:rPr>
                <w:rFonts w:ascii="Arial" w:eastAsia="Calibri" w:hAnsi="Arial" w:cs="Arial"/>
                <w:bCs/>
                <w:sz w:val="24"/>
                <w:szCs w:val="24"/>
              </w:rPr>
              <w:t>4.6</w:t>
            </w:r>
          </w:p>
        </w:tc>
        <w:tc>
          <w:tcPr>
            <w:tcW w:w="1134" w:type="dxa"/>
            <w:shd w:val="pct25" w:color="31849B" w:fill="auto"/>
          </w:tcPr>
          <w:p w14:paraId="1BBF2725" w14:textId="0685E27A"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5</w:t>
            </w:r>
            <w:r w:rsidR="006F2938">
              <w:rPr>
                <w:rFonts w:ascii="Arial" w:eastAsia="Calibri" w:hAnsi="Arial" w:cs="Arial"/>
                <w:bCs/>
                <w:sz w:val="24"/>
                <w:szCs w:val="24"/>
              </w:rPr>
              <w:t>1.6</w:t>
            </w:r>
          </w:p>
        </w:tc>
        <w:tc>
          <w:tcPr>
            <w:tcW w:w="850" w:type="dxa"/>
          </w:tcPr>
          <w:p w14:paraId="0F4D728A" w14:textId="77777777" w:rsidR="00402FF0" w:rsidRPr="002175AC" w:rsidRDefault="00402FF0" w:rsidP="00402FF0">
            <w:pPr>
              <w:jc w:val="center"/>
              <w:rPr>
                <w:rFonts w:ascii="Arial" w:eastAsia="Calibri" w:hAnsi="Arial" w:cs="Arial"/>
                <w:bCs/>
                <w:sz w:val="24"/>
                <w:szCs w:val="24"/>
              </w:rPr>
            </w:pPr>
          </w:p>
        </w:tc>
        <w:tc>
          <w:tcPr>
            <w:tcW w:w="851" w:type="dxa"/>
            <w:shd w:val="pct25" w:color="E36C0A" w:fill="auto"/>
          </w:tcPr>
          <w:p w14:paraId="292FBF2C" w14:textId="75A4DF49" w:rsidR="00402FF0" w:rsidRPr="002175AC" w:rsidRDefault="006F2938" w:rsidP="00402FF0">
            <w:pPr>
              <w:jc w:val="center"/>
              <w:rPr>
                <w:rFonts w:ascii="Arial" w:eastAsia="Calibri" w:hAnsi="Arial" w:cs="Arial"/>
                <w:bCs/>
                <w:sz w:val="24"/>
                <w:szCs w:val="24"/>
              </w:rPr>
            </w:pPr>
            <w:r>
              <w:rPr>
                <w:rFonts w:ascii="Arial" w:eastAsia="Calibri" w:hAnsi="Arial" w:cs="Arial"/>
                <w:bCs/>
                <w:sz w:val="24"/>
                <w:szCs w:val="24"/>
              </w:rPr>
              <w:t>43.3</w:t>
            </w:r>
          </w:p>
        </w:tc>
        <w:tc>
          <w:tcPr>
            <w:tcW w:w="1134" w:type="dxa"/>
            <w:shd w:val="pct25" w:color="31849B" w:fill="auto"/>
          </w:tcPr>
          <w:p w14:paraId="27C5C6D0" w14:textId="680EC5A0"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5</w:t>
            </w:r>
            <w:r w:rsidR="006F2938">
              <w:rPr>
                <w:rFonts w:ascii="Arial" w:eastAsia="Calibri" w:hAnsi="Arial" w:cs="Arial"/>
                <w:bCs/>
                <w:sz w:val="24"/>
                <w:szCs w:val="24"/>
              </w:rPr>
              <w:t>3.1</w:t>
            </w:r>
          </w:p>
        </w:tc>
        <w:tc>
          <w:tcPr>
            <w:tcW w:w="823" w:type="dxa"/>
          </w:tcPr>
          <w:p w14:paraId="6968EC82" w14:textId="77777777" w:rsidR="00402FF0" w:rsidRPr="002175AC" w:rsidRDefault="00402FF0" w:rsidP="00402FF0">
            <w:pPr>
              <w:jc w:val="center"/>
              <w:rPr>
                <w:rFonts w:ascii="Arial" w:eastAsia="Calibri" w:hAnsi="Arial" w:cs="Arial"/>
                <w:bCs/>
                <w:sz w:val="24"/>
                <w:szCs w:val="24"/>
              </w:rPr>
            </w:pPr>
          </w:p>
        </w:tc>
        <w:tc>
          <w:tcPr>
            <w:tcW w:w="1303" w:type="dxa"/>
          </w:tcPr>
          <w:p w14:paraId="794613FC" w14:textId="3D419C9E" w:rsidR="00402FF0" w:rsidRPr="002175AC" w:rsidRDefault="00890AC9" w:rsidP="00402FF0">
            <w:pPr>
              <w:jc w:val="center"/>
              <w:rPr>
                <w:rFonts w:ascii="Arial" w:eastAsia="Calibri" w:hAnsi="Arial" w:cs="Arial"/>
                <w:bCs/>
                <w:color w:val="FF0000"/>
                <w:sz w:val="24"/>
                <w:szCs w:val="24"/>
              </w:rPr>
            </w:pPr>
            <w:r>
              <w:rPr>
                <w:rFonts w:ascii="Arial" w:eastAsia="Calibri" w:hAnsi="Arial" w:cs="Arial"/>
                <w:bCs/>
                <w:sz w:val="24"/>
                <w:szCs w:val="24"/>
              </w:rPr>
              <w:t>I</w:t>
            </w:r>
            <w:r w:rsidR="00402FF0" w:rsidRPr="002175AC">
              <w:rPr>
                <w:rFonts w:ascii="Arial" w:eastAsia="Calibri" w:hAnsi="Arial" w:cs="Arial"/>
                <w:bCs/>
                <w:sz w:val="24"/>
                <w:szCs w:val="24"/>
              </w:rPr>
              <w:t>mproved</w:t>
            </w:r>
          </w:p>
        </w:tc>
        <w:tc>
          <w:tcPr>
            <w:tcW w:w="709" w:type="dxa"/>
          </w:tcPr>
          <w:p w14:paraId="1079A5CF" w14:textId="33D4A9F1"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4</w:t>
            </w:r>
            <w:r w:rsidR="006F2938">
              <w:rPr>
                <w:rFonts w:ascii="Arial" w:eastAsia="Calibri" w:hAnsi="Arial" w:cs="Arial"/>
                <w:bCs/>
                <w:sz w:val="24"/>
                <w:szCs w:val="24"/>
              </w:rPr>
              <w:t>4</w:t>
            </w:r>
            <w:r w:rsidRPr="002175AC">
              <w:rPr>
                <w:rFonts w:ascii="Arial" w:eastAsia="Calibri" w:hAnsi="Arial" w:cs="Arial"/>
                <w:bCs/>
                <w:sz w:val="24"/>
                <w:szCs w:val="24"/>
              </w:rPr>
              <w:t>.</w:t>
            </w:r>
            <w:r w:rsidR="006F2938">
              <w:rPr>
                <w:rFonts w:ascii="Arial" w:eastAsia="Calibri" w:hAnsi="Arial" w:cs="Arial"/>
                <w:bCs/>
                <w:sz w:val="24"/>
                <w:szCs w:val="24"/>
              </w:rPr>
              <w:t>0</w:t>
            </w:r>
          </w:p>
        </w:tc>
        <w:tc>
          <w:tcPr>
            <w:tcW w:w="1134" w:type="dxa"/>
          </w:tcPr>
          <w:p w14:paraId="25DAA209" w14:textId="1119A082"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5</w:t>
            </w:r>
            <w:r w:rsidR="006F2938">
              <w:rPr>
                <w:rFonts w:ascii="Arial" w:eastAsia="Calibri" w:hAnsi="Arial" w:cs="Arial"/>
                <w:bCs/>
                <w:sz w:val="24"/>
                <w:szCs w:val="24"/>
              </w:rPr>
              <w:t>3.2</w:t>
            </w:r>
          </w:p>
        </w:tc>
      </w:tr>
      <w:tr w:rsidR="00905056" w:rsidRPr="00402FF0" w14:paraId="2B726486" w14:textId="77777777" w:rsidTr="00890AC9">
        <w:trPr>
          <w:trHeight w:val="145"/>
        </w:trPr>
        <w:tc>
          <w:tcPr>
            <w:tcW w:w="2087" w:type="dxa"/>
          </w:tcPr>
          <w:p w14:paraId="37EABB8C" w14:textId="77777777" w:rsidR="00402FF0" w:rsidRDefault="00402FF0" w:rsidP="002175AC">
            <w:pPr>
              <w:jc w:val="center"/>
              <w:rPr>
                <w:rFonts w:ascii="Arial" w:eastAsia="Calibri" w:hAnsi="Arial" w:cs="Arial"/>
                <w:bCs/>
                <w:sz w:val="24"/>
                <w:szCs w:val="24"/>
              </w:rPr>
            </w:pPr>
            <w:r w:rsidRPr="00890AC9">
              <w:rPr>
                <w:rFonts w:ascii="Arial" w:eastAsia="Calibri" w:hAnsi="Arial" w:cs="Arial"/>
                <w:b/>
                <w:sz w:val="24"/>
                <w:szCs w:val="24"/>
              </w:rPr>
              <w:t>8)</w:t>
            </w:r>
            <w:r w:rsidRPr="002175AC">
              <w:rPr>
                <w:rFonts w:ascii="Arial" w:eastAsia="Calibri" w:hAnsi="Arial" w:cs="Arial"/>
                <w:bCs/>
                <w:sz w:val="24"/>
                <w:szCs w:val="24"/>
              </w:rPr>
              <w:t xml:space="preserve"> % of disabled staff saying that </w:t>
            </w:r>
            <w:r w:rsidRPr="00890AC9">
              <w:rPr>
                <w:rFonts w:ascii="Arial" w:eastAsia="Calibri" w:hAnsi="Arial" w:cs="Arial"/>
                <w:b/>
                <w:sz w:val="24"/>
                <w:szCs w:val="24"/>
              </w:rPr>
              <w:t>adequate adjustments</w:t>
            </w:r>
            <w:r w:rsidRPr="002175AC">
              <w:rPr>
                <w:rFonts w:ascii="Arial" w:eastAsia="Calibri" w:hAnsi="Arial" w:cs="Arial"/>
                <w:bCs/>
                <w:sz w:val="24"/>
                <w:szCs w:val="24"/>
              </w:rPr>
              <w:t xml:space="preserve"> have been made</w:t>
            </w:r>
          </w:p>
          <w:p w14:paraId="06CD4DDD" w14:textId="6977E721" w:rsidR="006F2938" w:rsidRPr="002175AC" w:rsidRDefault="006F2938" w:rsidP="002175AC">
            <w:pPr>
              <w:jc w:val="center"/>
              <w:rPr>
                <w:rFonts w:ascii="Arial" w:eastAsia="Calibri" w:hAnsi="Arial" w:cs="Arial"/>
                <w:bCs/>
                <w:sz w:val="24"/>
                <w:szCs w:val="24"/>
              </w:rPr>
            </w:pPr>
          </w:p>
        </w:tc>
        <w:tc>
          <w:tcPr>
            <w:tcW w:w="1022" w:type="dxa"/>
            <w:shd w:val="pct25" w:color="E36C0A" w:fill="auto"/>
          </w:tcPr>
          <w:p w14:paraId="0D30BF4D" w14:textId="767A2C25"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7</w:t>
            </w:r>
            <w:r w:rsidR="00E22EA6">
              <w:rPr>
                <w:rFonts w:ascii="Arial" w:eastAsia="Calibri" w:hAnsi="Arial" w:cs="Arial"/>
                <w:bCs/>
                <w:sz w:val="24"/>
                <w:szCs w:val="24"/>
              </w:rPr>
              <w:t>9.2</w:t>
            </w:r>
          </w:p>
        </w:tc>
        <w:tc>
          <w:tcPr>
            <w:tcW w:w="625" w:type="dxa"/>
          </w:tcPr>
          <w:p w14:paraId="2227A04D" w14:textId="207C23B0"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3</w:t>
            </w:r>
            <w:r w:rsidR="00E22EA6">
              <w:rPr>
                <w:rFonts w:ascii="Arial" w:eastAsia="Calibri" w:hAnsi="Arial" w:cs="Arial"/>
                <w:bCs/>
                <w:sz w:val="24"/>
                <w:szCs w:val="24"/>
              </w:rPr>
              <w:t>60</w:t>
            </w:r>
          </w:p>
        </w:tc>
        <w:tc>
          <w:tcPr>
            <w:tcW w:w="821" w:type="dxa"/>
            <w:shd w:val="pct25" w:color="31849B" w:fill="auto"/>
          </w:tcPr>
          <w:p w14:paraId="653D6DB5" w14:textId="7777777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n/a</w:t>
            </w:r>
          </w:p>
        </w:tc>
        <w:tc>
          <w:tcPr>
            <w:tcW w:w="822" w:type="dxa"/>
          </w:tcPr>
          <w:p w14:paraId="00A69A64" w14:textId="7777777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n/a</w:t>
            </w:r>
          </w:p>
        </w:tc>
        <w:tc>
          <w:tcPr>
            <w:tcW w:w="850" w:type="dxa"/>
          </w:tcPr>
          <w:p w14:paraId="127D9572" w14:textId="77777777" w:rsidR="00402FF0" w:rsidRPr="002175AC" w:rsidRDefault="00402FF0" w:rsidP="00402FF0">
            <w:pPr>
              <w:jc w:val="center"/>
              <w:rPr>
                <w:rFonts w:ascii="Arial" w:eastAsia="Calibri" w:hAnsi="Arial" w:cs="Arial"/>
                <w:bCs/>
                <w:sz w:val="24"/>
                <w:szCs w:val="24"/>
              </w:rPr>
            </w:pPr>
          </w:p>
        </w:tc>
        <w:tc>
          <w:tcPr>
            <w:tcW w:w="567" w:type="dxa"/>
          </w:tcPr>
          <w:p w14:paraId="76DAE2D8" w14:textId="77777777" w:rsidR="00402FF0" w:rsidRPr="002175AC" w:rsidRDefault="00402FF0" w:rsidP="00402FF0">
            <w:pPr>
              <w:jc w:val="center"/>
              <w:rPr>
                <w:rFonts w:ascii="Arial" w:eastAsia="Calibri" w:hAnsi="Arial" w:cs="Arial"/>
                <w:bCs/>
                <w:sz w:val="24"/>
                <w:szCs w:val="24"/>
              </w:rPr>
            </w:pPr>
          </w:p>
        </w:tc>
        <w:tc>
          <w:tcPr>
            <w:tcW w:w="851" w:type="dxa"/>
            <w:shd w:val="pct25" w:color="E36C0A" w:fill="auto"/>
          </w:tcPr>
          <w:p w14:paraId="463D7928" w14:textId="64425492" w:rsidR="00402FF0" w:rsidRPr="002175AC" w:rsidRDefault="00E22EA6" w:rsidP="00402FF0">
            <w:pPr>
              <w:jc w:val="center"/>
              <w:rPr>
                <w:rFonts w:ascii="Arial" w:eastAsia="Calibri" w:hAnsi="Arial" w:cs="Arial"/>
                <w:bCs/>
                <w:sz w:val="24"/>
                <w:szCs w:val="24"/>
              </w:rPr>
            </w:pPr>
            <w:r>
              <w:rPr>
                <w:rFonts w:ascii="Arial" w:eastAsia="Calibri" w:hAnsi="Arial" w:cs="Arial"/>
                <w:bCs/>
                <w:sz w:val="24"/>
                <w:szCs w:val="24"/>
              </w:rPr>
              <w:t>77.2</w:t>
            </w:r>
          </w:p>
        </w:tc>
        <w:tc>
          <w:tcPr>
            <w:tcW w:w="1134" w:type="dxa"/>
            <w:shd w:val="pct25" w:color="31849B" w:fill="auto"/>
          </w:tcPr>
          <w:p w14:paraId="3F5DDF5A" w14:textId="7777777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n/a</w:t>
            </w:r>
          </w:p>
        </w:tc>
        <w:tc>
          <w:tcPr>
            <w:tcW w:w="850" w:type="dxa"/>
          </w:tcPr>
          <w:p w14:paraId="0F4E6826" w14:textId="77777777" w:rsidR="00402FF0" w:rsidRPr="002175AC" w:rsidRDefault="00402FF0" w:rsidP="00402FF0">
            <w:pPr>
              <w:jc w:val="center"/>
              <w:rPr>
                <w:rFonts w:ascii="Arial" w:eastAsia="Calibri" w:hAnsi="Arial" w:cs="Arial"/>
                <w:bCs/>
                <w:sz w:val="24"/>
                <w:szCs w:val="24"/>
              </w:rPr>
            </w:pPr>
          </w:p>
        </w:tc>
        <w:tc>
          <w:tcPr>
            <w:tcW w:w="851" w:type="dxa"/>
            <w:shd w:val="pct25" w:color="E36C0A" w:fill="auto"/>
          </w:tcPr>
          <w:p w14:paraId="4DFE3539" w14:textId="2C6C4604" w:rsidR="00402FF0" w:rsidRPr="002175AC" w:rsidRDefault="00E22EA6" w:rsidP="00402FF0">
            <w:pPr>
              <w:jc w:val="center"/>
              <w:rPr>
                <w:rFonts w:ascii="Arial" w:eastAsia="Calibri" w:hAnsi="Arial" w:cs="Arial"/>
                <w:bCs/>
                <w:sz w:val="24"/>
                <w:szCs w:val="24"/>
              </w:rPr>
            </w:pPr>
            <w:r>
              <w:rPr>
                <w:rFonts w:ascii="Arial" w:eastAsia="Calibri" w:hAnsi="Arial" w:cs="Arial"/>
                <w:bCs/>
                <w:sz w:val="24"/>
                <w:szCs w:val="24"/>
              </w:rPr>
              <w:t>80.9</w:t>
            </w:r>
          </w:p>
        </w:tc>
        <w:tc>
          <w:tcPr>
            <w:tcW w:w="1134" w:type="dxa"/>
            <w:shd w:val="pct25" w:color="31849B" w:fill="auto"/>
          </w:tcPr>
          <w:p w14:paraId="2C4CA71F" w14:textId="7777777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n/a</w:t>
            </w:r>
          </w:p>
        </w:tc>
        <w:tc>
          <w:tcPr>
            <w:tcW w:w="823" w:type="dxa"/>
          </w:tcPr>
          <w:p w14:paraId="13B41AD2" w14:textId="77777777" w:rsidR="00402FF0" w:rsidRPr="002175AC" w:rsidRDefault="00402FF0" w:rsidP="00402FF0">
            <w:pPr>
              <w:jc w:val="center"/>
              <w:rPr>
                <w:rFonts w:ascii="Arial" w:eastAsia="Calibri" w:hAnsi="Arial" w:cs="Arial"/>
                <w:bCs/>
                <w:sz w:val="24"/>
                <w:szCs w:val="24"/>
              </w:rPr>
            </w:pPr>
          </w:p>
        </w:tc>
        <w:tc>
          <w:tcPr>
            <w:tcW w:w="1303" w:type="dxa"/>
          </w:tcPr>
          <w:p w14:paraId="7F75937F" w14:textId="2AE2FA70" w:rsidR="00402FF0" w:rsidRPr="002175AC" w:rsidRDefault="00FC3C17" w:rsidP="00402FF0">
            <w:pPr>
              <w:jc w:val="center"/>
              <w:rPr>
                <w:rFonts w:ascii="Arial" w:eastAsia="Calibri" w:hAnsi="Arial" w:cs="Arial"/>
                <w:bCs/>
                <w:color w:val="FF0000"/>
                <w:sz w:val="24"/>
                <w:szCs w:val="24"/>
              </w:rPr>
            </w:pPr>
            <w:r>
              <w:rPr>
                <w:rFonts w:ascii="Arial" w:eastAsia="Calibri" w:hAnsi="Arial" w:cs="Arial"/>
                <w:bCs/>
                <w:sz w:val="24"/>
                <w:szCs w:val="24"/>
              </w:rPr>
              <w:t xml:space="preserve">Improved and above average </w:t>
            </w:r>
          </w:p>
        </w:tc>
        <w:tc>
          <w:tcPr>
            <w:tcW w:w="709" w:type="dxa"/>
          </w:tcPr>
          <w:p w14:paraId="5CA86B97" w14:textId="7777777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78.8</w:t>
            </w:r>
          </w:p>
        </w:tc>
        <w:tc>
          <w:tcPr>
            <w:tcW w:w="1134" w:type="dxa"/>
          </w:tcPr>
          <w:p w14:paraId="443474D2" w14:textId="7777777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n/a</w:t>
            </w:r>
          </w:p>
        </w:tc>
      </w:tr>
      <w:tr w:rsidR="00905056" w:rsidRPr="00402FF0" w14:paraId="232E28E9" w14:textId="77777777" w:rsidTr="00890AC9">
        <w:trPr>
          <w:trHeight w:val="839"/>
        </w:trPr>
        <w:tc>
          <w:tcPr>
            <w:tcW w:w="2087" w:type="dxa"/>
          </w:tcPr>
          <w:p w14:paraId="3598AC71" w14:textId="77777777" w:rsidR="00402FF0" w:rsidRDefault="00402FF0" w:rsidP="002175AC">
            <w:pPr>
              <w:jc w:val="center"/>
              <w:rPr>
                <w:rFonts w:ascii="Arial" w:eastAsia="Calibri" w:hAnsi="Arial" w:cs="Arial"/>
                <w:bCs/>
                <w:sz w:val="24"/>
                <w:szCs w:val="24"/>
              </w:rPr>
            </w:pPr>
            <w:r w:rsidRPr="00890AC9">
              <w:rPr>
                <w:rFonts w:ascii="Arial" w:eastAsia="Calibri" w:hAnsi="Arial" w:cs="Arial"/>
                <w:b/>
                <w:sz w:val="24"/>
                <w:szCs w:val="24"/>
              </w:rPr>
              <w:lastRenderedPageBreak/>
              <w:t>9a)</w:t>
            </w:r>
            <w:r w:rsidRPr="002175AC">
              <w:rPr>
                <w:rFonts w:ascii="Arial" w:eastAsia="Calibri" w:hAnsi="Arial" w:cs="Arial"/>
                <w:bCs/>
                <w:sz w:val="24"/>
                <w:szCs w:val="24"/>
              </w:rPr>
              <w:t xml:space="preserve"> staff </w:t>
            </w:r>
            <w:r w:rsidRPr="00890AC9">
              <w:rPr>
                <w:rFonts w:ascii="Arial" w:eastAsia="Calibri" w:hAnsi="Arial" w:cs="Arial"/>
                <w:b/>
                <w:sz w:val="24"/>
                <w:szCs w:val="24"/>
              </w:rPr>
              <w:t>engagement score</w:t>
            </w:r>
          </w:p>
          <w:p w14:paraId="5E87200D" w14:textId="4329CC8A" w:rsidR="006F2938" w:rsidRPr="002175AC" w:rsidRDefault="006F2938" w:rsidP="002175AC">
            <w:pPr>
              <w:jc w:val="center"/>
              <w:rPr>
                <w:rFonts w:ascii="Arial" w:eastAsia="Calibri" w:hAnsi="Arial" w:cs="Arial"/>
                <w:bCs/>
                <w:sz w:val="24"/>
                <w:szCs w:val="24"/>
              </w:rPr>
            </w:pPr>
          </w:p>
        </w:tc>
        <w:tc>
          <w:tcPr>
            <w:tcW w:w="1022" w:type="dxa"/>
            <w:shd w:val="pct25" w:color="E36C0A" w:fill="auto"/>
          </w:tcPr>
          <w:p w14:paraId="00E5757B" w14:textId="13812932"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6.</w:t>
            </w:r>
            <w:r w:rsidR="00E22EA6">
              <w:rPr>
                <w:rFonts w:ascii="Arial" w:eastAsia="Calibri" w:hAnsi="Arial" w:cs="Arial"/>
                <w:bCs/>
                <w:sz w:val="24"/>
                <w:szCs w:val="24"/>
              </w:rPr>
              <w:t>7</w:t>
            </w:r>
          </w:p>
        </w:tc>
        <w:tc>
          <w:tcPr>
            <w:tcW w:w="625" w:type="dxa"/>
          </w:tcPr>
          <w:p w14:paraId="7DD8B297" w14:textId="31045CBB" w:rsidR="00402FF0" w:rsidRPr="002175AC" w:rsidRDefault="00E22EA6" w:rsidP="00402FF0">
            <w:pPr>
              <w:jc w:val="center"/>
              <w:rPr>
                <w:rFonts w:ascii="Arial" w:eastAsia="Calibri" w:hAnsi="Arial" w:cs="Arial"/>
                <w:bCs/>
                <w:sz w:val="24"/>
                <w:szCs w:val="24"/>
              </w:rPr>
            </w:pPr>
            <w:r>
              <w:rPr>
                <w:rFonts w:ascii="Arial" w:eastAsia="Calibri" w:hAnsi="Arial" w:cs="Arial"/>
                <w:bCs/>
                <w:sz w:val="24"/>
                <w:szCs w:val="24"/>
              </w:rPr>
              <w:t>629</w:t>
            </w:r>
          </w:p>
        </w:tc>
        <w:tc>
          <w:tcPr>
            <w:tcW w:w="821" w:type="dxa"/>
            <w:shd w:val="pct25" w:color="31849B" w:fill="auto"/>
          </w:tcPr>
          <w:p w14:paraId="7D4852EC" w14:textId="7777777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7.2</w:t>
            </w:r>
          </w:p>
        </w:tc>
        <w:tc>
          <w:tcPr>
            <w:tcW w:w="822" w:type="dxa"/>
          </w:tcPr>
          <w:p w14:paraId="5AA22E14" w14:textId="7031125D"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1</w:t>
            </w:r>
            <w:r w:rsidR="00E22EA6">
              <w:rPr>
                <w:rFonts w:ascii="Arial" w:eastAsia="Calibri" w:hAnsi="Arial" w:cs="Arial"/>
                <w:bCs/>
                <w:sz w:val="24"/>
                <w:szCs w:val="24"/>
              </w:rPr>
              <w:t>649</w:t>
            </w:r>
          </w:p>
        </w:tc>
        <w:tc>
          <w:tcPr>
            <w:tcW w:w="850" w:type="dxa"/>
          </w:tcPr>
          <w:p w14:paraId="1ACEA955" w14:textId="7777777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7.1</w:t>
            </w:r>
          </w:p>
        </w:tc>
        <w:tc>
          <w:tcPr>
            <w:tcW w:w="567" w:type="dxa"/>
          </w:tcPr>
          <w:p w14:paraId="0542E338" w14:textId="18F2C71A" w:rsidR="00402FF0" w:rsidRPr="00E22EA6" w:rsidRDefault="00D06866" w:rsidP="00D06866">
            <w:pPr>
              <w:rPr>
                <w:rFonts w:ascii="Arial" w:eastAsia="Calibri" w:hAnsi="Arial" w:cs="Arial"/>
                <w:b/>
                <w:sz w:val="24"/>
                <w:szCs w:val="24"/>
              </w:rPr>
            </w:pPr>
            <w:r w:rsidRPr="00D06866">
              <w:rPr>
                <w:rFonts w:ascii="Arial" w:eastAsia="Calibri" w:hAnsi="Arial" w:cs="Arial"/>
                <w:b/>
                <w:sz w:val="24"/>
                <w:szCs w:val="24"/>
              </w:rPr>
              <w:t>2278</w:t>
            </w:r>
          </w:p>
        </w:tc>
        <w:tc>
          <w:tcPr>
            <w:tcW w:w="851" w:type="dxa"/>
            <w:shd w:val="pct25" w:color="E36C0A" w:fill="auto"/>
          </w:tcPr>
          <w:p w14:paraId="72139DCD" w14:textId="2B92252E"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6.</w:t>
            </w:r>
            <w:r w:rsidR="00E22EA6">
              <w:rPr>
                <w:rFonts w:ascii="Arial" w:eastAsia="Calibri" w:hAnsi="Arial" w:cs="Arial"/>
                <w:bCs/>
                <w:sz w:val="24"/>
                <w:szCs w:val="24"/>
              </w:rPr>
              <w:t>8</w:t>
            </w:r>
          </w:p>
        </w:tc>
        <w:tc>
          <w:tcPr>
            <w:tcW w:w="1134" w:type="dxa"/>
            <w:shd w:val="pct25" w:color="31849B" w:fill="auto"/>
          </w:tcPr>
          <w:p w14:paraId="7599C618" w14:textId="7777777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7.2</w:t>
            </w:r>
          </w:p>
        </w:tc>
        <w:tc>
          <w:tcPr>
            <w:tcW w:w="850" w:type="dxa"/>
          </w:tcPr>
          <w:p w14:paraId="2751740A" w14:textId="7777777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7.1</w:t>
            </w:r>
          </w:p>
        </w:tc>
        <w:tc>
          <w:tcPr>
            <w:tcW w:w="851" w:type="dxa"/>
            <w:shd w:val="pct25" w:color="E36C0A" w:fill="auto"/>
          </w:tcPr>
          <w:p w14:paraId="7ADD7E11" w14:textId="25A9DE79"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6.</w:t>
            </w:r>
            <w:r w:rsidR="00E22EA6">
              <w:rPr>
                <w:rFonts w:ascii="Arial" w:eastAsia="Calibri" w:hAnsi="Arial" w:cs="Arial"/>
                <w:bCs/>
                <w:sz w:val="24"/>
                <w:szCs w:val="24"/>
              </w:rPr>
              <w:t>7</w:t>
            </w:r>
          </w:p>
        </w:tc>
        <w:tc>
          <w:tcPr>
            <w:tcW w:w="1134" w:type="dxa"/>
            <w:shd w:val="pct25" w:color="31849B" w:fill="auto"/>
          </w:tcPr>
          <w:p w14:paraId="1E3A5B99" w14:textId="0A40ECBE"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7.</w:t>
            </w:r>
            <w:r w:rsidR="00E22EA6">
              <w:rPr>
                <w:rFonts w:ascii="Arial" w:eastAsia="Calibri" w:hAnsi="Arial" w:cs="Arial"/>
                <w:bCs/>
                <w:sz w:val="24"/>
                <w:szCs w:val="24"/>
              </w:rPr>
              <w:t>2</w:t>
            </w:r>
          </w:p>
        </w:tc>
        <w:tc>
          <w:tcPr>
            <w:tcW w:w="823" w:type="dxa"/>
          </w:tcPr>
          <w:p w14:paraId="3FD8B527" w14:textId="30E5207E"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7.</w:t>
            </w:r>
            <w:r w:rsidR="00E22EA6">
              <w:rPr>
                <w:rFonts w:ascii="Arial" w:eastAsia="Calibri" w:hAnsi="Arial" w:cs="Arial"/>
                <w:bCs/>
                <w:sz w:val="24"/>
                <w:szCs w:val="24"/>
              </w:rPr>
              <w:t>1</w:t>
            </w:r>
          </w:p>
        </w:tc>
        <w:tc>
          <w:tcPr>
            <w:tcW w:w="1303" w:type="dxa"/>
          </w:tcPr>
          <w:p w14:paraId="77AA7853" w14:textId="6448E7E7" w:rsidR="00402FF0" w:rsidRPr="002175AC" w:rsidRDefault="00FC3C17" w:rsidP="00402FF0">
            <w:pPr>
              <w:jc w:val="center"/>
              <w:rPr>
                <w:rFonts w:ascii="Arial" w:eastAsia="Calibri" w:hAnsi="Arial" w:cs="Arial"/>
                <w:bCs/>
                <w:color w:val="FF0000"/>
                <w:sz w:val="24"/>
                <w:szCs w:val="24"/>
              </w:rPr>
            </w:pPr>
            <w:r>
              <w:rPr>
                <w:rFonts w:ascii="Arial" w:eastAsia="Calibri" w:hAnsi="Arial" w:cs="Arial"/>
                <w:bCs/>
                <w:sz w:val="24"/>
                <w:szCs w:val="24"/>
              </w:rPr>
              <w:t xml:space="preserve">No significant difference </w:t>
            </w:r>
          </w:p>
        </w:tc>
        <w:tc>
          <w:tcPr>
            <w:tcW w:w="709" w:type="dxa"/>
          </w:tcPr>
          <w:p w14:paraId="61D6FC37" w14:textId="7777777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6.7</w:t>
            </w:r>
          </w:p>
        </w:tc>
        <w:tc>
          <w:tcPr>
            <w:tcW w:w="1134" w:type="dxa"/>
          </w:tcPr>
          <w:p w14:paraId="0F96B1C2" w14:textId="77777777" w:rsidR="00402FF0" w:rsidRPr="002175AC" w:rsidRDefault="00402FF0" w:rsidP="00402FF0">
            <w:pPr>
              <w:jc w:val="center"/>
              <w:rPr>
                <w:rFonts w:ascii="Arial" w:eastAsia="Calibri" w:hAnsi="Arial" w:cs="Arial"/>
                <w:bCs/>
                <w:sz w:val="24"/>
                <w:szCs w:val="24"/>
              </w:rPr>
            </w:pPr>
            <w:r w:rsidRPr="002175AC">
              <w:rPr>
                <w:rFonts w:ascii="Arial" w:eastAsia="Calibri" w:hAnsi="Arial" w:cs="Arial"/>
                <w:bCs/>
                <w:sz w:val="24"/>
                <w:szCs w:val="24"/>
              </w:rPr>
              <w:t>7.2</w:t>
            </w:r>
          </w:p>
        </w:tc>
      </w:tr>
    </w:tbl>
    <w:p w14:paraId="3CE4266C" w14:textId="77777777" w:rsidR="00402FF0" w:rsidRPr="00890AC9" w:rsidRDefault="00402FF0" w:rsidP="00402FF0">
      <w:pPr>
        <w:spacing w:after="0"/>
        <w:rPr>
          <w:rFonts w:ascii="Arial" w:eastAsia="Calibri" w:hAnsi="Arial" w:cs="Arial"/>
        </w:rPr>
      </w:pPr>
      <w:r w:rsidRPr="00890AC9">
        <w:rPr>
          <w:rFonts w:ascii="Arial" w:eastAsia="Calibri" w:hAnsi="Arial" w:cs="Arial"/>
        </w:rPr>
        <w:t>*Combined mental health/learning disability and community benchmark group median.</w:t>
      </w:r>
    </w:p>
    <w:p w14:paraId="7435EB78" w14:textId="77777777" w:rsidR="00CE4454" w:rsidRDefault="00CE4454" w:rsidP="00A44004">
      <w:pPr>
        <w:spacing w:after="0"/>
        <w:rPr>
          <w:rFonts w:ascii="Arial" w:hAnsi="Arial" w:cs="Arial"/>
          <w:sz w:val="24"/>
          <w:szCs w:val="24"/>
        </w:rPr>
      </w:pPr>
    </w:p>
    <w:p w14:paraId="53974152" w14:textId="3A8187D6" w:rsidR="00726055" w:rsidRPr="00890AC9" w:rsidRDefault="00726055" w:rsidP="00890AC9">
      <w:pPr>
        <w:spacing w:after="0" w:line="360" w:lineRule="auto"/>
        <w:jc w:val="both"/>
        <w:rPr>
          <w:rFonts w:ascii="Arial" w:hAnsi="Arial" w:cs="Arial"/>
          <w:sz w:val="24"/>
          <w:szCs w:val="24"/>
        </w:rPr>
      </w:pPr>
      <w:r w:rsidRPr="00890AC9">
        <w:rPr>
          <w:rFonts w:ascii="Arial" w:hAnsi="Arial" w:cs="Arial"/>
          <w:sz w:val="24"/>
          <w:szCs w:val="24"/>
        </w:rPr>
        <w:t>A higher proportion of disabled staff</w:t>
      </w:r>
      <w:r w:rsidR="008B3BE5" w:rsidRPr="00890AC9">
        <w:rPr>
          <w:rFonts w:ascii="Arial" w:hAnsi="Arial" w:cs="Arial"/>
          <w:sz w:val="24"/>
          <w:szCs w:val="24"/>
        </w:rPr>
        <w:t xml:space="preserve"> compared to non-disabled staff state they have experienced harassment, bullying or abuse from patients, </w:t>
      </w:r>
      <w:r w:rsidR="004B0ED9" w:rsidRPr="00890AC9">
        <w:rPr>
          <w:rFonts w:ascii="Arial" w:hAnsi="Arial" w:cs="Arial"/>
          <w:sz w:val="24"/>
          <w:szCs w:val="24"/>
        </w:rPr>
        <w:t>relatives,</w:t>
      </w:r>
      <w:r w:rsidR="008B3BE5" w:rsidRPr="00890AC9">
        <w:rPr>
          <w:rFonts w:ascii="Arial" w:hAnsi="Arial" w:cs="Arial"/>
          <w:sz w:val="24"/>
          <w:szCs w:val="24"/>
        </w:rPr>
        <w:t xml:space="preserve"> or the public in the last 12 months.</w:t>
      </w:r>
      <w:r w:rsidR="00935FD7" w:rsidRPr="00890AC9">
        <w:rPr>
          <w:rFonts w:ascii="Arial" w:hAnsi="Arial" w:cs="Arial"/>
          <w:sz w:val="24"/>
          <w:szCs w:val="24"/>
        </w:rPr>
        <w:t xml:space="preserve"> This </w:t>
      </w:r>
      <w:r w:rsidR="001A6CDA" w:rsidRPr="00890AC9">
        <w:rPr>
          <w:rFonts w:ascii="Arial" w:hAnsi="Arial" w:cs="Arial"/>
          <w:sz w:val="24"/>
          <w:szCs w:val="24"/>
        </w:rPr>
        <w:t>has improved since the previous year</w:t>
      </w:r>
      <w:r w:rsidR="00935FD7" w:rsidRPr="00890AC9">
        <w:rPr>
          <w:rFonts w:ascii="Arial" w:hAnsi="Arial" w:cs="Arial"/>
          <w:sz w:val="24"/>
          <w:szCs w:val="24"/>
        </w:rPr>
        <w:t>.</w:t>
      </w:r>
    </w:p>
    <w:p w14:paraId="6CB1C1D3" w14:textId="77777777" w:rsidR="008B3BE5" w:rsidRPr="00890AC9" w:rsidRDefault="008B3BE5" w:rsidP="00890AC9">
      <w:pPr>
        <w:spacing w:after="0" w:line="360" w:lineRule="auto"/>
        <w:jc w:val="both"/>
        <w:rPr>
          <w:rFonts w:ascii="Arial" w:hAnsi="Arial" w:cs="Arial"/>
          <w:color w:val="FF0000"/>
          <w:sz w:val="24"/>
          <w:szCs w:val="24"/>
        </w:rPr>
      </w:pPr>
    </w:p>
    <w:p w14:paraId="7A65B016" w14:textId="66D7F9F1" w:rsidR="008B3BE5" w:rsidRPr="00890AC9" w:rsidRDefault="008B3BE5" w:rsidP="00890AC9">
      <w:pPr>
        <w:spacing w:after="0" w:line="360" w:lineRule="auto"/>
        <w:jc w:val="both"/>
        <w:rPr>
          <w:rFonts w:ascii="Arial" w:hAnsi="Arial" w:cs="Arial"/>
          <w:color w:val="FF0000"/>
          <w:sz w:val="24"/>
          <w:szCs w:val="24"/>
        </w:rPr>
      </w:pPr>
      <w:r w:rsidRPr="00890AC9">
        <w:rPr>
          <w:rFonts w:ascii="Arial" w:hAnsi="Arial" w:cs="Arial"/>
          <w:sz w:val="24"/>
          <w:szCs w:val="24"/>
        </w:rPr>
        <w:t xml:space="preserve">A higher proportion of disabled staff compared to non-disabled staff state they have experienced harassment, bullying or abuse from managers in the last 12 months </w:t>
      </w:r>
      <w:r w:rsidR="00935FD7" w:rsidRPr="00890AC9">
        <w:rPr>
          <w:rFonts w:ascii="Arial" w:hAnsi="Arial" w:cs="Arial"/>
          <w:sz w:val="24"/>
          <w:szCs w:val="24"/>
        </w:rPr>
        <w:t>however,</w:t>
      </w:r>
      <w:r w:rsidRPr="00890AC9">
        <w:rPr>
          <w:rFonts w:ascii="Arial" w:hAnsi="Arial" w:cs="Arial"/>
          <w:sz w:val="24"/>
          <w:szCs w:val="24"/>
        </w:rPr>
        <w:t xml:space="preserve"> this has </w:t>
      </w:r>
      <w:r w:rsidR="001A6CDA" w:rsidRPr="00890AC9">
        <w:rPr>
          <w:rFonts w:ascii="Arial" w:hAnsi="Arial" w:cs="Arial"/>
          <w:sz w:val="24"/>
          <w:szCs w:val="24"/>
        </w:rPr>
        <w:t xml:space="preserve">continued to </w:t>
      </w:r>
      <w:r w:rsidR="00935FD7" w:rsidRPr="00890AC9">
        <w:rPr>
          <w:rFonts w:ascii="Arial" w:hAnsi="Arial" w:cs="Arial"/>
          <w:sz w:val="24"/>
          <w:szCs w:val="24"/>
        </w:rPr>
        <w:t>improve and is the lowest percentage of the last 3 years</w:t>
      </w:r>
      <w:r w:rsidRPr="00890AC9">
        <w:rPr>
          <w:rFonts w:ascii="Arial" w:hAnsi="Arial" w:cs="Arial"/>
          <w:color w:val="FF0000"/>
          <w:sz w:val="24"/>
          <w:szCs w:val="24"/>
        </w:rPr>
        <w:t>.</w:t>
      </w:r>
    </w:p>
    <w:p w14:paraId="2A2146B0" w14:textId="77777777" w:rsidR="008B3BE5" w:rsidRPr="00890AC9" w:rsidRDefault="008B3BE5" w:rsidP="00890AC9">
      <w:pPr>
        <w:spacing w:after="0" w:line="360" w:lineRule="auto"/>
        <w:jc w:val="both"/>
        <w:rPr>
          <w:rFonts w:ascii="Arial" w:hAnsi="Arial" w:cs="Arial"/>
          <w:color w:val="FF0000"/>
          <w:sz w:val="24"/>
          <w:szCs w:val="24"/>
        </w:rPr>
      </w:pPr>
    </w:p>
    <w:p w14:paraId="59A189CE" w14:textId="0B222C06" w:rsidR="008B3BE5" w:rsidRPr="00890AC9" w:rsidRDefault="008B3BE5" w:rsidP="00890AC9">
      <w:pPr>
        <w:spacing w:after="0" w:line="360" w:lineRule="auto"/>
        <w:jc w:val="both"/>
        <w:rPr>
          <w:rFonts w:ascii="Arial" w:hAnsi="Arial" w:cs="Arial"/>
          <w:sz w:val="24"/>
          <w:szCs w:val="24"/>
        </w:rPr>
      </w:pPr>
      <w:r w:rsidRPr="00890AC9">
        <w:rPr>
          <w:rFonts w:ascii="Arial" w:hAnsi="Arial" w:cs="Arial"/>
          <w:sz w:val="24"/>
          <w:szCs w:val="24"/>
        </w:rPr>
        <w:t>A higher proportion of disabled staff compared to non-disabled staff state they have experienced harassment, bullying or abuse from colleagues in the last 12 months</w:t>
      </w:r>
      <w:r w:rsidR="002671BF" w:rsidRPr="00890AC9">
        <w:rPr>
          <w:rFonts w:ascii="Arial" w:hAnsi="Arial" w:cs="Arial"/>
          <w:sz w:val="24"/>
          <w:szCs w:val="24"/>
        </w:rPr>
        <w:t>.</w:t>
      </w:r>
      <w:r w:rsidRPr="00890AC9">
        <w:rPr>
          <w:rFonts w:ascii="Arial" w:hAnsi="Arial" w:cs="Arial"/>
          <w:sz w:val="24"/>
          <w:szCs w:val="24"/>
        </w:rPr>
        <w:t xml:space="preserve"> </w:t>
      </w:r>
      <w:r w:rsidR="002671BF" w:rsidRPr="00890AC9">
        <w:rPr>
          <w:rFonts w:ascii="Arial" w:hAnsi="Arial" w:cs="Arial"/>
          <w:sz w:val="24"/>
          <w:szCs w:val="24"/>
        </w:rPr>
        <w:t>T</w:t>
      </w:r>
      <w:r w:rsidRPr="00890AC9">
        <w:rPr>
          <w:rFonts w:ascii="Arial" w:hAnsi="Arial" w:cs="Arial"/>
          <w:sz w:val="24"/>
          <w:szCs w:val="24"/>
        </w:rPr>
        <w:t>his ha</w:t>
      </w:r>
      <w:r w:rsidR="002671BF" w:rsidRPr="00890AC9">
        <w:rPr>
          <w:rFonts w:ascii="Arial" w:hAnsi="Arial" w:cs="Arial"/>
          <w:sz w:val="24"/>
          <w:szCs w:val="24"/>
        </w:rPr>
        <w:t>d</w:t>
      </w:r>
      <w:r w:rsidRPr="00890AC9">
        <w:rPr>
          <w:rFonts w:ascii="Arial" w:hAnsi="Arial" w:cs="Arial"/>
          <w:sz w:val="24"/>
          <w:szCs w:val="24"/>
        </w:rPr>
        <w:t xml:space="preserve"> </w:t>
      </w:r>
      <w:r w:rsidR="001A6CDA" w:rsidRPr="00890AC9">
        <w:rPr>
          <w:rFonts w:ascii="Arial" w:hAnsi="Arial" w:cs="Arial"/>
          <w:sz w:val="24"/>
          <w:szCs w:val="24"/>
        </w:rPr>
        <w:t xml:space="preserve">continued to </w:t>
      </w:r>
      <w:r w:rsidRPr="00890AC9">
        <w:rPr>
          <w:rFonts w:ascii="Arial" w:hAnsi="Arial" w:cs="Arial"/>
          <w:sz w:val="24"/>
          <w:szCs w:val="24"/>
        </w:rPr>
        <w:t>improve</w:t>
      </w:r>
      <w:r w:rsidR="002671BF" w:rsidRPr="00890AC9">
        <w:rPr>
          <w:rFonts w:ascii="Arial" w:hAnsi="Arial" w:cs="Arial"/>
          <w:sz w:val="24"/>
          <w:szCs w:val="24"/>
        </w:rPr>
        <w:t xml:space="preserve"> consecutively for the past 3 years</w:t>
      </w:r>
      <w:r w:rsidR="002161EF">
        <w:rPr>
          <w:rFonts w:ascii="Arial" w:hAnsi="Arial" w:cs="Arial"/>
          <w:sz w:val="24"/>
          <w:szCs w:val="24"/>
        </w:rPr>
        <w:t>.</w:t>
      </w:r>
      <w:r w:rsidR="002671BF" w:rsidRPr="00890AC9">
        <w:rPr>
          <w:rFonts w:ascii="Arial" w:hAnsi="Arial" w:cs="Arial"/>
          <w:sz w:val="24"/>
          <w:szCs w:val="24"/>
        </w:rPr>
        <w:t xml:space="preserve"> </w:t>
      </w:r>
      <w:r w:rsidR="002161EF">
        <w:rPr>
          <w:rFonts w:ascii="Arial" w:hAnsi="Arial" w:cs="Arial"/>
          <w:sz w:val="24"/>
          <w:szCs w:val="24"/>
        </w:rPr>
        <w:t>H</w:t>
      </w:r>
      <w:r w:rsidR="002161EF" w:rsidRPr="00890AC9">
        <w:rPr>
          <w:rFonts w:ascii="Arial" w:hAnsi="Arial" w:cs="Arial"/>
          <w:sz w:val="24"/>
          <w:szCs w:val="24"/>
        </w:rPr>
        <w:t>owever,</w:t>
      </w:r>
      <w:r w:rsidR="002671BF" w:rsidRPr="00890AC9">
        <w:rPr>
          <w:rFonts w:ascii="Arial" w:hAnsi="Arial" w:cs="Arial"/>
          <w:sz w:val="24"/>
          <w:szCs w:val="24"/>
        </w:rPr>
        <w:t xml:space="preserve"> 2022 survey saw</w:t>
      </w:r>
      <w:r w:rsidR="002161EF">
        <w:rPr>
          <w:rFonts w:ascii="Arial" w:hAnsi="Arial" w:cs="Arial"/>
          <w:sz w:val="24"/>
          <w:szCs w:val="24"/>
        </w:rPr>
        <w:t xml:space="preserve"> an increase in this figure</w:t>
      </w:r>
      <w:r w:rsidR="002671BF" w:rsidRPr="00890AC9">
        <w:rPr>
          <w:rFonts w:ascii="Arial" w:hAnsi="Arial" w:cs="Arial"/>
          <w:sz w:val="24"/>
          <w:szCs w:val="24"/>
        </w:rPr>
        <w:t xml:space="preserve"> by 3.1% from 15.5% in 2021 to now 18.6% in 2022.</w:t>
      </w:r>
      <w:r w:rsidR="002161EF">
        <w:rPr>
          <w:rFonts w:ascii="Arial" w:hAnsi="Arial" w:cs="Arial"/>
          <w:sz w:val="24"/>
          <w:szCs w:val="24"/>
        </w:rPr>
        <w:t xml:space="preserve"> Nevertheless, the Trust result of 18.6% is better than the benchmarking group. </w:t>
      </w:r>
    </w:p>
    <w:p w14:paraId="253082B2" w14:textId="77777777" w:rsidR="008C6FB2" w:rsidRPr="00890AC9" w:rsidRDefault="008C6FB2" w:rsidP="00890AC9">
      <w:pPr>
        <w:spacing w:after="0" w:line="360" w:lineRule="auto"/>
        <w:jc w:val="both"/>
        <w:rPr>
          <w:rFonts w:ascii="Arial" w:hAnsi="Arial" w:cs="Arial"/>
          <w:color w:val="FF0000"/>
          <w:sz w:val="24"/>
          <w:szCs w:val="24"/>
        </w:rPr>
      </w:pPr>
    </w:p>
    <w:p w14:paraId="5112BEDB" w14:textId="16EC6800" w:rsidR="008C6FB2" w:rsidRPr="00890AC9" w:rsidRDefault="008C6FB2" w:rsidP="00890AC9">
      <w:pPr>
        <w:spacing w:after="0" w:line="360" w:lineRule="auto"/>
        <w:jc w:val="both"/>
        <w:rPr>
          <w:rFonts w:ascii="Arial" w:hAnsi="Arial" w:cs="Arial"/>
          <w:sz w:val="24"/>
          <w:szCs w:val="24"/>
        </w:rPr>
      </w:pPr>
      <w:r w:rsidRPr="00890AC9">
        <w:rPr>
          <w:rFonts w:ascii="Arial" w:hAnsi="Arial" w:cs="Arial"/>
          <w:sz w:val="24"/>
          <w:szCs w:val="24"/>
        </w:rPr>
        <w:t xml:space="preserve">There is lower reporting of harassment, bullying or abuse from disabled staff compared to non-disabled </w:t>
      </w:r>
      <w:r w:rsidR="001A6CDA" w:rsidRPr="00890AC9">
        <w:rPr>
          <w:rFonts w:ascii="Arial" w:hAnsi="Arial" w:cs="Arial"/>
          <w:sz w:val="24"/>
          <w:szCs w:val="24"/>
        </w:rPr>
        <w:t>and is not significantly different compared to last year</w:t>
      </w:r>
      <w:r w:rsidRPr="00890AC9">
        <w:rPr>
          <w:rFonts w:ascii="Arial" w:hAnsi="Arial" w:cs="Arial"/>
          <w:sz w:val="24"/>
          <w:szCs w:val="24"/>
        </w:rPr>
        <w:t>.</w:t>
      </w:r>
    </w:p>
    <w:p w14:paraId="5730A961" w14:textId="77777777" w:rsidR="008C6FB2" w:rsidRPr="00890AC9" w:rsidRDefault="008C6FB2" w:rsidP="00890AC9">
      <w:pPr>
        <w:spacing w:after="0" w:line="360" w:lineRule="auto"/>
        <w:jc w:val="both"/>
        <w:rPr>
          <w:rFonts w:ascii="Arial" w:hAnsi="Arial" w:cs="Arial"/>
          <w:color w:val="FF0000"/>
          <w:sz w:val="24"/>
          <w:szCs w:val="24"/>
        </w:rPr>
      </w:pPr>
    </w:p>
    <w:p w14:paraId="00DED592" w14:textId="6B870866" w:rsidR="008C6FB2" w:rsidRPr="00890AC9" w:rsidRDefault="008C6FB2" w:rsidP="00890AC9">
      <w:pPr>
        <w:spacing w:after="0" w:line="360" w:lineRule="auto"/>
        <w:jc w:val="both"/>
        <w:rPr>
          <w:rFonts w:ascii="Arial" w:hAnsi="Arial" w:cs="Arial"/>
          <w:sz w:val="24"/>
          <w:szCs w:val="24"/>
        </w:rPr>
      </w:pPr>
      <w:r w:rsidRPr="00890AC9">
        <w:rPr>
          <w:rFonts w:ascii="Arial" w:hAnsi="Arial" w:cs="Arial"/>
          <w:sz w:val="24"/>
          <w:szCs w:val="24"/>
        </w:rPr>
        <w:t xml:space="preserve">A lower proportion of disabled staff compared to non-disabled staff believe that the </w:t>
      </w:r>
      <w:r w:rsidR="004B0ED9">
        <w:rPr>
          <w:rFonts w:ascii="Arial" w:hAnsi="Arial" w:cs="Arial"/>
          <w:sz w:val="24"/>
          <w:szCs w:val="24"/>
        </w:rPr>
        <w:t>T</w:t>
      </w:r>
      <w:r w:rsidRPr="00890AC9">
        <w:rPr>
          <w:rFonts w:ascii="Arial" w:hAnsi="Arial" w:cs="Arial"/>
          <w:sz w:val="24"/>
          <w:szCs w:val="24"/>
        </w:rPr>
        <w:t>rust provides equal opportunities for career progression or promotion</w:t>
      </w:r>
      <w:r w:rsidR="002671BF" w:rsidRPr="00890AC9">
        <w:rPr>
          <w:rFonts w:ascii="Arial" w:hAnsi="Arial" w:cs="Arial"/>
          <w:sz w:val="24"/>
          <w:szCs w:val="24"/>
        </w:rPr>
        <w:t xml:space="preserve">. No significant different to 2021 survey however </w:t>
      </w:r>
      <w:r w:rsidRPr="00890AC9">
        <w:rPr>
          <w:rFonts w:ascii="Arial" w:hAnsi="Arial" w:cs="Arial"/>
          <w:sz w:val="24"/>
          <w:szCs w:val="24"/>
        </w:rPr>
        <w:t>this has</w:t>
      </w:r>
      <w:r w:rsidR="002671BF" w:rsidRPr="00890AC9">
        <w:rPr>
          <w:rFonts w:ascii="Arial" w:hAnsi="Arial" w:cs="Arial"/>
          <w:sz w:val="24"/>
          <w:szCs w:val="24"/>
        </w:rPr>
        <w:t xml:space="preserve"> been</w:t>
      </w:r>
      <w:r w:rsidRPr="00890AC9">
        <w:rPr>
          <w:rFonts w:ascii="Arial" w:hAnsi="Arial" w:cs="Arial"/>
          <w:sz w:val="24"/>
          <w:szCs w:val="24"/>
        </w:rPr>
        <w:t xml:space="preserve"> </w:t>
      </w:r>
      <w:r w:rsidR="00935FD7" w:rsidRPr="00890AC9">
        <w:rPr>
          <w:rFonts w:ascii="Arial" w:hAnsi="Arial" w:cs="Arial"/>
          <w:sz w:val="24"/>
          <w:szCs w:val="24"/>
        </w:rPr>
        <w:t>improved</w:t>
      </w:r>
      <w:r w:rsidRPr="00890AC9">
        <w:rPr>
          <w:rFonts w:ascii="Arial" w:hAnsi="Arial" w:cs="Arial"/>
          <w:sz w:val="24"/>
          <w:szCs w:val="24"/>
        </w:rPr>
        <w:t xml:space="preserve"> since the previous year.</w:t>
      </w:r>
    </w:p>
    <w:p w14:paraId="7FB3E1A8" w14:textId="77777777" w:rsidR="008C6FB2" w:rsidRPr="00890AC9" w:rsidRDefault="008C6FB2" w:rsidP="00890AC9">
      <w:pPr>
        <w:spacing w:after="0" w:line="360" w:lineRule="auto"/>
        <w:jc w:val="both"/>
        <w:rPr>
          <w:rFonts w:ascii="Arial" w:hAnsi="Arial" w:cs="Arial"/>
          <w:color w:val="FF0000"/>
          <w:sz w:val="24"/>
          <w:szCs w:val="24"/>
        </w:rPr>
      </w:pPr>
    </w:p>
    <w:p w14:paraId="32E4DCE6" w14:textId="52A1B53A" w:rsidR="008C6FB2" w:rsidRPr="00890AC9" w:rsidRDefault="008C6FB2" w:rsidP="00890AC9">
      <w:pPr>
        <w:spacing w:after="0" w:line="360" w:lineRule="auto"/>
        <w:jc w:val="both"/>
        <w:rPr>
          <w:rFonts w:ascii="Arial" w:hAnsi="Arial" w:cs="Arial"/>
          <w:sz w:val="24"/>
          <w:szCs w:val="24"/>
        </w:rPr>
      </w:pPr>
      <w:r w:rsidRPr="00890AC9">
        <w:rPr>
          <w:rFonts w:ascii="Arial" w:hAnsi="Arial" w:cs="Arial"/>
          <w:sz w:val="24"/>
          <w:szCs w:val="24"/>
        </w:rPr>
        <w:t>Disabled staff report being more likely</w:t>
      </w:r>
      <w:r w:rsidR="008676BB" w:rsidRPr="00890AC9">
        <w:rPr>
          <w:rFonts w:ascii="Arial" w:hAnsi="Arial" w:cs="Arial"/>
          <w:sz w:val="24"/>
          <w:szCs w:val="24"/>
        </w:rPr>
        <w:t>, compared to non-disabled staff</w:t>
      </w:r>
      <w:r w:rsidRPr="00890AC9">
        <w:rPr>
          <w:rFonts w:ascii="Arial" w:hAnsi="Arial" w:cs="Arial"/>
          <w:sz w:val="24"/>
          <w:szCs w:val="24"/>
        </w:rPr>
        <w:t xml:space="preserve"> to </w:t>
      </w:r>
      <w:r w:rsidR="008676BB" w:rsidRPr="00890AC9">
        <w:rPr>
          <w:rFonts w:ascii="Arial" w:hAnsi="Arial" w:cs="Arial"/>
          <w:sz w:val="24"/>
          <w:szCs w:val="24"/>
        </w:rPr>
        <w:t>experience pressure to attend work despite not feeling well enough to perform their duties however, this has</w:t>
      </w:r>
      <w:r w:rsidR="00992082" w:rsidRPr="00890AC9">
        <w:rPr>
          <w:rFonts w:ascii="Arial" w:hAnsi="Arial" w:cs="Arial"/>
          <w:sz w:val="24"/>
          <w:szCs w:val="24"/>
        </w:rPr>
        <w:t xml:space="preserve"> continued to</w:t>
      </w:r>
      <w:r w:rsidR="008676BB" w:rsidRPr="00890AC9">
        <w:rPr>
          <w:rFonts w:ascii="Arial" w:hAnsi="Arial" w:cs="Arial"/>
          <w:sz w:val="24"/>
          <w:szCs w:val="24"/>
        </w:rPr>
        <w:t xml:space="preserve"> improve </w:t>
      </w:r>
      <w:r w:rsidR="00992082" w:rsidRPr="00890AC9">
        <w:rPr>
          <w:rFonts w:ascii="Arial" w:hAnsi="Arial" w:cs="Arial"/>
          <w:sz w:val="24"/>
          <w:szCs w:val="24"/>
        </w:rPr>
        <w:t>compared to previous years.</w:t>
      </w:r>
    </w:p>
    <w:p w14:paraId="10FB341B" w14:textId="77777777" w:rsidR="008676BB" w:rsidRPr="00890AC9" w:rsidRDefault="008676BB" w:rsidP="00890AC9">
      <w:pPr>
        <w:spacing w:after="0" w:line="360" w:lineRule="auto"/>
        <w:jc w:val="both"/>
        <w:rPr>
          <w:rFonts w:ascii="Arial" w:hAnsi="Arial" w:cs="Arial"/>
          <w:color w:val="FF0000"/>
          <w:sz w:val="24"/>
          <w:szCs w:val="24"/>
        </w:rPr>
      </w:pPr>
    </w:p>
    <w:p w14:paraId="100AAD67" w14:textId="7E29B733" w:rsidR="008676BB" w:rsidRPr="00890AC9" w:rsidRDefault="008676BB" w:rsidP="00890AC9">
      <w:pPr>
        <w:spacing w:after="0" w:line="360" w:lineRule="auto"/>
        <w:jc w:val="both"/>
        <w:rPr>
          <w:rFonts w:ascii="Arial" w:hAnsi="Arial" w:cs="Arial"/>
          <w:sz w:val="24"/>
          <w:szCs w:val="24"/>
        </w:rPr>
      </w:pPr>
      <w:r w:rsidRPr="00890AC9">
        <w:rPr>
          <w:rFonts w:ascii="Arial" w:hAnsi="Arial" w:cs="Arial"/>
          <w:sz w:val="24"/>
          <w:szCs w:val="24"/>
        </w:rPr>
        <w:lastRenderedPageBreak/>
        <w:t xml:space="preserve">Disabled staff report less satisfaction that their work is valued by the organisation compared to non-disabled staff however, this has </w:t>
      </w:r>
      <w:r w:rsidR="00992082" w:rsidRPr="00890AC9">
        <w:rPr>
          <w:rFonts w:ascii="Arial" w:hAnsi="Arial" w:cs="Arial"/>
          <w:sz w:val="24"/>
          <w:szCs w:val="24"/>
        </w:rPr>
        <w:t xml:space="preserve">continued to </w:t>
      </w:r>
      <w:r w:rsidRPr="00890AC9">
        <w:rPr>
          <w:rFonts w:ascii="Arial" w:hAnsi="Arial" w:cs="Arial"/>
          <w:sz w:val="24"/>
          <w:szCs w:val="24"/>
        </w:rPr>
        <w:t>improve</w:t>
      </w:r>
      <w:r w:rsidR="00992082" w:rsidRPr="00890AC9">
        <w:rPr>
          <w:rFonts w:ascii="Arial" w:hAnsi="Arial" w:cs="Arial"/>
          <w:sz w:val="24"/>
          <w:szCs w:val="24"/>
        </w:rPr>
        <w:t xml:space="preserve"> compared to</w:t>
      </w:r>
      <w:r w:rsidRPr="00890AC9">
        <w:rPr>
          <w:rFonts w:ascii="Arial" w:hAnsi="Arial" w:cs="Arial"/>
          <w:sz w:val="24"/>
          <w:szCs w:val="24"/>
        </w:rPr>
        <w:t xml:space="preserve"> previous year</w:t>
      </w:r>
      <w:r w:rsidR="00992082" w:rsidRPr="00890AC9">
        <w:rPr>
          <w:rFonts w:ascii="Arial" w:hAnsi="Arial" w:cs="Arial"/>
          <w:sz w:val="24"/>
          <w:szCs w:val="24"/>
        </w:rPr>
        <w:t>s</w:t>
      </w:r>
      <w:r w:rsidRPr="00890AC9">
        <w:rPr>
          <w:rFonts w:ascii="Arial" w:hAnsi="Arial" w:cs="Arial"/>
          <w:sz w:val="24"/>
          <w:szCs w:val="24"/>
        </w:rPr>
        <w:t>.</w:t>
      </w:r>
    </w:p>
    <w:p w14:paraId="04AB07BC" w14:textId="77777777" w:rsidR="008676BB" w:rsidRPr="00890AC9" w:rsidRDefault="008676BB" w:rsidP="00890AC9">
      <w:pPr>
        <w:spacing w:after="0" w:line="360" w:lineRule="auto"/>
        <w:jc w:val="both"/>
        <w:rPr>
          <w:rFonts w:ascii="Arial" w:hAnsi="Arial" w:cs="Arial"/>
          <w:color w:val="FF0000"/>
          <w:sz w:val="24"/>
          <w:szCs w:val="24"/>
        </w:rPr>
      </w:pPr>
    </w:p>
    <w:p w14:paraId="30547D6E" w14:textId="399CCB47" w:rsidR="008676BB" w:rsidRPr="00890AC9" w:rsidRDefault="00992082" w:rsidP="00890AC9">
      <w:pPr>
        <w:spacing w:after="0" w:line="360" w:lineRule="auto"/>
        <w:jc w:val="both"/>
        <w:rPr>
          <w:rFonts w:ascii="Arial" w:hAnsi="Arial" w:cs="Arial"/>
          <w:sz w:val="24"/>
          <w:szCs w:val="24"/>
        </w:rPr>
      </w:pPr>
      <w:r w:rsidRPr="00890AC9">
        <w:rPr>
          <w:rFonts w:ascii="Arial" w:hAnsi="Arial" w:cs="Arial"/>
          <w:sz w:val="24"/>
          <w:szCs w:val="24"/>
        </w:rPr>
        <w:t>7</w:t>
      </w:r>
      <w:r w:rsidR="001B1FF3" w:rsidRPr="00890AC9">
        <w:rPr>
          <w:rFonts w:ascii="Arial" w:hAnsi="Arial" w:cs="Arial"/>
          <w:sz w:val="24"/>
          <w:szCs w:val="24"/>
        </w:rPr>
        <w:t>9</w:t>
      </w:r>
      <w:r w:rsidRPr="00890AC9">
        <w:rPr>
          <w:rFonts w:ascii="Arial" w:hAnsi="Arial" w:cs="Arial"/>
          <w:sz w:val="24"/>
          <w:szCs w:val="24"/>
        </w:rPr>
        <w:t>.2</w:t>
      </w:r>
      <w:r w:rsidR="008676BB" w:rsidRPr="00890AC9">
        <w:rPr>
          <w:rFonts w:ascii="Arial" w:hAnsi="Arial" w:cs="Arial"/>
          <w:sz w:val="24"/>
          <w:szCs w:val="24"/>
        </w:rPr>
        <w:t xml:space="preserve">% of disabled staff report that the </w:t>
      </w:r>
      <w:r w:rsidR="004B0ED9">
        <w:rPr>
          <w:rFonts w:ascii="Arial" w:hAnsi="Arial" w:cs="Arial"/>
          <w:sz w:val="24"/>
          <w:szCs w:val="24"/>
        </w:rPr>
        <w:t>T</w:t>
      </w:r>
      <w:r w:rsidR="008676BB" w:rsidRPr="00890AC9">
        <w:rPr>
          <w:rFonts w:ascii="Arial" w:hAnsi="Arial" w:cs="Arial"/>
          <w:sz w:val="24"/>
          <w:szCs w:val="24"/>
        </w:rPr>
        <w:t xml:space="preserve">rust had made adequate adjustments to enable them to carry out their work.  This has </w:t>
      </w:r>
      <w:r w:rsidR="001B1FF3" w:rsidRPr="00890AC9">
        <w:rPr>
          <w:rFonts w:ascii="Arial" w:hAnsi="Arial" w:cs="Arial"/>
          <w:sz w:val="24"/>
          <w:szCs w:val="24"/>
        </w:rPr>
        <w:t>improved</w:t>
      </w:r>
      <w:r w:rsidR="008676BB" w:rsidRPr="00890AC9">
        <w:rPr>
          <w:rFonts w:ascii="Arial" w:hAnsi="Arial" w:cs="Arial"/>
          <w:sz w:val="24"/>
          <w:szCs w:val="24"/>
        </w:rPr>
        <w:t xml:space="preserve"> since the previous year when </w:t>
      </w:r>
      <w:r w:rsidR="001B1FF3" w:rsidRPr="00890AC9">
        <w:rPr>
          <w:rFonts w:ascii="Arial" w:hAnsi="Arial" w:cs="Arial"/>
          <w:sz w:val="24"/>
          <w:szCs w:val="24"/>
        </w:rPr>
        <w:t>77</w:t>
      </w:r>
      <w:r w:rsidRPr="00890AC9">
        <w:rPr>
          <w:rFonts w:ascii="Arial" w:hAnsi="Arial" w:cs="Arial"/>
          <w:sz w:val="24"/>
          <w:szCs w:val="24"/>
        </w:rPr>
        <w:t>.</w:t>
      </w:r>
      <w:r w:rsidR="001B1FF3" w:rsidRPr="00890AC9">
        <w:rPr>
          <w:rFonts w:ascii="Arial" w:hAnsi="Arial" w:cs="Arial"/>
          <w:sz w:val="24"/>
          <w:szCs w:val="24"/>
        </w:rPr>
        <w:t>2</w:t>
      </w:r>
      <w:r w:rsidR="008676BB" w:rsidRPr="00890AC9">
        <w:rPr>
          <w:rFonts w:ascii="Arial" w:hAnsi="Arial" w:cs="Arial"/>
          <w:sz w:val="24"/>
          <w:szCs w:val="24"/>
        </w:rPr>
        <w:t>% reported that adequate adjustments had been made.</w:t>
      </w:r>
    </w:p>
    <w:p w14:paraId="345CBF67" w14:textId="77777777" w:rsidR="008676BB" w:rsidRPr="00525C2A" w:rsidRDefault="008676BB" w:rsidP="001B1FF3">
      <w:pPr>
        <w:spacing w:after="0"/>
        <w:jc w:val="both"/>
        <w:rPr>
          <w:rFonts w:ascii="Arial" w:hAnsi="Arial" w:cs="Arial"/>
          <w:color w:val="FF0000"/>
          <w:sz w:val="24"/>
          <w:szCs w:val="24"/>
        </w:rPr>
      </w:pPr>
    </w:p>
    <w:p w14:paraId="65278F1C" w14:textId="3BA6D374" w:rsidR="003E2CBB" w:rsidRPr="00992082" w:rsidRDefault="008676BB" w:rsidP="00890AC9">
      <w:pPr>
        <w:spacing w:after="0" w:line="360" w:lineRule="auto"/>
        <w:jc w:val="both"/>
        <w:rPr>
          <w:rFonts w:ascii="Arial" w:hAnsi="Arial" w:cs="Arial"/>
          <w:sz w:val="24"/>
          <w:szCs w:val="24"/>
        </w:rPr>
      </w:pPr>
      <w:r w:rsidRPr="00992082">
        <w:rPr>
          <w:rFonts w:ascii="Arial" w:hAnsi="Arial" w:cs="Arial"/>
          <w:sz w:val="24"/>
          <w:szCs w:val="24"/>
        </w:rPr>
        <w:t>Disabled staff report</w:t>
      </w:r>
      <w:r w:rsidR="003D2726" w:rsidRPr="00992082">
        <w:rPr>
          <w:rFonts w:ascii="Arial" w:hAnsi="Arial" w:cs="Arial"/>
          <w:sz w:val="24"/>
          <w:szCs w:val="24"/>
        </w:rPr>
        <w:t xml:space="preserve"> a</w:t>
      </w:r>
      <w:r w:rsidRPr="00992082">
        <w:rPr>
          <w:rFonts w:ascii="Arial" w:hAnsi="Arial" w:cs="Arial"/>
          <w:sz w:val="24"/>
          <w:szCs w:val="24"/>
        </w:rPr>
        <w:t xml:space="preserve"> lower NHS staff survey engagement score than non-disabled staff however</w:t>
      </w:r>
      <w:r w:rsidR="001B1FF3">
        <w:rPr>
          <w:rFonts w:ascii="Arial" w:hAnsi="Arial" w:cs="Arial"/>
          <w:sz w:val="24"/>
          <w:szCs w:val="24"/>
        </w:rPr>
        <w:t xml:space="preserve"> this is level with average benchmarking score. </w:t>
      </w:r>
    </w:p>
    <w:p w14:paraId="4A669F3A" w14:textId="77777777" w:rsidR="00AF22D5" w:rsidRDefault="00AF22D5" w:rsidP="00A44004">
      <w:pPr>
        <w:spacing w:after="0"/>
        <w:rPr>
          <w:rFonts w:ascii="Arial" w:hAnsi="Arial" w:cs="Arial"/>
          <w:color w:val="FF0000"/>
          <w:sz w:val="24"/>
          <w:szCs w:val="24"/>
        </w:rPr>
      </w:pPr>
    </w:p>
    <w:p w14:paraId="18D40D3E" w14:textId="77777777" w:rsidR="0092170C" w:rsidRDefault="0092170C" w:rsidP="00A44004">
      <w:pPr>
        <w:spacing w:after="0"/>
        <w:rPr>
          <w:rFonts w:ascii="Arial" w:hAnsi="Arial" w:cs="Arial"/>
          <w:color w:val="FF0000"/>
          <w:sz w:val="24"/>
          <w:szCs w:val="24"/>
        </w:rPr>
      </w:pPr>
    </w:p>
    <w:p w14:paraId="7889E1FE" w14:textId="77777777" w:rsidR="0092170C" w:rsidRDefault="0092170C" w:rsidP="00A44004">
      <w:pPr>
        <w:spacing w:after="0"/>
        <w:rPr>
          <w:rFonts w:ascii="Arial" w:hAnsi="Arial" w:cs="Arial"/>
          <w:color w:val="FF0000"/>
          <w:sz w:val="24"/>
          <w:szCs w:val="24"/>
        </w:rPr>
      </w:pPr>
    </w:p>
    <w:p w14:paraId="5CC43196" w14:textId="77777777" w:rsidR="0092170C" w:rsidRDefault="0092170C" w:rsidP="00A44004">
      <w:pPr>
        <w:spacing w:after="0"/>
        <w:rPr>
          <w:rFonts w:ascii="Arial" w:hAnsi="Arial" w:cs="Arial"/>
          <w:color w:val="FF0000"/>
          <w:sz w:val="24"/>
          <w:szCs w:val="24"/>
        </w:rPr>
      </w:pPr>
    </w:p>
    <w:p w14:paraId="759E0905" w14:textId="77777777" w:rsidR="0092170C" w:rsidRDefault="0092170C" w:rsidP="00A44004">
      <w:pPr>
        <w:spacing w:after="0"/>
        <w:rPr>
          <w:rFonts w:ascii="Arial" w:hAnsi="Arial" w:cs="Arial"/>
          <w:color w:val="FF0000"/>
          <w:sz w:val="24"/>
          <w:szCs w:val="24"/>
        </w:rPr>
      </w:pPr>
    </w:p>
    <w:p w14:paraId="324CD058" w14:textId="77777777" w:rsidR="0092170C" w:rsidRPr="00C072D2" w:rsidRDefault="0092170C" w:rsidP="00A44004">
      <w:pPr>
        <w:spacing w:after="0"/>
        <w:rPr>
          <w:rFonts w:ascii="Arial" w:hAnsi="Arial" w:cs="Arial"/>
          <w:color w:val="FF0000"/>
          <w:sz w:val="24"/>
          <w:szCs w:val="24"/>
        </w:rPr>
      </w:pPr>
    </w:p>
    <w:p w14:paraId="5B0F32C1" w14:textId="77777777" w:rsidR="001B1FF3" w:rsidRDefault="001B1FF3" w:rsidP="00A44004">
      <w:pPr>
        <w:spacing w:after="0"/>
        <w:rPr>
          <w:rFonts w:ascii="Arial" w:hAnsi="Arial" w:cs="Arial"/>
          <w:b/>
          <w:sz w:val="24"/>
          <w:szCs w:val="24"/>
        </w:rPr>
      </w:pPr>
    </w:p>
    <w:p w14:paraId="5DF74A03" w14:textId="0BE4BB5A" w:rsidR="00AF22D5" w:rsidRPr="00386819" w:rsidRDefault="00AF22D5" w:rsidP="00A44004">
      <w:pPr>
        <w:spacing w:after="0"/>
        <w:rPr>
          <w:rFonts w:ascii="Arial" w:hAnsi="Arial" w:cs="Arial"/>
          <w:b/>
          <w:sz w:val="28"/>
          <w:szCs w:val="28"/>
        </w:rPr>
      </w:pPr>
      <w:r w:rsidRPr="00386819">
        <w:rPr>
          <w:rFonts w:ascii="Arial" w:hAnsi="Arial" w:cs="Arial"/>
          <w:b/>
          <w:sz w:val="32"/>
          <w:szCs w:val="32"/>
        </w:rPr>
        <w:t>Metric 9b</w:t>
      </w:r>
      <w:r w:rsidRPr="00386819">
        <w:rPr>
          <w:rFonts w:ascii="Arial" w:hAnsi="Arial" w:cs="Arial"/>
          <w:b/>
          <w:sz w:val="28"/>
          <w:szCs w:val="28"/>
        </w:rPr>
        <w:t xml:space="preserve"> – Has your </w:t>
      </w:r>
      <w:r w:rsidR="00386819" w:rsidRPr="00386819">
        <w:rPr>
          <w:rFonts w:ascii="Arial" w:hAnsi="Arial" w:cs="Arial"/>
          <w:b/>
          <w:sz w:val="28"/>
          <w:szCs w:val="28"/>
        </w:rPr>
        <w:t>T</w:t>
      </w:r>
      <w:r w:rsidRPr="00386819">
        <w:rPr>
          <w:rFonts w:ascii="Arial" w:hAnsi="Arial" w:cs="Arial"/>
          <w:b/>
          <w:sz w:val="28"/>
          <w:szCs w:val="28"/>
        </w:rPr>
        <w:t>rust taken action to facilitate the voices of disabled staff in your organisation to be heard?</w:t>
      </w:r>
    </w:p>
    <w:p w14:paraId="72DF3C0A" w14:textId="77777777" w:rsidR="00AF22D5" w:rsidRPr="00935FD7" w:rsidRDefault="00AF22D5" w:rsidP="00A44004">
      <w:pPr>
        <w:spacing w:after="0"/>
        <w:rPr>
          <w:rFonts w:ascii="Arial" w:hAnsi="Arial" w:cs="Arial"/>
          <w:b/>
          <w:sz w:val="24"/>
          <w:szCs w:val="24"/>
        </w:rPr>
      </w:pPr>
    </w:p>
    <w:p w14:paraId="6481C040" w14:textId="77777777" w:rsidR="006203E0" w:rsidRDefault="00AF22D5" w:rsidP="00386819">
      <w:pPr>
        <w:spacing w:after="0" w:line="360" w:lineRule="auto"/>
        <w:jc w:val="both"/>
        <w:rPr>
          <w:rFonts w:ascii="Arial" w:hAnsi="Arial" w:cs="Arial"/>
          <w:sz w:val="24"/>
          <w:szCs w:val="24"/>
        </w:rPr>
      </w:pPr>
      <w:r w:rsidRPr="00D83F6A">
        <w:rPr>
          <w:rFonts w:ascii="Arial" w:hAnsi="Arial" w:cs="Arial"/>
          <w:sz w:val="24"/>
          <w:szCs w:val="24"/>
        </w:rPr>
        <w:t xml:space="preserve">Yes.  The </w:t>
      </w:r>
      <w:r w:rsidR="004B0ED9">
        <w:rPr>
          <w:rFonts w:ascii="Arial" w:hAnsi="Arial" w:cs="Arial"/>
          <w:sz w:val="24"/>
          <w:szCs w:val="24"/>
        </w:rPr>
        <w:t>T</w:t>
      </w:r>
      <w:r w:rsidRPr="00D83F6A">
        <w:rPr>
          <w:rFonts w:ascii="Arial" w:hAnsi="Arial" w:cs="Arial"/>
          <w:sz w:val="24"/>
          <w:szCs w:val="24"/>
        </w:rPr>
        <w:t xml:space="preserve">rust continues to support the development of a staff disability network and </w:t>
      </w:r>
      <w:r w:rsidR="00992082" w:rsidRPr="00D83F6A">
        <w:rPr>
          <w:rFonts w:ascii="Arial" w:hAnsi="Arial" w:cs="Arial"/>
          <w:sz w:val="24"/>
          <w:szCs w:val="24"/>
        </w:rPr>
        <w:t xml:space="preserve">has introduced a staff disability and reasonable adjustments policy. </w:t>
      </w:r>
      <w:bookmarkStart w:id="0" w:name="_Hlk111021976"/>
    </w:p>
    <w:p w14:paraId="01BC063C" w14:textId="30C8C08E" w:rsidR="006203E0" w:rsidRDefault="006203E0" w:rsidP="00386819">
      <w:pPr>
        <w:spacing w:after="0" w:line="360" w:lineRule="auto"/>
        <w:jc w:val="both"/>
        <w:rPr>
          <w:rFonts w:ascii="Arial" w:hAnsi="Arial" w:cs="Arial"/>
          <w:sz w:val="24"/>
          <w:szCs w:val="24"/>
        </w:rPr>
      </w:pPr>
      <w:r>
        <w:rPr>
          <w:rFonts w:ascii="Arial" w:hAnsi="Arial" w:cs="Arial"/>
          <w:sz w:val="24"/>
          <w:szCs w:val="24"/>
        </w:rPr>
        <w:t xml:space="preserve">The Trust held 2 engagement events during a 12-month period, where disabled members of staff were invited to share their opinions and lived experience. Information from </w:t>
      </w:r>
      <w:r w:rsidR="00EC5C1D">
        <w:rPr>
          <w:rFonts w:ascii="Arial" w:hAnsi="Arial" w:cs="Arial"/>
          <w:sz w:val="24"/>
          <w:szCs w:val="24"/>
        </w:rPr>
        <w:t>this session</w:t>
      </w:r>
      <w:r>
        <w:rPr>
          <w:rFonts w:ascii="Arial" w:hAnsi="Arial" w:cs="Arial"/>
          <w:sz w:val="24"/>
          <w:szCs w:val="24"/>
        </w:rPr>
        <w:t xml:space="preserve"> </w:t>
      </w:r>
      <w:proofErr w:type="gramStart"/>
      <w:r>
        <w:rPr>
          <w:rFonts w:ascii="Arial" w:hAnsi="Arial" w:cs="Arial"/>
          <w:sz w:val="24"/>
          <w:szCs w:val="24"/>
        </w:rPr>
        <w:t>are</w:t>
      </w:r>
      <w:proofErr w:type="gramEnd"/>
      <w:r>
        <w:rPr>
          <w:rFonts w:ascii="Arial" w:hAnsi="Arial" w:cs="Arial"/>
          <w:sz w:val="24"/>
          <w:szCs w:val="24"/>
        </w:rPr>
        <w:t xml:space="preserve"> shared at Trust board level and all appropriate actions are embedded in relevant forums, ie staff network action plan, WDES, etc. </w:t>
      </w:r>
    </w:p>
    <w:bookmarkEnd w:id="0"/>
    <w:p w14:paraId="790F3B7F" w14:textId="2E2CB766" w:rsidR="00AF22D5" w:rsidRPr="00D83F6A" w:rsidRDefault="00935FD7" w:rsidP="00386819">
      <w:pPr>
        <w:spacing w:after="0" w:line="360" w:lineRule="auto"/>
        <w:jc w:val="both"/>
        <w:rPr>
          <w:rFonts w:ascii="Arial" w:hAnsi="Arial" w:cs="Arial"/>
          <w:sz w:val="24"/>
          <w:szCs w:val="24"/>
        </w:rPr>
      </w:pPr>
      <w:r w:rsidRPr="000F5F55">
        <w:rPr>
          <w:rFonts w:ascii="Arial" w:hAnsi="Arial" w:cs="Arial"/>
          <w:sz w:val="24"/>
          <w:szCs w:val="24"/>
        </w:rPr>
        <w:t>Members of the staff disability network have a</w:t>
      </w:r>
      <w:r w:rsidR="00D83F6A" w:rsidRPr="000F5F55">
        <w:rPr>
          <w:rFonts w:ascii="Arial" w:hAnsi="Arial" w:cs="Arial"/>
          <w:sz w:val="24"/>
          <w:szCs w:val="24"/>
        </w:rPr>
        <w:t>gain</w:t>
      </w:r>
      <w:r w:rsidRPr="000F5F55">
        <w:rPr>
          <w:rFonts w:ascii="Arial" w:hAnsi="Arial" w:cs="Arial"/>
          <w:sz w:val="24"/>
          <w:szCs w:val="24"/>
        </w:rPr>
        <w:t xml:space="preserve"> participated in an engagement and listening event with the Trust Board</w:t>
      </w:r>
      <w:r w:rsidR="00EC5C1D">
        <w:rPr>
          <w:rFonts w:ascii="Arial" w:hAnsi="Arial" w:cs="Arial"/>
          <w:sz w:val="24"/>
          <w:szCs w:val="24"/>
        </w:rPr>
        <w:t xml:space="preserve">. </w:t>
      </w:r>
      <w:r w:rsidR="00AF18CB" w:rsidRPr="00D83F6A">
        <w:rPr>
          <w:rFonts w:ascii="Arial" w:hAnsi="Arial" w:cs="Arial"/>
          <w:sz w:val="24"/>
          <w:szCs w:val="24"/>
        </w:rPr>
        <w:t>The staff network chair (or deputy) attends the Equality, Inclusion and Involvement committee</w:t>
      </w:r>
      <w:r w:rsidR="00D83F6A" w:rsidRPr="00D83F6A">
        <w:rPr>
          <w:rFonts w:ascii="Arial" w:hAnsi="Arial" w:cs="Arial"/>
          <w:sz w:val="24"/>
          <w:szCs w:val="24"/>
        </w:rPr>
        <w:t xml:space="preserve"> and </w:t>
      </w:r>
      <w:r w:rsidR="004B0ED9" w:rsidRPr="00D83F6A">
        <w:rPr>
          <w:rFonts w:ascii="Arial" w:hAnsi="Arial" w:cs="Arial"/>
          <w:sz w:val="24"/>
          <w:szCs w:val="24"/>
        </w:rPr>
        <w:t>subcommittee</w:t>
      </w:r>
      <w:r w:rsidR="00AF18CB" w:rsidRPr="00D83F6A">
        <w:rPr>
          <w:rFonts w:ascii="Arial" w:hAnsi="Arial" w:cs="Arial"/>
          <w:sz w:val="24"/>
          <w:szCs w:val="24"/>
        </w:rPr>
        <w:t xml:space="preserve"> to provide updates and discuss matters regarding the staff network.</w:t>
      </w:r>
      <w:r w:rsidR="00EC5C1D">
        <w:rPr>
          <w:rFonts w:ascii="Arial" w:hAnsi="Arial" w:cs="Arial"/>
          <w:sz w:val="24"/>
          <w:szCs w:val="24"/>
        </w:rPr>
        <w:t xml:space="preserve"> This network is supported additional by the Trust Diversity Inclusion and Belonging Lead. </w:t>
      </w:r>
    </w:p>
    <w:p w14:paraId="586A7EAE" w14:textId="77777777" w:rsidR="003E2CBB" w:rsidRDefault="003E2CBB" w:rsidP="00A44004">
      <w:pPr>
        <w:spacing w:after="0"/>
        <w:rPr>
          <w:rFonts w:ascii="Arial" w:hAnsi="Arial" w:cs="Arial"/>
          <w:sz w:val="24"/>
          <w:szCs w:val="24"/>
          <w:u w:val="single"/>
        </w:rPr>
      </w:pPr>
    </w:p>
    <w:tbl>
      <w:tblPr>
        <w:tblStyle w:val="GridTable5Dark-Accent1"/>
        <w:tblW w:w="0" w:type="auto"/>
        <w:tblLook w:val="04A0" w:firstRow="1" w:lastRow="0" w:firstColumn="1" w:lastColumn="0" w:noHBand="0" w:noVBand="1"/>
      </w:tblPr>
      <w:tblGrid>
        <w:gridCol w:w="3543"/>
        <w:gridCol w:w="3543"/>
        <w:gridCol w:w="3544"/>
        <w:gridCol w:w="3257"/>
      </w:tblGrid>
      <w:tr w:rsidR="003E40AE" w14:paraId="4F67E456" w14:textId="77777777" w:rsidTr="00386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7" w:type="dxa"/>
            <w:gridSpan w:val="4"/>
          </w:tcPr>
          <w:p w14:paraId="3DEF48AE" w14:textId="6671B351" w:rsidR="003E40AE" w:rsidRDefault="00EC297A" w:rsidP="00EC297A">
            <w:pPr>
              <w:rPr>
                <w:rFonts w:ascii="Arial" w:hAnsi="Arial" w:cs="Arial"/>
                <w:b w:val="0"/>
                <w:bCs w:val="0"/>
                <w:sz w:val="24"/>
                <w:szCs w:val="24"/>
              </w:rPr>
            </w:pPr>
            <w:r w:rsidRPr="00386819">
              <w:rPr>
                <w:rFonts w:ascii="Arial" w:hAnsi="Arial" w:cs="Arial"/>
                <w:sz w:val="28"/>
                <w:szCs w:val="28"/>
              </w:rPr>
              <w:t>Metric 10</w:t>
            </w:r>
            <w:r>
              <w:rPr>
                <w:rFonts w:ascii="Arial" w:hAnsi="Arial" w:cs="Arial"/>
                <w:sz w:val="24"/>
                <w:szCs w:val="24"/>
              </w:rPr>
              <w:t xml:space="preserve"> – Board representation based on ESR d</w:t>
            </w:r>
            <w:r w:rsidR="00B3788D">
              <w:rPr>
                <w:rFonts w:ascii="Arial" w:hAnsi="Arial" w:cs="Arial"/>
                <w:sz w:val="24"/>
                <w:szCs w:val="24"/>
              </w:rPr>
              <w:t xml:space="preserve">ata as at </w:t>
            </w:r>
            <w:r w:rsidR="004B0ED9">
              <w:rPr>
                <w:rFonts w:ascii="Arial" w:hAnsi="Arial" w:cs="Arial"/>
                <w:sz w:val="24"/>
                <w:szCs w:val="24"/>
              </w:rPr>
              <w:t>31.03.22.</w:t>
            </w:r>
          </w:p>
          <w:p w14:paraId="088AC9AF" w14:textId="2EF9BDB3" w:rsidR="00FD078F" w:rsidRPr="00572D02" w:rsidRDefault="00FD078F" w:rsidP="00EC297A">
            <w:pPr>
              <w:rPr>
                <w:rFonts w:ascii="Arial" w:hAnsi="Arial" w:cs="Arial"/>
                <w:b w:val="0"/>
                <w:sz w:val="24"/>
                <w:szCs w:val="24"/>
              </w:rPr>
            </w:pPr>
          </w:p>
        </w:tc>
      </w:tr>
      <w:tr w:rsidR="003E40AE" w:rsidRPr="003E40AE" w14:paraId="4717A308" w14:textId="77777777" w:rsidTr="00386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5FAFA60F" w14:textId="77777777" w:rsidR="003E40AE" w:rsidRPr="003E40AE" w:rsidRDefault="003E40AE" w:rsidP="00A44004">
            <w:pPr>
              <w:rPr>
                <w:rFonts w:ascii="Arial" w:hAnsi="Arial" w:cs="Arial"/>
                <w:sz w:val="24"/>
                <w:szCs w:val="24"/>
              </w:rPr>
            </w:pPr>
          </w:p>
        </w:tc>
        <w:tc>
          <w:tcPr>
            <w:tcW w:w="3543" w:type="dxa"/>
          </w:tcPr>
          <w:p w14:paraId="70828016" w14:textId="77777777" w:rsidR="003E40AE" w:rsidRPr="00572D02" w:rsidRDefault="003E40AE" w:rsidP="00FD07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72D02">
              <w:rPr>
                <w:rFonts w:ascii="Arial" w:hAnsi="Arial" w:cs="Arial"/>
                <w:b/>
                <w:sz w:val="24"/>
                <w:szCs w:val="24"/>
              </w:rPr>
              <w:t>Disabled</w:t>
            </w:r>
          </w:p>
        </w:tc>
        <w:tc>
          <w:tcPr>
            <w:tcW w:w="3544" w:type="dxa"/>
          </w:tcPr>
          <w:p w14:paraId="5978C8BF" w14:textId="77777777" w:rsidR="003E40AE" w:rsidRPr="00572D02" w:rsidRDefault="003E40AE" w:rsidP="00FD07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72D02">
              <w:rPr>
                <w:rFonts w:ascii="Arial" w:hAnsi="Arial" w:cs="Arial"/>
                <w:b/>
                <w:sz w:val="24"/>
                <w:szCs w:val="24"/>
              </w:rPr>
              <w:t>Non disabled</w:t>
            </w:r>
          </w:p>
        </w:tc>
        <w:tc>
          <w:tcPr>
            <w:tcW w:w="3257" w:type="dxa"/>
          </w:tcPr>
          <w:p w14:paraId="3F5D116C" w14:textId="77777777" w:rsidR="003E40AE" w:rsidRDefault="003E40AE" w:rsidP="00FD07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72D02">
              <w:rPr>
                <w:rFonts w:ascii="Arial" w:hAnsi="Arial" w:cs="Arial"/>
                <w:b/>
                <w:sz w:val="24"/>
                <w:szCs w:val="24"/>
              </w:rPr>
              <w:t>Unknown/null</w:t>
            </w:r>
          </w:p>
          <w:p w14:paraId="09BA31DD" w14:textId="1FC40E15" w:rsidR="00FD078F" w:rsidRPr="00572D02" w:rsidRDefault="00FD078F" w:rsidP="00FD07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3E40AE" w:rsidRPr="003E40AE" w14:paraId="6DACDCFA" w14:textId="77777777" w:rsidTr="00386819">
        <w:tc>
          <w:tcPr>
            <w:cnfStyle w:val="001000000000" w:firstRow="0" w:lastRow="0" w:firstColumn="1" w:lastColumn="0" w:oddVBand="0" w:evenVBand="0" w:oddHBand="0" w:evenHBand="0" w:firstRowFirstColumn="0" w:firstRowLastColumn="0" w:lastRowFirstColumn="0" w:lastRowLastColumn="0"/>
            <w:tcW w:w="3543" w:type="dxa"/>
          </w:tcPr>
          <w:p w14:paraId="6871A9FF" w14:textId="77777777" w:rsidR="003E40AE" w:rsidRPr="00386819" w:rsidRDefault="003E40AE" w:rsidP="00A44004">
            <w:pPr>
              <w:rPr>
                <w:rFonts w:ascii="Arial" w:hAnsi="Arial" w:cs="Arial"/>
                <w:sz w:val="24"/>
                <w:szCs w:val="24"/>
              </w:rPr>
            </w:pPr>
            <w:r w:rsidRPr="00386819">
              <w:rPr>
                <w:rFonts w:ascii="Arial" w:hAnsi="Arial" w:cs="Arial"/>
                <w:sz w:val="24"/>
                <w:szCs w:val="24"/>
              </w:rPr>
              <w:t>Total Board members - % by disability</w:t>
            </w:r>
          </w:p>
          <w:p w14:paraId="70D64923" w14:textId="7072353F" w:rsidR="00FD078F" w:rsidRPr="00386819" w:rsidRDefault="00FD078F" w:rsidP="00A44004">
            <w:pPr>
              <w:rPr>
                <w:rFonts w:ascii="Arial" w:hAnsi="Arial" w:cs="Arial"/>
                <w:sz w:val="24"/>
                <w:szCs w:val="24"/>
              </w:rPr>
            </w:pPr>
          </w:p>
        </w:tc>
        <w:tc>
          <w:tcPr>
            <w:tcW w:w="3543" w:type="dxa"/>
          </w:tcPr>
          <w:p w14:paraId="67C0BEBF" w14:textId="51DB56C4" w:rsidR="003E40AE" w:rsidRPr="00EA55B4" w:rsidRDefault="00FD078F" w:rsidP="00FD0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6.67</w:t>
            </w:r>
            <w:r w:rsidR="003E40AE" w:rsidRPr="00EA55B4">
              <w:rPr>
                <w:rFonts w:ascii="Arial" w:hAnsi="Arial" w:cs="Arial"/>
                <w:sz w:val="24"/>
                <w:szCs w:val="24"/>
              </w:rPr>
              <w:t>%</w:t>
            </w:r>
          </w:p>
        </w:tc>
        <w:tc>
          <w:tcPr>
            <w:tcW w:w="3544" w:type="dxa"/>
          </w:tcPr>
          <w:p w14:paraId="6862891D" w14:textId="07BCEF41" w:rsidR="003E40AE" w:rsidRPr="00EA55B4" w:rsidRDefault="00FD078F" w:rsidP="00FD0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80</w:t>
            </w:r>
            <w:r w:rsidR="003E40AE" w:rsidRPr="00EA55B4">
              <w:rPr>
                <w:rFonts w:ascii="Arial" w:hAnsi="Arial" w:cs="Arial"/>
                <w:sz w:val="24"/>
                <w:szCs w:val="24"/>
              </w:rPr>
              <w:t>%</w:t>
            </w:r>
          </w:p>
        </w:tc>
        <w:tc>
          <w:tcPr>
            <w:tcW w:w="3257" w:type="dxa"/>
          </w:tcPr>
          <w:p w14:paraId="273314AC" w14:textId="4DA335E4" w:rsidR="003E40AE" w:rsidRPr="00EA55B4" w:rsidRDefault="00FD078F" w:rsidP="00FD0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13.33</w:t>
            </w:r>
            <w:r w:rsidR="003E40AE" w:rsidRPr="00EA55B4">
              <w:rPr>
                <w:rFonts w:ascii="Arial" w:hAnsi="Arial" w:cs="Arial"/>
                <w:sz w:val="24"/>
                <w:szCs w:val="24"/>
              </w:rPr>
              <w:t>%</w:t>
            </w:r>
          </w:p>
        </w:tc>
      </w:tr>
      <w:tr w:rsidR="003E40AE" w:rsidRPr="003E40AE" w14:paraId="6A5CAD03" w14:textId="77777777" w:rsidTr="00386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140B8F9D" w14:textId="77777777" w:rsidR="003E40AE" w:rsidRPr="00386819" w:rsidRDefault="003E40AE" w:rsidP="00A44004">
            <w:pPr>
              <w:rPr>
                <w:rFonts w:ascii="Arial" w:hAnsi="Arial" w:cs="Arial"/>
                <w:sz w:val="24"/>
                <w:szCs w:val="24"/>
              </w:rPr>
            </w:pPr>
            <w:r w:rsidRPr="00386819">
              <w:rPr>
                <w:rFonts w:ascii="Arial" w:hAnsi="Arial" w:cs="Arial"/>
                <w:sz w:val="24"/>
                <w:szCs w:val="24"/>
              </w:rPr>
              <w:t>Voting Board members - % by disability</w:t>
            </w:r>
          </w:p>
          <w:p w14:paraId="1BA66280" w14:textId="6B937C11" w:rsidR="00FD078F" w:rsidRPr="00386819" w:rsidRDefault="00FD078F" w:rsidP="00A44004">
            <w:pPr>
              <w:rPr>
                <w:rFonts w:ascii="Arial" w:hAnsi="Arial" w:cs="Arial"/>
                <w:sz w:val="24"/>
                <w:szCs w:val="24"/>
              </w:rPr>
            </w:pPr>
          </w:p>
        </w:tc>
        <w:tc>
          <w:tcPr>
            <w:tcW w:w="3543" w:type="dxa"/>
          </w:tcPr>
          <w:p w14:paraId="591D8FC1" w14:textId="59AABB46" w:rsidR="003E40AE" w:rsidRPr="00EA55B4" w:rsidRDefault="00FD078F" w:rsidP="00FD0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7.69</w:t>
            </w:r>
            <w:r w:rsidR="003E40AE" w:rsidRPr="00EA55B4">
              <w:rPr>
                <w:rFonts w:ascii="Arial" w:hAnsi="Arial" w:cs="Arial"/>
                <w:sz w:val="24"/>
                <w:szCs w:val="24"/>
              </w:rPr>
              <w:t>%</w:t>
            </w:r>
          </w:p>
        </w:tc>
        <w:tc>
          <w:tcPr>
            <w:tcW w:w="3544" w:type="dxa"/>
          </w:tcPr>
          <w:p w14:paraId="5E20D559" w14:textId="4707FE88" w:rsidR="003E40AE" w:rsidRPr="00EA55B4" w:rsidRDefault="00FD078F" w:rsidP="00FD0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76.92</w:t>
            </w:r>
            <w:r w:rsidR="003E40AE" w:rsidRPr="00EA55B4">
              <w:rPr>
                <w:rFonts w:ascii="Arial" w:hAnsi="Arial" w:cs="Arial"/>
                <w:sz w:val="24"/>
                <w:szCs w:val="24"/>
              </w:rPr>
              <w:t>%</w:t>
            </w:r>
          </w:p>
        </w:tc>
        <w:tc>
          <w:tcPr>
            <w:tcW w:w="3257" w:type="dxa"/>
          </w:tcPr>
          <w:p w14:paraId="2CA5A94D" w14:textId="12A431F2" w:rsidR="003E40AE" w:rsidRPr="00EA55B4" w:rsidRDefault="00FD078F" w:rsidP="00FD0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15.38</w:t>
            </w:r>
            <w:r w:rsidR="003E40AE" w:rsidRPr="00EA55B4">
              <w:rPr>
                <w:rFonts w:ascii="Arial" w:hAnsi="Arial" w:cs="Arial"/>
                <w:sz w:val="24"/>
                <w:szCs w:val="24"/>
              </w:rPr>
              <w:t>%</w:t>
            </w:r>
          </w:p>
        </w:tc>
      </w:tr>
      <w:tr w:rsidR="003E40AE" w:rsidRPr="003E40AE" w14:paraId="5C126E51" w14:textId="77777777" w:rsidTr="00386819">
        <w:tc>
          <w:tcPr>
            <w:cnfStyle w:val="001000000000" w:firstRow="0" w:lastRow="0" w:firstColumn="1" w:lastColumn="0" w:oddVBand="0" w:evenVBand="0" w:oddHBand="0" w:evenHBand="0" w:firstRowFirstColumn="0" w:firstRowLastColumn="0" w:lastRowFirstColumn="0" w:lastRowLastColumn="0"/>
            <w:tcW w:w="3543" w:type="dxa"/>
          </w:tcPr>
          <w:p w14:paraId="51A52891" w14:textId="18251F5C" w:rsidR="003E40AE" w:rsidRPr="00386819" w:rsidRDefault="004B0ED9" w:rsidP="00A44004">
            <w:pPr>
              <w:rPr>
                <w:rFonts w:ascii="Arial" w:hAnsi="Arial" w:cs="Arial"/>
                <w:sz w:val="24"/>
                <w:szCs w:val="24"/>
              </w:rPr>
            </w:pPr>
            <w:r w:rsidRPr="00386819">
              <w:rPr>
                <w:rFonts w:ascii="Arial" w:hAnsi="Arial" w:cs="Arial"/>
                <w:sz w:val="24"/>
                <w:szCs w:val="24"/>
              </w:rPr>
              <w:t>Non-Voting</w:t>
            </w:r>
            <w:r w:rsidR="003E40AE" w:rsidRPr="00386819">
              <w:rPr>
                <w:rFonts w:ascii="Arial" w:hAnsi="Arial" w:cs="Arial"/>
                <w:sz w:val="24"/>
                <w:szCs w:val="24"/>
              </w:rPr>
              <w:t xml:space="preserve"> Board members - % by disability</w:t>
            </w:r>
          </w:p>
          <w:p w14:paraId="00663538" w14:textId="1A914232" w:rsidR="00FD078F" w:rsidRPr="00386819" w:rsidRDefault="00FD078F" w:rsidP="00A44004">
            <w:pPr>
              <w:rPr>
                <w:rFonts w:ascii="Arial" w:hAnsi="Arial" w:cs="Arial"/>
                <w:sz w:val="24"/>
                <w:szCs w:val="24"/>
              </w:rPr>
            </w:pPr>
          </w:p>
        </w:tc>
        <w:tc>
          <w:tcPr>
            <w:tcW w:w="3543" w:type="dxa"/>
          </w:tcPr>
          <w:p w14:paraId="6C1452BF" w14:textId="77777777" w:rsidR="003E40AE" w:rsidRPr="00EA55B4" w:rsidRDefault="003E40AE" w:rsidP="00FD0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A55B4">
              <w:rPr>
                <w:rFonts w:ascii="Arial" w:hAnsi="Arial" w:cs="Arial"/>
                <w:sz w:val="24"/>
                <w:szCs w:val="24"/>
              </w:rPr>
              <w:t>0%</w:t>
            </w:r>
          </w:p>
        </w:tc>
        <w:tc>
          <w:tcPr>
            <w:tcW w:w="3544" w:type="dxa"/>
          </w:tcPr>
          <w:p w14:paraId="62B76C70" w14:textId="77777777" w:rsidR="003E40AE" w:rsidRPr="00EA55B4" w:rsidRDefault="003E40AE" w:rsidP="00FD0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A55B4">
              <w:rPr>
                <w:rFonts w:ascii="Arial" w:hAnsi="Arial" w:cs="Arial"/>
                <w:sz w:val="24"/>
                <w:szCs w:val="24"/>
              </w:rPr>
              <w:t>100%</w:t>
            </w:r>
          </w:p>
        </w:tc>
        <w:tc>
          <w:tcPr>
            <w:tcW w:w="3257" w:type="dxa"/>
          </w:tcPr>
          <w:p w14:paraId="31C7E113" w14:textId="77777777" w:rsidR="003E40AE" w:rsidRPr="00EA55B4" w:rsidRDefault="003E40AE" w:rsidP="00FD0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A55B4">
              <w:rPr>
                <w:rFonts w:ascii="Arial" w:hAnsi="Arial" w:cs="Arial"/>
                <w:sz w:val="24"/>
                <w:szCs w:val="24"/>
              </w:rPr>
              <w:t>0%</w:t>
            </w:r>
          </w:p>
        </w:tc>
      </w:tr>
      <w:tr w:rsidR="003E40AE" w:rsidRPr="003E40AE" w14:paraId="7609F8AD" w14:textId="77777777" w:rsidTr="00386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7BD0EF1E" w14:textId="77777777" w:rsidR="003E40AE" w:rsidRPr="00386819" w:rsidRDefault="003E40AE" w:rsidP="00A44004">
            <w:pPr>
              <w:rPr>
                <w:rFonts w:ascii="Arial" w:hAnsi="Arial" w:cs="Arial"/>
                <w:sz w:val="24"/>
                <w:szCs w:val="24"/>
              </w:rPr>
            </w:pPr>
            <w:r w:rsidRPr="00386819">
              <w:rPr>
                <w:rFonts w:ascii="Arial" w:hAnsi="Arial" w:cs="Arial"/>
                <w:sz w:val="24"/>
                <w:szCs w:val="24"/>
              </w:rPr>
              <w:t>Executive Board members - % by disability</w:t>
            </w:r>
          </w:p>
          <w:p w14:paraId="4A1F0027" w14:textId="4812298D" w:rsidR="00FD078F" w:rsidRPr="00386819" w:rsidRDefault="00FD078F" w:rsidP="00A44004">
            <w:pPr>
              <w:rPr>
                <w:rFonts w:ascii="Arial" w:hAnsi="Arial" w:cs="Arial"/>
                <w:sz w:val="24"/>
                <w:szCs w:val="24"/>
              </w:rPr>
            </w:pPr>
          </w:p>
        </w:tc>
        <w:tc>
          <w:tcPr>
            <w:tcW w:w="3543" w:type="dxa"/>
          </w:tcPr>
          <w:p w14:paraId="2255B322" w14:textId="77777777" w:rsidR="003E40AE" w:rsidRPr="00EA55B4" w:rsidRDefault="003E40AE" w:rsidP="00FD0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A55B4">
              <w:rPr>
                <w:rFonts w:ascii="Arial" w:hAnsi="Arial" w:cs="Arial"/>
                <w:sz w:val="24"/>
                <w:szCs w:val="24"/>
              </w:rPr>
              <w:t>0%</w:t>
            </w:r>
          </w:p>
        </w:tc>
        <w:tc>
          <w:tcPr>
            <w:tcW w:w="3544" w:type="dxa"/>
          </w:tcPr>
          <w:p w14:paraId="4CC5E675" w14:textId="5297EA6D" w:rsidR="003E40AE" w:rsidRPr="00EA55B4" w:rsidRDefault="00974A9D" w:rsidP="00FD0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A55B4">
              <w:rPr>
                <w:rFonts w:ascii="Arial" w:hAnsi="Arial" w:cs="Arial"/>
                <w:sz w:val="24"/>
                <w:szCs w:val="24"/>
              </w:rPr>
              <w:t>100</w:t>
            </w:r>
            <w:r w:rsidR="003E40AE" w:rsidRPr="00EA55B4">
              <w:rPr>
                <w:rFonts w:ascii="Arial" w:hAnsi="Arial" w:cs="Arial"/>
                <w:sz w:val="24"/>
                <w:szCs w:val="24"/>
              </w:rPr>
              <w:t>%</w:t>
            </w:r>
          </w:p>
        </w:tc>
        <w:tc>
          <w:tcPr>
            <w:tcW w:w="3257" w:type="dxa"/>
          </w:tcPr>
          <w:p w14:paraId="5F26FECD" w14:textId="0DAE5724" w:rsidR="003E40AE" w:rsidRPr="00EA55B4" w:rsidRDefault="00974A9D" w:rsidP="00FD0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A55B4">
              <w:rPr>
                <w:rFonts w:ascii="Arial" w:hAnsi="Arial" w:cs="Arial"/>
                <w:sz w:val="24"/>
                <w:szCs w:val="24"/>
              </w:rPr>
              <w:t>0</w:t>
            </w:r>
            <w:r w:rsidR="003E40AE" w:rsidRPr="00EA55B4">
              <w:rPr>
                <w:rFonts w:ascii="Arial" w:hAnsi="Arial" w:cs="Arial"/>
                <w:sz w:val="24"/>
                <w:szCs w:val="24"/>
              </w:rPr>
              <w:t>%</w:t>
            </w:r>
          </w:p>
        </w:tc>
      </w:tr>
      <w:tr w:rsidR="003E40AE" w:rsidRPr="003E40AE" w14:paraId="5723E918" w14:textId="77777777" w:rsidTr="00386819">
        <w:tc>
          <w:tcPr>
            <w:cnfStyle w:val="001000000000" w:firstRow="0" w:lastRow="0" w:firstColumn="1" w:lastColumn="0" w:oddVBand="0" w:evenVBand="0" w:oddHBand="0" w:evenHBand="0" w:firstRowFirstColumn="0" w:firstRowLastColumn="0" w:lastRowFirstColumn="0" w:lastRowLastColumn="0"/>
            <w:tcW w:w="3543" w:type="dxa"/>
          </w:tcPr>
          <w:p w14:paraId="53796D89" w14:textId="5F7B3505" w:rsidR="003E40AE" w:rsidRPr="00386819" w:rsidRDefault="004B0ED9" w:rsidP="00A44004">
            <w:pPr>
              <w:rPr>
                <w:rFonts w:ascii="Arial" w:hAnsi="Arial" w:cs="Arial"/>
                <w:sz w:val="24"/>
                <w:szCs w:val="24"/>
              </w:rPr>
            </w:pPr>
            <w:r w:rsidRPr="00386819">
              <w:rPr>
                <w:rFonts w:ascii="Arial" w:hAnsi="Arial" w:cs="Arial"/>
                <w:sz w:val="24"/>
                <w:szCs w:val="24"/>
              </w:rPr>
              <w:t>Non-Executive</w:t>
            </w:r>
            <w:r w:rsidR="003E40AE" w:rsidRPr="00386819">
              <w:rPr>
                <w:rFonts w:ascii="Arial" w:hAnsi="Arial" w:cs="Arial"/>
                <w:sz w:val="24"/>
                <w:szCs w:val="24"/>
              </w:rPr>
              <w:t xml:space="preserve"> Board members - % by disability</w:t>
            </w:r>
          </w:p>
          <w:p w14:paraId="77960EDD" w14:textId="19725D7E" w:rsidR="00FD078F" w:rsidRPr="00386819" w:rsidRDefault="00FD078F" w:rsidP="00A44004">
            <w:pPr>
              <w:rPr>
                <w:rFonts w:ascii="Arial" w:hAnsi="Arial" w:cs="Arial"/>
                <w:sz w:val="24"/>
                <w:szCs w:val="24"/>
              </w:rPr>
            </w:pPr>
          </w:p>
        </w:tc>
        <w:tc>
          <w:tcPr>
            <w:tcW w:w="3543" w:type="dxa"/>
          </w:tcPr>
          <w:p w14:paraId="52C5249A" w14:textId="7C1D2F6B" w:rsidR="003E40AE" w:rsidRPr="00EA55B4" w:rsidRDefault="00FD078F" w:rsidP="00FD0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14.29</w:t>
            </w:r>
            <w:r w:rsidR="00E302D0" w:rsidRPr="00EA55B4">
              <w:rPr>
                <w:rFonts w:ascii="Arial" w:hAnsi="Arial" w:cs="Arial"/>
                <w:sz w:val="24"/>
                <w:szCs w:val="24"/>
              </w:rPr>
              <w:t>%</w:t>
            </w:r>
          </w:p>
        </w:tc>
        <w:tc>
          <w:tcPr>
            <w:tcW w:w="3544" w:type="dxa"/>
          </w:tcPr>
          <w:p w14:paraId="701A0C92" w14:textId="3F06DA72" w:rsidR="003E40AE" w:rsidRPr="00EA55B4" w:rsidRDefault="00FD078F" w:rsidP="00FD0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57.14</w:t>
            </w:r>
            <w:r w:rsidR="00E302D0" w:rsidRPr="00EA55B4">
              <w:rPr>
                <w:rFonts w:ascii="Arial" w:hAnsi="Arial" w:cs="Arial"/>
                <w:sz w:val="24"/>
                <w:szCs w:val="24"/>
              </w:rPr>
              <w:t>%</w:t>
            </w:r>
          </w:p>
        </w:tc>
        <w:tc>
          <w:tcPr>
            <w:tcW w:w="3257" w:type="dxa"/>
          </w:tcPr>
          <w:p w14:paraId="32613B12" w14:textId="2030231B" w:rsidR="003E40AE" w:rsidRPr="00EA55B4" w:rsidRDefault="00FD078F" w:rsidP="00FD0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28.57</w:t>
            </w:r>
            <w:r w:rsidR="00E302D0" w:rsidRPr="00EA55B4">
              <w:rPr>
                <w:rFonts w:ascii="Arial" w:hAnsi="Arial" w:cs="Arial"/>
                <w:sz w:val="24"/>
                <w:szCs w:val="24"/>
              </w:rPr>
              <w:t>%</w:t>
            </w:r>
          </w:p>
        </w:tc>
      </w:tr>
      <w:tr w:rsidR="00E302D0" w:rsidRPr="003E40AE" w14:paraId="71BD24A2" w14:textId="77777777" w:rsidTr="00386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6C912ED1" w14:textId="77777777" w:rsidR="00E302D0" w:rsidRPr="00386819" w:rsidRDefault="000F3C65" w:rsidP="00A44004">
            <w:pPr>
              <w:rPr>
                <w:rFonts w:ascii="Arial" w:hAnsi="Arial" w:cs="Arial"/>
                <w:sz w:val="24"/>
                <w:szCs w:val="24"/>
              </w:rPr>
            </w:pPr>
            <w:r w:rsidRPr="00386819">
              <w:rPr>
                <w:rFonts w:ascii="Arial" w:hAnsi="Arial" w:cs="Arial"/>
                <w:sz w:val="24"/>
                <w:szCs w:val="24"/>
              </w:rPr>
              <w:t>Overall workforce - % by disability</w:t>
            </w:r>
          </w:p>
          <w:p w14:paraId="17B22978" w14:textId="746BF489" w:rsidR="00FD078F" w:rsidRPr="00386819" w:rsidRDefault="00FD078F" w:rsidP="00A44004">
            <w:pPr>
              <w:rPr>
                <w:rFonts w:ascii="Arial" w:hAnsi="Arial" w:cs="Arial"/>
                <w:sz w:val="24"/>
                <w:szCs w:val="24"/>
              </w:rPr>
            </w:pPr>
          </w:p>
        </w:tc>
        <w:tc>
          <w:tcPr>
            <w:tcW w:w="3543" w:type="dxa"/>
          </w:tcPr>
          <w:p w14:paraId="28ED9BB7" w14:textId="0ACD954C" w:rsidR="00E302D0" w:rsidRPr="00EA55B4" w:rsidRDefault="00C072D2" w:rsidP="00FD0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A55B4">
              <w:rPr>
                <w:rFonts w:ascii="Arial" w:hAnsi="Arial" w:cs="Arial"/>
                <w:sz w:val="24"/>
                <w:szCs w:val="24"/>
              </w:rPr>
              <w:t>8.</w:t>
            </w:r>
            <w:r w:rsidR="00FD078F">
              <w:rPr>
                <w:rFonts w:ascii="Arial" w:hAnsi="Arial" w:cs="Arial"/>
                <w:sz w:val="24"/>
                <w:szCs w:val="24"/>
              </w:rPr>
              <w:t>96</w:t>
            </w:r>
            <w:r w:rsidR="000F3C65" w:rsidRPr="00EA55B4">
              <w:rPr>
                <w:rFonts w:ascii="Arial" w:hAnsi="Arial" w:cs="Arial"/>
                <w:sz w:val="24"/>
                <w:szCs w:val="24"/>
              </w:rPr>
              <w:t>%</w:t>
            </w:r>
          </w:p>
        </w:tc>
        <w:tc>
          <w:tcPr>
            <w:tcW w:w="3544" w:type="dxa"/>
          </w:tcPr>
          <w:p w14:paraId="3E7B7B05" w14:textId="1D9FF72B" w:rsidR="00E302D0" w:rsidRPr="00EA55B4" w:rsidRDefault="00C072D2" w:rsidP="00FD0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A55B4">
              <w:rPr>
                <w:rFonts w:ascii="Arial" w:hAnsi="Arial" w:cs="Arial"/>
                <w:sz w:val="24"/>
                <w:szCs w:val="24"/>
              </w:rPr>
              <w:t>86.</w:t>
            </w:r>
            <w:r w:rsidR="00FD078F">
              <w:rPr>
                <w:rFonts w:ascii="Arial" w:hAnsi="Arial" w:cs="Arial"/>
                <w:sz w:val="24"/>
                <w:szCs w:val="24"/>
              </w:rPr>
              <w:t>79</w:t>
            </w:r>
            <w:r w:rsidRPr="00EA55B4">
              <w:rPr>
                <w:rFonts w:ascii="Arial" w:hAnsi="Arial" w:cs="Arial"/>
                <w:sz w:val="24"/>
                <w:szCs w:val="24"/>
              </w:rPr>
              <w:t>%</w:t>
            </w:r>
          </w:p>
        </w:tc>
        <w:tc>
          <w:tcPr>
            <w:tcW w:w="3257" w:type="dxa"/>
          </w:tcPr>
          <w:p w14:paraId="222B49DB" w14:textId="376EE75A" w:rsidR="00E302D0" w:rsidRPr="00EA55B4" w:rsidRDefault="00EA55B4" w:rsidP="00FD0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A55B4">
              <w:rPr>
                <w:rFonts w:ascii="Arial" w:hAnsi="Arial" w:cs="Arial"/>
                <w:sz w:val="24"/>
                <w:szCs w:val="24"/>
              </w:rPr>
              <w:t>4.</w:t>
            </w:r>
            <w:r w:rsidR="00FD078F">
              <w:rPr>
                <w:rFonts w:ascii="Arial" w:hAnsi="Arial" w:cs="Arial"/>
                <w:sz w:val="24"/>
                <w:szCs w:val="24"/>
              </w:rPr>
              <w:t>25</w:t>
            </w:r>
            <w:r w:rsidR="00C072D2" w:rsidRPr="00EA55B4">
              <w:rPr>
                <w:rFonts w:ascii="Arial" w:hAnsi="Arial" w:cs="Arial"/>
                <w:sz w:val="24"/>
                <w:szCs w:val="24"/>
              </w:rPr>
              <w:t>%</w:t>
            </w:r>
          </w:p>
        </w:tc>
      </w:tr>
      <w:tr w:rsidR="000F3C65" w:rsidRPr="003E40AE" w14:paraId="031DDA80" w14:textId="77777777" w:rsidTr="00386819">
        <w:tc>
          <w:tcPr>
            <w:cnfStyle w:val="001000000000" w:firstRow="0" w:lastRow="0" w:firstColumn="1" w:lastColumn="0" w:oddVBand="0" w:evenVBand="0" w:oddHBand="0" w:evenHBand="0" w:firstRowFirstColumn="0" w:firstRowLastColumn="0" w:lastRowFirstColumn="0" w:lastRowLastColumn="0"/>
            <w:tcW w:w="3543" w:type="dxa"/>
          </w:tcPr>
          <w:p w14:paraId="4B84802B" w14:textId="77777777" w:rsidR="000F3C65" w:rsidRPr="00386819" w:rsidRDefault="000F3C65" w:rsidP="00A44004">
            <w:pPr>
              <w:rPr>
                <w:rFonts w:ascii="Arial" w:hAnsi="Arial" w:cs="Arial"/>
                <w:sz w:val="24"/>
                <w:szCs w:val="24"/>
              </w:rPr>
            </w:pPr>
            <w:r w:rsidRPr="00386819">
              <w:rPr>
                <w:rFonts w:ascii="Arial" w:hAnsi="Arial" w:cs="Arial"/>
                <w:sz w:val="24"/>
                <w:szCs w:val="24"/>
              </w:rPr>
              <w:t>Difference (Total Board – overall workforce)</w:t>
            </w:r>
          </w:p>
          <w:p w14:paraId="00333F09" w14:textId="18BDFC4B" w:rsidR="00FD078F" w:rsidRPr="00386819" w:rsidRDefault="00FD078F" w:rsidP="00A44004">
            <w:pPr>
              <w:rPr>
                <w:rFonts w:ascii="Arial" w:hAnsi="Arial" w:cs="Arial"/>
                <w:sz w:val="24"/>
                <w:szCs w:val="24"/>
              </w:rPr>
            </w:pPr>
          </w:p>
        </w:tc>
        <w:tc>
          <w:tcPr>
            <w:tcW w:w="3543" w:type="dxa"/>
          </w:tcPr>
          <w:p w14:paraId="4905EA33" w14:textId="41431C1A" w:rsidR="000F3C65" w:rsidRPr="00EA55B4" w:rsidRDefault="000F3C65" w:rsidP="00FD0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A55B4">
              <w:rPr>
                <w:rFonts w:ascii="Arial" w:hAnsi="Arial" w:cs="Arial"/>
                <w:sz w:val="24"/>
                <w:szCs w:val="24"/>
              </w:rPr>
              <w:t>-</w:t>
            </w:r>
            <w:r w:rsidR="00FD078F">
              <w:rPr>
                <w:rFonts w:ascii="Arial" w:hAnsi="Arial" w:cs="Arial"/>
                <w:sz w:val="24"/>
                <w:szCs w:val="24"/>
              </w:rPr>
              <w:t>2.29</w:t>
            </w:r>
            <w:r w:rsidRPr="00EA55B4">
              <w:rPr>
                <w:rFonts w:ascii="Arial" w:hAnsi="Arial" w:cs="Arial"/>
                <w:sz w:val="24"/>
                <w:szCs w:val="24"/>
              </w:rPr>
              <w:t>%</w:t>
            </w:r>
          </w:p>
        </w:tc>
        <w:tc>
          <w:tcPr>
            <w:tcW w:w="3544" w:type="dxa"/>
          </w:tcPr>
          <w:p w14:paraId="02F68DA2" w14:textId="0D63B901" w:rsidR="000F3C65" w:rsidRPr="00EA55B4" w:rsidRDefault="00FD078F" w:rsidP="00FD0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-6.79%</w:t>
            </w:r>
          </w:p>
        </w:tc>
        <w:tc>
          <w:tcPr>
            <w:tcW w:w="3257" w:type="dxa"/>
          </w:tcPr>
          <w:p w14:paraId="47A43F51" w14:textId="440087DE" w:rsidR="000F3C65" w:rsidRPr="00EA55B4" w:rsidRDefault="00FD078F" w:rsidP="00FD0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9.08%</w:t>
            </w:r>
          </w:p>
        </w:tc>
      </w:tr>
      <w:tr w:rsidR="000F3C65" w:rsidRPr="003E40AE" w14:paraId="4D7FA6E0" w14:textId="77777777" w:rsidTr="00386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6C9D1619" w14:textId="77777777" w:rsidR="000F3C65" w:rsidRPr="00386819" w:rsidRDefault="000F3C65" w:rsidP="00A44004">
            <w:pPr>
              <w:rPr>
                <w:rFonts w:ascii="Arial" w:hAnsi="Arial" w:cs="Arial"/>
                <w:sz w:val="24"/>
                <w:szCs w:val="24"/>
              </w:rPr>
            </w:pPr>
            <w:r w:rsidRPr="00386819">
              <w:rPr>
                <w:rFonts w:ascii="Arial" w:hAnsi="Arial" w:cs="Arial"/>
                <w:sz w:val="24"/>
                <w:szCs w:val="24"/>
              </w:rPr>
              <w:t>Difference (Voting membership – overall workforce)</w:t>
            </w:r>
          </w:p>
          <w:p w14:paraId="2B542356" w14:textId="3535D0EE" w:rsidR="00FD078F" w:rsidRPr="00386819" w:rsidRDefault="00FD078F" w:rsidP="00A44004">
            <w:pPr>
              <w:rPr>
                <w:rFonts w:ascii="Arial" w:hAnsi="Arial" w:cs="Arial"/>
                <w:sz w:val="24"/>
                <w:szCs w:val="24"/>
              </w:rPr>
            </w:pPr>
          </w:p>
        </w:tc>
        <w:tc>
          <w:tcPr>
            <w:tcW w:w="3543" w:type="dxa"/>
          </w:tcPr>
          <w:p w14:paraId="55DC74FB" w14:textId="2041E497" w:rsidR="000F3C65" w:rsidRPr="00EA55B4" w:rsidRDefault="000F3C65" w:rsidP="00FD0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A55B4">
              <w:rPr>
                <w:rFonts w:ascii="Arial" w:hAnsi="Arial" w:cs="Arial"/>
                <w:sz w:val="24"/>
                <w:szCs w:val="24"/>
              </w:rPr>
              <w:t>-</w:t>
            </w:r>
            <w:r w:rsidR="00FD078F">
              <w:rPr>
                <w:rFonts w:ascii="Arial" w:hAnsi="Arial" w:cs="Arial"/>
                <w:sz w:val="24"/>
                <w:szCs w:val="24"/>
              </w:rPr>
              <w:t>1.27</w:t>
            </w:r>
            <w:r w:rsidRPr="00EA55B4">
              <w:rPr>
                <w:rFonts w:ascii="Arial" w:hAnsi="Arial" w:cs="Arial"/>
                <w:sz w:val="24"/>
                <w:szCs w:val="24"/>
              </w:rPr>
              <w:t>%</w:t>
            </w:r>
          </w:p>
        </w:tc>
        <w:tc>
          <w:tcPr>
            <w:tcW w:w="3544" w:type="dxa"/>
          </w:tcPr>
          <w:p w14:paraId="0580B0C1" w14:textId="66AD5C7E" w:rsidR="000F3C65" w:rsidRPr="00EA55B4" w:rsidRDefault="00FD078F" w:rsidP="00FD0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-9.87</w:t>
            </w:r>
            <w:r w:rsidR="000F3C65" w:rsidRPr="00EA55B4">
              <w:rPr>
                <w:rFonts w:ascii="Arial" w:hAnsi="Arial" w:cs="Arial"/>
                <w:sz w:val="24"/>
                <w:szCs w:val="24"/>
              </w:rPr>
              <w:t>%</w:t>
            </w:r>
          </w:p>
        </w:tc>
        <w:tc>
          <w:tcPr>
            <w:tcW w:w="3257" w:type="dxa"/>
          </w:tcPr>
          <w:p w14:paraId="3509A159" w14:textId="5BB63791" w:rsidR="000F3C65" w:rsidRPr="00EA55B4" w:rsidRDefault="00FD078F" w:rsidP="00FD0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11.13</w:t>
            </w:r>
            <w:r w:rsidR="000F3C65" w:rsidRPr="00EA55B4">
              <w:rPr>
                <w:rFonts w:ascii="Arial" w:hAnsi="Arial" w:cs="Arial"/>
                <w:sz w:val="24"/>
                <w:szCs w:val="24"/>
              </w:rPr>
              <w:t>%</w:t>
            </w:r>
          </w:p>
        </w:tc>
      </w:tr>
      <w:tr w:rsidR="000F3C65" w:rsidRPr="003E40AE" w14:paraId="7E15A298" w14:textId="77777777" w:rsidTr="00386819">
        <w:tc>
          <w:tcPr>
            <w:cnfStyle w:val="001000000000" w:firstRow="0" w:lastRow="0" w:firstColumn="1" w:lastColumn="0" w:oddVBand="0" w:evenVBand="0" w:oddHBand="0" w:evenHBand="0" w:firstRowFirstColumn="0" w:firstRowLastColumn="0" w:lastRowFirstColumn="0" w:lastRowLastColumn="0"/>
            <w:tcW w:w="3543" w:type="dxa"/>
          </w:tcPr>
          <w:p w14:paraId="123343DC" w14:textId="77777777" w:rsidR="000F3C65" w:rsidRPr="00386819" w:rsidRDefault="000F3C65" w:rsidP="00A44004">
            <w:pPr>
              <w:rPr>
                <w:rFonts w:ascii="Arial" w:hAnsi="Arial" w:cs="Arial"/>
                <w:sz w:val="24"/>
                <w:szCs w:val="24"/>
              </w:rPr>
            </w:pPr>
            <w:r w:rsidRPr="00386819">
              <w:rPr>
                <w:rFonts w:ascii="Arial" w:hAnsi="Arial" w:cs="Arial"/>
                <w:sz w:val="24"/>
                <w:szCs w:val="24"/>
              </w:rPr>
              <w:t>Difference (Executive membership – overall workforce)</w:t>
            </w:r>
          </w:p>
          <w:p w14:paraId="3531CD85" w14:textId="61659C8A" w:rsidR="00FD078F" w:rsidRPr="00386819" w:rsidRDefault="00FD078F" w:rsidP="00A44004">
            <w:pPr>
              <w:rPr>
                <w:rFonts w:ascii="Arial" w:hAnsi="Arial" w:cs="Arial"/>
                <w:sz w:val="24"/>
                <w:szCs w:val="24"/>
              </w:rPr>
            </w:pPr>
          </w:p>
        </w:tc>
        <w:tc>
          <w:tcPr>
            <w:tcW w:w="3543" w:type="dxa"/>
          </w:tcPr>
          <w:p w14:paraId="52A6419B" w14:textId="1E35917A" w:rsidR="000F3C65" w:rsidRPr="00EA55B4" w:rsidRDefault="000F3C65" w:rsidP="00FD0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A55B4">
              <w:rPr>
                <w:rFonts w:ascii="Arial" w:hAnsi="Arial" w:cs="Arial"/>
                <w:sz w:val="24"/>
                <w:szCs w:val="24"/>
              </w:rPr>
              <w:t>-</w:t>
            </w:r>
            <w:r w:rsidR="00C072D2" w:rsidRPr="00EA55B4">
              <w:rPr>
                <w:rFonts w:ascii="Arial" w:hAnsi="Arial" w:cs="Arial"/>
                <w:sz w:val="24"/>
                <w:szCs w:val="24"/>
              </w:rPr>
              <w:t>8.</w:t>
            </w:r>
            <w:r w:rsidR="00FD078F">
              <w:rPr>
                <w:rFonts w:ascii="Arial" w:hAnsi="Arial" w:cs="Arial"/>
                <w:sz w:val="24"/>
                <w:szCs w:val="24"/>
              </w:rPr>
              <w:t>96</w:t>
            </w:r>
            <w:r w:rsidRPr="00EA55B4">
              <w:rPr>
                <w:rFonts w:ascii="Arial" w:hAnsi="Arial" w:cs="Arial"/>
                <w:sz w:val="24"/>
                <w:szCs w:val="24"/>
              </w:rPr>
              <w:t>%</w:t>
            </w:r>
          </w:p>
        </w:tc>
        <w:tc>
          <w:tcPr>
            <w:tcW w:w="3544" w:type="dxa"/>
          </w:tcPr>
          <w:p w14:paraId="4F2FAC6D" w14:textId="65A74DAB" w:rsidR="000F3C65" w:rsidRPr="00EA55B4" w:rsidRDefault="00C072D2" w:rsidP="00FD0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A55B4">
              <w:rPr>
                <w:rFonts w:ascii="Arial" w:hAnsi="Arial" w:cs="Arial"/>
                <w:sz w:val="24"/>
                <w:szCs w:val="24"/>
              </w:rPr>
              <w:t>13.</w:t>
            </w:r>
            <w:r w:rsidR="00FD078F">
              <w:rPr>
                <w:rFonts w:ascii="Arial" w:hAnsi="Arial" w:cs="Arial"/>
                <w:sz w:val="24"/>
                <w:szCs w:val="24"/>
              </w:rPr>
              <w:t>21</w:t>
            </w:r>
            <w:r w:rsidR="000F3C65" w:rsidRPr="00EA55B4">
              <w:rPr>
                <w:rFonts w:ascii="Arial" w:hAnsi="Arial" w:cs="Arial"/>
                <w:sz w:val="24"/>
                <w:szCs w:val="24"/>
              </w:rPr>
              <w:t>%</w:t>
            </w:r>
          </w:p>
        </w:tc>
        <w:tc>
          <w:tcPr>
            <w:tcW w:w="3257" w:type="dxa"/>
          </w:tcPr>
          <w:p w14:paraId="72F6B89F" w14:textId="10916C3C" w:rsidR="000F3C65" w:rsidRPr="00EA55B4" w:rsidRDefault="00C072D2" w:rsidP="00FD0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A55B4">
              <w:rPr>
                <w:rFonts w:ascii="Arial" w:hAnsi="Arial" w:cs="Arial"/>
                <w:sz w:val="24"/>
                <w:szCs w:val="24"/>
              </w:rPr>
              <w:t>-</w:t>
            </w:r>
            <w:r w:rsidR="00EA55B4" w:rsidRPr="00EA55B4">
              <w:rPr>
                <w:rFonts w:ascii="Arial" w:hAnsi="Arial" w:cs="Arial"/>
                <w:sz w:val="24"/>
                <w:szCs w:val="24"/>
              </w:rPr>
              <w:t>4.</w:t>
            </w:r>
            <w:r w:rsidR="00FD078F">
              <w:rPr>
                <w:rFonts w:ascii="Arial" w:hAnsi="Arial" w:cs="Arial"/>
                <w:sz w:val="24"/>
                <w:szCs w:val="24"/>
              </w:rPr>
              <w:t>25</w:t>
            </w:r>
            <w:r w:rsidR="000F3C65" w:rsidRPr="00EA55B4">
              <w:rPr>
                <w:rFonts w:ascii="Arial" w:hAnsi="Arial" w:cs="Arial"/>
                <w:sz w:val="24"/>
                <w:szCs w:val="24"/>
              </w:rPr>
              <w:t>%</w:t>
            </w:r>
          </w:p>
        </w:tc>
      </w:tr>
    </w:tbl>
    <w:p w14:paraId="1F0BA4B8" w14:textId="77777777" w:rsidR="00572D02" w:rsidRDefault="00572D02" w:rsidP="00A44004">
      <w:pPr>
        <w:spacing w:after="0"/>
        <w:rPr>
          <w:rFonts w:ascii="Arial" w:hAnsi="Arial" w:cs="Arial"/>
          <w:sz w:val="24"/>
          <w:szCs w:val="24"/>
        </w:rPr>
      </w:pPr>
    </w:p>
    <w:p w14:paraId="1CBAF84B" w14:textId="3D5F0897" w:rsidR="003D2726" w:rsidRPr="00850AE5" w:rsidRDefault="003D2726" w:rsidP="00A44004">
      <w:pPr>
        <w:spacing w:after="0"/>
        <w:rPr>
          <w:rFonts w:ascii="Arial" w:hAnsi="Arial" w:cs="Arial"/>
          <w:sz w:val="24"/>
          <w:szCs w:val="24"/>
        </w:rPr>
      </w:pPr>
      <w:r w:rsidRPr="00850AE5">
        <w:rPr>
          <w:rFonts w:ascii="Arial" w:hAnsi="Arial" w:cs="Arial"/>
          <w:sz w:val="24"/>
          <w:szCs w:val="24"/>
        </w:rPr>
        <w:lastRenderedPageBreak/>
        <w:t xml:space="preserve">There </w:t>
      </w:r>
      <w:r w:rsidR="00FD078F">
        <w:rPr>
          <w:rFonts w:ascii="Arial" w:hAnsi="Arial" w:cs="Arial"/>
          <w:sz w:val="24"/>
          <w:szCs w:val="24"/>
        </w:rPr>
        <w:t xml:space="preserve">is 1 </w:t>
      </w:r>
      <w:r w:rsidRPr="00850AE5">
        <w:rPr>
          <w:rFonts w:ascii="Arial" w:hAnsi="Arial" w:cs="Arial"/>
          <w:sz w:val="24"/>
          <w:szCs w:val="24"/>
        </w:rPr>
        <w:t>board members reporting a disability</w:t>
      </w:r>
      <w:r w:rsidR="00FD078F">
        <w:rPr>
          <w:rFonts w:ascii="Arial" w:hAnsi="Arial" w:cs="Arial"/>
          <w:sz w:val="24"/>
          <w:szCs w:val="24"/>
        </w:rPr>
        <w:t xml:space="preserve"> and 2 reporting as unknown. </w:t>
      </w:r>
      <w:r w:rsidR="00CB387F" w:rsidRPr="00850AE5">
        <w:rPr>
          <w:rFonts w:ascii="Arial" w:hAnsi="Arial" w:cs="Arial"/>
          <w:sz w:val="24"/>
          <w:szCs w:val="24"/>
        </w:rPr>
        <w:t xml:space="preserve"> </w:t>
      </w:r>
    </w:p>
    <w:p w14:paraId="4BD419BB" w14:textId="77777777" w:rsidR="00CB387F" w:rsidRPr="00525C2A" w:rsidRDefault="00CB387F" w:rsidP="00A44004">
      <w:pPr>
        <w:spacing w:after="0"/>
        <w:rPr>
          <w:rFonts w:ascii="Arial" w:hAnsi="Arial" w:cs="Arial"/>
          <w:color w:val="FF0000"/>
          <w:sz w:val="24"/>
          <w:szCs w:val="24"/>
        </w:rPr>
      </w:pPr>
    </w:p>
    <w:p w14:paraId="22EBF586" w14:textId="301DE821" w:rsidR="00C15961" w:rsidRDefault="00C15961" w:rsidP="00A44004">
      <w:pPr>
        <w:spacing w:after="0"/>
        <w:rPr>
          <w:rFonts w:ascii="Arial" w:hAnsi="Arial" w:cs="Arial"/>
          <w:sz w:val="24"/>
          <w:szCs w:val="24"/>
        </w:rPr>
      </w:pPr>
      <w:r w:rsidRPr="000F5F55">
        <w:rPr>
          <w:rFonts w:ascii="Arial" w:hAnsi="Arial" w:cs="Arial"/>
          <w:sz w:val="24"/>
          <w:szCs w:val="24"/>
        </w:rPr>
        <w:t xml:space="preserve">NHS </w:t>
      </w:r>
      <w:r w:rsidR="004B0ED9">
        <w:rPr>
          <w:rFonts w:ascii="Arial" w:hAnsi="Arial" w:cs="Arial"/>
          <w:sz w:val="24"/>
          <w:szCs w:val="24"/>
        </w:rPr>
        <w:t>T</w:t>
      </w:r>
      <w:r w:rsidRPr="000F5F55">
        <w:rPr>
          <w:rFonts w:ascii="Arial" w:hAnsi="Arial" w:cs="Arial"/>
          <w:sz w:val="24"/>
          <w:szCs w:val="24"/>
        </w:rPr>
        <w:t xml:space="preserve">rusts are required to publish the WDES data </w:t>
      </w:r>
      <w:r w:rsidR="0064797A" w:rsidRPr="000F5F55">
        <w:rPr>
          <w:rFonts w:ascii="Arial" w:hAnsi="Arial" w:cs="Arial"/>
          <w:sz w:val="24"/>
          <w:szCs w:val="24"/>
        </w:rPr>
        <w:t>and associated action plan by 31</w:t>
      </w:r>
      <w:r w:rsidR="0064797A" w:rsidRPr="000F5F55">
        <w:rPr>
          <w:rFonts w:ascii="Arial" w:hAnsi="Arial" w:cs="Arial"/>
          <w:sz w:val="24"/>
          <w:szCs w:val="24"/>
          <w:vertAlign w:val="superscript"/>
        </w:rPr>
        <w:t>st</w:t>
      </w:r>
      <w:r w:rsidR="0064797A" w:rsidRPr="000F5F55">
        <w:rPr>
          <w:rFonts w:ascii="Arial" w:hAnsi="Arial" w:cs="Arial"/>
          <w:sz w:val="24"/>
          <w:szCs w:val="24"/>
        </w:rPr>
        <w:t xml:space="preserve"> October 202</w:t>
      </w:r>
      <w:r w:rsidR="00FD078F">
        <w:rPr>
          <w:rFonts w:ascii="Arial" w:hAnsi="Arial" w:cs="Arial"/>
          <w:sz w:val="24"/>
          <w:szCs w:val="24"/>
        </w:rPr>
        <w:t>3</w:t>
      </w:r>
      <w:r w:rsidRPr="000F5F55">
        <w:rPr>
          <w:rFonts w:ascii="Arial" w:hAnsi="Arial" w:cs="Arial"/>
          <w:sz w:val="24"/>
          <w:szCs w:val="24"/>
        </w:rPr>
        <w:t>, following Trust Board ratification.</w:t>
      </w:r>
      <w:r w:rsidR="00B77E3E" w:rsidRPr="000F5F55">
        <w:rPr>
          <w:rFonts w:ascii="Arial" w:hAnsi="Arial" w:cs="Arial"/>
          <w:sz w:val="24"/>
          <w:szCs w:val="24"/>
        </w:rPr>
        <w:t xml:space="preserve">  An action plan has been </w:t>
      </w:r>
      <w:r w:rsidR="009203AE" w:rsidRPr="000F5F55">
        <w:rPr>
          <w:rFonts w:ascii="Arial" w:hAnsi="Arial" w:cs="Arial"/>
          <w:sz w:val="24"/>
          <w:szCs w:val="24"/>
        </w:rPr>
        <w:t xml:space="preserve">produced following discussions with the staff disability network </w:t>
      </w:r>
      <w:r w:rsidR="000F5F55" w:rsidRPr="000F5F55">
        <w:rPr>
          <w:rFonts w:ascii="Arial" w:hAnsi="Arial" w:cs="Arial"/>
          <w:sz w:val="24"/>
          <w:szCs w:val="24"/>
        </w:rPr>
        <w:t xml:space="preserve">chair </w:t>
      </w:r>
      <w:r w:rsidR="00B77E3E" w:rsidRPr="000F5F55">
        <w:rPr>
          <w:rFonts w:ascii="Arial" w:hAnsi="Arial" w:cs="Arial"/>
          <w:sz w:val="24"/>
          <w:szCs w:val="24"/>
        </w:rPr>
        <w:t>and is attached as a separate document.</w:t>
      </w:r>
    </w:p>
    <w:p w14:paraId="49794070" w14:textId="77777777" w:rsidR="00386819" w:rsidRDefault="00386819" w:rsidP="00A44004">
      <w:pPr>
        <w:spacing w:after="0"/>
        <w:rPr>
          <w:rFonts w:ascii="Arial" w:hAnsi="Arial" w:cs="Arial"/>
          <w:sz w:val="24"/>
          <w:szCs w:val="24"/>
        </w:rPr>
      </w:pPr>
    </w:p>
    <w:p w14:paraId="508C3965" w14:textId="77777777" w:rsidR="00386819" w:rsidRDefault="00386819" w:rsidP="00A44004">
      <w:pPr>
        <w:spacing w:after="0"/>
        <w:rPr>
          <w:rFonts w:ascii="Arial" w:hAnsi="Arial" w:cs="Arial"/>
          <w:sz w:val="24"/>
          <w:szCs w:val="24"/>
        </w:rPr>
      </w:pPr>
    </w:p>
    <w:p w14:paraId="6671651F" w14:textId="77777777" w:rsidR="00386819" w:rsidRPr="000F5F55" w:rsidRDefault="00386819" w:rsidP="00A44004">
      <w:pPr>
        <w:spacing w:after="0"/>
        <w:rPr>
          <w:rFonts w:ascii="Arial" w:hAnsi="Arial" w:cs="Arial"/>
          <w:sz w:val="24"/>
          <w:szCs w:val="24"/>
        </w:rPr>
      </w:pPr>
    </w:p>
    <w:p w14:paraId="5136E04F" w14:textId="77777777" w:rsidR="00C15961" w:rsidRPr="00525C2A" w:rsidRDefault="00C15961" w:rsidP="00A44004">
      <w:pPr>
        <w:spacing w:after="0"/>
        <w:rPr>
          <w:rFonts w:ascii="Arial" w:hAnsi="Arial" w:cs="Arial"/>
          <w:color w:val="FF0000"/>
          <w:sz w:val="24"/>
          <w:szCs w:val="24"/>
        </w:rPr>
      </w:pPr>
    </w:p>
    <w:p w14:paraId="41480D3E" w14:textId="5ED5C4CA" w:rsidR="008B633B" w:rsidRPr="00386819" w:rsidRDefault="00851947" w:rsidP="00A44004">
      <w:pPr>
        <w:spacing w:after="0"/>
        <w:rPr>
          <w:rFonts w:ascii="Arial" w:hAnsi="Arial" w:cs="Arial"/>
          <w:b/>
          <w:bCs/>
          <w:sz w:val="28"/>
          <w:szCs w:val="28"/>
          <w:u w:val="single"/>
        </w:rPr>
      </w:pPr>
      <w:r w:rsidRPr="00386819">
        <w:rPr>
          <w:rFonts w:ascii="Arial" w:hAnsi="Arial" w:cs="Arial"/>
          <w:b/>
          <w:bCs/>
          <w:sz w:val="28"/>
          <w:szCs w:val="28"/>
          <w:u w:val="single"/>
        </w:rPr>
        <w:t>WDES Actions Undertaken in 20</w:t>
      </w:r>
      <w:r w:rsidR="00810C14" w:rsidRPr="00386819">
        <w:rPr>
          <w:rFonts w:ascii="Arial" w:hAnsi="Arial" w:cs="Arial"/>
          <w:b/>
          <w:bCs/>
          <w:sz w:val="28"/>
          <w:szCs w:val="28"/>
          <w:u w:val="single"/>
        </w:rPr>
        <w:t>2</w:t>
      </w:r>
      <w:r w:rsidR="000F5F55" w:rsidRPr="00386819">
        <w:rPr>
          <w:rFonts w:ascii="Arial" w:hAnsi="Arial" w:cs="Arial"/>
          <w:b/>
          <w:bCs/>
          <w:sz w:val="28"/>
          <w:szCs w:val="28"/>
          <w:u w:val="single"/>
        </w:rPr>
        <w:t>1</w:t>
      </w:r>
      <w:r w:rsidRPr="00386819">
        <w:rPr>
          <w:rFonts w:ascii="Arial" w:hAnsi="Arial" w:cs="Arial"/>
          <w:b/>
          <w:bCs/>
          <w:sz w:val="28"/>
          <w:szCs w:val="28"/>
          <w:u w:val="single"/>
        </w:rPr>
        <w:t>/2</w:t>
      </w:r>
      <w:r w:rsidR="000F5F55" w:rsidRPr="00386819">
        <w:rPr>
          <w:rFonts w:ascii="Arial" w:hAnsi="Arial" w:cs="Arial"/>
          <w:b/>
          <w:bCs/>
          <w:sz w:val="28"/>
          <w:szCs w:val="28"/>
          <w:u w:val="single"/>
        </w:rPr>
        <w:t>2</w:t>
      </w:r>
    </w:p>
    <w:p w14:paraId="5A129E60" w14:textId="1752A258" w:rsidR="00851947" w:rsidRPr="00525C2A" w:rsidRDefault="00851947" w:rsidP="00A44004">
      <w:pPr>
        <w:spacing w:after="0"/>
        <w:rPr>
          <w:rFonts w:ascii="Arial" w:hAnsi="Arial" w:cs="Arial"/>
          <w:color w:val="FF0000"/>
          <w:sz w:val="24"/>
          <w:szCs w:val="24"/>
          <w:u w:val="single"/>
        </w:rPr>
      </w:pPr>
    </w:p>
    <w:p w14:paraId="55B71211" w14:textId="62010B70" w:rsidR="00635CAE" w:rsidRPr="00386819" w:rsidRDefault="00810C14" w:rsidP="00386819">
      <w:pPr>
        <w:spacing w:after="0" w:line="360" w:lineRule="auto"/>
        <w:jc w:val="both"/>
        <w:rPr>
          <w:rFonts w:ascii="Arial" w:hAnsi="Arial" w:cs="Arial"/>
          <w:sz w:val="24"/>
          <w:szCs w:val="24"/>
        </w:rPr>
      </w:pPr>
      <w:r w:rsidRPr="00386819">
        <w:rPr>
          <w:rFonts w:ascii="Arial" w:hAnsi="Arial" w:cs="Arial"/>
          <w:sz w:val="24"/>
          <w:szCs w:val="24"/>
        </w:rPr>
        <w:t>A summary of the actions taken in 202</w:t>
      </w:r>
      <w:r w:rsidR="000F5F55" w:rsidRPr="00386819">
        <w:rPr>
          <w:rFonts w:ascii="Arial" w:hAnsi="Arial" w:cs="Arial"/>
          <w:sz w:val="24"/>
          <w:szCs w:val="24"/>
        </w:rPr>
        <w:t>1</w:t>
      </w:r>
      <w:r w:rsidRPr="00386819">
        <w:rPr>
          <w:rFonts w:ascii="Arial" w:hAnsi="Arial" w:cs="Arial"/>
          <w:sz w:val="24"/>
          <w:szCs w:val="24"/>
        </w:rPr>
        <w:t>/2</w:t>
      </w:r>
      <w:r w:rsidR="000F5F55" w:rsidRPr="00386819">
        <w:rPr>
          <w:rFonts w:ascii="Arial" w:hAnsi="Arial" w:cs="Arial"/>
          <w:sz w:val="24"/>
          <w:szCs w:val="24"/>
        </w:rPr>
        <w:t>2</w:t>
      </w:r>
      <w:r w:rsidRPr="00386819">
        <w:rPr>
          <w:rFonts w:ascii="Arial" w:hAnsi="Arial" w:cs="Arial"/>
          <w:sz w:val="24"/>
          <w:szCs w:val="24"/>
        </w:rPr>
        <w:t xml:space="preserve"> are detailed</w:t>
      </w:r>
      <w:r w:rsidR="00635CAE" w:rsidRPr="00386819">
        <w:rPr>
          <w:rFonts w:ascii="Arial" w:hAnsi="Arial" w:cs="Arial"/>
          <w:sz w:val="24"/>
          <w:szCs w:val="24"/>
        </w:rPr>
        <w:t xml:space="preserve"> below:</w:t>
      </w:r>
    </w:p>
    <w:p w14:paraId="1D9C866F" w14:textId="5FBA5CB1" w:rsidR="00635CAE" w:rsidRPr="00EC5C1D" w:rsidRDefault="000F5F55" w:rsidP="00386819">
      <w:pPr>
        <w:pStyle w:val="ListParagraph"/>
        <w:numPr>
          <w:ilvl w:val="0"/>
          <w:numId w:val="6"/>
        </w:numPr>
        <w:spacing w:after="0" w:line="360" w:lineRule="auto"/>
        <w:jc w:val="both"/>
        <w:rPr>
          <w:rFonts w:ascii="Arial" w:hAnsi="Arial" w:cs="Arial"/>
          <w:sz w:val="24"/>
          <w:szCs w:val="24"/>
        </w:rPr>
      </w:pPr>
      <w:r w:rsidRPr="00EC5C1D">
        <w:rPr>
          <w:rFonts w:ascii="Arial" w:hAnsi="Arial" w:cs="Arial"/>
          <w:sz w:val="24"/>
          <w:szCs w:val="24"/>
        </w:rPr>
        <w:t xml:space="preserve">The </w:t>
      </w:r>
      <w:r w:rsidR="004B0ED9" w:rsidRPr="00EC5C1D">
        <w:rPr>
          <w:rFonts w:ascii="Arial" w:hAnsi="Arial" w:cs="Arial"/>
          <w:sz w:val="24"/>
          <w:szCs w:val="24"/>
        </w:rPr>
        <w:t>T</w:t>
      </w:r>
      <w:r w:rsidRPr="00EC5C1D">
        <w:rPr>
          <w:rFonts w:ascii="Arial" w:hAnsi="Arial" w:cs="Arial"/>
          <w:sz w:val="24"/>
          <w:szCs w:val="24"/>
        </w:rPr>
        <w:t xml:space="preserve">rust has taken action to encourage both staff and service users to share their equality information in </w:t>
      </w:r>
      <w:r w:rsidR="00B41669" w:rsidRPr="00EC5C1D">
        <w:rPr>
          <w:rFonts w:ascii="Arial" w:hAnsi="Arial" w:cs="Arial"/>
          <w:sz w:val="24"/>
          <w:szCs w:val="24"/>
        </w:rPr>
        <w:t>our</w:t>
      </w:r>
      <w:r w:rsidRPr="00EC5C1D">
        <w:rPr>
          <w:rFonts w:ascii="Arial" w:hAnsi="Arial" w:cs="Arial"/>
          <w:sz w:val="24"/>
          <w:szCs w:val="24"/>
        </w:rPr>
        <w:t xml:space="preserve"> ongoing </w:t>
      </w:r>
      <w:r w:rsidR="00B41669" w:rsidRPr="00EC5C1D">
        <w:rPr>
          <w:rFonts w:ascii="Arial" w:hAnsi="Arial" w:cs="Arial"/>
          <w:sz w:val="24"/>
          <w:szCs w:val="24"/>
        </w:rPr>
        <w:t xml:space="preserve">#Allofyou </w:t>
      </w:r>
      <w:r w:rsidRPr="00EC5C1D">
        <w:rPr>
          <w:rFonts w:ascii="Arial" w:hAnsi="Arial" w:cs="Arial"/>
          <w:sz w:val="24"/>
          <w:szCs w:val="24"/>
        </w:rPr>
        <w:t xml:space="preserve">campaign </w:t>
      </w:r>
      <w:r w:rsidR="00B41669" w:rsidRPr="00EC5C1D">
        <w:rPr>
          <w:rFonts w:ascii="Arial" w:hAnsi="Arial" w:cs="Arial"/>
          <w:sz w:val="24"/>
          <w:szCs w:val="24"/>
        </w:rPr>
        <w:t xml:space="preserve">where we acknowledge that by sharing equality data, individuals will be helping us to offer appropriate support that respects and recognises who they are. </w:t>
      </w:r>
      <w:r w:rsidR="00FB0253" w:rsidRPr="00EC5C1D">
        <w:rPr>
          <w:rFonts w:ascii="Arial" w:hAnsi="Arial" w:cs="Arial"/>
          <w:sz w:val="24"/>
          <w:szCs w:val="24"/>
        </w:rPr>
        <w:t xml:space="preserve">This campaign in ongoing. </w:t>
      </w:r>
    </w:p>
    <w:p w14:paraId="14E981B7" w14:textId="387BBD99" w:rsidR="00CF4898" w:rsidRPr="00EC5C1D" w:rsidRDefault="00CF4898" w:rsidP="00386819">
      <w:pPr>
        <w:pStyle w:val="ListParagraph"/>
        <w:numPr>
          <w:ilvl w:val="0"/>
          <w:numId w:val="6"/>
        </w:numPr>
        <w:spacing w:after="0" w:line="360" w:lineRule="auto"/>
        <w:jc w:val="both"/>
        <w:rPr>
          <w:rFonts w:ascii="Arial" w:hAnsi="Arial" w:cs="Arial"/>
          <w:sz w:val="24"/>
          <w:szCs w:val="24"/>
        </w:rPr>
      </w:pPr>
      <w:r w:rsidRPr="00EC5C1D">
        <w:rPr>
          <w:rFonts w:ascii="Arial" w:hAnsi="Arial" w:cs="Arial"/>
          <w:sz w:val="24"/>
          <w:szCs w:val="24"/>
        </w:rPr>
        <w:t xml:space="preserve">The </w:t>
      </w:r>
      <w:r w:rsidR="004B0ED9" w:rsidRPr="00EC5C1D">
        <w:rPr>
          <w:rFonts w:ascii="Arial" w:hAnsi="Arial" w:cs="Arial"/>
          <w:sz w:val="24"/>
          <w:szCs w:val="24"/>
        </w:rPr>
        <w:t>T</w:t>
      </w:r>
      <w:r w:rsidRPr="00EC5C1D">
        <w:rPr>
          <w:rFonts w:ascii="Arial" w:hAnsi="Arial" w:cs="Arial"/>
          <w:sz w:val="24"/>
          <w:szCs w:val="24"/>
        </w:rPr>
        <w:t xml:space="preserve">rust remains committed to Project Search in partnership with Mid Yorkshire Hospitals NHS Trust.  The project is a pre-employment programme which helps young people with learning disabilities gain the skills they need to obtain meaningful paid employment.  </w:t>
      </w:r>
      <w:r w:rsidR="00B41669" w:rsidRPr="00EC5C1D">
        <w:rPr>
          <w:rFonts w:ascii="Arial" w:hAnsi="Arial" w:cs="Arial"/>
          <w:sz w:val="24"/>
          <w:szCs w:val="24"/>
        </w:rPr>
        <w:t xml:space="preserve">Following a pilot </w:t>
      </w:r>
      <w:r w:rsidR="00300C4E" w:rsidRPr="00EC5C1D">
        <w:rPr>
          <w:rFonts w:ascii="Arial" w:hAnsi="Arial" w:cs="Arial"/>
          <w:sz w:val="24"/>
          <w:szCs w:val="24"/>
        </w:rPr>
        <w:t>internship,</w:t>
      </w:r>
      <w:r w:rsidR="00B41669" w:rsidRPr="00EC5C1D">
        <w:rPr>
          <w:rFonts w:ascii="Arial" w:hAnsi="Arial" w:cs="Arial"/>
          <w:sz w:val="24"/>
          <w:szCs w:val="24"/>
        </w:rPr>
        <w:t xml:space="preserve"> we </w:t>
      </w:r>
      <w:r w:rsidR="00FB0253" w:rsidRPr="00EC5C1D">
        <w:rPr>
          <w:rFonts w:ascii="Arial" w:hAnsi="Arial" w:cs="Arial"/>
          <w:sz w:val="24"/>
          <w:szCs w:val="24"/>
        </w:rPr>
        <w:t xml:space="preserve">have </w:t>
      </w:r>
      <w:r w:rsidR="00B41669" w:rsidRPr="00EC5C1D">
        <w:rPr>
          <w:rFonts w:ascii="Arial" w:hAnsi="Arial" w:cs="Arial"/>
          <w:sz w:val="24"/>
          <w:szCs w:val="24"/>
        </w:rPr>
        <w:t>offer</w:t>
      </w:r>
      <w:r w:rsidR="00FB0253" w:rsidRPr="00EC5C1D">
        <w:rPr>
          <w:rFonts w:ascii="Arial" w:hAnsi="Arial" w:cs="Arial"/>
          <w:sz w:val="24"/>
          <w:szCs w:val="24"/>
        </w:rPr>
        <w:t>ed</w:t>
      </w:r>
      <w:r w:rsidR="00B41669" w:rsidRPr="00EC5C1D">
        <w:rPr>
          <w:rFonts w:ascii="Arial" w:hAnsi="Arial" w:cs="Arial"/>
          <w:sz w:val="24"/>
          <w:szCs w:val="24"/>
        </w:rPr>
        <w:t xml:space="preserve"> further placements </w:t>
      </w:r>
      <w:r w:rsidR="008B5613" w:rsidRPr="00EC5C1D">
        <w:rPr>
          <w:rFonts w:ascii="Arial" w:hAnsi="Arial" w:cs="Arial"/>
          <w:sz w:val="24"/>
          <w:szCs w:val="24"/>
        </w:rPr>
        <w:t xml:space="preserve">in our Estates and Facilities </w:t>
      </w:r>
      <w:r w:rsidR="002134AD" w:rsidRPr="00EC5C1D">
        <w:rPr>
          <w:rFonts w:ascii="Arial" w:hAnsi="Arial" w:cs="Arial"/>
          <w:sz w:val="24"/>
          <w:szCs w:val="24"/>
        </w:rPr>
        <w:t>department.</w:t>
      </w:r>
    </w:p>
    <w:p w14:paraId="043CF243" w14:textId="7C681BA3" w:rsidR="008B5613" w:rsidRPr="00386819" w:rsidRDefault="002C4FCC" w:rsidP="00386819">
      <w:pPr>
        <w:pStyle w:val="ListParagraph"/>
        <w:numPr>
          <w:ilvl w:val="0"/>
          <w:numId w:val="6"/>
        </w:numPr>
        <w:spacing w:after="0" w:line="360" w:lineRule="auto"/>
        <w:jc w:val="both"/>
        <w:rPr>
          <w:rFonts w:ascii="Arial" w:hAnsi="Arial" w:cs="Arial"/>
          <w:sz w:val="24"/>
          <w:szCs w:val="24"/>
        </w:rPr>
      </w:pPr>
      <w:r w:rsidRPr="00386819">
        <w:rPr>
          <w:rFonts w:ascii="Arial" w:hAnsi="Arial" w:cs="Arial"/>
          <w:sz w:val="24"/>
          <w:szCs w:val="24"/>
        </w:rPr>
        <w:t xml:space="preserve">The </w:t>
      </w:r>
      <w:r w:rsidR="004B0ED9">
        <w:rPr>
          <w:rFonts w:ascii="Arial" w:hAnsi="Arial" w:cs="Arial"/>
          <w:sz w:val="24"/>
          <w:szCs w:val="24"/>
        </w:rPr>
        <w:t>T</w:t>
      </w:r>
      <w:r w:rsidRPr="00386819">
        <w:rPr>
          <w:rFonts w:ascii="Arial" w:hAnsi="Arial" w:cs="Arial"/>
          <w:sz w:val="24"/>
          <w:szCs w:val="24"/>
        </w:rPr>
        <w:t xml:space="preserve">rust has </w:t>
      </w:r>
      <w:r w:rsidR="00F64301" w:rsidRPr="00386819">
        <w:rPr>
          <w:rFonts w:ascii="Arial" w:hAnsi="Arial" w:cs="Arial"/>
          <w:sz w:val="24"/>
          <w:szCs w:val="24"/>
        </w:rPr>
        <w:t xml:space="preserve">continued with a guaranteed interview </w:t>
      </w:r>
      <w:r w:rsidR="002134AD" w:rsidRPr="00386819">
        <w:rPr>
          <w:rFonts w:ascii="Arial" w:hAnsi="Arial" w:cs="Arial"/>
          <w:sz w:val="24"/>
          <w:szCs w:val="24"/>
        </w:rPr>
        <w:t>scheme,</w:t>
      </w:r>
      <w:r w:rsidR="00F64301" w:rsidRPr="00386819">
        <w:rPr>
          <w:rFonts w:ascii="Arial" w:hAnsi="Arial" w:cs="Arial"/>
          <w:sz w:val="24"/>
          <w:szCs w:val="24"/>
        </w:rPr>
        <w:t xml:space="preserve"> and we </w:t>
      </w:r>
      <w:r w:rsidRPr="00386819">
        <w:rPr>
          <w:rFonts w:ascii="Arial" w:hAnsi="Arial" w:cs="Arial"/>
          <w:sz w:val="24"/>
          <w:szCs w:val="24"/>
        </w:rPr>
        <w:t xml:space="preserve">include a positive statement </w:t>
      </w:r>
      <w:r w:rsidR="008B5613" w:rsidRPr="00386819">
        <w:rPr>
          <w:rFonts w:ascii="Arial" w:hAnsi="Arial" w:cs="Arial"/>
          <w:sz w:val="24"/>
          <w:szCs w:val="24"/>
        </w:rPr>
        <w:t>on</w:t>
      </w:r>
      <w:r w:rsidRPr="00386819">
        <w:rPr>
          <w:rFonts w:ascii="Arial" w:hAnsi="Arial" w:cs="Arial"/>
          <w:sz w:val="24"/>
          <w:szCs w:val="24"/>
        </w:rPr>
        <w:t xml:space="preserve"> our </w:t>
      </w:r>
      <w:r w:rsidR="004B0ED9" w:rsidRPr="00386819">
        <w:rPr>
          <w:rFonts w:ascii="Arial" w:hAnsi="Arial" w:cs="Arial"/>
          <w:sz w:val="24"/>
          <w:szCs w:val="24"/>
        </w:rPr>
        <w:t>career’s</w:t>
      </w:r>
      <w:r w:rsidR="000D7401" w:rsidRPr="00386819">
        <w:rPr>
          <w:rFonts w:ascii="Arial" w:hAnsi="Arial" w:cs="Arial"/>
          <w:sz w:val="24"/>
          <w:szCs w:val="24"/>
        </w:rPr>
        <w:t xml:space="preserve"> portal</w:t>
      </w:r>
      <w:r w:rsidR="008B5613" w:rsidRPr="00386819">
        <w:rPr>
          <w:rFonts w:ascii="Arial" w:hAnsi="Arial" w:cs="Arial"/>
          <w:sz w:val="24"/>
          <w:szCs w:val="24"/>
        </w:rPr>
        <w:t xml:space="preserve"> for prospective applicants which states:</w:t>
      </w:r>
    </w:p>
    <w:p w14:paraId="5D39FEEB" w14:textId="4F474043" w:rsidR="005068A3" w:rsidRPr="00386819" w:rsidRDefault="000D7401" w:rsidP="00386819">
      <w:pPr>
        <w:pStyle w:val="ListParagraph"/>
        <w:numPr>
          <w:ilvl w:val="1"/>
          <w:numId w:val="6"/>
        </w:numPr>
        <w:spacing w:after="0" w:line="360" w:lineRule="auto"/>
        <w:jc w:val="both"/>
        <w:rPr>
          <w:rFonts w:ascii="Arial" w:hAnsi="Arial" w:cs="Arial"/>
          <w:sz w:val="24"/>
          <w:szCs w:val="24"/>
        </w:rPr>
      </w:pPr>
      <w:r w:rsidRPr="00386819">
        <w:rPr>
          <w:rFonts w:ascii="Arial" w:hAnsi="Arial" w:cs="Arial"/>
          <w:sz w:val="24"/>
          <w:szCs w:val="24"/>
        </w:rPr>
        <w:t>The Trust is committed to equality of opportunity for all and will not discriminate on the grounds of any disability or ill health, and that includes</w:t>
      </w:r>
      <w:r w:rsidR="001526EC" w:rsidRPr="00386819">
        <w:rPr>
          <w:rFonts w:ascii="Arial" w:hAnsi="Arial" w:cs="Arial"/>
          <w:sz w:val="24"/>
          <w:szCs w:val="24"/>
        </w:rPr>
        <w:t xml:space="preserve"> mental ill health.  We have a positive attitude towards employing staff who have disabilities.  Our staff and potential employees are encouraged to be open about their health needs so we can offer the right support.  If you are considering applying for a post with the Trust, having a disability including current or past experience of mental health problems will not prevent you being considered from the selection process, providing you fulfil the relevant criteria.  We know there’s a wealth of talent</w:t>
      </w:r>
      <w:r w:rsidR="005068A3" w:rsidRPr="00386819">
        <w:rPr>
          <w:rFonts w:ascii="Arial" w:hAnsi="Arial" w:cs="Arial"/>
          <w:sz w:val="24"/>
          <w:szCs w:val="24"/>
        </w:rPr>
        <w:t xml:space="preserve"> among people who have a </w:t>
      </w:r>
      <w:r w:rsidR="004B0ED9" w:rsidRPr="00386819">
        <w:rPr>
          <w:rFonts w:ascii="Arial" w:hAnsi="Arial" w:cs="Arial"/>
          <w:sz w:val="24"/>
          <w:szCs w:val="24"/>
        </w:rPr>
        <w:t>disability,</w:t>
      </w:r>
      <w:r w:rsidR="005068A3" w:rsidRPr="00386819">
        <w:rPr>
          <w:rFonts w:ascii="Arial" w:hAnsi="Arial" w:cs="Arial"/>
          <w:sz w:val="24"/>
          <w:szCs w:val="24"/>
        </w:rPr>
        <w:t xml:space="preserve"> and you can be confident we will support your health </w:t>
      </w:r>
      <w:r w:rsidR="002134AD" w:rsidRPr="00386819">
        <w:rPr>
          <w:rFonts w:ascii="Arial" w:hAnsi="Arial" w:cs="Arial"/>
          <w:sz w:val="24"/>
          <w:szCs w:val="24"/>
        </w:rPr>
        <w:t>needs, not</w:t>
      </w:r>
      <w:r w:rsidR="005068A3" w:rsidRPr="00386819">
        <w:rPr>
          <w:rFonts w:ascii="Arial" w:hAnsi="Arial" w:cs="Arial"/>
          <w:sz w:val="24"/>
          <w:szCs w:val="24"/>
        </w:rPr>
        <w:t xml:space="preserve"> only those that you may have at the moment but also any future mental health needs you may have during your </w:t>
      </w:r>
      <w:r w:rsidR="005068A3" w:rsidRPr="00386819">
        <w:rPr>
          <w:rFonts w:ascii="Arial" w:hAnsi="Arial" w:cs="Arial"/>
          <w:sz w:val="24"/>
          <w:szCs w:val="24"/>
        </w:rPr>
        <w:lastRenderedPageBreak/>
        <w:t xml:space="preserve">employment with us as the wellbeing of our staff matters to us.  If you would like to discuss this further, in confidence, please contact any member of the recruitment team on 01226 434632 or email </w:t>
      </w:r>
      <w:hyperlink r:id="rId7" w:history="1">
        <w:r w:rsidR="005068A3" w:rsidRPr="00386819">
          <w:rPr>
            <w:rStyle w:val="Hyperlink"/>
            <w:rFonts w:ascii="Arial" w:hAnsi="Arial" w:cs="Arial"/>
            <w:color w:val="auto"/>
            <w:sz w:val="24"/>
            <w:szCs w:val="24"/>
          </w:rPr>
          <w:t>recruitment3@swyt.nhs.uk</w:t>
        </w:r>
      </w:hyperlink>
    </w:p>
    <w:p w14:paraId="32AE0E4F" w14:textId="2A03A472" w:rsidR="002C4FCC" w:rsidRPr="00386819" w:rsidRDefault="002C4FCC" w:rsidP="00386819">
      <w:pPr>
        <w:pStyle w:val="ListParagraph"/>
        <w:spacing w:after="0" w:line="360" w:lineRule="auto"/>
        <w:ind w:left="1440"/>
        <w:jc w:val="both"/>
        <w:rPr>
          <w:rFonts w:ascii="Arial" w:hAnsi="Arial" w:cs="Arial"/>
          <w:color w:val="FF0000"/>
          <w:sz w:val="24"/>
          <w:szCs w:val="24"/>
        </w:rPr>
      </w:pPr>
    </w:p>
    <w:p w14:paraId="24113328" w14:textId="230A03C2" w:rsidR="00CE2276" w:rsidRPr="00EC5C1D" w:rsidRDefault="000A307F" w:rsidP="00386819">
      <w:pPr>
        <w:pStyle w:val="ListParagraph"/>
        <w:numPr>
          <w:ilvl w:val="0"/>
          <w:numId w:val="6"/>
        </w:numPr>
        <w:spacing w:after="0" w:line="360" w:lineRule="auto"/>
        <w:jc w:val="both"/>
        <w:rPr>
          <w:rFonts w:ascii="Arial" w:hAnsi="Arial" w:cs="Arial"/>
          <w:sz w:val="24"/>
          <w:szCs w:val="24"/>
        </w:rPr>
      </w:pPr>
      <w:r w:rsidRPr="00EC5C1D">
        <w:rPr>
          <w:rFonts w:ascii="Arial" w:hAnsi="Arial" w:cs="Arial"/>
          <w:sz w:val="24"/>
          <w:szCs w:val="24"/>
        </w:rPr>
        <w:t>E</w:t>
      </w:r>
      <w:r w:rsidR="00CE2276" w:rsidRPr="00EC5C1D">
        <w:rPr>
          <w:rFonts w:ascii="Arial" w:hAnsi="Arial" w:cs="Arial"/>
          <w:sz w:val="24"/>
          <w:szCs w:val="24"/>
        </w:rPr>
        <w:t>ngagement and listening event</w:t>
      </w:r>
      <w:r w:rsidRPr="00EC5C1D">
        <w:rPr>
          <w:rFonts w:ascii="Arial" w:hAnsi="Arial" w:cs="Arial"/>
          <w:sz w:val="24"/>
          <w:szCs w:val="24"/>
        </w:rPr>
        <w:t>s</w:t>
      </w:r>
      <w:r w:rsidR="00CE2276" w:rsidRPr="00EC5C1D">
        <w:rPr>
          <w:rFonts w:ascii="Arial" w:hAnsi="Arial" w:cs="Arial"/>
          <w:sz w:val="24"/>
          <w:szCs w:val="24"/>
        </w:rPr>
        <w:t xml:space="preserve"> ha</w:t>
      </w:r>
      <w:r w:rsidRPr="00EC5C1D">
        <w:rPr>
          <w:rFonts w:ascii="Arial" w:hAnsi="Arial" w:cs="Arial"/>
          <w:sz w:val="24"/>
          <w:szCs w:val="24"/>
        </w:rPr>
        <w:t>ve continued to</w:t>
      </w:r>
      <w:r w:rsidR="00CE2276" w:rsidRPr="00EC5C1D">
        <w:rPr>
          <w:rFonts w:ascii="Arial" w:hAnsi="Arial" w:cs="Arial"/>
          <w:sz w:val="24"/>
          <w:szCs w:val="24"/>
        </w:rPr>
        <w:t xml:space="preserve"> be held with the Trust Board which encourage</w:t>
      </w:r>
      <w:r w:rsidRPr="00EC5C1D">
        <w:rPr>
          <w:rFonts w:ascii="Arial" w:hAnsi="Arial" w:cs="Arial"/>
          <w:sz w:val="24"/>
          <w:szCs w:val="24"/>
        </w:rPr>
        <w:t xml:space="preserve">s members of the </w:t>
      </w:r>
      <w:r w:rsidR="00CE2276" w:rsidRPr="00EC5C1D">
        <w:rPr>
          <w:rFonts w:ascii="Arial" w:hAnsi="Arial" w:cs="Arial"/>
          <w:sz w:val="24"/>
          <w:szCs w:val="24"/>
        </w:rPr>
        <w:t>disab</w:t>
      </w:r>
      <w:r w:rsidRPr="00EC5C1D">
        <w:rPr>
          <w:rFonts w:ascii="Arial" w:hAnsi="Arial" w:cs="Arial"/>
          <w:sz w:val="24"/>
          <w:szCs w:val="24"/>
        </w:rPr>
        <w:t>ility</w:t>
      </w:r>
      <w:r w:rsidR="00CE2276" w:rsidRPr="00EC5C1D">
        <w:rPr>
          <w:rFonts w:ascii="Arial" w:hAnsi="Arial" w:cs="Arial"/>
          <w:sz w:val="24"/>
          <w:szCs w:val="24"/>
        </w:rPr>
        <w:t xml:space="preserve"> staff </w:t>
      </w:r>
      <w:r w:rsidRPr="00EC5C1D">
        <w:rPr>
          <w:rFonts w:ascii="Arial" w:hAnsi="Arial" w:cs="Arial"/>
          <w:sz w:val="24"/>
          <w:szCs w:val="24"/>
        </w:rPr>
        <w:t xml:space="preserve">network </w:t>
      </w:r>
      <w:r w:rsidR="00CE2276" w:rsidRPr="00EC5C1D">
        <w:rPr>
          <w:rFonts w:ascii="Arial" w:hAnsi="Arial" w:cs="Arial"/>
          <w:sz w:val="24"/>
          <w:szCs w:val="24"/>
        </w:rPr>
        <w:t>to discuss and share their own lived experience</w:t>
      </w:r>
      <w:r w:rsidR="00D367B7" w:rsidRPr="00EC5C1D">
        <w:rPr>
          <w:rFonts w:ascii="Arial" w:hAnsi="Arial" w:cs="Arial"/>
          <w:sz w:val="24"/>
          <w:szCs w:val="24"/>
        </w:rPr>
        <w:t>.</w:t>
      </w:r>
    </w:p>
    <w:p w14:paraId="523EF3CE" w14:textId="690FB040" w:rsidR="00652C34" w:rsidRPr="00386819" w:rsidRDefault="00762A1E" w:rsidP="00386819">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 xml:space="preserve">2 </w:t>
      </w:r>
      <w:r w:rsidR="00A36344" w:rsidRPr="00386819">
        <w:rPr>
          <w:rFonts w:ascii="Arial" w:hAnsi="Arial" w:cs="Arial"/>
          <w:sz w:val="24"/>
          <w:szCs w:val="24"/>
        </w:rPr>
        <w:t>engagement event was held o</w:t>
      </w:r>
      <w:r>
        <w:rPr>
          <w:rFonts w:ascii="Arial" w:hAnsi="Arial" w:cs="Arial"/>
          <w:sz w:val="24"/>
          <w:szCs w:val="24"/>
        </w:rPr>
        <w:t>ver a 12-month period</w:t>
      </w:r>
      <w:r w:rsidR="00A36344" w:rsidRPr="00386819">
        <w:rPr>
          <w:rFonts w:ascii="Arial" w:hAnsi="Arial" w:cs="Arial"/>
          <w:sz w:val="24"/>
          <w:szCs w:val="24"/>
        </w:rPr>
        <w:t xml:space="preserve"> and insight from </w:t>
      </w:r>
      <w:r w:rsidRPr="00386819">
        <w:rPr>
          <w:rFonts w:ascii="Arial" w:hAnsi="Arial" w:cs="Arial"/>
          <w:sz w:val="24"/>
          <w:szCs w:val="24"/>
        </w:rPr>
        <w:t>these events</w:t>
      </w:r>
      <w:r>
        <w:rPr>
          <w:rFonts w:ascii="Arial" w:hAnsi="Arial" w:cs="Arial"/>
          <w:sz w:val="24"/>
          <w:szCs w:val="24"/>
        </w:rPr>
        <w:t xml:space="preserve"> were shared at board level and actions embedded in relevant forums such as disability staff network and WDES action plan. </w:t>
      </w:r>
    </w:p>
    <w:p w14:paraId="4C2A1874" w14:textId="093B327B" w:rsidR="002C4FCC" w:rsidRPr="00386819" w:rsidRDefault="00762A1E" w:rsidP="00386819">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 xml:space="preserve">We continue to support and embed the </w:t>
      </w:r>
      <w:r w:rsidR="000A307F" w:rsidRPr="00386819">
        <w:rPr>
          <w:rFonts w:ascii="Arial" w:hAnsi="Arial" w:cs="Arial"/>
          <w:sz w:val="24"/>
          <w:szCs w:val="24"/>
        </w:rPr>
        <w:t xml:space="preserve">staff disability and reasonable adjustments policy which outlines </w:t>
      </w:r>
      <w:r w:rsidR="005879EC" w:rsidRPr="00386819">
        <w:rPr>
          <w:rFonts w:ascii="Arial" w:hAnsi="Arial" w:cs="Arial"/>
          <w:sz w:val="24"/>
          <w:szCs w:val="24"/>
        </w:rPr>
        <w:t>5 supportive steps to support staff with a disability.  Included in this is a disability and wellness planning agreement which will support the process of implementing reasonable adjustments</w:t>
      </w:r>
      <w:r>
        <w:rPr>
          <w:rFonts w:ascii="Arial" w:hAnsi="Arial" w:cs="Arial"/>
          <w:sz w:val="24"/>
          <w:szCs w:val="24"/>
        </w:rPr>
        <w:t xml:space="preserve"> thought open honest and transparent conversation in line with Trust values. </w:t>
      </w:r>
    </w:p>
    <w:p w14:paraId="4B78E952" w14:textId="75C776BE" w:rsidR="002F0B74" w:rsidRPr="00386819" w:rsidRDefault="002F0B74" w:rsidP="00386819">
      <w:pPr>
        <w:pStyle w:val="ListParagraph"/>
        <w:numPr>
          <w:ilvl w:val="0"/>
          <w:numId w:val="6"/>
        </w:numPr>
        <w:spacing w:after="0" w:line="360" w:lineRule="auto"/>
        <w:jc w:val="both"/>
        <w:rPr>
          <w:rFonts w:ascii="Arial" w:hAnsi="Arial" w:cs="Arial"/>
          <w:sz w:val="24"/>
          <w:szCs w:val="24"/>
        </w:rPr>
      </w:pPr>
      <w:r w:rsidRPr="00386819">
        <w:rPr>
          <w:rFonts w:ascii="Arial" w:hAnsi="Arial" w:cs="Arial"/>
          <w:sz w:val="24"/>
          <w:szCs w:val="24"/>
        </w:rPr>
        <w:t xml:space="preserve">To support the implementation and embedding of the policy we are developing disability awareness training which we anticipate </w:t>
      </w:r>
      <w:r w:rsidR="002134AD" w:rsidRPr="00386819">
        <w:rPr>
          <w:rFonts w:ascii="Arial" w:hAnsi="Arial" w:cs="Arial"/>
          <w:sz w:val="24"/>
          <w:szCs w:val="24"/>
        </w:rPr>
        <w:t>being</w:t>
      </w:r>
      <w:r w:rsidRPr="00386819">
        <w:rPr>
          <w:rFonts w:ascii="Arial" w:hAnsi="Arial" w:cs="Arial"/>
          <w:sz w:val="24"/>
          <w:szCs w:val="24"/>
        </w:rPr>
        <w:t xml:space="preserve"> rolled out during 202</w:t>
      </w:r>
      <w:r w:rsidR="00762A1E">
        <w:rPr>
          <w:rFonts w:ascii="Arial" w:hAnsi="Arial" w:cs="Arial"/>
          <w:sz w:val="24"/>
          <w:szCs w:val="24"/>
        </w:rPr>
        <w:t>3</w:t>
      </w:r>
      <w:r w:rsidRPr="00386819">
        <w:rPr>
          <w:rFonts w:ascii="Arial" w:hAnsi="Arial" w:cs="Arial"/>
          <w:sz w:val="24"/>
          <w:szCs w:val="24"/>
        </w:rPr>
        <w:t>/2</w:t>
      </w:r>
      <w:r w:rsidR="00762A1E">
        <w:rPr>
          <w:rFonts w:ascii="Arial" w:hAnsi="Arial" w:cs="Arial"/>
          <w:sz w:val="24"/>
          <w:szCs w:val="24"/>
        </w:rPr>
        <w:t>4</w:t>
      </w:r>
      <w:r w:rsidRPr="00386819">
        <w:rPr>
          <w:rFonts w:ascii="Arial" w:hAnsi="Arial" w:cs="Arial"/>
          <w:sz w:val="24"/>
          <w:szCs w:val="24"/>
        </w:rPr>
        <w:t>.</w:t>
      </w:r>
    </w:p>
    <w:p w14:paraId="78C40D63" w14:textId="3405ACD4" w:rsidR="00D81A4B" w:rsidRPr="00762A1E" w:rsidRDefault="00D81A4B" w:rsidP="00386819">
      <w:pPr>
        <w:pStyle w:val="ListParagraph"/>
        <w:numPr>
          <w:ilvl w:val="0"/>
          <w:numId w:val="6"/>
        </w:numPr>
        <w:spacing w:after="0" w:line="360" w:lineRule="auto"/>
        <w:jc w:val="both"/>
        <w:rPr>
          <w:rFonts w:ascii="Arial" w:hAnsi="Arial" w:cs="Arial"/>
          <w:sz w:val="24"/>
          <w:szCs w:val="24"/>
        </w:rPr>
      </w:pPr>
      <w:r w:rsidRPr="00762A1E">
        <w:rPr>
          <w:rFonts w:ascii="Arial" w:hAnsi="Arial" w:cs="Arial"/>
          <w:sz w:val="24"/>
          <w:szCs w:val="24"/>
        </w:rPr>
        <w:t xml:space="preserve">The </w:t>
      </w:r>
      <w:r w:rsidR="004B0ED9" w:rsidRPr="00762A1E">
        <w:rPr>
          <w:rFonts w:ascii="Arial" w:hAnsi="Arial" w:cs="Arial"/>
          <w:sz w:val="24"/>
          <w:szCs w:val="24"/>
        </w:rPr>
        <w:t>T</w:t>
      </w:r>
      <w:r w:rsidRPr="00762A1E">
        <w:rPr>
          <w:rFonts w:ascii="Arial" w:hAnsi="Arial" w:cs="Arial"/>
          <w:sz w:val="24"/>
          <w:szCs w:val="24"/>
        </w:rPr>
        <w:t>rust support</w:t>
      </w:r>
      <w:r w:rsidR="00CE2276" w:rsidRPr="00762A1E">
        <w:rPr>
          <w:rFonts w:ascii="Arial" w:hAnsi="Arial" w:cs="Arial"/>
          <w:sz w:val="24"/>
          <w:szCs w:val="24"/>
        </w:rPr>
        <w:t>s</w:t>
      </w:r>
      <w:r w:rsidRPr="00762A1E">
        <w:rPr>
          <w:rFonts w:ascii="Arial" w:hAnsi="Arial" w:cs="Arial"/>
          <w:sz w:val="24"/>
          <w:szCs w:val="24"/>
        </w:rPr>
        <w:t xml:space="preserve"> the development of a staff disability network</w:t>
      </w:r>
      <w:r w:rsidR="005879EC" w:rsidRPr="00762A1E">
        <w:rPr>
          <w:rFonts w:ascii="Arial" w:hAnsi="Arial" w:cs="Arial"/>
          <w:sz w:val="24"/>
          <w:szCs w:val="24"/>
        </w:rPr>
        <w:t xml:space="preserve"> and work is ongoing to embed the network, develop an annual workplan</w:t>
      </w:r>
      <w:r w:rsidR="00FB0253" w:rsidRPr="00762A1E">
        <w:rPr>
          <w:rFonts w:ascii="Arial" w:hAnsi="Arial" w:cs="Arial"/>
          <w:sz w:val="24"/>
          <w:szCs w:val="24"/>
        </w:rPr>
        <w:t xml:space="preserve">, annual communication plan </w:t>
      </w:r>
      <w:r w:rsidR="005879EC" w:rsidRPr="00762A1E">
        <w:rPr>
          <w:rFonts w:ascii="Arial" w:hAnsi="Arial" w:cs="Arial"/>
          <w:sz w:val="24"/>
          <w:szCs w:val="24"/>
        </w:rPr>
        <w:t>and increase its membership</w:t>
      </w:r>
      <w:r w:rsidRPr="00762A1E">
        <w:rPr>
          <w:rFonts w:ascii="Arial" w:hAnsi="Arial" w:cs="Arial"/>
          <w:sz w:val="24"/>
          <w:szCs w:val="24"/>
        </w:rPr>
        <w:t xml:space="preserve">.  </w:t>
      </w:r>
    </w:p>
    <w:p w14:paraId="7AEA7396" w14:textId="726761D8" w:rsidR="008E4994" w:rsidRPr="00386819" w:rsidRDefault="00CE2276" w:rsidP="00386819">
      <w:pPr>
        <w:pStyle w:val="ListParagraph"/>
        <w:numPr>
          <w:ilvl w:val="0"/>
          <w:numId w:val="6"/>
        </w:numPr>
        <w:spacing w:after="0" w:line="360" w:lineRule="auto"/>
        <w:jc w:val="both"/>
        <w:rPr>
          <w:rFonts w:ascii="Arial" w:hAnsi="Arial" w:cs="Arial"/>
          <w:sz w:val="24"/>
          <w:szCs w:val="24"/>
        </w:rPr>
      </w:pPr>
      <w:r w:rsidRPr="00386819">
        <w:rPr>
          <w:rFonts w:ascii="Arial" w:hAnsi="Arial" w:cs="Arial"/>
          <w:sz w:val="24"/>
          <w:szCs w:val="24"/>
        </w:rPr>
        <w:t xml:space="preserve">The </w:t>
      </w:r>
      <w:r w:rsidR="004B0ED9">
        <w:rPr>
          <w:rFonts w:ascii="Arial" w:hAnsi="Arial" w:cs="Arial"/>
          <w:sz w:val="24"/>
          <w:szCs w:val="24"/>
        </w:rPr>
        <w:t>T</w:t>
      </w:r>
      <w:r w:rsidRPr="00386819">
        <w:rPr>
          <w:rFonts w:ascii="Arial" w:hAnsi="Arial" w:cs="Arial"/>
          <w:sz w:val="24"/>
          <w:szCs w:val="24"/>
        </w:rPr>
        <w:t>rust has continued</w:t>
      </w:r>
      <w:r w:rsidR="008E4994" w:rsidRPr="00386819">
        <w:rPr>
          <w:rFonts w:ascii="Arial" w:hAnsi="Arial" w:cs="Arial"/>
          <w:sz w:val="24"/>
          <w:szCs w:val="24"/>
        </w:rPr>
        <w:t xml:space="preserve"> to </w:t>
      </w:r>
      <w:r w:rsidRPr="00386819">
        <w:rPr>
          <w:rFonts w:ascii="Arial" w:hAnsi="Arial" w:cs="Arial"/>
          <w:sz w:val="24"/>
          <w:szCs w:val="24"/>
        </w:rPr>
        <w:t xml:space="preserve">support and </w:t>
      </w:r>
      <w:r w:rsidR="008E4994" w:rsidRPr="00386819">
        <w:rPr>
          <w:rFonts w:ascii="Arial" w:hAnsi="Arial" w:cs="Arial"/>
          <w:sz w:val="24"/>
          <w:szCs w:val="24"/>
        </w:rPr>
        <w:t>develop the peer support worker role.</w:t>
      </w:r>
    </w:p>
    <w:p w14:paraId="184A402C" w14:textId="3EA279CE" w:rsidR="006A3045" w:rsidRPr="00762A1E" w:rsidRDefault="00282AB3" w:rsidP="00386819">
      <w:pPr>
        <w:pStyle w:val="ListParagraph"/>
        <w:numPr>
          <w:ilvl w:val="0"/>
          <w:numId w:val="6"/>
        </w:numPr>
        <w:spacing w:after="0" w:line="360" w:lineRule="auto"/>
        <w:jc w:val="both"/>
        <w:rPr>
          <w:rFonts w:ascii="Arial" w:hAnsi="Arial" w:cs="Arial"/>
          <w:sz w:val="24"/>
          <w:szCs w:val="24"/>
        </w:rPr>
      </w:pPr>
      <w:bookmarkStart w:id="1" w:name="_Hlk112229696"/>
      <w:r w:rsidRPr="00762A1E">
        <w:rPr>
          <w:rFonts w:ascii="Arial" w:hAnsi="Arial" w:cs="Arial"/>
          <w:sz w:val="24"/>
          <w:szCs w:val="24"/>
        </w:rPr>
        <w:t xml:space="preserve">Estates and facilities continue to work on accessibility schemes </w:t>
      </w:r>
      <w:r w:rsidR="002134AD" w:rsidRPr="00762A1E">
        <w:rPr>
          <w:rFonts w:ascii="Arial" w:hAnsi="Arial" w:cs="Arial"/>
          <w:sz w:val="24"/>
          <w:szCs w:val="24"/>
        </w:rPr>
        <w:t>e.g.,</w:t>
      </w:r>
      <w:r w:rsidRPr="00762A1E">
        <w:rPr>
          <w:rFonts w:ascii="Arial" w:hAnsi="Arial" w:cs="Arial"/>
          <w:sz w:val="24"/>
          <w:szCs w:val="24"/>
        </w:rPr>
        <w:t xml:space="preserve"> improving signage, upgrading disabled WC facilities</w:t>
      </w:r>
      <w:r w:rsidR="00454F7E" w:rsidRPr="00762A1E">
        <w:rPr>
          <w:rFonts w:ascii="Arial" w:hAnsi="Arial" w:cs="Arial"/>
          <w:sz w:val="24"/>
          <w:szCs w:val="24"/>
        </w:rPr>
        <w:t>, disabled parking bays etc. as part of an ongoing programme of work</w:t>
      </w:r>
      <w:bookmarkEnd w:id="1"/>
      <w:r w:rsidR="00454F7E" w:rsidRPr="00762A1E">
        <w:rPr>
          <w:rFonts w:ascii="Arial" w:hAnsi="Arial" w:cs="Arial"/>
          <w:sz w:val="24"/>
          <w:szCs w:val="24"/>
        </w:rPr>
        <w:t>.</w:t>
      </w:r>
    </w:p>
    <w:p w14:paraId="1AAFB680" w14:textId="3F6D2EE5" w:rsidR="008E4994" w:rsidRPr="00762A1E" w:rsidRDefault="008E4994" w:rsidP="00386819">
      <w:pPr>
        <w:pStyle w:val="ListParagraph"/>
        <w:numPr>
          <w:ilvl w:val="0"/>
          <w:numId w:val="6"/>
        </w:numPr>
        <w:spacing w:after="0" w:line="360" w:lineRule="auto"/>
        <w:jc w:val="both"/>
        <w:rPr>
          <w:rFonts w:ascii="Arial" w:hAnsi="Arial" w:cs="Arial"/>
          <w:sz w:val="24"/>
          <w:szCs w:val="24"/>
        </w:rPr>
      </w:pPr>
      <w:r w:rsidRPr="00762A1E">
        <w:rPr>
          <w:rFonts w:ascii="Arial" w:hAnsi="Arial" w:cs="Arial"/>
          <w:sz w:val="24"/>
          <w:szCs w:val="24"/>
        </w:rPr>
        <w:t>Wellbeing conversations form part of the annual appraisal process which provides a vehicle for disability related discussions to take place.</w:t>
      </w:r>
    </w:p>
    <w:p w14:paraId="0430D580" w14:textId="1BEA642F" w:rsidR="008B633B" w:rsidRPr="000E1F4D" w:rsidRDefault="00D73548" w:rsidP="000E1F4D">
      <w:pPr>
        <w:pStyle w:val="ListParagraph"/>
        <w:numPr>
          <w:ilvl w:val="0"/>
          <w:numId w:val="6"/>
        </w:numPr>
        <w:spacing w:after="0" w:line="360" w:lineRule="auto"/>
        <w:jc w:val="both"/>
        <w:rPr>
          <w:rFonts w:ascii="Arial" w:hAnsi="Arial" w:cs="Arial"/>
          <w:sz w:val="24"/>
          <w:szCs w:val="24"/>
        </w:rPr>
      </w:pPr>
      <w:r w:rsidRPr="000E1F4D">
        <w:rPr>
          <w:rFonts w:ascii="Arial" w:hAnsi="Arial" w:cs="Arial"/>
          <w:sz w:val="24"/>
          <w:szCs w:val="24"/>
        </w:rPr>
        <w:t>As a Disability Confident Leader</w:t>
      </w:r>
      <w:r w:rsidR="000E1F4D" w:rsidRPr="000E1F4D">
        <w:rPr>
          <w:rFonts w:ascii="Arial" w:hAnsi="Arial" w:cs="Arial"/>
          <w:sz w:val="24"/>
          <w:szCs w:val="24"/>
        </w:rPr>
        <w:t xml:space="preserve"> </w:t>
      </w:r>
      <w:r w:rsidR="000E1F4D" w:rsidRPr="000E1F4D">
        <w:rPr>
          <w:rStyle w:val="cf01"/>
          <w:rFonts w:ascii="Arial" w:hAnsi="Arial" w:cs="Arial"/>
          <w:sz w:val="24"/>
          <w:szCs w:val="24"/>
        </w:rPr>
        <w:t>we are committed to supporting our disabled colleagues and we will continue to develop ongoing action plans based on insight gained from a variety</w:t>
      </w:r>
      <w:r w:rsidR="000E1F4D">
        <w:rPr>
          <w:rStyle w:val="cf01"/>
          <w:rFonts w:ascii="Arial" w:hAnsi="Arial" w:cs="Arial"/>
          <w:sz w:val="24"/>
          <w:szCs w:val="24"/>
        </w:rPr>
        <w:t xml:space="preserve"> aligning with WDES action plans. </w:t>
      </w:r>
    </w:p>
    <w:sectPr w:rsidR="008B633B" w:rsidRPr="000E1F4D" w:rsidSect="00DD416A">
      <w:headerReference w:type="default" r:id="rId8"/>
      <w:headerReference w:type="first" r:id="rId9"/>
      <w:pgSz w:w="16838" w:h="11906" w:orient="landscape"/>
      <w:pgMar w:top="426" w:right="1103" w:bottom="1440"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4637" w14:textId="77777777" w:rsidR="006025AA" w:rsidRDefault="006025AA" w:rsidP="00DD416A">
      <w:pPr>
        <w:spacing w:after="0" w:line="240" w:lineRule="auto"/>
      </w:pPr>
      <w:r>
        <w:separator/>
      </w:r>
    </w:p>
  </w:endnote>
  <w:endnote w:type="continuationSeparator" w:id="0">
    <w:p w14:paraId="592D4B3D" w14:textId="77777777" w:rsidR="006025AA" w:rsidRDefault="006025AA" w:rsidP="00DD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BB1F" w14:textId="77777777" w:rsidR="006025AA" w:rsidRDefault="006025AA" w:rsidP="00DD416A">
      <w:pPr>
        <w:spacing w:after="0" w:line="240" w:lineRule="auto"/>
      </w:pPr>
      <w:r>
        <w:separator/>
      </w:r>
    </w:p>
  </w:footnote>
  <w:footnote w:type="continuationSeparator" w:id="0">
    <w:p w14:paraId="4FC65C22" w14:textId="77777777" w:rsidR="006025AA" w:rsidRDefault="006025AA" w:rsidP="00DD4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7FB0" w14:textId="053C3928" w:rsidR="00DD416A" w:rsidRDefault="00DD416A" w:rsidP="00DD416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35B1" w14:textId="3B0E13F4" w:rsidR="00DD416A" w:rsidRDefault="0087529A" w:rsidP="00DD416A">
    <w:pPr>
      <w:pStyle w:val="Header"/>
      <w:jc w:val="right"/>
    </w:pPr>
    <w:r>
      <w:rPr>
        <w:noProof/>
        <w:lang w:eastAsia="en-GB"/>
      </w:rPr>
      <w:drawing>
        <wp:inline distT="0" distB="0" distL="0" distR="0" wp14:anchorId="726953D3" wp14:editId="3CFFC3FA">
          <wp:extent cx="2125980" cy="11506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1150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1CE4"/>
    <w:multiLevelType w:val="hybridMultilevel"/>
    <w:tmpl w:val="E9A28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2721E"/>
    <w:multiLevelType w:val="hybridMultilevel"/>
    <w:tmpl w:val="C2DA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13375"/>
    <w:multiLevelType w:val="hybridMultilevel"/>
    <w:tmpl w:val="02328F76"/>
    <w:lvl w:ilvl="0" w:tplc="4642B6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E952B4"/>
    <w:multiLevelType w:val="hybridMultilevel"/>
    <w:tmpl w:val="3030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8221E"/>
    <w:multiLevelType w:val="hybridMultilevel"/>
    <w:tmpl w:val="C8A6406C"/>
    <w:lvl w:ilvl="0" w:tplc="F496C1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5174423"/>
    <w:multiLevelType w:val="hybridMultilevel"/>
    <w:tmpl w:val="4E92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275517">
    <w:abstractNumId w:val="5"/>
  </w:num>
  <w:num w:numId="2" w16cid:durableId="218635446">
    <w:abstractNumId w:val="1"/>
  </w:num>
  <w:num w:numId="3" w16cid:durableId="224221495">
    <w:abstractNumId w:val="2"/>
  </w:num>
  <w:num w:numId="4" w16cid:durableId="1140272220">
    <w:abstractNumId w:val="3"/>
  </w:num>
  <w:num w:numId="5" w16cid:durableId="614872883">
    <w:abstractNumId w:val="4"/>
  </w:num>
  <w:num w:numId="6" w16cid:durableId="1061171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04"/>
    <w:rsid w:val="000A307F"/>
    <w:rsid w:val="000B0A60"/>
    <w:rsid w:val="000D7401"/>
    <w:rsid w:val="000E1F4D"/>
    <w:rsid w:val="000F005F"/>
    <w:rsid w:val="000F3C65"/>
    <w:rsid w:val="000F5F55"/>
    <w:rsid w:val="001066F7"/>
    <w:rsid w:val="00107FFA"/>
    <w:rsid w:val="00116866"/>
    <w:rsid w:val="001526EC"/>
    <w:rsid w:val="00166239"/>
    <w:rsid w:val="0018592B"/>
    <w:rsid w:val="00187F77"/>
    <w:rsid w:val="00193008"/>
    <w:rsid w:val="00196C50"/>
    <w:rsid w:val="001A6CDA"/>
    <w:rsid w:val="001B1FF3"/>
    <w:rsid w:val="001B4D56"/>
    <w:rsid w:val="001E7837"/>
    <w:rsid w:val="002134AD"/>
    <w:rsid w:val="002161EF"/>
    <w:rsid w:val="002175AC"/>
    <w:rsid w:val="002671BF"/>
    <w:rsid w:val="00282AB3"/>
    <w:rsid w:val="002C22E1"/>
    <w:rsid w:val="002C4FCC"/>
    <w:rsid w:val="002F0B74"/>
    <w:rsid w:val="00300C4E"/>
    <w:rsid w:val="00331768"/>
    <w:rsid w:val="00333F9C"/>
    <w:rsid w:val="00337CCD"/>
    <w:rsid w:val="00340602"/>
    <w:rsid w:val="00384AAE"/>
    <w:rsid w:val="00386819"/>
    <w:rsid w:val="003B738A"/>
    <w:rsid w:val="003D2726"/>
    <w:rsid w:val="003D5D82"/>
    <w:rsid w:val="003E2CBB"/>
    <w:rsid w:val="003E40AE"/>
    <w:rsid w:val="00402FF0"/>
    <w:rsid w:val="00454F7E"/>
    <w:rsid w:val="004879FE"/>
    <w:rsid w:val="004A74F5"/>
    <w:rsid w:val="004B0ED9"/>
    <w:rsid w:val="004D0C5A"/>
    <w:rsid w:val="004D7EBD"/>
    <w:rsid w:val="004E0592"/>
    <w:rsid w:val="004E2FAB"/>
    <w:rsid w:val="004F5223"/>
    <w:rsid w:val="005068A3"/>
    <w:rsid w:val="00525C2A"/>
    <w:rsid w:val="00551FA0"/>
    <w:rsid w:val="0056000A"/>
    <w:rsid w:val="00572D02"/>
    <w:rsid w:val="00582CA7"/>
    <w:rsid w:val="005879EC"/>
    <w:rsid w:val="005A1C6D"/>
    <w:rsid w:val="005A5119"/>
    <w:rsid w:val="005B4BCA"/>
    <w:rsid w:val="006001A6"/>
    <w:rsid w:val="006025AA"/>
    <w:rsid w:val="00611CCB"/>
    <w:rsid w:val="006203E0"/>
    <w:rsid w:val="0062674C"/>
    <w:rsid w:val="00635CAE"/>
    <w:rsid w:val="0064797A"/>
    <w:rsid w:val="00652C34"/>
    <w:rsid w:val="006544E9"/>
    <w:rsid w:val="00654D44"/>
    <w:rsid w:val="00656882"/>
    <w:rsid w:val="00681187"/>
    <w:rsid w:val="00683A7E"/>
    <w:rsid w:val="006A3045"/>
    <w:rsid w:val="006A6A52"/>
    <w:rsid w:val="006C7C9F"/>
    <w:rsid w:val="006D1145"/>
    <w:rsid w:val="006D5C8A"/>
    <w:rsid w:val="006F074A"/>
    <w:rsid w:val="006F2938"/>
    <w:rsid w:val="00726055"/>
    <w:rsid w:val="00737C23"/>
    <w:rsid w:val="00762A1E"/>
    <w:rsid w:val="00810C14"/>
    <w:rsid w:val="00850AE5"/>
    <w:rsid w:val="00851947"/>
    <w:rsid w:val="008676BB"/>
    <w:rsid w:val="0087529A"/>
    <w:rsid w:val="00890AC9"/>
    <w:rsid w:val="008A0BB7"/>
    <w:rsid w:val="008B3BE5"/>
    <w:rsid w:val="008B4EEF"/>
    <w:rsid w:val="008B5613"/>
    <w:rsid w:val="008B633B"/>
    <w:rsid w:val="008C6FB2"/>
    <w:rsid w:val="008E4994"/>
    <w:rsid w:val="00905056"/>
    <w:rsid w:val="00912DFD"/>
    <w:rsid w:val="009203AE"/>
    <w:rsid w:val="0092170C"/>
    <w:rsid w:val="009250DE"/>
    <w:rsid w:val="00935FD7"/>
    <w:rsid w:val="00946AF3"/>
    <w:rsid w:val="00974A9D"/>
    <w:rsid w:val="00976213"/>
    <w:rsid w:val="00992082"/>
    <w:rsid w:val="009C4D18"/>
    <w:rsid w:val="009D16B8"/>
    <w:rsid w:val="00A00659"/>
    <w:rsid w:val="00A2220D"/>
    <w:rsid w:val="00A22A16"/>
    <w:rsid w:val="00A2396D"/>
    <w:rsid w:val="00A36344"/>
    <w:rsid w:val="00A44004"/>
    <w:rsid w:val="00A5717C"/>
    <w:rsid w:val="00A60DD0"/>
    <w:rsid w:val="00A6730F"/>
    <w:rsid w:val="00A96F68"/>
    <w:rsid w:val="00AA3322"/>
    <w:rsid w:val="00AC1E6F"/>
    <w:rsid w:val="00AF18CB"/>
    <w:rsid w:val="00AF22D5"/>
    <w:rsid w:val="00B26BD2"/>
    <w:rsid w:val="00B307DD"/>
    <w:rsid w:val="00B3788D"/>
    <w:rsid w:val="00B41669"/>
    <w:rsid w:val="00B774A6"/>
    <w:rsid w:val="00B77E3E"/>
    <w:rsid w:val="00BA41D5"/>
    <w:rsid w:val="00BA7EF0"/>
    <w:rsid w:val="00BB25A1"/>
    <w:rsid w:val="00BB3B31"/>
    <w:rsid w:val="00BB549F"/>
    <w:rsid w:val="00BD1F7F"/>
    <w:rsid w:val="00C072D2"/>
    <w:rsid w:val="00C15961"/>
    <w:rsid w:val="00C411C0"/>
    <w:rsid w:val="00C721A3"/>
    <w:rsid w:val="00CB387F"/>
    <w:rsid w:val="00CB6003"/>
    <w:rsid w:val="00CD2C3B"/>
    <w:rsid w:val="00CE2276"/>
    <w:rsid w:val="00CE4454"/>
    <w:rsid w:val="00CF2943"/>
    <w:rsid w:val="00CF4898"/>
    <w:rsid w:val="00D004A2"/>
    <w:rsid w:val="00D00746"/>
    <w:rsid w:val="00D06866"/>
    <w:rsid w:val="00D2154C"/>
    <w:rsid w:val="00D3441E"/>
    <w:rsid w:val="00D367B7"/>
    <w:rsid w:val="00D73548"/>
    <w:rsid w:val="00D76A49"/>
    <w:rsid w:val="00D81A4B"/>
    <w:rsid w:val="00D83F6A"/>
    <w:rsid w:val="00D935C5"/>
    <w:rsid w:val="00DC69EE"/>
    <w:rsid w:val="00DD416A"/>
    <w:rsid w:val="00E06EA6"/>
    <w:rsid w:val="00E22EA6"/>
    <w:rsid w:val="00E302D0"/>
    <w:rsid w:val="00E31941"/>
    <w:rsid w:val="00E62256"/>
    <w:rsid w:val="00E70B12"/>
    <w:rsid w:val="00E769FA"/>
    <w:rsid w:val="00EA55B4"/>
    <w:rsid w:val="00EC297A"/>
    <w:rsid w:val="00EC3603"/>
    <w:rsid w:val="00EC5C1D"/>
    <w:rsid w:val="00ED2496"/>
    <w:rsid w:val="00ED54D4"/>
    <w:rsid w:val="00F001F1"/>
    <w:rsid w:val="00F007C8"/>
    <w:rsid w:val="00F126A3"/>
    <w:rsid w:val="00F3273F"/>
    <w:rsid w:val="00F4028C"/>
    <w:rsid w:val="00F4117D"/>
    <w:rsid w:val="00F56154"/>
    <w:rsid w:val="00F64301"/>
    <w:rsid w:val="00F837BB"/>
    <w:rsid w:val="00F91D23"/>
    <w:rsid w:val="00FB0253"/>
    <w:rsid w:val="00FC3C17"/>
    <w:rsid w:val="00FD078F"/>
    <w:rsid w:val="00FE4D61"/>
    <w:rsid w:val="00FF1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1955F"/>
  <w15:docId w15:val="{957DA463-F053-45B3-9B9B-892893C4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CAE"/>
    <w:pPr>
      <w:ind w:left="720"/>
      <w:contextualSpacing/>
    </w:pPr>
  </w:style>
  <w:style w:type="paragraph" w:styleId="Header">
    <w:name w:val="header"/>
    <w:basedOn w:val="Normal"/>
    <w:link w:val="HeaderChar"/>
    <w:uiPriority w:val="99"/>
    <w:unhideWhenUsed/>
    <w:rsid w:val="00DD4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16A"/>
  </w:style>
  <w:style w:type="paragraph" w:styleId="Footer">
    <w:name w:val="footer"/>
    <w:basedOn w:val="Normal"/>
    <w:link w:val="FooterChar"/>
    <w:uiPriority w:val="99"/>
    <w:unhideWhenUsed/>
    <w:rsid w:val="00DD4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16A"/>
  </w:style>
  <w:style w:type="paragraph" w:styleId="BalloonText">
    <w:name w:val="Balloon Text"/>
    <w:basedOn w:val="Normal"/>
    <w:link w:val="BalloonTextChar"/>
    <w:uiPriority w:val="99"/>
    <w:semiHidden/>
    <w:unhideWhenUsed/>
    <w:rsid w:val="00F3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73F"/>
    <w:rPr>
      <w:rFonts w:ascii="Tahoma" w:hAnsi="Tahoma" w:cs="Tahoma"/>
      <w:sz w:val="16"/>
      <w:szCs w:val="16"/>
    </w:rPr>
  </w:style>
  <w:style w:type="character" w:styleId="Hyperlink">
    <w:name w:val="Hyperlink"/>
    <w:basedOn w:val="DefaultParagraphFont"/>
    <w:uiPriority w:val="99"/>
    <w:unhideWhenUsed/>
    <w:rsid w:val="005068A3"/>
    <w:rPr>
      <w:color w:val="0000FF" w:themeColor="hyperlink"/>
      <w:u w:val="single"/>
    </w:rPr>
  </w:style>
  <w:style w:type="character" w:styleId="UnresolvedMention">
    <w:name w:val="Unresolved Mention"/>
    <w:basedOn w:val="DefaultParagraphFont"/>
    <w:uiPriority w:val="99"/>
    <w:semiHidden/>
    <w:unhideWhenUsed/>
    <w:rsid w:val="005068A3"/>
    <w:rPr>
      <w:color w:val="605E5C"/>
      <w:shd w:val="clear" w:color="auto" w:fill="E1DFDD"/>
    </w:rPr>
  </w:style>
  <w:style w:type="table" w:styleId="GridTable5Dark-Accent1">
    <w:name w:val="Grid Table 5 Dark Accent 1"/>
    <w:basedOn w:val="TableNormal"/>
    <w:uiPriority w:val="50"/>
    <w:rsid w:val="00EC36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611CC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C3C17"/>
    <w:rPr>
      <w:sz w:val="16"/>
      <w:szCs w:val="16"/>
    </w:rPr>
  </w:style>
  <w:style w:type="paragraph" w:styleId="CommentText">
    <w:name w:val="annotation text"/>
    <w:basedOn w:val="Normal"/>
    <w:link w:val="CommentTextChar"/>
    <w:uiPriority w:val="99"/>
    <w:unhideWhenUsed/>
    <w:rsid w:val="00FC3C17"/>
    <w:pPr>
      <w:spacing w:line="240" w:lineRule="auto"/>
    </w:pPr>
    <w:rPr>
      <w:sz w:val="20"/>
      <w:szCs w:val="20"/>
    </w:rPr>
  </w:style>
  <w:style w:type="character" w:customStyle="1" w:styleId="CommentTextChar">
    <w:name w:val="Comment Text Char"/>
    <w:basedOn w:val="DefaultParagraphFont"/>
    <w:link w:val="CommentText"/>
    <w:uiPriority w:val="99"/>
    <w:rsid w:val="00FC3C17"/>
    <w:rPr>
      <w:sz w:val="20"/>
      <w:szCs w:val="20"/>
    </w:rPr>
  </w:style>
  <w:style w:type="paragraph" w:styleId="CommentSubject">
    <w:name w:val="annotation subject"/>
    <w:basedOn w:val="CommentText"/>
    <w:next w:val="CommentText"/>
    <w:link w:val="CommentSubjectChar"/>
    <w:uiPriority w:val="99"/>
    <w:semiHidden/>
    <w:unhideWhenUsed/>
    <w:rsid w:val="00FC3C17"/>
    <w:rPr>
      <w:b/>
      <w:bCs/>
    </w:rPr>
  </w:style>
  <w:style w:type="character" w:customStyle="1" w:styleId="CommentSubjectChar">
    <w:name w:val="Comment Subject Char"/>
    <w:basedOn w:val="CommentTextChar"/>
    <w:link w:val="CommentSubject"/>
    <w:uiPriority w:val="99"/>
    <w:semiHidden/>
    <w:rsid w:val="00FC3C17"/>
    <w:rPr>
      <w:b/>
      <w:bCs/>
      <w:sz w:val="20"/>
      <w:szCs w:val="20"/>
    </w:rPr>
  </w:style>
  <w:style w:type="character" w:customStyle="1" w:styleId="cf01">
    <w:name w:val="cf01"/>
    <w:basedOn w:val="DefaultParagraphFont"/>
    <w:rsid w:val="000E1F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3@swy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Paul</dc:creator>
  <cp:lastModifiedBy>Hussain Iffath</cp:lastModifiedBy>
  <cp:revision>3</cp:revision>
  <dcterms:created xsi:type="dcterms:W3CDTF">2023-08-21T10:59:00Z</dcterms:created>
  <dcterms:modified xsi:type="dcterms:W3CDTF">2023-08-30T13:46:00Z</dcterms:modified>
</cp:coreProperties>
</file>