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9158A5" w14:textId="77777777" w:rsidR="00007861" w:rsidRDefault="00007861" w:rsidP="00C138B4">
      <w:pPr>
        <w:jc w:val="center"/>
        <w:rPr>
          <w:rFonts w:ascii="Arial" w:hAnsi="Arial" w:cs="Arial"/>
          <w:b/>
          <w:bCs/>
          <w:sz w:val="28"/>
          <w:szCs w:val="28"/>
        </w:rPr>
      </w:pPr>
      <w:r>
        <w:rPr>
          <w:rFonts w:ascii="Arial" w:hAnsi="Arial" w:cs="Arial"/>
          <w:b/>
          <w:bCs/>
          <w:sz w:val="28"/>
          <w:szCs w:val="28"/>
        </w:rPr>
        <w:t xml:space="preserve">Workforce Race </w:t>
      </w:r>
      <w:r w:rsidR="00541560" w:rsidRPr="001A12F6">
        <w:rPr>
          <w:rFonts w:ascii="Arial" w:hAnsi="Arial" w:cs="Arial"/>
          <w:b/>
          <w:bCs/>
          <w:sz w:val="28"/>
          <w:szCs w:val="28"/>
        </w:rPr>
        <w:t xml:space="preserve">Equality Standard </w:t>
      </w:r>
    </w:p>
    <w:p w14:paraId="0083C3BC" w14:textId="08963A26" w:rsidR="00EA7FDD" w:rsidRDefault="00674FBE" w:rsidP="00C138B4">
      <w:pPr>
        <w:jc w:val="center"/>
        <w:rPr>
          <w:rFonts w:ascii="Arial" w:hAnsi="Arial" w:cs="Arial"/>
          <w:b/>
          <w:bCs/>
          <w:sz w:val="28"/>
          <w:szCs w:val="28"/>
        </w:rPr>
      </w:pPr>
      <w:r>
        <w:rPr>
          <w:rFonts w:ascii="Arial" w:hAnsi="Arial" w:cs="Arial"/>
          <w:b/>
          <w:bCs/>
          <w:sz w:val="28"/>
          <w:szCs w:val="28"/>
        </w:rPr>
        <w:t>Summary Report</w:t>
      </w:r>
      <w:r w:rsidR="00C138B4">
        <w:rPr>
          <w:rFonts w:ascii="Arial" w:hAnsi="Arial" w:cs="Arial"/>
          <w:b/>
          <w:bCs/>
          <w:sz w:val="28"/>
          <w:szCs w:val="28"/>
        </w:rPr>
        <w:t xml:space="preserve"> </w:t>
      </w:r>
      <w:r w:rsidR="006D5B8F">
        <w:rPr>
          <w:rFonts w:ascii="Arial" w:hAnsi="Arial" w:cs="Arial"/>
          <w:b/>
          <w:bCs/>
          <w:sz w:val="28"/>
          <w:szCs w:val="28"/>
        </w:rPr>
        <w:t xml:space="preserve">&amp; </w:t>
      </w:r>
      <w:r w:rsidR="00C138B4">
        <w:rPr>
          <w:rFonts w:ascii="Arial" w:hAnsi="Arial" w:cs="Arial"/>
          <w:b/>
          <w:bCs/>
          <w:sz w:val="28"/>
          <w:szCs w:val="28"/>
        </w:rPr>
        <w:t xml:space="preserve">Action Plan </w:t>
      </w:r>
    </w:p>
    <w:p w14:paraId="3761CC67" w14:textId="77777777" w:rsidR="00931D4B" w:rsidRPr="00931D4B" w:rsidRDefault="00931D4B" w:rsidP="00541560">
      <w:pPr>
        <w:spacing w:after="0" w:line="240" w:lineRule="auto"/>
        <w:jc w:val="center"/>
        <w:rPr>
          <w:rFonts w:ascii="Arial" w:hAnsi="Arial" w:cs="Arial"/>
          <w:b/>
          <w:bCs/>
          <w:color w:val="FF0000"/>
          <w:sz w:val="28"/>
          <w:szCs w:val="28"/>
        </w:rPr>
      </w:pPr>
    </w:p>
    <w:p w14:paraId="0B2C1D71" w14:textId="77777777" w:rsidR="00A349D3" w:rsidRPr="00A349D3" w:rsidRDefault="00A349D3" w:rsidP="00A349D3">
      <w:pPr>
        <w:pStyle w:val="ListParagraph"/>
        <w:spacing w:line="276" w:lineRule="auto"/>
        <w:rPr>
          <w:rFonts w:ascii="Arial" w:hAnsi="Arial" w:cs="Arial"/>
        </w:rPr>
      </w:pPr>
    </w:p>
    <w:p w14:paraId="7C151682" w14:textId="53BCC28A" w:rsidR="00A6501D" w:rsidRPr="00A6501D" w:rsidRDefault="00F76BF1" w:rsidP="00217921">
      <w:pPr>
        <w:spacing w:line="276" w:lineRule="auto"/>
        <w:rPr>
          <w:rFonts w:ascii="Arial" w:hAnsi="Arial" w:cs="Arial"/>
          <w:b/>
          <w:bCs/>
          <w:sz w:val="24"/>
          <w:szCs w:val="24"/>
        </w:rPr>
      </w:pPr>
      <w:r>
        <w:rPr>
          <w:rFonts w:ascii="Arial" w:hAnsi="Arial" w:cs="Arial"/>
          <w:b/>
          <w:bCs/>
          <w:sz w:val="24"/>
          <w:szCs w:val="24"/>
        </w:rPr>
        <w:t xml:space="preserve">WRES </w:t>
      </w:r>
      <w:r w:rsidR="00786167">
        <w:rPr>
          <w:rFonts w:ascii="Arial" w:hAnsi="Arial" w:cs="Arial"/>
          <w:b/>
          <w:bCs/>
          <w:sz w:val="24"/>
          <w:szCs w:val="24"/>
        </w:rPr>
        <w:t>2023 / 24,</w:t>
      </w:r>
      <w:r>
        <w:rPr>
          <w:rFonts w:ascii="Arial" w:hAnsi="Arial" w:cs="Arial"/>
          <w:b/>
          <w:bCs/>
          <w:sz w:val="24"/>
          <w:szCs w:val="24"/>
        </w:rPr>
        <w:t xml:space="preserve"> </w:t>
      </w:r>
      <w:r w:rsidR="00AE79DF">
        <w:rPr>
          <w:rFonts w:ascii="Arial" w:hAnsi="Arial" w:cs="Arial"/>
          <w:b/>
          <w:bCs/>
          <w:sz w:val="24"/>
          <w:szCs w:val="24"/>
        </w:rPr>
        <w:t>examples of positive impact</w:t>
      </w:r>
      <w:r w:rsidR="00A6501D" w:rsidRPr="00A6501D">
        <w:rPr>
          <w:rFonts w:ascii="Arial" w:hAnsi="Arial" w:cs="Arial"/>
          <w:b/>
          <w:bCs/>
          <w:sz w:val="24"/>
          <w:szCs w:val="24"/>
        </w:rPr>
        <w:t xml:space="preserve"> </w:t>
      </w:r>
    </w:p>
    <w:p w14:paraId="401EA9A9" w14:textId="14E5FE12" w:rsidR="00C150AE" w:rsidRPr="001A55F8" w:rsidRDefault="00C150AE" w:rsidP="000F64F1">
      <w:pPr>
        <w:pStyle w:val="ListParagraph"/>
        <w:numPr>
          <w:ilvl w:val="0"/>
          <w:numId w:val="17"/>
        </w:numPr>
        <w:spacing w:line="276" w:lineRule="auto"/>
        <w:ind w:left="641" w:hanging="357"/>
        <w:jc w:val="both"/>
        <w:rPr>
          <w:rFonts w:ascii="Arial" w:hAnsi="Arial" w:cs="Arial"/>
        </w:rPr>
      </w:pPr>
      <w:r w:rsidRPr="001A55F8">
        <w:rPr>
          <w:rFonts w:ascii="Arial" w:hAnsi="Arial" w:cs="Arial"/>
        </w:rPr>
        <w:t xml:space="preserve">The number of BME staff in the workforce has increased by headcount of 197, (615 in 2023 to 812 in 2024 (including </w:t>
      </w:r>
      <w:proofErr w:type="spellStart"/>
      <w:r w:rsidRPr="001A55F8">
        <w:rPr>
          <w:rFonts w:ascii="Arial" w:hAnsi="Arial" w:cs="Arial"/>
        </w:rPr>
        <w:t>AfC</w:t>
      </w:r>
      <w:proofErr w:type="spellEnd"/>
      <w:r w:rsidRPr="001A55F8">
        <w:rPr>
          <w:rFonts w:ascii="Arial" w:hAnsi="Arial" w:cs="Arial"/>
        </w:rPr>
        <w:t xml:space="preserve"> 1-9, VSM and medic staff). The total percentage BME staff in workforce is now 15.7%, this has increased by 2.9% from 2023.</w:t>
      </w:r>
    </w:p>
    <w:p w14:paraId="4D57738A" w14:textId="269245A3" w:rsidR="00C150AE" w:rsidRPr="001A55F8" w:rsidRDefault="00C150AE" w:rsidP="000F64F1">
      <w:pPr>
        <w:pStyle w:val="ListParagraph"/>
        <w:numPr>
          <w:ilvl w:val="0"/>
          <w:numId w:val="17"/>
        </w:numPr>
        <w:spacing w:line="276" w:lineRule="auto"/>
        <w:ind w:left="641" w:hanging="357"/>
        <w:jc w:val="both"/>
        <w:rPr>
          <w:rFonts w:ascii="Arial" w:hAnsi="Arial" w:cs="Arial"/>
        </w:rPr>
      </w:pPr>
      <w:r w:rsidRPr="001A55F8">
        <w:rPr>
          <w:rFonts w:ascii="Arial" w:hAnsi="Arial" w:cs="Arial"/>
        </w:rPr>
        <w:t>More BME staff are accessing non mandatory training and CPD than White staff (the data includes medical staff and is consistent year on year)</w:t>
      </w:r>
    </w:p>
    <w:p w14:paraId="3F494CA5" w14:textId="3F30DFEB" w:rsidR="00C150AE" w:rsidRPr="001A55F8" w:rsidRDefault="003D29AC" w:rsidP="000F64F1">
      <w:pPr>
        <w:pStyle w:val="ListParagraph"/>
        <w:numPr>
          <w:ilvl w:val="0"/>
          <w:numId w:val="17"/>
        </w:numPr>
        <w:spacing w:line="276" w:lineRule="auto"/>
        <w:ind w:left="641" w:hanging="357"/>
        <w:jc w:val="both"/>
        <w:rPr>
          <w:rFonts w:ascii="Arial" w:hAnsi="Arial" w:cs="Arial"/>
        </w:rPr>
      </w:pPr>
      <w:r w:rsidRPr="001A55F8">
        <w:rPr>
          <w:rFonts w:ascii="Arial" w:hAnsi="Arial" w:cs="Arial"/>
        </w:rPr>
        <w:t>99% of staff have self-reported their ethnicity, a record achievement when compared against benchmark Trusts</w:t>
      </w:r>
      <w:r w:rsidR="00F93479">
        <w:rPr>
          <w:rFonts w:ascii="Arial" w:hAnsi="Arial" w:cs="Arial"/>
        </w:rPr>
        <w:t>.</w:t>
      </w:r>
    </w:p>
    <w:p w14:paraId="3AFB5457" w14:textId="6A09D495" w:rsidR="00C150AE" w:rsidRPr="001A55F8" w:rsidRDefault="00901FDD" w:rsidP="000F64F1">
      <w:pPr>
        <w:pStyle w:val="ListParagraph"/>
        <w:numPr>
          <w:ilvl w:val="0"/>
          <w:numId w:val="17"/>
        </w:numPr>
        <w:spacing w:line="276" w:lineRule="auto"/>
        <w:ind w:left="641" w:hanging="357"/>
        <w:jc w:val="both"/>
        <w:rPr>
          <w:rFonts w:ascii="Arial" w:hAnsi="Arial" w:cs="Arial"/>
        </w:rPr>
      </w:pPr>
      <w:r w:rsidRPr="001A55F8">
        <w:rPr>
          <w:rFonts w:ascii="Arial" w:hAnsi="Arial" w:cs="Arial"/>
        </w:rPr>
        <w:t>5 of our IEN nurses have been promoted to a band 6, retention remains strong with only 5 leavers, less than 4% turnover against Trust position of 11</w:t>
      </w:r>
      <w:r w:rsidR="00B42784">
        <w:rPr>
          <w:rFonts w:ascii="Arial" w:hAnsi="Arial" w:cs="Arial"/>
        </w:rPr>
        <w:t>.</w:t>
      </w:r>
    </w:p>
    <w:p w14:paraId="63417B72" w14:textId="631B9823" w:rsidR="00CA4CA1" w:rsidRPr="001A55F8" w:rsidRDefault="00CA4CA1" w:rsidP="000F64F1">
      <w:pPr>
        <w:pStyle w:val="ListParagraph"/>
        <w:numPr>
          <w:ilvl w:val="0"/>
          <w:numId w:val="17"/>
        </w:numPr>
        <w:spacing w:line="276" w:lineRule="auto"/>
        <w:ind w:left="641" w:hanging="357"/>
        <w:jc w:val="both"/>
        <w:rPr>
          <w:rFonts w:ascii="Arial" w:hAnsi="Arial" w:cs="Arial"/>
        </w:rPr>
      </w:pPr>
      <w:r w:rsidRPr="001A55F8">
        <w:rPr>
          <w:rFonts w:ascii="Arial" w:hAnsi="Arial" w:cs="Arial"/>
        </w:rPr>
        <w:t>Converted 17 bank staff to substantive employment</w:t>
      </w:r>
      <w:r w:rsidR="00B42784">
        <w:rPr>
          <w:rFonts w:ascii="Arial" w:hAnsi="Arial" w:cs="Arial"/>
        </w:rPr>
        <w:t>.</w:t>
      </w:r>
    </w:p>
    <w:p w14:paraId="76E42BAB" w14:textId="34A8677C" w:rsidR="00CA4CA1" w:rsidRPr="001A55F8" w:rsidRDefault="00CA4CA1" w:rsidP="000F64F1">
      <w:pPr>
        <w:pStyle w:val="ListParagraph"/>
        <w:numPr>
          <w:ilvl w:val="0"/>
          <w:numId w:val="17"/>
        </w:numPr>
        <w:spacing w:line="276" w:lineRule="auto"/>
        <w:ind w:left="641" w:hanging="357"/>
        <w:jc w:val="both"/>
        <w:rPr>
          <w:rFonts w:ascii="Arial" w:hAnsi="Arial" w:cs="Arial"/>
        </w:rPr>
      </w:pPr>
      <w:r w:rsidRPr="001A55F8">
        <w:rPr>
          <w:rFonts w:ascii="Arial" w:hAnsi="Arial" w:cs="Arial"/>
        </w:rPr>
        <w:t>Created diverse recruitment panels. 10 of the 48 BME colleagues registered to participate in interview panels are now upskilled in recruitment and selection and as a result, two interview panels have included a BME panel member</w:t>
      </w:r>
      <w:r w:rsidR="00B42784">
        <w:rPr>
          <w:rFonts w:ascii="Arial" w:hAnsi="Arial" w:cs="Arial"/>
        </w:rPr>
        <w:t>.</w:t>
      </w:r>
    </w:p>
    <w:p w14:paraId="7F617081" w14:textId="77777777" w:rsidR="001B17FD" w:rsidRDefault="001B17FD" w:rsidP="006D593E">
      <w:pPr>
        <w:spacing w:line="276" w:lineRule="auto"/>
        <w:jc w:val="both"/>
        <w:rPr>
          <w:rFonts w:ascii="Arial" w:hAnsi="Arial" w:cs="Arial"/>
          <w:b/>
          <w:bCs/>
          <w:sz w:val="24"/>
          <w:szCs w:val="24"/>
        </w:rPr>
      </w:pPr>
    </w:p>
    <w:p w14:paraId="3A8076EC" w14:textId="13AC0989" w:rsidR="00145B90" w:rsidRPr="00901FDD" w:rsidRDefault="00145B90" w:rsidP="006D593E">
      <w:pPr>
        <w:spacing w:line="276" w:lineRule="auto"/>
        <w:jc w:val="both"/>
        <w:rPr>
          <w:rFonts w:ascii="Arial" w:hAnsi="Arial" w:cs="Arial"/>
          <w:b/>
          <w:bCs/>
          <w:sz w:val="24"/>
          <w:szCs w:val="24"/>
        </w:rPr>
      </w:pPr>
      <w:r w:rsidRPr="00901FDD">
        <w:rPr>
          <w:rFonts w:ascii="Arial" w:hAnsi="Arial" w:cs="Arial"/>
          <w:b/>
          <w:bCs/>
          <w:sz w:val="24"/>
          <w:szCs w:val="24"/>
        </w:rPr>
        <w:t>Key challenges for 202</w:t>
      </w:r>
      <w:r w:rsidR="001214C5" w:rsidRPr="00901FDD">
        <w:rPr>
          <w:rFonts w:ascii="Arial" w:hAnsi="Arial" w:cs="Arial"/>
          <w:b/>
          <w:bCs/>
          <w:sz w:val="24"/>
          <w:szCs w:val="24"/>
        </w:rPr>
        <w:t xml:space="preserve">4 </w:t>
      </w:r>
      <w:r w:rsidRPr="00901FDD">
        <w:rPr>
          <w:rFonts w:ascii="Arial" w:hAnsi="Arial" w:cs="Arial"/>
          <w:b/>
          <w:bCs/>
          <w:sz w:val="24"/>
          <w:szCs w:val="24"/>
        </w:rPr>
        <w:t>/</w:t>
      </w:r>
      <w:r w:rsidR="00901FDD">
        <w:rPr>
          <w:rFonts w:ascii="Arial" w:hAnsi="Arial" w:cs="Arial"/>
          <w:b/>
          <w:bCs/>
          <w:sz w:val="24"/>
          <w:szCs w:val="24"/>
        </w:rPr>
        <w:t xml:space="preserve"> </w:t>
      </w:r>
      <w:r w:rsidRPr="00901FDD">
        <w:rPr>
          <w:rFonts w:ascii="Arial" w:hAnsi="Arial" w:cs="Arial"/>
          <w:b/>
          <w:bCs/>
          <w:sz w:val="24"/>
          <w:szCs w:val="24"/>
        </w:rPr>
        <w:t>2</w:t>
      </w:r>
      <w:r w:rsidR="001214C5" w:rsidRPr="00901FDD">
        <w:rPr>
          <w:rFonts w:ascii="Arial" w:hAnsi="Arial" w:cs="Arial"/>
          <w:b/>
          <w:bCs/>
          <w:sz w:val="24"/>
          <w:szCs w:val="24"/>
        </w:rPr>
        <w:t>5</w:t>
      </w:r>
    </w:p>
    <w:p w14:paraId="6E52B6BC" w14:textId="77777777" w:rsidR="00F05345" w:rsidRDefault="001A55F8" w:rsidP="006D593E">
      <w:pPr>
        <w:spacing w:line="276" w:lineRule="auto"/>
        <w:jc w:val="both"/>
        <w:rPr>
          <w:rFonts w:ascii="Arial" w:hAnsi="Arial" w:cs="Arial"/>
        </w:rPr>
      </w:pPr>
      <w:r>
        <w:rPr>
          <w:rFonts w:ascii="Arial" w:hAnsi="Arial" w:cs="Arial"/>
        </w:rPr>
        <w:t xml:space="preserve">Our review </w:t>
      </w:r>
      <w:r w:rsidR="00AE79DF" w:rsidRPr="001A55F8">
        <w:rPr>
          <w:rFonts w:ascii="Arial" w:hAnsi="Arial" w:cs="Arial"/>
        </w:rPr>
        <w:t xml:space="preserve">of the WRES 2024 </w:t>
      </w:r>
      <w:r>
        <w:rPr>
          <w:rFonts w:ascii="Arial" w:hAnsi="Arial" w:cs="Arial"/>
        </w:rPr>
        <w:t>data</w:t>
      </w:r>
      <w:r w:rsidR="001B17FD">
        <w:rPr>
          <w:rFonts w:ascii="Arial" w:hAnsi="Arial" w:cs="Arial"/>
        </w:rPr>
        <w:t xml:space="preserve"> submission</w:t>
      </w:r>
      <w:r w:rsidR="00437E47">
        <w:rPr>
          <w:rFonts w:ascii="Arial" w:hAnsi="Arial" w:cs="Arial"/>
        </w:rPr>
        <w:t xml:space="preserve"> </w:t>
      </w:r>
      <w:r>
        <w:rPr>
          <w:rFonts w:ascii="Arial" w:hAnsi="Arial" w:cs="Arial"/>
        </w:rPr>
        <w:t>revealed we</w:t>
      </w:r>
      <w:r w:rsidR="00437E47">
        <w:rPr>
          <w:rFonts w:ascii="Arial" w:hAnsi="Arial" w:cs="Arial"/>
        </w:rPr>
        <w:t xml:space="preserve"> need to refocus and </w:t>
      </w:r>
      <w:r>
        <w:rPr>
          <w:rFonts w:ascii="Arial" w:hAnsi="Arial" w:cs="Arial"/>
        </w:rPr>
        <w:t>prioritise</w:t>
      </w:r>
      <w:r w:rsidR="00437E47">
        <w:rPr>
          <w:rFonts w:ascii="Arial" w:hAnsi="Arial" w:cs="Arial"/>
        </w:rPr>
        <w:t xml:space="preserve"> our efforts</w:t>
      </w:r>
      <w:r w:rsidR="001B17FD">
        <w:rPr>
          <w:rFonts w:ascii="Arial" w:hAnsi="Arial" w:cs="Arial"/>
        </w:rPr>
        <w:t xml:space="preserve"> </w:t>
      </w:r>
      <w:r w:rsidR="00F05345">
        <w:rPr>
          <w:rFonts w:ascii="Arial" w:hAnsi="Arial" w:cs="Arial"/>
        </w:rPr>
        <w:t>in key areas. This insight has shaped our</w:t>
      </w:r>
      <w:r w:rsidR="001B17FD">
        <w:rPr>
          <w:rFonts w:ascii="Arial" w:hAnsi="Arial" w:cs="Arial"/>
        </w:rPr>
        <w:t xml:space="preserve"> WRES 2024 /25 annual action plan.</w:t>
      </w:r>
      <w:r w:rsidR="00437E47">
        <w:rPr>
          <w:rFonts w:ascii="Arial" w:hAnsi="Arial" w:cs="Arial"/>
        </w:rPr>
        <w:t xml:space="preserve"> </w:t>
      </w:r>
    </w:p>
    <w:p w14:paraId="15CDEE10" w14:textId="76393CC9" w:rsidR="001C187C" w:rsidRDefault="001A55F8" w:rsidP="006D593E">
      <w:pPr>
        <w:spacing w:line="276" w:lineRule="auto"/>
        <w:jc w:val="both"/>
        <w:rPr>
          <w:rFonts w:ascii="Arial" w:hAnsi="Arial" w:cs="Arial"/>
        </w:rPr>
      </w:pPr>
      <w:r>
        <w:rPr>
          <w:rFonts w:ascii="Arial" w:hAnsi="Arial" w:cs="Arial"/>
        </w:rPr>
        <w:t>W</w:t>
      </w:r>
      <w:r w:rsidRPr="001A55F8">
        <w:rPr>
          <w:rFonts w:ascii="Arial" w:hAnsi="Arial" w:cs="Arial"/>
        </w:rPr>
        <w:t>hilst the actual number of BME staff in the workforce has increased</w:t>
      </w:r>
      <w:r>
        <w:rPr>
          <w:rFonts w:ascii="Arial" w:hAnsi="Arial" w:cs="Arial"/>
        </w:rPr>
        <w:t>, a</w:t>
      </w:r>
      <w:r w:rsidRPr="001A55F8">
        <w:rPr>
          <w:rFonts w:ascii="Arial" w:hAnsi="Arial" w:cs="Arial"/>
        </w:rPr>
        <w:t xml:space="preserve">pplicants who identify as BME are less likely to be appointed compared to White staff following shortlisting. </w:t>
      </w:r>
    </w:p>
    <w:p w14:paraId="327105A3" w14:textId="302E718A" w:rsidR="00437E47" w:rsidRDefault="00F05345" w:rsidP="006D593E">
      <w:pPr>
        <w:spacing w:line="276" w:lineRule="auto"/>
        <w:jc w:val="both"/>
        <w:rPr>
          <w:rFonts w:ascii="Arial" w:hAnsi="Arial" w:cs="Arial"/>
        </w:rPr>
      </w:pPr>
      <w:r>
        <w:rPr>
          <w:rFonts w:ascii="Arial" w:hAnsi="Arial" w:cs="Arial"/>
        </w:rPr>
        <w:t>Following the sign of the WRES annual action plan,</w:t>
      </w:r>
      <w:r w:rsidR="00437E47">
        <w:rPr>
          <w:rFonts w:ascii="Arial" w:hAnsi="Arial" w:cs="Arial"/>
        </w:rPr>
        <w:t xml:space="preserve"> we </w:t>
      </w:r>
      <w:r>
        <w:rPr>
          <w:rFonts w:ascii="Arial" w:hAnsi="Arial" w:cs="Arial"/>
        </w:rPr>
        <w:t xml:space="preserve">intend to </w:t>
      </w:r>
      <w:r w:rsidR="00A349D3" w:rsidRPr="001A55F8">
        <w:rPr>
          <w:rFonts w:ascii="Arial" w:hAnsi="Arial" w:cs="Arial"/>
        </w:rPr>
        <w:t>undertak</w:t>
      </w:r>
      <w:r w:rsidR="00A349D3">
        <w:rPr>
          <w:rFonts w:ascii="Arial" w:hAnsi="Arial" w:cs="Arial"/>
        </w:rPr>
        <w:t>e</w:t>
      </w:r>
      <w:r w:rsidR="001A55F8" w:rsidRPr="001A55F8">
        <w:rPr>
          <w:rFonts w:ascii="Arial" w:hAnsi="Arial" w:cs="Arial"/>
        </w:rPr>
        <w:t xml:space="preserve"> a deep dive into our new Recruitment dashboard</w:t>
      </w:r>
      <w:r w:rsidR="00437E47">
        <w:rPr>
          <w:rFonts w:ascii="Arial" w:hAnsi="Arial" w:cs="Arial"/>
        </w:rPr>
        <w:t xml:space="preserve"> </w:t>
      </w:r>
      <w:r w:rsidR="00437E47" w:rsidRPr="3DE3E74A">
        <w:rPr>
          <w:rFonts w:ascii="Arial" w:hAnsi="Arial" w:cs="Arial"/>
        </w:rPr>
        <w:t xml:space="preserve">to understand at what stage of the recruitment </w:t>
      </w:r>
      <w:r w:rsidR="00437E47">
        <w:rPr>
          <w:rFonts w:ascii="Arial" w:hAnsi="Arial" w:cs="Arial"/>
        </w:rPr>
        <w:t xml:space="preserve">and selection </w:t>
      </w:r>
      <w:r w:rsidR="00437E47" w:rsidRPr="3DE3E74A">
        <w:rPr>
          <w:rFonts w:ascii="Arial" w:hAnsi="Arial" w:cs="Arial"/>
        </w:rPr>
        <w:t xml:space="preserve">process BME applicants ‘drop off’ (application, shortlist, </w:t>
      </w:r>
      <w:r w:rsidR="001C187C" w:rsidRPr="3DE3E74A">
        <w:rPr>
          <w:rFonts w:ascii="Arial" w:hAnsi="Arial" w:cs="Arial"/>
        </w:rPr>
        <w:t>interview,</w:t>
      </w:r>
      <w:r w:rsidR="00437E47" w:rsidRPr="3DE3E74A">
        <w:rPr>
          <w:rFonts w:ascii="Arial" w:hAnsi="Arial" w:cs="Arial"/>
        </w:rPr>
        <w:t xml:space="preserve"> and appointment stage</w:t>
      </w:r>
      <w:r w:rsidR="006D5B8F">
        <w:rPr>
          <w:rFonts w:ascii="Arial" w:hAnsi="Arial" w:cs="Arial"/>
        </w:rPr>
        <w:t>)</w:t>
      </w:r>
      <w:r w:rsidR="00437E47" w:rsidRPr="3DE3E74A">
        <w:rPr>
          <w:rFonts w:ascii="Arial" w:hAnsi="Arial" w:cs="Arial"/>
        </w:rPr>
        <w:t xml:space="preserve"> across all posts</w:t>
      </w:r>
      <w:r>
        <w:rPr>
          <w:rFonts w:ascii="Arial" w:hAnsi="Arial" w:cs="Arial"/>
        </w:rPr>
        <w:t xml:space="preserve"> and where possible identify any themes to support any localised in reach improvements across ou</w:t>
      </w:r>
      <w:r w:rsidR="006D5B8F">
        <w:rPr>
          <w:rFonts w:ascii="Arial" w:hAnsi="Arial" w:cs="Arial"/>
        </w:rPr>
        <w:t>r</w:t>
      </w:r>
      <w:r>
        <w:rPr>
          <w:rFonts w:ascii="Arial" w:hAnsi="Arial" w:cs="Arial"/>
        </w:rPr>
        <w:t xml:space="preserve"> care groups. </w:t>
      </w:r>
    </w:p>
    <w:p w14:paraId="50D9737D" w14:textId="108C9D09" w:rsidR="00F05345" w:rsidRPr="001A55F8" w:rsidRDefault="00437E47" w:rsidP="006D593E">
      <w:pPr>
        <w:spacing w:line="276" w:lineRule="auto"/>
        <w:jc w:val="both"/>
        <w:rPr>
          <w:rFonts w:ascii="Arial" w:hAnsi="Arial" w:cs="Arial"/>
        </w:rPr>
      </w:pPr>
      <w:r>
        <w:rPr>
          <w:rFonts w:ascii="Arial" w:hAnsi="Arial" w:cs="Arial"/>
        </w:rPr>
        <w:t xml:space="preserve">For the newly </w:t>
      </w:r>
      <w:r w:rsidR="00D66F1F">
        <w:rPr>
          <w:rFonts w:ascii="Arial" w:hAnsi="Arial" w:cs="Arial"/>
        </w:rPr>
        <w:t>created diverse interview panels, w</w:t>
      </w:r>
      <w:r>
        <w:rPr>
          <w:rFonts w:ascii="Arial" w:hAnsi="Arial" w:cs="Arial"/>
        </w:rPr>
        <w:t xml:space="preserve">e </w:t>
      </w:r>
      <w:r w:rsidR="00D66F1F">
        <w:rPr>
          <w:rFonts w:ascii="Arial" w:hAnsi="Arial" w:cs="Arial"/>
        </w:rPr>
        <w:t>propose</w:t>
      </w:r>
      <w:r>
        <w:rPr>
          <w:rFonts w:ascii="Arial" w:hAnsi="Arial" w:cs="Arial"/>
        </w:rPr>
        <w:t xml:space="preserve"> </w:t>
      </w:r>
      <w:r w:rsidR="001C187C">
        <w:rPr>
          <w:rFonts w:ascii="Arial" w:hAnsi="Arial" w:cs="Arial"/>
        </w:rPr>
        <w:t>conducting</w:t>
      </w:r>
      <w:r>
        <w:rPr>
          <w:rFonts w:ascii="Arial" w:hAnsi="Arial" w:cs="Arial"/>
        </w:rPr>
        <w:t xml:space="preserve"> </w:t>
      </w:r>
      <w:r w:rsidR="00D66F1F">
        <w:rPr>
          <w:rFonts w:ascii="Arial" w:hAnsi="Arial" w:cs="Arial"/>
        </w:rPr>
        <w:t>1</w:t>
      </w:r>
      <w:r>
        <w:rPr>
          <w:rFonts w:ascii="Arial" w:hAnsi="Arial" w:cs="Arial"/>
        </w:rPr>
        <w:t xml:space="preserve"> </w:t>
      </w:r>
      <w:r w:rsidRPr="3DE3E74A">
        <w:rPr>
          <w:rFonts w:ascii="Arial" w:hAnsi="Arial" w:cs="Arial"/>
        </w:rPr>
        <w:t xml:space="preserve">audit </w:t>
      </w:r>
      <w:r>
        <w:rPr>
          <w:rFonts w:ascii="Arial" w:hAnsi="Arial" w:cs="Arial"/>
        </w:rPr>
        <w:t xml:space="preserve">per quarter, and a sample of up to 5 </w:t>
      </w:r>
      <w:r w:rsidR="00D66F1F">
        <w:rPr>
          <w:rFonts w:ascii="Arial" w:hAnsi="Arial" w:cs="Arial"/>
        </w:rPr>
        <w:t xml:space="preserve">BME </w:t>
      </w:r>
      <w:r>
        <w:rPr>
          <w:rFonts w:ascii="Arial" w:hAnsi="Arial" w:cs="Arial"/>
        </w:rPr>
        <w:t xml:space="preserve">interviews </w:t>
      </w:r>
      <w:r w:rsidR="00D66F1F">
        <w:rPr>
          <w:rFonts w:ascii="Arial" w:hAnsi="Arial" w:cs="Arial"/>
        </w:rPr>
        <w:t>capturing their</w:t>
      </w:r>
      <w:r>
        <w:rPr>
          <w:rFonts w:ascii="Arial" w:hAnsi="Arial" w:cs="Arial"/>
        </w:rPr>
        <w:t xml:space="preserve"> feedback on the experience of the interview </w:t>
      </w:r>
      <w:r w:rsidR="00D66F1F">
        <w:rPr>
          <w:rFonts w:ascii="Arial" w:hAnsi="Arial" w:cs="Arial"/>
        </w:rPr>
        <w:t>and report on the number of candidates appointed</w:t>
      </w:r>
      <w:r w:rsidR="001C187C">
        <w:rPr>
          <w:rFonts w:ascii="Arial" w:hAnsi="Arial" w:cs="Arial"/>
        </w:rPr>
        <w:t xml:space="preserve"> and trends identified in the interview for both successful and unsuccessful candidates.</w:t>
      </w:r>
    </w:p>
    <w:p w14:paraId="3CD85B71" w14:textId="2710811C" w:rsidR="00D66F1F" w:rsidRDefault="00D66F1F" w:rsidP="00F93479">
      <w:pPr>
        <w:jc w:val="both"/>
        <w:rPr>
          <w:rFonts w:ascii="Arial" w:hAnsi="Arial" w:cs="Arial"/>
        </w:rPr>
      </w:pPr>
      <w:r w:rsidRPr="00D66F1F">
        <w:rPr>
          <w:rFonts w:ascii="Arial" w:hAnsi="Arial" w:cs="Arial"/>
          <w14:ligatures w14:val="standardContextual"/>
        </w:rPr>
        <w:t>To increase the numbers of BME staff believing the Trust provides equal opportunities for career progression or promotion</w:t>
      </w:r>
      <w:r w:rsidRPr="00D66F1F">
        <w:rPr>
          <w:rFonts w:ascii="Arial" w:hAnsi="Arial" w:cs="Arial"/>
        </w:rPr>
        <w:t xml:space="preserve"> </w:t>
      </w:r>
      <w:r>
        <w:rPr>
          <w:rFonts w:ascii="Arial" w:hAnsi="Arial" w:cs="Arial"/>
        </w:rPr>
        <w:t>we proposed r</w:t>
      </w:r>
      <w:r w:rsidRPr="3DE3E74A">
        <w:rPr>
          <w:rFonts w:ascii="Arial" w:hAnsi="Arial" w:cs="Arial"/>
        </w:rPr>
        <w:t>ing fenc</w:t>
      </w:r>
      <w:r>
        <w:rPr>
          <w:rFonts w:ascii="Arial" w:hAnsi="Arial" w:cs="Arial"/>
        </w:rPr>
        <w:t>ing</w:t>
      </w:r>
      <w:r w:rsidRPr="3DE3E74A">
        <w:rPr>
          <w:rFonts w:ascii="Arial" w:hAnsi="Arial" w:cs="Arial"/>
        </w:rPr>
        <w:t xml:space="preserve"> places for BME staff to support them to participate in all internal leadership and management development</w:t>
      </w:r>
      <w:r>
        <w:rPr>
          <w:rFonts w:ascii="Arial" w:hAnsi="Arial" w:cs="Arial"/>
        </w:rPr>
        <w:t>.</w:t>
      </w:r>
      <w:r w:rsidRPr="00D66F1F">
        <w:rPr>
          <w:rFonts w:ascii="Arial" w:hAnsi="Arial" w:cs="Arial"/>
          <w14:ligatures w14:val="standardContextual"/>
        </w:rPr>
        <w:t xml:space="preserve"> </w:t>
      </w:r>
      <w:r>
        <w:rPr>
          <w:rFonts w:ascii="Arial" w:hAnsi="Arial" w:cs="Arial"/>
          <w14:ligatures w14:val="standardContextual"/>
        </w:rPr>
        <w:t xml:space="preserve">Our aspirational target is </w:t>
      </w:r>
      <w:r w:rsidR="00A45AFF">
        <w:rPr>
          <w:rFonts w:ascii="Arial" w:hAnsi="Arial" w:cs="Arial"/>
          <w14:ligatures w14:val="standardContextual"/>
        </w:rPr>
        <w:t xml:space="preserve">for </w:t>
      </w:r>
      <w:r w:rsidRPr="00D66F1F">
        <w:rPr>
          <w:rFonts w:ascii="Arial" w:hAnsi="Arial" w:cs="Arial"/>
          <w14:ligatures w14:val="standardContextual"/>
        </w:rPr>
        <w:t xml:space="preserve">BME </w:t>
      </w:r>
      <w:r w:rsidR="00A45AFF">
        <w:rPr>
          <w:rFonts w:ascii="Arial" w:hAnsi="Arial" w:cs="Arial"/>
          <w14:ligatures w14:val="standardContextual"/>
        </w:rPr>
        <w:t xml:space="preserve">participation of up to </w:t>
      </w:r>
      <w:r>
        <w:rPr>
          <w:rFonts w:ascii="Arial" w:hAnsi="Arial" w:cs="Arial"/>
          <w14:ligatures w14:val="standardContextual"/>
        </w:rPr>
        <w:t>50%</w:t>
      </w:r>
      <w:r w:rsidR="00A45AFF">
        <w:rPr>
          <w:rFonts w:ascii="Arial" w:hAnsi="Arial" w:cs="Arial"/>
          <w14:ligatures w14:val="standardContextual"/>
        </w:rPr>
        <w:t xml:space="preserve"> on the development opportunity.</w:t>
      </w:r>
      <w:r w:rsidR="00A45AFF" w:rsidRPr="00A45AFF">
        <w:rPr>
          <w:rFonts w:ascii="Arial" w:hAnsi="Arial" w:cs="Arial"/>
        </w:rPr>
        <w:t xml:space="preserve"> </w:t>
      </w:r>
      <w:r w:rsidR="00A45AFF" w:rsidRPr="002D07CB">
        <w:rPr>
          <w:rFonts w:ascii="Arial" w:hAnsi="Arial" w:cs="Arial"/>
        </w:rPr>
        <w:t xml:space="preserve">We </w:t>
      </w:r>
      <w:r w:rsidR="00F05345">
        <w:rPr>
          <w:rFonts w:ascii="Arial" w:hAnsi="Arial" w:cs="Arial"/>
        </w:rPr>
        <w:t xml:space="preserve">also </w:t>
      </w:r>
      <w:r w:rsidR="00A45AFF" w:rsidRPr="002D07CB">
        <w:rPr>
          <w:rFonts w:ascii="Arial" w:hAnsi="Arial" w:cs="Arial"/>
        </w:rPr>
        <w:t>suggest a targeted communication campaign to promote coaching and mentoring (interview prep) to BME staff.</w:t>
      </w:r>
    </w:p>
    <w:p w14:paraId="54BC88C4" w14:textId="27385EB9" w:rsidR="00F05345" w:rsidRDefault="00A45AFF" w:rsidP="00F93479">
      <w:pPr>
        <w:jc w:val="both"/>
        <w:rPr>
          <w:rFonts w:ascii="Arial" w:hAnsi="Arial" w:cs="Arial"/>
          <w14:ligatures w14:val="standardContextual"/>
        </w:rPr>
      </w:pPr>
      <w:r>
        <w:rPr>
          <w:rFonts w:ascii="Arial" w:hAnsi="Arial" w:cs="Arial"/>
          <w14:ligatures w14:val="standardContextual"/>
        </w:rPr>
        <w:t>As part of early intervention to reduce the likelihood of BME staff progressing to either Resolution or formal disciplinary processes</w:t>
      </w:r>
      <w:r w:rsidR="001C187C">
        <w:rPr>
          <w:rFonts w:ascii="Arial" w:hAnsi="Arial" w:cs="Arial"/>
          <w14:ligatures w14:val="standardContextual"/>
        </w:rPr>
        <w:t>. We propose a deep dive into the number of BME staff entering the formal disciplinary process and an evaluation of the cultu</w:t>
      </w:r>
      <w:r>
        <w:rPr>
          <w:rFonts w:ascii="Arial" w:hAnsi="Arial" w:cs="Arial"/>
          <w14:ligatures w14:val="standardContextual"/>
        </w:rPr>
        <w:t xml:space="preserve">ral and environmental assessment tool </w:t>
      </w:r>
      <w:r w:rsidR="001C187C">
        <w:rPr>
          <w:rFonts w:ascii="Arial" w:hAnsi="Arial" w:cs="Arial"/>
          <w14:ligatures w14:val="standardContextual"/>
        </w:rPr>
        <w:t>introduced</w:t>
      </w:r>
      <w:r w:rsidR="006D5B8F">
        <w:rPr>
          <w:rFonts w:ascii="Arial" w:hAnsi="Arial" w:cs="Arial"/>
          <w14:ligatures w14:val="standardContextual"/>
        </w:rPr>
        <w:t xml:space="preserve"> and review disciplinary panel members. </w:t>
      </w:r>
    </w:p>
    <w:p w14:paraId="78EACFAA" w14:textId="12D92FC1" w:rsidR="00F05345" w:rsidRPr="001C187C" w:rsidRDefault="00F05345" w:rsidP="00F93479">
      <w:pPr>
        <w:jc w:val="both"/>
        <w:rPr>
          <w:rFonts w:ascii="Arial" w:hAnsi="Arial" w:cs="Arial"/>
          <w14:ligatures w14:val="standardContextual"/>
        </w:rPr>
      </w:pPr>
      <w:r>
        <w:rPr>
          <w:rFonts w:ascii="Arial" w:hAnsi="Arial" w:cs="Arial"/>
          <w14:ligatures w14:val="standardContextual"/>
        </w:rPr>
        <w:lastRenderedPageBreak/>
        <w:t xml:space="preserve">An update on </w:t>
      </w:r>
      <w:r w:rsidR="007B00B2">
        <w:rPr>
          <w:rFonts w:ascii="Arial" w:hAnsi="Arial" w:cs="Arial"/>
          <w14:ligatures w14:val="standardContextual"/>
        </w:rPr>
        <w:t>all</w:t>
      </w:r>
      <w:r>
        <w:rPr>
          <w:rFonts w:ascii="Arial" w:hAnsi="Arial" w:cs="Arial"/>
          <w14:ligatures w14:val="standardContextual"/>
        </w:rPr>
        <w:t xml:space="preserve"> WRES and WDES actions detail</w:t>
      </w:r>
      <w:r w:rsidR="007B00B2">
        <w:rPr>
          <w:rFonts w:ascii="Arial" w:hAnsi="Arial" w:cs="Arial"/>
          <w14:ligatures w14:val="standardContextual"/>
        </w:rPr>
        <w:t>ed</w:t>
      </w:r>
      <w:r>
        <w:rPr>
          <w:rFonts w:ascii="Arial" w:hAnsi="Arial" w:cs="Arial"/>
          <w14:ligatures w14:val="standardContextual"/>
        </w:rPr>
        <w:t xml:space="preserve"> in the annual </w:t>
      </w:r>
      <w:r w:rsidR="007B00B2">
        <w:rPr>
          <w:rFonts w:ascii="Arial" w:hAnsi="Arial" w:cs="Arial"/>
          <w14:ligatures w14:val="standardContextual"/>
        </w:rPr>
        <w:t>action</w:t>
      </w:r>
      <w:r>
        <w:rPr>
          <w:rFonts w:ascii="Arial" w:hAnsi="Arial" w:cs="Arial"/>
          <w14:ligatures w14:val="standardContextual"/>
        </w:rPr>
        <w:t xml:space="preserve"> p</w:t>
      </w:r>
      <w:r w:rsidR="007B00B2">
        <w:rPr>
          <w:rFonts w:ascii="Arial" w:hAnsi="Arial" w:cs="Arial"/>
          <w14:ligatures w14:val="standardContextual"/>
        </w:rPr>
        <w:t>l</w:t>
      </w:r>
      <w:r>
        <w:rPr>
          <w:rFonts w:ascii="Arial" w:hAnsi="Arial" w:cs="Arial"/>
          <w14:ligatures w14:val="standardContextual"/>
        </w:rPr>
        <w:t>an</w:t>
      </w:r>
      <w:r w:rsidR="007B00B2">
        <w:rPr>
          <w:rFonts w:ascii="Arial" w:hAnsi="Arial" w:cs="Arial"/>
          <w14:ligatures w14:val="standardContextual"/>
        </w:rPr>
        <w:t xml:space="preserve"> for 2024 / 25</w:t>
      </w:r>
      <w:r>
        <w:rPr>
          <w:rFonts w:ascii="Arial" w:hAnsi="Arial" w:cs="Arial"/>
          <w14:ligatures w14:val="standardContextual"/>
        </w:rPr>
        <w:t>,</w:t>
      </w:r>
      <w:r w:rsidR="007B00B2">
        <w:rPr>
          <w:rFonts w:ascii="Arial" w:hAnsi="Arial" w:cs="Arial"/>
          <w14:ligatures w14:val="standardContextual"/>
        </w:rPr>
        <w:t xml:space="preserve"> will</w:t>
      </w:r>
      <w:r>
        <w:rPr>
          <w:rFonts w:ascii="Arial" w:hAnsi="Arial" w:cs="Arial"/>
          <w14:ligatures w14:val="standardContextual"/>
        </w:rPr>
        <w:t xml:space="preserve"> be presented at </w:t>
      </w:r>
      <w:r w:rsidR="007B00B2">
        <w:rPr>
          <w:rFonts w:ascii="Arial" w:hAnsi="Arial" w:cs="Arial"/>
          <w14:ligatures w14:val="standardContextual"/>
        </w:rPr>
        <w:t>committee</w:t>
      </w:r>
      <w:r>
        <w:rPr>
          <w:rFonts w:ascii="Arial" w:hAnsi="Arial" w:cs="Arial"/>
          <w14:ligatures w14:val="standardContextual"/>
        </w:rPr>
        <w:t xml:space="preserve"> </w:t>
      </w:r>
      <w:r w:rsidR="007B00B2">
        <w:rPr>
          <w:rFonts w:ascii="Arial" w:hAnsi="Arial" w:cs="Arial"/>
          <w14:ligatures w14:val="standardContextual"/>
        </w:rPr>
        <w:t>in</w:t>
      </w:r>
      <w:r>
        <w:rPr>
          <w:rFonts w:ascii="Arial" w:hAnsi="Arial" w:cs="Arial"/>
          <w14:ligatures w14:val="standardContextual"/>
        </w:rPr>
        <w:t xml:space="preserve"> form</w:t>
      </w:r>
      <w:r w:rsidR="007B00B2">
        <w:rPr>
          <w:rFonts w:ascii="Arial" w:hAnsi="Arial" w:cs="Arial"/>
          <w14:ligatures w14:val="standardContextual"/>
        </w:rPr>
        <w:t xml:space="preserve"> of a</w:t>
      </w:r>
      <w:r>
        <w:rPr>
          <w:rFonts w:ascii="Arial" w:hAnsi="Arial" w:cs="Arial"/>
          <w14:ligatures w14:val="standardContextual"/>
        </w:rPr>
        <w:t xml:space="preserve"> highlight and exception report. </w:t>
      </w:r>
    </w:p>
    <w:p w14:paraId="4F3184D2" w14:textId="77777777" w:rsidR="005E65CC" w:rsidRDefault="005E65CC" w:rsidP="005E65CC">
      <w:pPr>
        <w:spacing w:after="200" w:line="276" w:lineRule="auto"/>
        <w:rPr>
          <w14:ligatures w14:val="standardContextual"/>
        </w:rPr>
      </w:pPr>
    </w:p>
    <w:p w14:paraId="30717949" w14:textId="77777777" w:rsidR="005E65CC" w:rsidRDefault="005E65CC" w:rsidP="005E65CC">
      <w:pPr>
        <w:spacing w:after="200" w:line="276" w:lineRule="auto"/>
        <w:rPr>
          <w14:ligatures w14:val="standardContextual"/>
        </w:rPr>
        <w:sectPr w:rsidR="005E65CC" w:rsidSect="00786167">
          <w:footerReference w:type="default" r:id="rId8"/>
          <w:pgSz w:w="11906" w:h="16838"/>
          <w:pgMar w:top="1644" w:right="1361" w:bottom="1247" w:left="1361" w:header="709" w:footer="709" w:gutter="0"/>
          <w:cols w:space="708"/>
          <w:docGrid w:linePitch="360"/>
        </w:sectPr>
      </w:pPr>
    </w:p>
    <w:p w14:paraId="589EAE9A" w14:textId="77777777" w:rsidR="006A5543" w:rsidRDefault="00674FBE" w:rsidP="005E65CC">
      <w:pPr>
        <w:spacing w:after="200" w:line="276" w:lineRule="auto"/>
        <w:jc w:val="center"/>
        <w:rPr>
          <w:rFonts w:ascii="Arial" w:hAnsi="Arial" w:cs="Arial"/>
          <w:b/>
          <w:bCs/>
          <w:sz w:val="28"/>
          <w:szCs w:val="28"/>
          <w14:ligatures w14:val="standardContextual"/>
        </w:rPr>
      </w:pPr>
      <w:r>
        <w:rPr>
          <w:rFonts w:ascii="Arial" w:hAnsi="Arial" w:cs="Arial"/>
          <w:b/>
          <w:bCs/>
          <w:sz w:val="28"/>
          <w:szCs w:val="28"/>
          <w14:ligatures w14:val="standardContextual"/>
        </w:rPr>
        <w:lastRenderedPageBreak/>
        <w:t xml:space="preserve">Appendix </w:t>
      </w:r>
      <w:r w:rsidR="006F7FCC">
        <w:rPr>
          <w:rFonts w:ascii="Arial" w:hAnsi="Arial" w:cs="Arial"/>
          <w:b/>
          <w:bCs/>
          <w:sz w:val="28"/>
          <w:szCs w:val="28"/>
          <w14:ligatures w14:val="standardContextual"/>
        </w:rPr>
        <w:t>1</w:t>
      </w:r>
      <w:r>
        <w:rPr>
          <w:rFonts w:ascii="Arial" w:hAnsi="Arial" w:cs="Arial"/>
          <w:b/>
          <w:bCs/>
          <w:sz w:val="28"/>
          <w:szCs w:val="28"/>
          <w14:ligatures w14:val="standardContextual"/>
        </w:rPr>
        <w:t xml:space="preserve"> - </w:t>
      </w:r>
      <w:r w:rsidR="005E65CC" w:rsidRPr="005E65CC">
        <w:rPr>
          <w:rFonts w:ascii="Arial" w:hAnsi="Arial" w:cs="Arial"/>
          <w:b/>
          <w:bCs/>
          <w:sz w:val="28"/>
          <w:szCs w:val="28"/>
          <w14:ligatures w14:val="standardContextual"/>
        </w:rPr>
        <w:t>Workforce Race Equality Standard</w:t>
      </w:r>
    </w:p>
    <w:p w14:paraId="1169A05D" w14:textId="7C8A4BA5" w:rsidR="006A5543" w:rsidRDefault="006A5543" w:rsidP="006A5543">
      <w:pPr>
        <w:spacing w:after="200" w:line="276" w:lineRule="auto"/>
        <w:jc w:val="center"/>
        <w:rPr>
          <w:rFonts w:ascii="Arial" w:hAnsi="Arial" w:cs="Arial"/>
          <w:b/>
          <w:bCs/>
          <w:sz w:val="28"/>
          <w:szCs w:val="28"/>
          <w14:ligatures w14:val="standardContextual"/>
        </w:rPr>
      </w:pPr>
      <w:r>
        <w:rPr>
          <w:rFonts w:ascii="Arial" w:hAnsi="Arial" w:cs="Arial"/>
          <w:b/>
          <w:bCs/>
          <w:sz w:val="28"/>
          <w:szCs w:val="28"/>
          <w14:ligatures w14:val="standardContextual"/>
        </w:rPr>
        <w:t xml:space="preserve">Summary Report </w:t>
      </w:r>
      <w:r w:rsidR="005E65CC" w:rsidRPr="005E65CC">
        <w:rPr>
          <w:rFonts w:ascii="Arial" w:hAnsi="Arial" w:cs="Arial"/>
          <w:b/>
          <w:bCs/>
          <w:sz w:val="28"/>
          <w:szCs w:val="28"/>
          <w14:ligatures w14:val="standardContextual"/>
        </w:rPr>
        <w:t xml:space="preserve"> </w:t>
      </w:r>
      <w:bookmarkStart w:id="0" w:name="_Hlk141101720"/>
    </w:p>
    <w:p w14:paraId="6911A9B4" w14:textId="1039108D" w:rsidR="006A5543" w:rsidRPr="006A5543" w:rsidRDefault="006A5543" w:rsidP="006A5543">
      <w:pPr>
        <w:spacing w:after="200" w:line="276" w:lineRule="auto"/>
        <w:rPr>
          <w:rFonts w:ascii="Arial" w:hAnsi="Arial" w:cs="Arial"/>
          <w:sz w:val="24"/>
          <w:szCs w:val="24"/>
          <w14:ligatures w14:val="standardContextual"/>
        </w:rPr>
      </w:pPr>
      <w:r w:rsidRPr="006A5543">
        <w:rPr>
          <w:rFonts w:ascii="Arial" w:hAnsi="Arial" w:cs="Arial"/>
          <w:sz w:val="24"/>
          <w:szCs w:val="24"/>
          <w14:ligatures w14:val="standardContextual"/>
        </w:rPr>
        <w:t xml:space="preserve">REPORTING TEMPLATE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03"/>
        <w:gridCol w:w="3314"/>
        <w:gridCol w:w="3220"/>
      </w:tblGrid>
      <w:tr w:rsidR="006A5543" w:rsidRPr="00BE5A66" w14:paraId="0AA07A97" w14:textId="77777777" w:rsidTr="00DF6FF5">
        <w:tc>
          <w:tcPr>
            <w:tcW w:w="8208" w:type="dxa"/>
            <w:shd w:val="clear" w:color="auto" w:fill="F3F3F3"/>
          </w:tcPr>
          <w:p w14:paraId="729F697F" w14:textId="1CFB977A" w:rsidR="006A5543" w:rsidRPr="00BE5A66" w:rsidRDefault="006A5543" w:rsidP="00DF6FF5">
            <w:pPr>
              <w:rPr>
                <w:rFonts w:ascii="Arial" w:hAnsi="Arial" w:cs="Arial"/>
                <w:b/>
              </w:rPr>
            </w:pPr>
            <w:r w:rsidRPr="00BE5A66">
              <w:rPr>
                <w:rFonts w:ascii="Arial" w:hAnsi="Arial" w:cs="Arial"/>
                <w:b/>
              </w:rPr>
              <w:t>Name of provider organisation</w:t>
            </w:r>
          </w:p>
        </w:tc>
        <w:tc>
          <w:tcPr>
            <w:tcW w:w="3572" w:type="dxa"/>
            <w:shd w:val="clear" w:color="auto" w:fill="F3F3F3"/>
          </w:tcPr>
          <w:p w14:paraId="689F1A61" w14:textId="77777777" w:rsidR="006A5543" w:rsidRPr="00BE5A66" w:rsidRDefault="006A5543" w:rsidP="00DF6FF5">
            <w:pPr>
              <w:rPr>
                <w:rFonts w:ascii="Arial" w:hAnsi="Arial" w:cs="Arial"/>
                <w:b/>
              </w:rPr>
            </w:pPr>
            <w:r w:rsidRPr="00BE5A66">
              <w:rPr>
                <w:rFonts w:ascii="Arial" w:hAnsi="Arial" w:cs="Arial"/>
                <w:b/>
              </w:rPr>
              <w:t>Date of report; month/year</w:t>
            </w:r>
          </w:p>
        </w:tc>
        <w:tc>
          <w:tcPr>
            <w:tcW w:w="3572" w:type="dxa"/>
            <w:shd w:val="clear" w:color="auto" w:fill="F3F3F3"/>
          </w:tcPr>
          <w:p w14:paraId="3AC3F526" w14:textId="77777777" w:rsidR="006A5543" w:rsidRPr="00BE5A66" w:rsidRDefault="006A5543" w:rsidP="00DF6FF5">
            <w:pPr>
              <w:rPr>
                <w:rFonts w:ascii="Arial" w:hAnsi="Arial" w:cs="Arial"/>
              </w:rPr>
            </w:pPr>
          </w:p>
        </w:tc>
      </w:tr>
      <w:tr w:rsidR="006A5543" w:rsidRPr="00BE5A66" w14:paraId="7028594E" w14:textId="77777777" w:rsidTr="00DF6FF5">
        <w:tc>
          <w:tcPr>
            <w:tcW w:w="8208" w:type="dxa"/>
            <w:tcBorders>
              <w:bottom w:val="single" w:sz="4" w:space="0" w:color="auto"/>
            </w:tcBorders>
            <w:shd w:val="clear" w:color="auto" w:fill="auto"/>
          </w:tcPr>
          <w:p w14:paraId="0D8A1BC7" w14:textId="7AEEF510" w:rsidR="006A5543" w:rsidRPr="00EC0A16" w:rsidRDefault="006A5543" w:rsidP="00DF6FF5">
            <w:pPr>
              <w:rPr>
                <w:rFonts w:ascii="Arial" w:hAnsi="Arial" w:cs="Arial"/>
              </w:rPr>
            </w:pPr>
            <w:bookmarkStart w:id="1" w:name="_Int_vDeFqoLU"/>
            <w:r w:rsidRPr="175F4336">
              <w:rPr>
                <w:rFonts w:ascii="Arial" w:hAnsi="Arial" w:cs="Arial"/>
              </w:rPr>
              <w:t>South West</w:t>
            </w:r>
            <w:bookmarkEnd w:id="1"/>
            <w:r w:rsidRPr="175F4336">
              <w:rPr>
                <w:rFonts w:ascii="Arial" w:hAnsi="Arial" w:cs="Arial"/>
              </w:rPr>
              <w:t xml:space="preserve"> Yorkshire Partnership NHS Foundation Trust</w:t>
            </w:r>
          </w:p>
        </w:tc>
        <w:tc>
          <w:tcPr>
            <w:tcW w:w="3572" w:type="dxa"/>
            <w:tcBorders>
              <w:bottom w:val="single" w:sz="4" w:space="0" w:color="auto"/>
            </w:tcBorders>
            <w:shd w:val="clear" w:color="auto" w:fill="auto"/>
          </w:tcPr>
          <w:p w14:paraId="065861F6" w14:textId="77777777" w:rsidR="006A5543" w:rsidRPr="00EC0A16" w:rsidRDefault="006A5543" w:rsidP="00DF6FF5">
            <w:pPr>
              <w:rPr>
                <w:rFonts w:ascii="Arial" w:hAnsi="Arial" w:cs="Arial"/>
              </w:rPr>
            </w:pPr>
            <w:r w:rsidRPr="00EC0A16">
              <w:rPr>
                <w:rFonts w:ascii="Arial" w:hAnsi="Arial" w:cs="Arial"/>
              </w:rPr>
              <w:t>Month: August</w:t>
            </w:r>
          </w:p>
        </w:tc>
        <w:tc>
          <w:tcPr>
            <w:tcW w:w="3572" w:type="dxa"/>
            <w:tcBorders>
              <w:bottom w:val="single" w:sz="4" w:space="0" w:color="auto"/>
            </w:tcBorders>
            <w:shd w:val="clear" w:color="auto" w:fill="auto"/>
          </w:tcPr>
          <w:p w14:paraId="07B2C47B" w14:textId="77777777" w:rsidR="006A5543" w:rsidRPr="00EC0A16" w:rsidRDefault="006A5543" w:rsidP="00DF6FF5">
            <w:pPr>
              <w:rPr>
                <w:rFonts w:ascii="Arial" w:hAnsi="Arial" w:cs="Arial"/>
              </w:rPr>
            </w:pPr>
            <w:r w:rsidRPr="00EC0A16">
              <w:rPr>
                <w:rFonts w:ascii="Arial" w:hAnsi="Arial" w:cs="Arial"/>
              </w:rPr>
              <w:t>Year: 202</w:t>
            </w:r>
            <w:r>
              <w:rPr>
                <w:rFonts w:ascii="Arial" w:hAnsi="Arial" w:cs="Arial"/>
              </w:rPr>
              <w:t>4</w:t>
            </w:r>
          </w:p>
        </w:tc>
      </w:tr>
      <w:tr w:rsidR="006A5543" w:rsidRPr="00BE5A66" w14:paraId="04971AEC" w14:textId="77777777" w:rsidTr="00DF6FF5">
        <w:tc>
          <w:tcPr>
            <w:tcW w:w="15352" w:type="dxa"/>
            <w:gridSpan w:val="3"/>
            <w:shd w:val="clear" w:color="auto" w:fill="F3F3F3"/>
          </w:tcPr>
          <w:p w14:paraId="5A40D779" w14:textId="3C3C6D89" w:rsidR="006A5543" w:rsidRPr="006A5543" w:rsidRDefault="006A5543" w:rsidP="00DF6FF5">
            <w:pPr>
              <w:rPr>
                <w:rFonts w:ascii="Arial" w:hAnsi="Arial" w:cs="Arial"/>
                <w:b/>
                <w:bCs/>
              </w:rPr>
            </w:pPr>
            <w:r w:rsidRPr="00793FD0">
              <w:rPr>
                <w:rFonts w:ascii="Arial" w:hAnsi="Arial" w:cs="Arial"/>
                <w:b/>
                <w:bCs/>
              </w:rPr>
              <w:t>Name and title of Board Lead for the Workforce Race Equality Standard</w:t>
            </w:r>
          </w:p>
        </w:tc>
      </w:tr>
      <w:tr w:rsidR="006A5543" w:rsidRPr="00BE5A66" w14:paraId="067948BE" w14:textId="77777777" w:rsidTr="00DF6FF5">
        <w:tc>
          <w:tcPr>
            <w:tcW w:w="15352" w:type="dxa"/>
            <w:gridSpan w:val="3"/>
            <w:tcBorders>
              <w:bottom w:val="single" w:sz="4" w:space="0" w:color="auto"/>
            </w:tcBorders>
            <w:shd w:val="clear" w:color="auto" w:fill="auto"/>
          </w:tcPr>
          <w:p w14:paraId="2B9ECF09" w14:textId="7542EB05" w:rsidR="006A5543" w:rsidRPr="00EC0A16" w:rsidRDefault="006A5543" w:rsidP="00DF6FF5">
            <w:pPr>
              <w:rPr>
                <w:rFonts w:ascii="Arial" w:hAnsi="Arial" w:cs="Arial"/>
              </w:rPr>
            </w:pPr>
            <w:r>
              <w:rPr>
                <w:rFonts w:ascii="Arial" w:hAnsi="Arial" w:cs="Arial"/>
              </w:rPr>
              <w:t>Lindsay Jensen</w:t>
            </w:r>
            <w:r w:rsidRPr="00EC0A16">
              <w:rPr>
                <w:rFonts w:ascii="Arial" w:hAnsi="Arial" w:cs="Arial"/>
              </w:rPr>
              <w:t xml:space="preserve">, </w:t>
            </w:r>
            <w:r>
              <w:rPr>
                <w:rFonts w:ascii="Arial" w:hAnsi="Arial" w:cs="Arial"/>
              </w:rPr>
              <w:t xml:space="preserve">Interim </w:t>
            </w:r>
            <w:r w:rsidRPr="00EC0A16">
              <w:rPr>
                <w:rFonts w:ascii="Arial" w:hAnsi="Arial" w:cs="Arial"/>
              </w:rPr>
              <w:t xml:space="preserve">Chief People Officer </w:t>
            </w:r>
            <w:hyperlink r:id="rId9" w:history="1">
              <w:r w:rsidRPr="00132AB6">
                <w:rPr>
                  <w:rStyle w:val="Hyperlink"/>
                  <w:rFonts w:ascii="Arial" w:hAnsi="Arial" w:cs="Arial"/>
                </w:rPr>
                <w:t>lindsay.jensen@swyt.nhs.uk</w:t>
              </w:r>
            </w:hyperlink>
            <w:r>
              <w:rPr>
                <w:rFonts w:ascii="Arial" w:hAnsi="Arial" w:cs="Arial"/>
              </w:rPr>
              <w:t xml:space="preserve"> </w:t>
            </w:r>
          </w:p>
        </w:tc>
      </w:tr>
      <w:tr w:rsidR="006A5543" w:rsidRPr="00BE5A66" w14:paraId="3A8B4ABD" w14:textId="77777777" w:rsidTr="00DF6FF5">
        <w:tc>
          <w:tcPr>
            <w:tcW w:w="15352" w:type="dxa"/>
            <w:gridSpan w:val="3"/>
            <w:shd w:val="clear" w:color="auto" w:fill="F3F3F3"/>
          </w:tcPr>
          <w:p w14:paraId="6A9A3FB7" w14:textId="233F1F3F" w:rsidR="006A5543" w:rsidRPr="00793FD0" w:rsidRDefault="006A5543" w:rsidP="00DF6FF5">
            <w:pPr>
              <w:rPr>
                <w:rFonts w:ascii="Arial" w:hAnsi="Arial" w:cs="Arial"/>
                <w:b/>
                <w:bCs/>
              </w:rPr>
            </w:pPr>
            <w:r w:rsidRPr="00793FD0">
              <w:rPr>
                <w:rFonts w:ascii="Arial" w:hAnsi="Arial" w:cs="Arial"/>
                <w:b/>
                <w:bCs/>
              </w:rPr>
              <w:t>Name and contact details of lead manager compiling this report.</w:t>
            </w:r>
          </w:p>
        </w:tc>
      </w:tr>
      <w:tr w:rsidR="006A5543" w:rsidRPr="00BE5A66" w14:paraId="58B6D4A2" w14:textId="77777777" w:rsidTr="00DF6FF5">
        <w:tc>
          <w:tcPr>
            <w:tcW w:w="15352" w:type="dxa"/>
            <w:gridSpan w:val="3"/>
            <w:tcBorders>
              <w:bottom w:val="single" w:sz="4" w:space="0" w:color="auto"/>
            </w:tcBorders>
            <w:shd w:val="clear" w:color="auto" w:fill="auto"/>
          </w:tcPr>
          <w:p w14:paraId="1774037F" w14:textId="479E7440" w:rsidR="006A5543" w:rsidRPr="00EC0A16" w:rsidRDefault="006A5543" w:rsidP="00DF6FF5">
            <w:pPr>
              <w:rPr>
                <w:rFonts w:ascii="Arial" w:hAnsi="Arial" w:cs="Arial"/>
              </w:rPr>
            </w:pPr>
            <w:r>
              <w:rPr>
                <w:rFonts w:ascii="Arial" w:hAnsi="Arial" w:cs="Arial"/>
              </w:rPr>
              <w:t xml:space="preserve">Iffath Hussain Diversity, Inclusion Belonging Lead </w:t>
            </w:r>
            <w:hyperlink r:id="rId10" w:history="1">
              <w:r w:rsidRPr="00E711D4">
                <w:rPr>
                  <w:rStyle w:val="Hyperlink"/>
                  <w:rFonts w:ascii="Arial" w:hAnsi="Arial" w:cs="Arial"/>
                </w:rPr>
                <w:t>iffath.hussain@swyt.nhs.uk</w:t>
              </w:r>
            </w:hyperlink>
            <w:r>
              <w:rPr>
                <w:rFonts w:ascii="Arial" w:hAnsi="Arial" w:cs="Arial"/>
              </w:rPr>
              <w:t xml:space="preserve"> </w:t>
            </w:r>
          </w:p>
        </w:tc>
      </w:tr>
      <w:tr w:rsidR="006A5543" w:rsidRPr="00BE5A66" w14:paraId="32BD7624" w14:textId="77777777" w:rsidTr="00DF6FF5">
        <w:tc>
          <w:tcPr>
            <w:tcW w:w="15352" w:type="dxa"/>
            <w:gridSpan w:val="3"/>
            <w:shd w:val="clear" w:color="auto" w:fill="F3F3F3"/>
          </w:tcPr>
          <w:p w14:paraId="4C6DFE31" w14:textId="24DE9637" w:rsidR="006A5543" w:rsidRPr="006A5543" w:rsidRDefault="006A5543" w:rsidP="00DF6FF5">
            <w:pPr>
              <w:rPr>
                <w:rFonts w:ascii="Arial" w:hAnsi="Arial" w:cs="Arial"/>
                <w:b/>
                <w:bCs/>
              </w:rPr>
            </w:pPr>
            <w:r w:rsidRPr="00793FD0">
              <w:rPr>
                <w:rFonts w:ascii="Arial" w:hAnsi="Arial" w:cs="Arial"/>
                <w:b/>
                <w:bCs/>
              </w:rPr>
              <w:t xml:space="preserve">Names of commissioners this report has been sent to        </w:t>
            </w:r>
          </w:p>
        </w:tc>
      </w:tr>
      <w:tr w:rsidR="006A5543" w:rsidRPr="00BE5A66" w14:paraId="342D1766" w14:textId="77777777" w:rsidTr="00DF6FF5">
        <w:tc>
          <w:tcPr>
            <w:tcW w:w="15352" w:type="dxa"/>
            <w:gridSpan w:val="3"/>
            <w:tcBorders>
              <w:bottom w:val="single" w:sz="4" w:space="0" w:color="auto"/>
            </w:tcBorders>
            <w:shd w:val="clear" w:color="auto" w:fill="auto"/>
          </w:tcPr>
          <w:p w14:paraId="296A22D7" w14:textId="77777777" w:rsidR="006A5543" w:rsidRPr="00405C96" w:rsidRDefault="006A5543" w:rsidP="00DF6FF5">
            <w:pPr>
              <w:rPr>
                <w:rFonts w:ascii="Arial" w:hAnsi="Arial" w:cs="Arial"/>
              </w:rPr>
            </w:pPr>
            <w:bookmarkStart w:id="2" w:name="_Hlk109827444"/>
            <w:r w:rsidRPr="00405C96">
              <w:rPr>
                <w:rFonts w:ascii="Arial" w:hAnsi="Arial" w:cs="Arial"/>
              </w:rPr>
              <w:t>Wakefield District Health &amp; Care Partnership</w:t>
            </w:r>
          </w:p>
          <w:p w14:paraId="67C74AD3" w14:textId="77777777" w:rsidR="006A5543" w:rsidRPr="00405C96" w:rsidRDefault="006A5543" w:rsidP="00DF6FF5">
            <w:pPr>
              <w:rPr>
                <w:rFonts w:ascii="Arial" w:hAnsi="Arial" w:cs="Arial"/>
              </w:rPr>
            </w:pPr>
            <w:r w:rsidRPr="00405C96">
              <w:rPr>
                <w:rFonts w:ascii="Arial" w:hAnsi="Arial" w:cs="Arial"/>
              </w:rPr>
              <w:t xml:space="preserve">NHS West Yorkshire and South Yorkshire ICB  </w:t>
            </w:r>
          </w:p>
          <w:p w14:paraId="638E6DBF" w14:textId="77777777" w:rsidR="006A5543" w:rsidRPr="00405C96" w:rsidRDefault="006A5543" w:rsidP="00DF6FF5">
            <w:pPr>
              <w:rPr>
                <w:rFonts w:ascii="Arial" w:hAnsi="Arial" w:cs="Arial"/>
              </w:rPr>
            </w:pPr>
            <w:r w:rsidRPr="00405C96">
              <w:rPr>
                <w:rFonts w:ascii="Arial" w:hAnsi="Arial" w:cs="Arial"/>
              </w:rPr>
              <w:t xml:space="preserve">Barnsley, Kirklees Health &amp; Care Partnership </w:t>
            </w:r>
          </w:p>
          <w:p w14:paraId="6A152435" w14:textId="77777777" w:rsidR="006A5543" w:rsidRPr="00405C96" w:rsidRDefault="006A5543" w:rsidP="00DF6FF5">
            <w:pPr>
              <w:rPr>
                <w:rFonts w:ascii="Arial" w:hAnsi="Arial" w:cs="Arial"/>
              </w:rPr>
            </w:pPr>
            <w:r w:rsidRPr="00405C96">
              <w:rPr>
                <w:rFonts w:ascii="Arial" w:hAnsi="Arial" w:cs="Arial"/>
              </w:rPr>
              <w:t>North of England &amp; NHS Improvement</w:t>
            </w:r>
          </w:p>
          <w:p w14:paraId="481AEDB4" w14:textId="77777777" w:rsidR="006A5543" w:rsidRPr="00405C96" w:rsidRDefault="006A5543" w:rsidP="00DF6FF5">
            <w:pPr>
              <w:rPr>
                <w:rFonts w:ascii="Arial" w:hAnsi="Arial" w:cs="Arial"/>
              </w:rPr>
            </w:pPr>
            <w:r w:rsidRPr="00405C96">
              <w:rPr>
                <w:rFonts w:ascii="Arial" w:hAnsi="Arial" w:cs="Arial"/>
              </w:rPr>
              <w:t xml:space="preserve">West Yorkshire </w:t>
            </w:r>
            <w:r>
              <w:rPr>
                <w:rFonts w:ascii="Arial" w:hAnsi="Arial" w:cs="Arial"/>
              </w:rPr>
              <w:t xml:space="preserve">Provider </w:t>
            </w:r>
            <w:r w:rsidRPr="00405C96">
              <w:rPr>
                <w:rFonts w:ascii="Arial" w:hAnsi="Arial" w:cs="Arial"/>
              </w:rPr>
              <w:t>Collaboratives</w:t>
            </w:r>
          </w:p>
          <w:p w14:paraId="4C1DF42C" w14:textId="77777777" w:rsidR="006A5543" w:rsidRPr="00EC0A16" w:rsidRDefault="006A5543" w:rsidP="00DF6FF5">
            <w:pPr>
              <w:rPr>
                <w:rFonts w:ascii="Arial" w:hAnsi="Arial" w:cs="Arial"/>
              </w:rPr>
            </w:pPr>
            <w:r w:rsidRPr="00405C96">
              <w:rPr>
                <w:rFonts w:ascii="Arial" w:hAnsi="Arial" w:cs="Arial"/>
              </w:rPr>
              <w:t>South Yorkshire Commissioning Hub</w:t>
            </w:r>
          </w:p>
        </w:tc>
      </w:tr>
      <w:tr w:rsidR="006A5543" w:rsidRPr="00BE5A66" w14:paraId="3A4714FB" w14:textId="77777777" w:rsidTr="00DF6FF5">
        <w:tc>
          <w:tcPr>
            <w:tcW w:w="15352" w:type="dxa"/>
            <w:gridSpan w:val="3"/>
            <w:shd w:val="clear" w:color="auto" w:fill="F3F3F3"/>
          </w:tcPr>
          <w:p w14:paraId="098B2640" w14:textId="0A358317" w:rsidR="006A5543" w:rsidRPr="00793FD0" w:rsidRDefault="006A5543" w:rsidP="00DF6FF5">
            <w:pPr>
              <w:rPr>
                <w:rFonts w:ascii="Arial" w:hAnsi="Arial" w:cs="Arial"/>
                <w:b/>
                <w:bCs/>
              </w:rPr>
            </w:pPr>
            <w:r w:rsidRPr="00793FD0">
              <w:rPr>
                <w:rFonts w:ascii="Arial" w:hAnsi="Arial" w:cs="Arial"/>
                <w:b/>
                <w:bCs/>
              </w:rPr>
              <w:t>Names and contact details of co-ordinating commissioner this report has been sent to</w:t>
            </w:r>
          </w:p>
        </w:tc>
      </w:tr>
      <w:tr w:rsidR="006A5543" w:rsidRPr="00BE5A66" w14:paraId="7E9D3E65" w14:textId="77777777" w:rsidTr="00DF6FF5">
        <w:tc>
          <w:tcPr>
            <w:tcW w:w="15352" w:type="dxa"/>
            <w:gridSpan w:val="3"/>
            <w:tcBorders>
              <w:bottom w:val="single" w:sz="4" w:space="0" w:color="auto"/>
            </w:tcBorders>
            <w:shd w:val="clear" w:color="auto" w:fill="auto"/>
          </w:tcPr>
          <w:p w14:paraId="53FCAFB5" w14:textId="77777777" w:rsidR="006A5543" w:rsidRDefault="006A5543" w:rsidP="00DF6FF5">
            <w:pPr>
              <w:rPr>
                <w:rFonts w:ascii="Arial" w:hAnsi="Arial" w:cs="Arial"/>
              </w:rPr>
            </w:pPr>
            <w:r w:rsidRPr="00793FD0">
              <w:rPr>
                <w:rFonts w:ascii="Arial" w:hAnsi="Arial" w:cs="Arial"/>
              </w:rPr>
              <w:t xml:space="preserve">Amanda Capper - Head of Contracts - South Yorkshire ICB - Barnsley - </w:t>
            </w:r>
            <w:hyperlink r:id="rId11" w:history="1">
              <w:r w:rsidRPr="00E711D4">
                <w:rPr>
                  <w:rStyle w:val="Hyperlink"/>
                  <w:rFonts w:ascii="Arial" w:hAnsi="Arial" w:cs="Arial"/>
                </w:rPr>
                <w:t>Amanda.capper@nhs.net</w:t>
              </w:r>
            </w:hyperlink>
          </w:p>
          <w:p w14:paraId="1FED9A62" w14:textId="77777777" w:rsidR="006A5543" w:rsidRDefault="006A5543" w:rsidP="00DF6FF5">
            <w:pPr>
              <w:rPr>
                <w:rFonts w:ascii="Arial" w:hAnsi="Arial" w:cs="Arial"/>
              </w:rPr>
            </w:pPr>
            <w:r w:rsidRPr="00793FD0">
              <w:rPr>
                <w:rFonts w:ascii="Arial" w:hAnsi="Arial" w:cs="Arial"/>
              </w:rPr>
              <w:t xml:space="preserve">Ryan Turnbull - Senior Contract Manager – Wakefield District Health &amp; Care Partnership - NHS West Yorkshire ICB - </w:t>
            </w:r>
            <w:hyperlink r:id="rId12" w:history="1">
              <w:r w:rsidRPr="00E711D4">
                <w:rPr>
                  <w:rStyle w:val="Hyperlink"/>
                  <w:rFonts w:ascii="Arial" w:hAnsi="Arial" w:cs="Arial"/>
                </w:rPr>
                <w:t>ryan.turnbull@nhs.net</w:t>
              </w:r>
            </w:hyperlink>
          </w:p>
          <w:p w14:paraId="79485D17" w14:textId="77777777" w:rsidR="006A5543" w:rsidRDefault="006A5543" w:rsidP="00DF6FF5">
            <w:pPr>
              <w:rPr>
                <w:rFonts w:ascii="Arial" w:hAnsi="Arial" w:cs="Arial"/>
              </w:rPr>
            </w:pPr>
            <w:r w:rsidRPr="175F4336">
              <w:rPr>
                <w:rFonts w:ascii="Arial" w:hAnsi="Arial" w:cs="Arial"/>
              </w:rPr>
              <w:t xml:space="preserve">Rita Thomas- Head of Mental Health </w:t>
            </w:r>
            <w:bookmarkStart w:id="3" w:name="_Int_YSQMGSB9"/>
            <w:r w:rsidRPr="175F4336">
              <w:rPr>
                <w:rFonts w:ascii="Arial" w:hAnsi="Arial" w:cs="Arial"/>
              </w:rPr>
              <w:t>North East</w:t>
            </w:r>
            <w:bookmarkEnd w:id="3"/>
            <w:r w:rsidRPr="175F4336">
              <w:rPr>
                <w:rFonts w:ascii="Arial" w:hAnsi="Arial" w:cs="Arial"/>
              </w:rPr>
              <w:t xml:space="preserve"> and Yorkshire Region, NHS England, and NHS Improvement </w:t>
            </w:r>
            <w:hyperlink r:id="rId13">
              <w:r w:rsidRPr="175F4336">
                <w:rPr>
                  <w:rStyle w:val="Hyperlink"/>
                  <w:rFonts w:ascii="Arial" w:hAnsi="Arial" w:cs="Arial"/>
                </w:rPr>
                <w:t>rita.thomas1@nhs.net</w:t>
              </w:r>
            </w:hyperlink>
            <w:r w:rsidRPr="175F4336">
              <w:rPr>
                <w:rFonts w:ascii="Arial" w:hAnsi="Arial" w:cs="Arial"/>
              </w:rPr>
              <w:t xml:space="preserve"> </w:t>
            </w:r>
          </w:p>
          <w:p w14:paraId="68284419" w14:textId="77777777" w:rsidR="006A5543" w:rsidRDefault="006A5543" w:rsidP="00DF6FF5">
            <w:pPr>
              <w:rPr>
                <w:rFonts w:ascii="Arial" w:hAnsi="Arial" w:cs="Arial"/>
              </w:rPr>
            </w:pPr>
            <w:r w:rsidRPr="00793FD0">
              <w:rPr>
                <w:rFonts w:ascii="Arial" w:hAnsi="Arial" w:cs="Arial"/>
              </w:rPr>
              <w:lastRenderedPageBreak/>
              <w:t xml:space="preserve">Sarah Jane Sam’s - West Yorkshire Provider Collaboratives </w:t>
            </w:r>
            <w:hyperlink r:id="rId14" w:history="1">
              <w:r w:rsidRPr="00E711D4">
                <w:rPr>
                  <w:rStyle w:val="Hyperlink"/>
                  <w:rFonts w:ascii="Arial" w:hAnsi="Arial" w:cs="Arial"/>
                </w:rPr>
                <w:t>sarahjane.sams1@nhs.net</w:t>
              </w:r>
            </w:hyperlink>
            <w:r w:rsidRPr="00793FD0">
              <w:rPr>
                <w:rFonts w:ascii="Arial" w:hAnsi="Arial" w:cs="Arial"/>
              </w:rPr>
              <w:t xml:space="preserve"> </w:t>
            </w:r>
          </w:p>
          <w:p w14:paraId="2772EA8F" w14:textId="41F2CB4B" w:rsidR="006A5543" w:rsidRPr="00793FD0" w:rsidRDefault="006A5543" w:rsidP="00DF6FF5">
            <w:pPr>
              <w:rPr>
                <w:rFonts w:ascii="Arial" w:hAnsi="Arial" w:cs="Arial"/>
              </w:rPr>
            </w:pPr>
            <w:r w:rsidRPr="175F4336">
              <w:rPr>
                <w:rFonts w:ascii="Arial" w:hAnsi="Arial" w:cs="Arial"/>
              </w:rPr>
              <w:t xml:space="preserve">Michelle Fearon - </w:t>
            </w:r>
            <w:bookmarkStart w:id="4" w:name="_Int_1TUoLfyu"/>
            <w:r w:rsidRPr="175F4336">
              <w:rPr>
                <w:rFonts w:ascii="Arial" w:hAnsi="Arial" w:cs="Arial"/>
              </w:rPr>
              <w:t>SYB</w:t>
            </w:r>
            <w:bookmarkEnd w:id="4"/>
            <w:r w:rsidRPr="175F4336">
              <w:rPr>
                <w:rFonts w:ascii="Arial" w:hAnsi="Arial" w:cs="Arial"/>
              </w:rPr>
              <w:t xml:space="preserve"> commissioning hub. </w:t>
            </w:r>
            <w:hyperlink r:id="rId15">
              <w:r w:rsidRPr="175F4336">
                <w:rPr>
                  <w:rStyle w:val="Hyperlink"/>
                  <w:rFonts w:ascii="Arial" w:hAnsi="Arial" w:cs="Arial"/>
                </w:rPr>
                <w:t>michelle.fearon1@nhs.net</w:t>
              </w:r>
            </w:hyperlink>
          </w:p>
        </w:tc>
      </w:tr>
      <w:bookmarkEnd w:id="2"/>
      <w:tr w:rsidR="006A5543" w:rsidRPr="00BE5A66" w14:paraId="42BDA62D" w14:textId="77777777" w:rsidTr="00DF6FF5">
        <w:tc>
          <w:tcPr>
            <w:tcW w:w="15352" w:type="dxa"/>
            <w:gridSpan w:val="3"/>
            <w:shd w:val="clear" w:color="auto" w:fill="F3F3F3"/>
          </w:tcPr>
          <w:p w14:paraId="716FAFB6" w14:textId="77777777" w:rsidR="006A5543" w:rsidRPr="00405C96" w:rsidRDefault="006A5543" w:rsidP="00DF6FF5">
            <w:pPr>
              <w:rPr>
                <w:rFonts w:ascii="Arial" w:hAnsi="Arial" w:cs="Arial"/>
                <w:b/>
                <w:bCs/>
              </w:rPr>
            </w:pPr>
            <w:r w:rsidRPr="00405C96">
              <w:rPr>
                <w:rFonts w:ascii="Arial" w:hAnsi="Arial" w:cs="Arial"/>
                <w:b/>
                <w:bCs/>
              </w:rPr>
              <w:lastRenderedPageBreak/>
              <w:t>Unique URL link on which this report will be found at:</w:t>
            </w:r>
          </w:p>
          <w:p w14:paraId="05199D8C" w14:textId="26D35A88" w:rsidR="006A5543" w:rsidRPr="006A5543" w:rsidRDefault="00000000" w:rsidP="00DF6FF5">
            <w:pPr>
              <w:rPr>
                <w:rFonts w:ascii="Arial" w:hAnsi="Arial" w:cs="Arial"/>
                <w:color w:val="0070C0"/>
                <w:u w:val="single"/>
              </w:rPr>
            </w:pPr>
            <w:hyperlink r:id="rId16" w:history="1">
              <w:r w:rsidR="006A5543" w:rsidRPr="00405C96">
                <w:rPr>
                  <w:rStyle w:val="Hyperlink"/>
                  <w:rFonts w:ascii="Arial" w:hAnsi="Arial" w:cs="Arial"/>
                  <w:color w:val="0070C0"/>
                </w:rPr>
                <w:t>https://www.southwestyorkshire.nhs.uk/about-us-2/performance/workforce-equality/</w:t>
              </w:r>
            </w:hyperlink>
          </w:p>
        </w:tc>
      </w:tr>
      <w:bookmarkEnd w:id="0"/>
      <w:tr w:rsidR="006A5543" w:rsidRPr="00BE5A66" w14:paraId="1F514470" w14:textId="77777777" w:rsidTr="00DF6FF5">
        <w:tc>
          <w:tcPr>
            <w:tcW w:w="15352" w:type="dxa"/>
            <w:gridSpan w:val="3"/>
            <w:shd w:val="clear" w:color="auto" w:fill="F3F3F3"/>
          </w:tcPr>
          <w:p w14:paraId="009CED89" w14:textId="6DCC5E28" w:rsidR="006A5543" w:rsidRPr="00793FD0" w:rsidRDefault="006A5543" w:rsidP="00DF6FF5">
            <w:pPr>
              <w:rPr>
                <w:rFonts w:ascii="Arial" w:hAnsi="Arial" w:cs="Arial"/>
                <w:b/>
                <w:bCs/>
              </w:rPr>
            </w:pPr>
            <w:r w:rsidRPr="000F64F1">
              <w:rPr>
                <w:rFonts w:ascii="Arial" w:hAnsi="Arial" w:cs="Arial"/>
                <w:b/>
                <w:bCs/>
              </w:rPr>
              <w:t xml:space="preserve">This report has been signed off by </w:t>
            </w:r>
            <w:r w:rsidR="006D5B8F" w:rsidRPr="000F64F1">
              <w:rPr>
                <w:rFonts w:ascii="Arial" w:hAnsi="Arial" w:cs="Arial"/>
                <w:b/>
                <w:bCs/>
              </w:rPr>
              <w:t>Trust</w:t>
            </w:r>
            <w:r w:rsidRPr="000F64F1">
              <w:rPr>
                <w:rFonts w:ascii="Arial" w:hAnsi="Arial" w:cs="Arial"/>
                <w:b/>
                <w:bCs/>
              </w:rPr>
              <w:t xml:space="preserve"> Board </w:t>
            </w:r>
            <w:r w:rsidR="000F64F1" w:rsidRPr="000F64F1">
              <w:rPr>
                <w:rFonts w:ascii="Arial" w:hAnsi="Arial" w:cs="Arial"/>
                <w:b/>
                <w:bCs/>
              </w:rPr>
              <w:t>on 1 October 2024.</w:t>
            </w:r>
            <w:r w:rsidR="000F64F1">
              <w:rPr>
                <w:rFonts w:ascii="Arial" w:hAnsi="Arial" w:cs="Arial"/>
                <w:b/>
                <w:bCs/>
              </w:rPr>
              <w:t xml:space="preserve"> </w:t>
            </w:r>
          </w:p>
        </w:tc>
      </w:tr>
    </w:tbl>
    <w:p w14:paraId="0BBB41DA" w14:textId="77777777" w:rsidR="006A5543" w:rsidRDefault="006A5543" w:rsidP="006A5543">
      <w:pPr>
        <w:rPr>
          <w:rFonts w:ascii="Arial" w:hAnsi="Arial" w:cs="Arial"/>
          <w:sz w:val="28"/>
          <w:szCs w:val="28"/>
        </w:rPr>
      </w:pPr>
      <w:bookmarkStart w:id="5" w:name="_Hlk109827843"/>
    </w:p>
    <w:p w14:paraId="29D9F9E9" w14:textId="77777777" w:rsidR="006A5543" w:rsidRPr="00793FD0" w:rsidRDefault="006A5543" w:rsidP="006A5543">
      <w:pPr>
        <w:rPr>
          <w:rFonts w:ascii="Arial" w:hAnsi="Arial" w:cs="Arial"/>
          <w:b/>
          <w:bCs/>
          <w:sz w:val="28"/>
          <w:szCs w:val="28"/>
        </w:rPr>
      </w:pPr>
      <w:r w:rsidRPr="175F4336">
        <w:rPr>
          <w:rFonts w:ascii="Arial" w:hAnsi="Arial" w:cs="Arial"/>
          <w:b/>
          <w:bCs/>
          <w:sz w:val="28"/>
          <w:szCs w:val="28"/>
        </w:rPr>
        <w:t xml:space="preserve">Report on the </w:t>
      </w:r>
      <w:bookmarkStart w:id="6" w:name="_Int_q3pskaET"/>
      <w:r w:rsidRPr="175F4336">
        <w:rPr>
          <w:rFonts w:ascii="Arial" w:hAnsi="Arial" w:cs="Arial"/>
          <w:b/>
          <w:bCs/>
          <w:sz w:val="28"/>
          <w:szCs w:val="28"/>
        </w:rPr>
        <w:t>WRES</w:t>
      </w:r>
      <w:bookmarkEnd w:id="6"/>
      <w:r w:rsidRPr="175F4336">
        <w:rPr>
          <w:rFonts w:ascii="Arial" w:hAnsi="Arial" w:cs="Arial"/>
          <w:b/>
          <w:bCs/>
          <w:sz w:val="28"/>
          <w:szCs w:val="28"/>
        </w:rPr>
        <w:t xml:space="preserve"> indicators</w:t>
      </w:r>
    </w:p>
    <w:p w14:paraId="2A553A32" w14:textId="77777777" w:rsidR="006A5543" w:rsidRPr="00793FD0" w:rsidRDefault="006A5543" w:rsidP="006A5543">
      <w:pPr>
        <w:rPr>
          <w:rFonts w:ascii="Arial" w:hAnsi="Arial" w:cs="Arial"/>
          <w:b/>
          <w:bCs/>
        </w:rPr>
      </w:pPr>
    </w:p>
    <w:p w14:paraId="22A66A7E" w14:textId="77777777" w:rsidR="006A5543" w:rsidRPr="00793FD0" w:rsidRDefault="006A5543" w:rsidP="006A5543">
      <w:pPr>
        <w:numPr>
          <w:ilvl w:val="0"/>
          <w:numId w:val="28"/>
        </w:numPr>
        <w:spacing w:after="0" w:line="240" w:lineRule="auto"/>
        <w:ind w:hanging="1080"/>
        <w:rPr>
          <w:rFonts w:ascii="Arial" w:hAnsi="Arial" w:cs="Arial"/>
          <w:b/>
          <w:bCs/>
          <w:color w:val="7030A0"/>
          <w:sz w:val="28"/>
          <w:szCs w:val="28"/>
        </w:rPr>
      </w:pPr>
      <w:r w:rsidRPr="00793FD0">
        <w:rPr>
          <w:rFonts w:ascii="Arial" w:hAnsi="Arial" w:cs="Arial"/>
          <w:b/>
          <w:bCs/>
          <w:sz w:val="28"/>
          <w:szCs w:val="28"/>
        </w:rPr>
        <w:t xml:space="preserve">Background narrative        </w:t>
      </w:r>
    </w:p>
    <w:p w14:paraId="65502931" w14:textId="77777777" w:rsidR="006A5543" w:rsidRPr="00C4117D" w:rsidRDefault="006A5543" w:rsidP="006A5543">
      <w:pPr>
        <w:ind w:left="36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37"/>
      </w:tblGrid>
      <w:tr w:rsidR="006A5543" w:rsidRPr="00BE5A66" w14:paraId="628B487A" w14:textId="77777777" w:rsidTr="00DF6FF5">
        <w:tc>
          <w:tcPr>
            <w:tcW w:w="15352" w:type="dxa"/>
            <w:shd w:val="clear" w:color="auto" w:fill="F3F3F3"/>
          </w:tcPr>
          <w:p w14:paraId="46811EE6" w14:textId="20C2A7C8" w:rsidR="006A5543" w:rsidRPr="006A5543" w:rsidRDefault="006A5543" w:rsidP="006A5543">
            <w:pPr>
              <w:numPr>
                <w:ilvl w:val="0"/>
                <w:numId w:val="29"/>
              </w:numPr>
              <w:tabs>
                <w:tab w:val="clear" w:pos="720"/>
                <w:tab w:val="num" w:pos="360"/>
              </w:tabs>
              <w:spacing w:after="0" w:line="240" w:lineRule="auto"/>
              <w:ind w:hanging="720"/>
              <w:rPr>
                <w:rFonts w:ascii="Arial" w:hAnsi="Arial" w:cs="Arial"/>
                <w:b/>
                <w:bCs/>
              </w:rPr>
            </w:pPr>
            <w:r w:rsidRPr="00793FD0">
              <w:rPr>
                <w:rFonts w:ascii="Arial" w:hAnsi="Arial" w:cs="Arial"/>
                <w:b/>
                <w:bCs/>
              </w:rPr>
              <w:t>Any issues of completeness of data</w:t>
            </w:r>
          </w:p>
        </w:tc>
      </w:tr>
      <w:tr w:rsidR="006A5543" w:rsidRPr="00C8282C" w14:paraId="15A5FB4A" w14:textId="77777777" w:rsidTr="00DF6FF5">
        <w:tc>
          <w:tcPr>
            <w:tcW w:w="15352" w:type="dxa"/>
            <w:shd w:val="clear" w:color="auto" w:fill="auto"/>
          </w:tcPr>
          <w:p w14:paraId="5A62A6CD" w14:textId="66AB5841" w:rsidR="006A5543" w:rsidRPr="00C8282C" w:rsidRDefault="006A5543" w:rsidP="00DF6FF5">
            <w:pPr>
              <w:rPr>
                <w:rFonts w:ascii="Arial" w:hAnsi="Arial" w:cs="Arial"/>
              </w:rPr>
            </w:pPr>
            <w:r w:rsidRPr="00C8282C">
              <w:rPr>
                <w:rFonts w:ascii="Arial" w:hAnsi="Arial" w:cs="Arial"/>
              </w:rPr>
              <w:t>No issues</w:t>
            </w:r>
          </w:p>
        </w:tc>
      </w:tr>
    </w:tbl>
    <w:p w14:paraId="1BA60BA5" w14:textId="77777777" w:rsidR="006A5543" w:rsidRPr="00C8282C" w:rsidRDefault="006A5543" w:rsidP="006A5543">
      <w:pPr>
        <w:ind w:left="36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37"/>
      </w:tblGrid>
      <w:tr w:rsidR="006A5543" w:rsidRPr="00C8282C" w14:paraId="06CB6BE0" w14:textId="77777777" w:rsidTr="00DF6FF5">
        <w:tc>
          <w:tcPr>
            <w:tcW w:w="15352" w:type="dxa"/>
            <w:shd w:val="clear" w:color="auto" w:fill="F3F3F3"/>
          </w:tcPr>
          <w:p w14:paraId="06FF2F6F" w14:textId="0ECFD2EA" w:rsidR="006A5543" w:rsidRPr="006A5543" w:rsidRDefault="006A5543" w:rsidP="006A5543">
            <w:pPr>
              <w:numPr>
                <w:ilvl w:val="0"/>
                <w:numId w:val="29"/>
              </w:numPr>
              <w:tabs>
                <w:tab w:val="clear" w:pos="720"/>
                <w:tab w:val="num" w:pos="360"/>
              </w:tabs>
              <w:spacing w:after="0" w:line="240" w:lineRule="auto"/>
              <w:ind w:hanging="720"/>
              <w:rPr>
                <w:rFonts w:ascii="Arial" w:hAnsi="Arial" w:cs="Arial"/>
                <w:b/>
                <w:bCs/>
              </w:rPr>
            </w:pPr>
            <w:r w:rsidRPr="00793FD0">
              <w:rPr>
                <w:rFonts w:ascii="Arial" w:hAnsi="Arial" w:cs="Arial"/>
                <w:b/>
                <w:bCs/>
              </w:rPr>
              <w:t>Any matters relating to reliability of comparisons with previous years.</w:t>
            </w:r>
          </w:p>
        </w:tc>
      </w:tr>
      <w:tr w:rsidR="006A5543" w:rsidRPr="00C8282C" w14:paraId="4B71D731" w14:textId="77777777" w:rsidTr="00DF6FF5">
        <w:tc>
          <w:tcPr>
            <w:tcW w:w="15352" w:type="dxa"/>
            <w:shd w:val="clear" w:color="auto" w:fill="auto"/>
          </w:tcPr>
          <w:p w14:paraId="663647EA" w14:textId="55DB21AA" w:rsidR="006A5543" w:rsidRPr="00C8282C" w:rsidRDefault="006A5543" w:rsidP="00DF6FF5">
            <w:pPr>
              <w:rPr>
                <w:rFonts w:ascii="Arial" w:hAnsi="Arial" w:cs="Arial"/>
              </w:rPr>
            </w:pPr>
            <w:r w:rsidRPr="00C8282C">
              <w:rPr>
                <w:rFonts w:ascii="Arial" w:hAnsi="Arial" w:cs="Arial"/>
              </w:rPr>
              <w:t>No issues</w:t>
            </w:r>
          </w:p>
        </w:tc>
      </w:tr>
    </w:tbl>
    <w:p w14:paraId="69593DF4" w14:textId="77777777" w:rsidR="006A5543" w:rsidRPr="00C8282C" w:rsidRDefault="006A5543" w:rsidP="006A5543">
      <w:pPr>
        <w:ind w:left="360"/>
        <w:rPr>
          <w:rFonts w:ascii="Arial" w:hAnsi="Arial" w:cs="Arial"/>
        </w:rPr>
      </w:pPr>
    </w:p>
    <w:p w14:paraId="1FAA9A9A" w14:textId="77777777" w:rsidR="006A5543" w:rsidRPr="00793FD0" w:rsidRDefault="006A5543" w:rsidP="006A5543">
      <w:pPr>
        <w:numPr>
          <w:ilvl w:val="0"/>
          <w:numId w:val="28"/>
        </w:numPr>
        <w:spacing w:after="0" w:line="240" w:lineRule="auto"/>
        <w:ind w:hanging="1080"/>
        <w:rPr>
          <w:rFonts w:ascii="Arial" w:hAnsi="Arial" w:cs="Arial"/>
          <w:b/>
          <w:bCs/>
          <w:sz w:val="28"/>
          <w:szCs w:val="28"/>
        </w:rPr>
      </w:pPr>
      <w:r w:rsidRPr="00793FD0">
        <w:rPr>
          <w:rFonts w:ascii="Arial" w:hAnsi="Arial" w:cs="Arial"/>
          <w:b/>
          <w:bCs/>
          <w:sz w:val="28"/>
          <w:szCs w:val="28"/>
        </w:rPr>
        <w:t>Total numbers of staff</w:t>
      </w:r>
    </w:p>
    <w:p w14:paraId="6EF9BB11" w14:textId="77777777" w:rsidR="006A5543" w:rsidRPr="00C8282C" w:rsidRDefault="006A5543" w:rsidP="006A5543">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37"/>
      </w:tblGrid>
      <w:tr w:rsidR="006A5543" w:rsidRPr="00C8282C" w14:paraId="467D1F3F" w14:textId="77777777" w:rsidTr="00DF6FF5">
        <w:tc>
          <w:tcPr>
            <w:tcW w:w="15352" w:type="dxa"/>
            <w:shd w:val="clear" w:color="auto" w:fill="F3F3F3"/>
          </w:tcPr>
          <w:p w14:paraId="436CF844" w14:textId="280D8DF8" w:rsidR="006A5543" w:rsidRPr="006A5543" w:rsidRDefault="006A5543" w:rsidP="006A5543">
            <w:pPr>
              <w:numPr>
                <w:ilvl w:val="0"/>
                <w:numId w:val="30"/>
              </w:numPr>
              <w:tabs>
                <w:tab w:val="clear" w:pos="720"/>
                <w:tab w:val="num" w:pos="360"/>
              </w:tabs>
              <w:spacing w:after="0" w:line="240" w:lineRule="auto"/>
              <w:ind w:hanging="720"/>
              <w:rPr>
                <w:rFonts w:ascii="Arial" w:hAnsi="Arial" w:cs="Arial"/>
                <w:b/>
                <w:bCs/>
              </w:rPr>
            </w:pPr>
            <w:r w:rsidRPr="00793FD0">
              <w:rPr>
                <w:rFonts w:ascii="Arial" w:hAnsi="Arial" w:cs="Arial"/>
                <w:b/>
                <w:bCs/>
              </w:rPr>
              <w:t>Employed within this organisation at the date of th</w:t>
            </w:r>
            <w:r>
              <w:rPr>
                <w:rFonts w:ascii="Arial" w:hAnsi="Arial" w:cs="Arial"/>
                <w:b/>
                <w:bCs/>
              </w:rPr>
              <w:t>e</w:t>
            </w:r>
            <w:r w:rsidRPr="00793FD0">
              <w:rPr>
                <w:rFonts w:ascii="Arial" w:hAnsi="Arial" w:cs="Arial"/>
                <w:b/>
                <w:bCs/>
              </w:rPr>
              <w:t xml:space="preserve"> report.</w:t>
            </w:r>
          </w:p>
        </w:tc>
      </w:tr>
      <w:tr w:rsidR="006A5543" w:rsidRPr="0002359B" w14:paraId="587983CE" w14:textId="77777777" w:rsidTr="00DF6FF5">
        <w:tc>
          <w:tcPr>
            <w:tcW w:w="15352" w:type="dxa"/>
            <w:shd w:val="clear" w:color="auto" w:fill="auto"/>
          </w:tcPr>
          <w:p w14:paraId="009E6AF2" w14:textId="2B0C2C9A" w:rsidR="006A5543" w:rsidRPr="0002359B" w:rsidRDefault="006A5543" w:rsidP="00DF6FF5">
            <w:pPr>
              <w:rPr>
                <w:rFonts w:ascii="Arial" w:hAnsi="Arial" w:cs="Arial"/>
              </w:rPr>
            </w:pPr>
            <w:r w:rsidRPr="175F4336">
              <w:rPr>
                <w:rFonts w:ascii="Arial" w:hAnsi="Arial" w:cs="Arial"/>
              </w:rPr>
              <w:t xml:space="preserve">There were 5165 staff employed by </w:t>
            </w:r>
            <w:bookmarkStart w:id="7" w:name="_Int_W0JaV2n7"/>
            <w:r w:rsidRPr="175F4336">
              <w:rPr>
                <w:rFonts w:ascii="Arial" w:hAnsi="Arial" w:cs="Arial"/>
              </w:rPr>
              <w:t>South West</w:t>
            </w:r>
            <w:bookmarkEnd w:id="7"/>
            <w:r w:rsidRPr="175F4336">
              <w:rPr>
                <w:rFonts w:ascii="Arial" w:hAnsi="Arial" w:cs="Arial"/>
              </w:rPr>
              <w:t xml:space="preserve"> Yorkshire Partnership NHS FT as of 31</w:t>
            </w:r>
            <w:r w:rsidRPr="175F4336">
              <w:rPr>
                <w:rFonts w:ascii="Arial" w:hAnsi="Arial" w:cs="Arial"/>
                <w:vertAlign w:val="superscript"/>
              </w:rPr>
              <w:t>st</w:t>
            </w:r>
            <w:r w:rsidRPr="175F4336">
              <w:rPr>
                <w:rFonts w:ascii="Arial" w:hAnsi="Arial" w:cs="Arial"/>
              </w:rPr>
              <w:t xml:space="preserve"> March 2024</w:t>
            </w:r>
          </w:p>
        </w:tc>
      </w:tr>
    </w:tbl>
    <w:p w14:paraId="48C25106" w14:textId="77777777" w:rsidR="006A5543" w:rsidRPr="0002359B" w:rsidRDefault="006A5543" w:rsidP="006A5543">
      <w:pPr>
        <w:rPr>
          <w:rFonts w:ascii="Arial" w:hAnsi="Arial" w:cs="Arial"/>
        </w:rPr>
      </w:pPr>
    </w:p>
    <w:p w14:paraId="61AB3AA7" w14:textId="77777777" w:rsidR="006A5543" w:rsidRDefault="006A5543" w:rsidP="006A5543">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37"/>
      </w:tblGrid>
      <w:tr w:rsidR="006A5543" w:rsidRPr="0002359B" w14:paraId="2911099B" w14:textId="77777777" w:rsidTr="00DF6FF5">
        <w:tc>
          <w:tcPr>
            <w:tcW w:w="15126" w:type="dxa"/>
            <w:shd w:val="clear" w:color="auto" w:fill="F3F3F3"/>
          </w:tcPr>
          <w:p w14:paraId="7B41DEE6" w14:textId="7BE5ACC5" w:rsidR="006A5543" w:rsidRPr="006A5543" w:rsidRDefault="006A5543" w:rsidP="006A5543">
            <w:pPr>
              <w:numPr>
                <w:ilvl w:val="0"/>
                <w:numId w:val="30"/>
              </w:numPr>
              <w:tabs>
                <w:tab w:val="clear" w:pos="720"/>
                <w:tab w:val="num" w:pos="360"/>
              </w:tabs>
              <w:spacing w:after="0" w:line="240" w:lineRule="auto"/>
              <w:ind w:hanging="720"/>
              <w:rPr>
                <w:rFonts w:ascii="Arial" w:hAnsi="Arial" w:cs="Arial"/>
                <w:b/>
                <w:bCs/>
              </w:rPr>
            </w:pPr>
            <w:r w:rsidRPr="00793FD0">
              <w:rPr>
                <w:rFonts w:ascii="Arial" w:hAnsi="Arial" w:cs="Arial"/>
                <w:b/>
                <w:bCs/>
              </w:rPr>
              <w:lastRenderedPageBreak/>
              <w:t>Proportion of BME staff employed within this organisation at the date of the report.</w:t>
            </w:r>
          </w:p>
        </w:tc>
      </w:tr>
      <w:tr w:rsidR="006A5543" w:rsidRPr="0002359B" w14:paraId="586C990C" w14:textId="77777777" w:rsidTr="00DF6FF5">
        <w:tc>
          <w:tcPr>
            <w:tcW w:w="15126" w:type="dxa"/>
            <w:shd w:val="clear" w:color="auto" w:fill="auto"/>
          </w:tcPr>
          <w:p w14:paraId="00D3CD03" w14:textId="35220ECF" w:rsidR="006A5543" w:rsidRPr="0002359B" w:rsidRDefault="006A5543" w:rsidP="00DF6FF5">
            <w:pPr>
              <w:rPr>
                <w:rFonts w:ascii="Arial" w:hAnsi="Arial" w:cs="Arial"/>
              </w:rPr>
            </w:pPr>
            <w:r w:rsidRPr="00793FD0">
              <w:rPr>
                <w:rFonts w:ascii="Arial" w:hAnsi="Arial" w:cs="Arial"/>
              </w:rPr>
              <w:t>1</w:t>
            </w:r>
            <w:r>
              <w:rPr>
                <w:rFonts w:ascii="Arial" w:hAnsi="Arial" w:cs="Arial"/>
              </w:rPr>
              <w:t>5.7</w:t>
            </w:r>
            <w:r w:rsidRPr="00793FD0">
              <w:rPr>
                <w:rFonts w:ascii="Arial" w:hAnsi="Arial" w:cs="Arial"/>
              </w:rPr>
              <w:t>% BME staff in the workforce as of 31</w:t>
            </w:r>
            <w:r w:rsidRPr="00793FD0">
              <w:rPr>
                <w:rFonts w:ascii="Arial" w:hAnsi="Arial" w:cs="Arial"/>
                <w:vertAlign w:val="superscript"/>
              </w:rPr>
              <w:t>st</w:t>
            </w:r>
            <w:r w:rsidRPr="00793FD0">
              <w:rPr>
                <w:rFonts w:ascii="Arial" w:hAnsi="Arial" w:cs="Arial"/>
              </w:rPr>
              <w:t xml:space="preserve"> Ma</w:t>
            </w:r>
            <w:r>
              <w:rPr>
                <w:rFonts w:ascii="Arial" w:hAnsi="Arial" w:cs="Arial"/>
              </w:rPr>
              <w:t xml:space="preserve">rch </w:t>
            </w:r>
            <w:r w:rsidRPr="00793FD0">
              <w:rPr>
                <w:rFonts w:ascii="Arial" w:hAnsi="Arial" w:cs="Arial"/>
              </w:rPr>
              <w:t>202</w:t>
            </w:r>
            <w:r>
              <w:rPr>
                <w:rFonts w:ascii="Arial" w:hAnsi="Arial" w:cs="Arial"/>
              </w:rPr>
              <w:t>4</w:t>
            </w:r>
          </w:p>
        </w:tc>
      </w:tr>
    </w:tbl>
    <w:p w14:paraId="59383A99" w14:textId="77777777" w:rsidR="006A5543" w:rsidRDefault="006A5543" w:rsidP="006A5543">
      <w:pPr>
        <w:rPr>
          <w:rFonts w:ascii="Arial" w:hAnsi="Arial" w:cs="Arial"/>
        </w:rPr>
      </w:pPr>
    </w:p>
    <w:p w14:paraId="5D2CF1B2" w14:textId="77777777" w:rsidR="006A5543" w:rsidRPr="00793FD0" w:rsidRDefault="006A5543" w:rsidP="006A5543">
      <w:pPr>
        <w:pStyle w:val="ListParagraph"/>
        <w:numPr>
          <w:ilvl w:val="0"/>
          <w:numId w:val="28"/>
        </w:numPr>
        <w:rPr>
          <w:rFonts w:ascii="Arial" w:hAnsi="Arial" w:cs="Arial"/>
          <w:b/>
          <w:bCs/>
          <w:sz w:val="28"/>
          <w:szCs w:val="28"/>
        </w:rPr>
      </w:pPr>
      <w:r>
        <w:rPr>
          <w:rFonts w:ascii="Arial" w:hAnsi="Arial" w:cs="Arial"/>
          <w:b/>
          <w:bCs/>
          <w:sz w:val="28"/>
          <w:szCs w:val="28"/>
        </w:rPr>
        <w:t xml:space="preserve">Self-reporting </w:t>
      </w:r>
    </w:p>
    <w:p w14:paraId="7F42033E" w14:textId="77777777" w:rsidR="006A5543" w:rsidRPr="00793FD0" w:rsidRDefault="006A5543" w:rsidP="006A5543">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37"/>
      </w:tblGrid>
      <w:tr w:rsidR="006A5543" w:rsidRPr="00C8282C" w14:paraId="64613BAD" w14:textId="77777777" w:rsidTr="00DF6FF5">
        <w:tc>
          <w:tcPr>
            <w:tcW w:w="15352" w:type="dxa"/>
            <w:shd w:val="clear" w:color="auto" w:fill="F3F3F3"/>
          </w:tcPr>
          <w:p w14:paraId="247CD76D" w14:textId="769EDDCF" w:rsidR="006A5543" w:rsidRPr="00793FD0" w:rsidRDefault="006A5543" w:rsidP="006A5543">
            <w:pPr>
              <w:rPr>
                <w:rFonts w:ascii="Arial" w:hAnsi="Arial" w:cs="Arial"/>
                <w:b/>
                <w:bCs/>
              </w:rPr>
            </w:pPr>
            <w:r w:rsidRPr="00793FD0">
              <w:rPr>
                <w:rFonts w:ascii="Arial" w:hAnsi="Arial" w:cs="Arial"/>
                <w:b/>
                <w:bCs/>
              </w:rPr>
              <w:t>a. The proportion of total staff who have self-reported their ethnicity.</w:t>
            </w:r>
          </w:p>
        </w:tc>
      </w:tr>
      <w:tr w:rsidR="006A5543" w:rsidRPr="00C8282C" w14:paraId="24EF73E9" w14:textId="77777777" w:rsidTr="00DF6FF5">
        <w:tc>
          <w:tcPr>
            <w:tcW w:w="15352" w:type="dxa"/>
            <w:shd w:val="clear" w:color="auto" w:fill="auto"/>
          </w:tcPr>
          <w:p w14:paraId="5ED177D8" w14:textId="47B03A65" w:rsidR="006A5543" w:rsidRPr="00C8282C" w:rsidRDefault="006A5543" w:rsidP="00DF6FF5">
            <w:pPr>
              <w:rPr>
                <w:rFonts w:ascii="Arial" w:hAnsi="Arial" w:cs="Arial"/>
              </w:rPr>
            </w:pPr>
            <w:r>
              <w:rPr>
                <w:rFonts w:ascii="Arial" w:hAnsi="Arial" w:cs="Arial"/>
              </w:rPr>
              <w:t>99.57</w:t>
            </w:r>
            <w:r w:rsidRPr="00C8282C">
              <w:rPr>
                <w:rFonts w:ascii="Arial" w:hAnsi="Arial" w:cs="Arial"/>
              </w:rPr>
              <w:t xml:space="preserve">% of staff have self-reported their ethnicity </w:t>
            </w:r>
            <w:r>
              <w:rPr>
                <w:rFonts w:ascii="Arial" w:hAnsi="Arial" w:cs="Arial"/>
              </w:rPr>
              <w:t>– (0.09% non-clinical / 0.32% clinical)</w:t>
            </w:r>
            <w:r w:rsidRPr="00C8282C">
              <w:rPr>
                <w:rFonts w:ascii="Arial" w:hAnsi="Arial" w:cs="Arial"/>
              </w:rPr>
              <w:t xml:space="preserve">  </w:t>
            </w:r>
          </w:p>
        </w:tc>
      </w:tr>
    </w:tbl>
    <w:p w14:paraId="113E6E57" w14:textId="77777777" w:rsidR="006A5543" w:rsidRPr="00C8282C" w:rsidRDefault="006A5543" w:rsidP="006A5543">
      <w:pPr>
        <w:ind w:left="36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37"/>
      </w:tblGrid>
      <w:tr w:rsidR="006A5543" w:rsidRPr="00C8282C" w14:paraId="4D9CF625" w14:textId="77777777" w:rsidTr="00DF6FF5">
        <w:tc>
          <w:tcPr>
            <w:tcW w:w="15352" w:type="dxa"/>
            <w:shd w:val="clear" w:color="auto" w:fill="F3F3F3"/>
          </w:tcPr>
          <w:p w14:paraId="796FB5C3" w14:textId="4EBD199F" w:rsidR="006A5543" w:rsidRPr="006A5543" w:rsidRDefault="006A5543" w:rsidP="006A5543">
            <w:pPr>
              <w:ind w:left="360" w:hanging="360"/>
              <w:rPr>
                <w:rFonts w:ascii="Arial" w:hAnsi="Arial" w:cs="Arial"/>
                <w:b/>
                <w:bCs/>
              </w:rPr>
            </w:pPr>
            <w:r w:rsidRPr="00793FD0">
              <w:rPr>
                <w:rFonts w:ascii="Arial" w:hAnsi="Arial" w:cs="Arial"/>
                <w:b/>
                <w:bCs/>
              </w:rPr>
              <w:t>b. Have any steps been taken in the last reporting period to improve the level of self-reporting by ethnicity.</w:t>
            </w:r>
          </w:p>
        </w:tc>
      </w:tr>
      <w:tr w:rsidR="006A5543" w:rsidRPr="008C2214" w14:paraId="1F976FB2" w14:textId="77777777" w:rsidTr="00DF6FF5">
        <w:tc>
          <w:tcPr>
            <w:tcW w:w="15352" w:type="dxa"/>
            <w:shd w:val="clear" w:color="auto" w:fill="auto"/>
          </w:tcPr>
          <w:p w14:paraId="5B6DD529" w14:textId="478CB5F0" w:rsidR="006A5543" w:rsidRPr="006A5543" w:rsidRDefault="006A5543" w:rsidP="00DF6FF5">
            <w:pPr>
              <w:rPr>
                <w:rFonts w:ascii="Arial" w:hAnsi="Arial" w:cs="Arial"/>
              </w:rPr>
            </w:pPr>
            <w:r w:rsidRPr="175F4336">
              <w:rPr>
                <w:rFonts w:ascii="Arial" w:hAnsi="Arial" w:cs="Arial"/>
              </w:rPr>
              <w:t xml:space="preserve">The Trust uses ESR employee self-service which staff have been encouraged to use to self-report and check their own data. </w:t>
            </w:r>
          </w:p>
        </w:tc>
      </w:tr>
    </w:tbl>
    <w:p w14:paraId="0FA4C56D" w14:textId="77777777" w:rsidR="006A5543" w:rsidRPr="008C2214" w:rsidRDefault="006A5543" w:rsidP="006A5543">
      <w:pPr>
        <w:ind w:left="36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37"/>
      </w:tblGrid>
      <w:tr w:rsidR="006A5543" w:rsidRPr="008C2214" w14:paraId="4BC14CC7" w14:textId="77777777" w:rsidTr="00DF6FF5">
        <w:tc>
          <w:tcPr>
            <w:tcW w:w="15352" w:type="dxa"/>
            <w:shd w:val="clear" w:color="auto" w:fill="F3F3F3"/>
          </w:tcPr>
          <w:p w14:paraId="2D5FB576" w14:textId="1230820A" w:rsidR="006A5543" w:rsidRPr="006A5543" w:rsidRDefault="006A5543" w:rsidP="006A5543">
            <w:pPr>
              <w:numPr>
                <w:ilvl w:val="0"/>
                <w:numId w:val="30"/>
              </w:numPr>
              <w:tabs>
                <w:tab w:val="clear" w:pos="720"/>
                <w:tab w:val="num" w:pos="360"/>
              </w:tabs>
              <w:spacing w:after="0" w:line="240" w:lineRule="auto"/>
              <w:ind w:hanging="720"/>
              <w:rPr>
                <w:rFonts w:ascii="Arial" w:hAnsi="Arial" w:cs="Arial"/>
                <w:b/>
                <w:bCs/>
              </w:rPr>
            </w:pPr>
            <w:r w:rsidRPr="00793FD0">
              <w:rPr>
                <w:rFonts w:ascii="Arial" w:hAnsi="Arial" w:cs="Arial"/>
                <w:b/>
                <w:bCs/>
              </w:rPr>
              <w:t>Are any steps planned during the current reporting period to improve the level of self-reporting by ethnicity</w:t>
            </w:r>
            <w:r>
              <w:rPr>
                <w:rFonts w:ascii="Arial" w:hAnsi="Arial" w:cs="Arial"/>
                <w:b/>
                <w:bCs/>
              </w:rPr>
              <w:t>.</w:t>
            </w:r>
          </w:p>
        </w:tc>
      </w:tr>
      <w:tr w:rsidR="006A5543" w:rsidRPr="008C2214" w14:paraId="15F0EC74" w14:textId="77777777" w:rsidTr="00DF6FF5">
        <w:tc>
          <w:tcPr>
            <w:tcW w:w="15352" w:type="dxa"/>
            <w:shd w:val="clear" w:color="auto" w:fill="auto"/>
          </w:tcPr>
          <w:p w14:paraId="34540281" w14:textId="69F96371" w:rsidR="006A5543" w:rsidRPr="008C2214" w:rsidRDefault="006A5543" w:rsidP="00DF6FF5">
            <w:pPr>
              <w:rPr>
                <w:rFonts w:ascii="Arial" w:hAnsi="Arial" w:cs="Arial"/>
              </w:rPr>
            </w:pPr>
            <w:r>
              <w:rPr>
                <w:rFonts w:ascii="Arial" w:hAnsi="Arial" w:cs="Arial"/>
              </w:rPr>
              <w:t>Trust</w:t>
            </w:r>
            <w:r w:rsidRPr="008C2214">
              <w:rPr>
                <w:rFonts w:ascii="Arial" w:hAnsi="Arial" w:cs="Arial"/>
              </w:rPr>
              <w:t xml:space="preserve"> plan</w:t>
            </w:r>
            <w:r>
              <w:rPr>
                <w:rFonts w:ascii="Arial" w:hAnsi="Arial" w:cs="Arial"/>
              </w:rPr>
              <w:t>s</w:t>
            </w:r>
            <w:r w:rsidRPr="008C2214">
              <w:rPr>
                <w:rFonts w:ascii="Arial" w:hAnsi="Arial" w:cs="Arial"/>
              </w:rPr>
              <w:t xml:space="preserve"> to </w:t>
            </w:r>
            <w:r>
              <w:rPr>
                <w:rFonts w:ascii="Arial" w:hAnsi="Arial" w:cs="Arial"/>
              </w:rPr>
              <w:t xml:space="preserve">continuously </w:t>
            </w:r>
            <w:r w:rsidRPr="008C2214">
              <w:rPr>
                <w:rFonts w:ascii="Arial" w:hAnsi="Arial" w:cs="Arial"/>
              </w:rPr>
              <w:t>ask staff to check their personal data stored on ESR on an annual basis.</w:t>
            </w:r>
          </w:p>
        </w:tc>
      </w:tr>
    </w:tbl>
    <w:p w14:paraId="6CFD898B" w14:textId="77777777" w:rsidR="006A5543" w:rsidRPr="008C2214" w:rsidRDefault="006A5543" w:rsidP="006A5543">
      <w:pPr>
        <w:rPr>
          <w:rFonts w:ascii="Arial" w:hAnsi="Arial" w:cs="Arial"/>
        </w:rPr>
      </w:pPr>
    </w:p>
    <w:bookmarkEnd w:id="5"/>
    <w:p w14:paraId="55929653" w14:textId="77777777" w:rsidR="006A5543" w:rsidRPr="00793FD0" w:rsidRDefault="006A5543" w:rsidP="006A5543">
      <w:pPr>
        <w:numPr>
          <w:ilvl w:val="0"/>
          <w:numId w:val="28"/>
        </w:numPr>
        <w:spacing w:after="0" w:line="240" w:lineRule="auto"/>
        <w:ind w:hanging="1080"/>
        <w:rPr>
          <w:rFonts w:ascii="Arial" w:hAnsi="Arial" w:cs="Arial"/>
          <w:b/>
          <w:bCs/>
          <w:sz w:val="28"/>
          <w:szCs w:val="28"/>
        </w:rPr>
      </w:pPr>
      <w:r w:rsidRPr="00793FD0">
        <w:rPr>
          <w:rFonts w:ascii="Arial" w:hAnsi="Arial" w:cs="Arial"/>
          <w:b/>
          <w:bCs/>
          <w:sz w:val="28"/>
          <w:szCs w:val="28"/>
        </w:rPr>
        <w:t>Workforce data</w:t>
      </w:r>
    </w:p>
    <w:p w14:paraId="739DDFAA" w14:textId="77777777" w:rsidR="006A5543" w:rsidRPr="008C2214" w:rsidRDefault="006A5543" w:rsidP="006A5543">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37"/>
      </w:tblGrid>
      <w:tr w:rsidR="006A5543" w:rsidRPr="008C2214" w14:paraId="2D135361" w14:textId="77777777" w:rsidTr="00DF6FF5">
        <w:tc>
          <w:tcPr>
            <w:tcW w:w="15126" w:type="dxa"/>
            <w:shd w:val="clear" w:color="auto" w:fill="F3F3F3"/>
          </w:tcPr>
          <w:p w14:paraId="64C9CEE7" w14:textId="3B2E8192" w:rsidR="006A5543" w:rsidRPr="006A5543" w:rsidRDefault="006A5543" w:rsidP="006A5543">
            <w:pPr>
              <w:numPr>
                <w:ilvl w:val="1"/>
                <w:numId w:val="28"/>
              </w:numPr>
              <w:tabs>
                <w:tab w:val="clear" w:pos="1440"/>
                <w:tab w:val="num" w:pos="360"/>
              </w:tabs>
              <w:spacing w:after="0" w:line="240" w:lineRule="auto"/>
              <w:ind w:hanging="1440"/>
              <w:rPr>
                <w:rFonts w:ascii="Arial" w:hAnsi="Arial" w:cs="Arial"/>
                <w:b/>
                <w:bCs/>
              </w:rPr>
            </w:pPr>
            <w:r w:rsidRPr="00793FD0">
              <w:rPr>
                <w:rFonts w:ascii="Arial" w:hAnsi="Arial" w:cs="Arial"/>
                <w:b/>
                <w:bCs/>
              </w:rPr>
              <w:t>What period does the organisation’s workforce data refer to?</w:t>
            </w:r>
          </w:p>
        </w:tc>
      </w:tr>
      <w:tr w:rsidR="006A5543" w:rsidRPr="008C2214" w14:paraId="728ECF98" w14:textId="77777777" w:rsidTr="00DF6FF5">
        <w:tc>
          <w:tcPr>
            <w:tcW w:w="15126" w:type="dxa"/>
            <w:shd w:val="clear" w:color="auto" w:fill="auto"/>
          </w:tcPr>
          <w:p w14:paraId="16C3D9FF" w14:textId="022D80E1" w:rsidR="006A5543" w:rsidRPr="00793FD0" w:rsidRDefault="006A5543" w:rsidP="00DF6FF5">
            <w:pPr>
              <w:rPr>
                <w:rFonts w:ascii="Arial" w:hAnsi="Arial" w:cs="Arial"/>
              </w:rPr>
            </w:pPr>
            <w:r>
              <w:rPr>
                <w:rFonts w:ascii="Arial" w:hAnsi="Arial" w:cs="Arial"/>
              </w:rPr>
              <w:t>1</w:t>
            </w:r>
            <w:r w:rsidRPr="00DD28AA">
              <w:rPr>
                <w:rFonts w:ascii="Arial" w:hAnsi="Arial" w:cs="Arial"/>
                <w:vertAlign w:val="superscript"/>
              </w:rPr>
              <w:t>st</w:t>
            </w:r>
            <w:r>
              <w:rPr>
                <w:rFonts w:ascii="Arial" w:hAnsi="Arial" w:cs="Arial"/>
              </w:rPr>
              <w:t xml:space="preserve"> April</w:t>
            </w:r>
            <w:r w:rsidRPr="00793FD0">
              <w:rPr>
                <w:rFonts w:ascii="Arial" w:hAnsi="Arial" w:cs="Arial"/>
              </w:rPr>
              <w:t xml:space="preserve"> 202</w:t>
            </w:r>
            <w:r>
              <w:rPr>
                <w:rFonts w:ascii="Arial" w:hAnsi="Arial" w:cs="Arial"/>
              </w:rPr>
              <w:t>3 to 31</w:t>
            </w:r>
            <w:r w:rsidRPr="00321310">
              <w:rPr>
                <w:rFonts w:ascii="Arial" w:hAnsi="Arial" w:cs="Arial"/>
                <w:vertAlign w:val="superscript"/>
              </w:rPr>
              <w:t>st</w:t>
            </w:r>
            <w:r>
              <w:rPr>
                <w:rFonts w:ascii="Arial" w:hAnsi="Arial" w:cs="Arial"/>
              </w:rPr>
              <w:t xml:space="preserve"> March </w:t>
            </w:r>
            <w:r w:rsidRPr="00793FD0">
              <w:rPr>
                <w:rFonts w:ascii="Arial" w:hAnsi="Arial" w:cs="Arial"/>
              </w:rPr>
              <w:t>2</w:t>
            </w:r>
            <w:r>
              <w:rPr>
                <w:rFonts w:ascii="Arial" w:hAnsi="Arial" w:cs="Arial"/>
              </w:rPr>
              <w:t>024 for reporting year compared to previous year period of 1</w:t>
            </w:r>
            <w:r w:rsidRPr="00DD28AA">
              <w:rPr>
                <w:rFonts w:ascii="Arial" w:hAnsi="Arial" w:cs="Arial"/>
                <w:vertAlign w:val="superscript"/>
              </w:rPr>
              <w:t>st</w:t>
            </w:r>
            <w:r>
              <w:rPr>
                <w:rFonts w:ascii="Arial" w:hAnsi="Arial" w:cs="Arial"/>
              </w:rPr>
              <w:t xml:space="preserve"> April 2022 to 31</w:t>
            </w:r>
            <w:r w:rsidRPr="00DD28AA">
              <w:rPr>
                <w:rFonts w:ascii="Arial" w:hAnsi="Arial" w:cs="Arial"/>
                <w:vertAlign w:val="superscript"/>
              </w:rPr>
              <w:t>st</w:t>
            </w:r>
            <w:r>
              <w:rPr>
                <w:rFonts w:ascii="Arial" w:hAnsi="Arial" w:cs="Arial"/>
              </w:rPr>
              <w:t xml:space="preserve"> March 2023. </w:t>
            </w:r>
          </w:p>
        </w:tc>
      </w:tr>
    </w:tbl>
    <w:p w14:paraId="6BBEF0C1" w14:textId="77777777" w:rsidR="006A5543" w:rsidRDefault="006A5543" w:rsidP="006A5543">
      <w:pPr>
        <w:rPr>
          <w:rFonts w:ascii="Arial" w:hAnsi="Arial" w:cs="Arial"/>
          <w:sz w:val="28"/>
          <w:szCs w:val="28"/>
        </w:rPr>
      </w:pPr>
    </w:p>
    <w:p w14:paraId="2C2FED1B" w14:textId="77777777" w:rsidR="006A5543" w:rsidRDefault="006A5543" w:rsidP="006A5543">
      <w:pPr>
        <w:rPr>
          <w:rFonts w:ascii="Arial" w:hAnsi="Arial" w:cs="Arial"/>
          <w:sz w:val="28"/>
          <w:szCs w:val="28"/>
        </w:rPr>
      </w:pPr>
    </w:p>
    <w:p w14:paraId="54D90667" w14:textId="77777777" w:rsidR="006A5543" w:rsidRDefault="006A5543" w:rsidP="006A5543">
      <w:pPr>
        <w:rPr>
          <w:rFonts w:ascii="Arial" w:hAnsi="Arial" w:cs="Arial"/>
          <w:sz w:val="28"/>
          <w:szCs w:val="28"/>
        </w:rPr>
      </w:pPr>
    </w:p>
    <w:p w14:paraId="7C346C0C" w14:textId="77777777" w:rsidR="006A5543" w:rsidRDefault="006A5543" w:rsidP="006A5543">
      <w:pPr>
        <w:rPr>
          <w:rFonts w:ascii="Arial" w:hAnsi="Arial" w:cs="Arial"/>
          <w:sz w:val="28"/>
          <w:szCs w:val="28"/>
        </w:rPr>
      </w:pPr>
    </w:p>
    <w:p w14:paraId="172703BE" w14:textId="77777777" w:rsidR="006A5543" w:rsidRDefault="006A5543" w:rsidP="006A5543">
      <w:pPr>
        <w:numPr>
          <w:ilvl w:val="0"/>
          <w:numId w:val="31"/>
        </w:numPr>
        <w:spacing w:after="0" w:line="240" w:lineRule="auto"/>
        <w:rPr>
          <w:rFonts w:ascii="Arial" w:hAnsi="Arial" w:cs="Arial"/>
          <w:b/>
          <w:bCs/>
          <w:sz w:val="28"/>
          <w:szCs w:val="28"/>
        </w:rPr>
      </w:pPr>
      <w:r w:rsidRPr="00793FD0">
        <w:rPr>
          <w:rFonts w:ascii="Arial" w:hAnsi="Arial" w:cs="Arial"/>
          <w:b/>
          <w:bCs/>
          <w:sz w:val="28"/>
          <w:szCs w:val="28"/>
        </w:rPr>
        <w:lastRenderedPageBreak/>
        <w:t xml:space="preserve">     Workforce Race Equality Indicators</w:t>
      </w:r>
    </w:p>
    <w:p w14:paraId="4EC74B97" w14:textId="77777777" w:rsidR="006A5543" w:rsidRPr="00793FD0" w:rsidRDefault="006A5543" w:rsidP="006A5543">
      <w:pPr>
        <w:ind w:left="360"/>
        <w:rPr>
          <w:rFonts w:ascii="Arial" w:hAnsi="Arial" w:cs="Arial"/>
          <w:b/>
          <w:bCs/>
          <w:sz w:val="28"/>
          <w:szCs w:val="28"/>
        </w:rPr>
      </w:pPr>
    </w:p>
    <w:p w14:paraId="137F6301" w14:textId="0221F8C2" w:rsidR="006A5543" w:rsidRPr="00D350EF" w:rsidRDefault="006A5543" w:rsidP="006A5543">
      <w:pPr>
        <w:rPr>
          <w:rFonts w:ascii="Arial" w:hAnsi="Arial" w:cs="Arial"/>
          <w:sz w:val="20"/>
          <w:szCs w:val="20"/>
        </w:rPr>
      </w:pPr>
      <w:r w:rsidRPr="00D350EF">
        <w:rPr>
          <w:rFonts w:ascii="Arial" w:hAnsi="Arial" w:cs="Arial"/>
          <w:sz w:val="20"/>
          <w:szCs w:val="20"/>
        </w:rPr>
        <w:t>Please note that only high-level summary points should be provided in the text boxes below – the detail should be contained in accompanying WRES action plans.</w:t>
      </w:r>
    </w:p>
    <w:tbl>
      <w:tblPr>
        <w:tblW w:w="15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4184"/>
        <w:gridCol w:w="1247"/>
        <w:gridCol w:w="1310"/>
        <w:gridCol w:w="7760"/>
      </w:tblGrid>
      <w:tr w:rsidR="006A5543" w:rsidRPr="00BE5A66" w14:paraId="1CB88D86" w14:textId="77777777" w:rsidTr="00DF6FF5">
        <w:tc>
          <w:tcPr>
            <w:tcW w:w="625" w:type="dxa"/>
            <w:shd w:val="clear" w:color="auto" w:fill="F3F3F3"/>
          </w:tcPr>
          <w:p w14:paraId="1905C60D" w14:textId="77777777" w:rsidR="006A5543" w:rsidRPr="00BE5A66" w:rsidRDefault="006A5543" w:rsidP="00DF6FF5">
            <w:pPr>
              <w:rPr>
                <w:rFonts w:ascii="Arial" w:hAnsi="Arial" w:cs="Arial"/>
                <w:sz w:val="20"/>
                <w:szCs w:val="20"/>
              </w:rPr>
            </w:pPr>
          </w:p>
        </w:tc>
        <w:tc>
          <w:tcPr>
            <w:tcW w:w="4184" w:type="dxa"/>
            <w:tcBorders>
              <w:bottom w:val="single" w:sz="4" w:space="0" w:color="auto"/>
            </w:tcBorders>
            <w:shd w:val="clear" w:color="auto" w:fill="F3F3F3"/>
          </w:tcPr>
          <w:p w14:paraId="0D8BAC67" w14:textId="77777777" w:rsidR="006A5543" w:rsidRPr="00793FD0" w:rsidRDefault="006A5543" w:rsidP="00DF6FF5">
            <w:pPr>
              <w:rPr>
                <w:rFonts w:ascii="Arial" w:hAnsi="Arial" w:cs="Arial"/>
                <w:b/>
              </w:rPr>
            </w:pPr>
            <w:r w:rsidRPr="00793FD0">
              <w:rPr>
                <w:rFonts w:ascii="Arial" w:hAnsi="Arial" w:cs="Arial"/>
                <w:b/>
              </w:rPr>
              <w:t>Indicator</w:t>
            </w:r>
          </w:p>
        </w:tc>
        <w:tc>
          <w:tcPr>
            <w:tcW w:w="1247" w:type="dxa"/>
            <w:shd w:val="clear" w:color="auto" w:fill="F3F3F3"/>
          </w:tcPr>
          <w:p w14:paraId="4261B06D" w14:textId="77777777" w:rsidR="006A5543" w:rsidRPr="00793FD0" w:rsidRDefault="006A5543" w:rsidP="00DF6FF5">
            <w:pPr>
              <w:rPr>
                <w:rFonts w:ascii="Arial" w:hAnsi="Arial" w:cs="Arial"/>
                <w:b/>
              </w:rPr>
            </w:pPr>
            <w:r w:rsidRPr="00793FD0">
              <w:rPr>
                <w:rFonts w:ascii="Arial" w:hAnsi="Arial" w:cs="Arial"/>
                <w:b/>
              </w:rPr>
              <w:t>Data for reporting year</w:t>
            </w:r>
          </w:p>
        </w:tc>
        <w:tc>
          <w:tcPr>
            <w:tcW w:w="1310" w:type="dxa"/>
            <w:shd w:val="clear" w:color="auto" w:fill="F3F3F3"/>
          </w:tcPr>
          <w:p w14:paraId="38BA2A9A" w14:textId="77777777" w:rsidR="006A5543" w:rsidRPr="00793FD0" w:rsidRDefault="006A5543" w:rsidP="00DF6FF5">
            <w:pPr>
              <w:rPr>
                <w:rFonts w:ascii="Arial" w:hAnsi="Arial" w:cs="Arial"/>
                <w:b/>
              </w:rPr>
            </w:pPr>
            <w:r w:rsidRPr="00793FD0">
              <w:rPr>
                <w:rFonts w:ascii="Arial" w:hAnsi="Arial" w:cs="Arial"/>
                <w:b/>
              </w:rPr>
              <w:t>Data for previous year</w:t>
            </w:r>
          </w:p>
        </w:tc>
        <w:tc>
          <w:tcPr>
            <w:tcW w:w="7760" w:type="dxa"/>
            <w:shd w:val="clear" w:color="auto" w:fill="F3F3F3"/>
          </w:tcPr>
          <w:p w14:paraId="59012A17" w14:textId="77777777" w:rsidR="006A5543" w:rsidRPr="00793FD0" w:rsidRDefault="006A5543" w:rsidP="00DF6FF5">
            <w:pPr>
              <w:rPr>
                <w:rFonts w:ascii="Arial" w:hAnsi="Arial" w:cs="Arial"/>
                <w:b/>
              </w:rPr>
            </w:pPr>
            <w:r w:rsidRPr="00793FD0">
              <w:rPr>
                <w:rFonts w:ascii="Arial" w:hAnsi="Arial" w:cs="Arial"/>
                <w:b/>
              </w:rPr>
              <w:t>Summary points</w:t>
            </w:r>
          </w:p>
        </w:tc>
      </w:tr>
      <w:tr w:rsidR="006A5543" w:rsidRPr="00BE5A66" w14:paraId="51A0E0BE" w14:textId="77777777" w:rsidTr="00DF6FF5">
        <w:tc>
          <w:tcPr>
            <w:tcW w:w="625" w:type="dxa"/>
            <w:shd w:val="clear" w:color="auto" w:fill="auto"/>
          </w:tcPr>
          <w:p w14:paraId="6F1A06FF" w14:textId="77777777" w:rsidR="006A5543" w:rsidRPr="00BE5A66" w:rsidRDefault="006A5543" w:rsidP="00DF6FF5">
            <w:pPr>
              <w:jc w:val="both"/>
              <w:rPr>
                <w:rFonts w:ascii="Arial" w:hAnsi="Arial" w:cs="Arial"/>
                <w:sz w:val="20"/>
                <w:szCs w:val="20"/>
              </w:rPr>
            </w:pPr>
          </w:p>
        </w:tc>
        <w:tc>
          <w:tcPr>
            <w:tcW w:w="4184" w:type="dxa"/>
            <w:shd w:val="clear" w:color="auto" w:fill="F3F3F3"/>
          </w:tcPr>
          <w:p w14:paraId="548B631D" w14:textId="77777777" w:rsidR="006A5543" w:rsidRPr="00793FD0" w:rsidRDefault="006A5543" w:rsidP="00DF6FF5">
            <w:pPr>
              <w:jc w:val="both"/>
              <w:rPr>
                <w:rFonts w:ascii="Arial" w:hAnsi="Arial" w:cs="Arial"/>
                <w:sz w:val="18"/>
                <w:szCs w:val="18"/>
              </w:rPr>
            </w:pPr>
            <w:r w:rsidRPr="175F4336">
              <w:rPr>
                <w:rFonts w:ascii="Arial" w:hAnsi="Arial" w:cs="Arial"/>
                <w:sz w:val="18"/>
                <w:szCs w:val="18"/>
              </w:rPr>
              <w:t>For each of these four workforce indicators, the Standard compares the metrics for White &amp; BME staff.</w:t>
            </w:r>
          </w:p>
        </w:tc>
        <w:tc>
          <w:tcPr>
            <w:tcW w:w="1247" w:type="dxa"/>
            <w:shd w:val="clear" w:color="auto" w:fill="auto"/>
          </w:tcPr>
          <w:p w14:paraId="026640C2" w14:textId="77777777" w:rsidR="006A5543" w:rsidRPr="00BE5A66" w:rsidRDefault="006A5543" w:rsidP="00DF6FF5">
            <w:pPr>
              <w:jc w:val="both"/>
              <w:rPr>
                <w:rFonts w:ascii="Arial" w:hAnsi="Arial" w:cs="Arial"/>
                <w:sz w:val="20"/>
                <w:szCs w:val="20"/>
              </w:rPr>
            </w:pPr>
          </w:p>
        </w:tc>
        <w:tc>
          <w:tcPr>
            <w:tcW w:w="1310" w:type="dxa"/>
            <w:shd w:val="clear" w:color="auto" w:fill="auto"/>
          </w:tcPr>
          <w:p w14:paraId="27CEF133" w14:textId="77777777" w:rsidR="006A5543" w:rsidRPr="00BE5A66" w:rsidRDefault="006A5543" w:rsidP="00DF6FF5">
            <w:pPr>
              <w:jc w:val="both"/>
              <w:rPr>
                <w:rFonts w:ascii="Arial" w:hAnsi="Arial" w:cs="Arial"/>
                <w:sz w:val="20"/>
                <w:szCs w:val="20"/>
              </w:rPr>
            </w:pPr>
          </w:p>
        </w:tc>
        <w:tc>
          <w:tcPr>
            <w:tcW w:w="7760" w:type="dxa"/>
            <w:shd w:val="clear" w:color="auto" w:fill="auto"/>
          </w:tcPr>
          <w:p w14:paraId="4907F723" w14:textId="77777777" w:rsidR="006A5543" w:rsidRPr="00BE5A66" w:rsidRDefault="006A5543" w:rsidP="00DF6FF5">
            <w:pPr>
              <w:jc w:val="both"/>
              <w:rPr>
                <w:rFonts w:ascii="Arial" w:hAnsi="Arial" w:cs="Arial"/>
                <w:sz w:val="20"/>
                <w:szCs w:val="20"/>
              </w:rPr>
            </w:pPr>
          </w:p>
        </w:tc>
      </w:tr>
      <w:tr w:rsidR="006A5543" w:rsidRPr="00CE0670" w14:paraId="2E36236B" w14:textId="77777777" w:rsidTr="00DF6FF5">
        <w:tc>
          <w:tcPr>
            <w:tcW w:w="625" w:type="dxa"/>
            <w:shd w:val="clear" w:color="auto" w:fill="auto"/>
          </w:tcPr>
          <w:p w14:paraId="23DAA980" w14:textId="77777777" w:rsidR="006A5543" w:rsidRPr="00793FD0" w:rsidRDefault="006A5543" w:rsidP="00DF6FF5">
            <w:pPr>
              <w:jc w:val="both"/>
              <w:rPr>
                <w:rFonts w:ascii="Arial" w:hAnsi="Arial" w:cs="Arial"/>
                <w:b/>
                <w:bCs/>
                <w:sz w:val="28"/>
                <w:szCs w:val="28"/>
              </w:rPr>
            </w:pPr>
            <w:r w:rsidRPr="00793FD0">
              <w:rPr>
                <w:rFonts w:ascii="Arial" w:hAnsi="Arial" w:cs="Arial"/>
                <w:b/>
                <w:bCs/>
                <w:sz w:val="28"/>
                <w:szCs w:val="28"/>
              </w:rPr>
              <w:t>1</w:t>
            </w:r>
          </w:p>
        </w:tc>
        <w:tc>
          <w:tcPr>
            <w:tcW w:w="4184" w:type="dxa"/>
          </w:tcPr>
          <w:p w14:paraId="16A54A20" w14:textId="77777777" w:rsidR="006A5543" w:rsidRDefault="006A5543" w:rsidP="00DF6FF5">
            <w:pPr>
              <w:rPr>
                <w:rFonts w:ascii="Arial" w:hAnsi="Arial" w:cs="Arial"/>
              </w:rPr>
            </w:pPr>
            <w:bookmarkStart w:id="8" w:name="_Hlk176344085"/>
            <w:r w:rsidRPr="175F4336">
              <w:rPr>
                <w:rFonts w:ascii="Arial" w:hAnsi="Arial" w:cs="Arial"/>
              </w:rPr>
              <w:t xml:space="preserve">Percentage of staff in each for the </w:t>
            </w:r>
            <w:bookmarkStart w:id="9" w:name="_Int_i9QnJitn"/>
            <w:proofErr w:type="spellStart"/>
            <w:r w:rsidRPr="175F4336">
              <w:rPr>
                <w:rFonts w:ascii="Arial" w:hAnsi="Arial" w:cs="Arial"/>
              </w:rPr>
              <w:t>AfC</w:t>
            </w:r>
            <w:bookmarkEnd w:id="9"/>
            <w:proofErr w:type="spellEnd"/>
            <w:r w:rsidRPr="175F4336">
              <w:rPr>
                <w:rFonts w:ascii="Arial" w:hAnsi="Arial" w:cs="Arial"/>
              </w:rPr>
              <w:t xml:space="preserve"> bands 1-9 and VSM</w:t>
            </w:r>
            <w:bookmarkEnd w:id="8"/>
            <w:r w:rsidRPr="175F4336">
              <w:rPr>
                <w:rFonts w:ascii="Arial" w:hAnsi="Arial" w:cs="Arial"/>
              </w:rPr>
              <w:t xml:space="preserve"> (including executive Board members) compared with the percentage of staff in the overall workforce.</w:t>
            </w:r>
          </w:p>
          <w:p w14:paraId="5E19710F" w14:textId="77777777" w:rsidR="006A5543" w:rsidRDefault="006A5543" w:rsidP="00DF6FF5">
            <w:pPr>
              <w:rPr>
                <w:rFonts w:ascii="Arial" w:hAnsi="Arial" w:cs="Arial"/>
              </w:rPr>
            </w:pPr>
          </w:p>
          <w:p w14:paraId="11133893" w14:textId="77777777" w:rsidR="006A5543" w:rsidRPr="00793FD0" w:rsidRDefault="006A5543" w:rsidP="00DF6FF5">
            <w:pPr>
              <w:rPr>
                <w:rFonts w:ascii="Arial" w:hAnsi="Arial" w:cs="Arial"/>
              </w:rPr>
            </w:pPr>
            <w:r w:rsidRPr="175F4336">
              <w:rPr>
                <w:rFonts w:ascii="Arial" w:hAnsi="Arial" w:cs="Arial"/>
              </w:rPr>
              <w:t xml:space="preserve">Percentage of staff in each of the </w:t>
            </w:r>
            <w:proofErr w:type="spellStart"/>
            <w:r w:rsidRPr="175F4336">
              <w:rPr>
                <w:rFonts w:ascii="Arial" w:hAnsi="Arial" w:cs="Arial"/>
              </w:rPr>
              <w:t>AfC</w:t>
            </w:r>
            <w:proofErr w:type="spellEnd"/>
            <w:r w:rsidRPr="175F4336">
              <w:rPr>
                <w:rFonts w:ascii="Arial" w:hAnsi="Arial" w:cs="Arial"/>
              </w:rPr>
              <w:t xml:space="preserve"> bands 1-9- or Medical and Dental subgroups and VSM (including executive Board members) compared with the percentage of staff in the overall workforce. </w:t>
            </w:r>
          </w:p>
          <w:p w14:paraId="296E1700" w14:textId="77777777" w:rsidR="006A5543" w:rsidRPr="00793FD0" w:rsidRDefault="006A5543" w:rsidP="00DF6FF5">
            <w:pPr>
              <w:rPr>
                <w:rFonts w:ascii="Arial" w:hAnsi="Arial" w:cs="Arial"/>
              </w:rPr>
            </w:pPr>
          </w:p>
        </w:tc>
        <w:tc>
          <w:tcPr>
            <w:tcW w:w="1247" w:type="dxa"/>
            <w:shd w:val="clear" w:color="auto" w:fill="auto"/>
          </w:tcPr>
          <w:p w14:paraId="7F752C4B" w14:textId="77777777" w:rsidR="006A5543" w:rsidRPr="00793FD0" w:rsidRDefault="006A5543" w:rsidP="00DF6FF5">
            <w:pPr>
              <w:jc w:val="both"/>
              <w:rPr>
                <w:rFonts w:ascii="Arial" w:hAnsi="Arial" w:cs="Arial"/>
                <w:b/>
                <w:bCs/>
                <w:sz w:val="20"/>
                <w:szCs w:val="20"/>
              </w:rPr>
            </w:pPr>
            <w:r w:rsidRPr="175F4336">
              <w:rPr>
                <w:rFonts w:ascii="Arial" w:hAnsi="Arial" w:cs="Arial"/>
                <w:b/>
                <w:bCs/>
                <w:sz w:val="20"/>
                <w:szCs w:val="20"/>
              </w:rPr>
              <w:t>Please see Appendix 1a</w:t>
            </w:r>
          </w:p>
          <w:p w14:paraId="4D313C85" w14:textId="77777777" w:rsidR="006A5543" w:rsidRPr="00793FD0" w:rsidRDefault="006A5543" w:rsidP="00DF6FF5">
            <w:pPr>
              <w:jc w:val="both"/>
              <w:rPr>
                <w:rFonts w:ascii="Arial" w:hAnsi="Arial" w:cs="Arial"/>
                <w:b/>
                <w:bCs/>
                <w:sz w:val="20"/>
                <w:szCs w:val="20"/>
              </w:rPr>
            </w:pPr>
          </w:p>
        </w:tc>
        <w:tc>
          <w:tcPr>
            <w:tcW w:w="1310" w:type="dxa"/>
            <w:shd w:val="clear" w:color="auto" w:fill="auto"/>
          </w:tcPr>
          <w:p w14:paraId="74EB9D25" w14:textId="77777777" w:rsidR="006A5543" w:rsidRPr="00793FD0" w:rsidRDefault="006A5543" w:rsidP="00DF6FF5">
            <w:pPr>
              <w:jc w:val="both"/>
              <w:rPr>
                <w:rFonts w:ascii="Arial" w:hAnsi="Arial" w:cs="Arial"/>
                <w:b/>
                <w:bCs/>
                <w:sz w:val="20"/>
                <w:szCs w:val="20"/>
              </w:rPr>
            </w:pPr>
            <w:r w:rsidRPr="175F4336">
              <w:rPr>
                <w:rFonts w:ascii="Arial" w:hAnsi="Arial" w:cs="Arial"/>
                <w:b/>
                <w:bCs/>
                <w:sz w:val="20"/>
                <w:szCs w:val="20"/>
              </w:rPr>
              <w:t>Please see Appendix 1a</w:t>
            </w:r>
          </w:p>
        </w:tc>
        <w:tc>
          <w:tcPr>
            <w:tcW w:w="7760" w:type="dxa"/>
            <w:shd w:val="clear" w:color="auto" w:fill="auto"/>
          </w:tcPr>
          <w:p w14:paraId="0DF884B0" w14:textId="77777777" w:rsidR="006A5543" w:rsidRDefault="006A5543" w:rsidP="00DF6FF5">
            <w:pPr>
              <w:rPr>
                <w:rFonts w:ascii="Arial" w:hAnsi="Arial" w:cs="Arial"/>
              </w:rPr>
            </w:pPr>
            <w:r w:rsidRPr="175F4336">
              <w:rPr>
                <w:rFonts w:ascii="Arial" w:hAnsi="Arial" w:cs="Arial"/>
              </w:rPr>
              <w:t xml:space="preserve">Colleagues from a BME background now make up 15% of our workforce, an increase of 2.9%. The BME headcount has increased from 615 in 2023 to 812 in 2024 (including </w:t>
            </w:r>
            <w:proofErr w:type="spellStart"/>
            <w:r w:rsidRPr="175F4336">
              <w:rPr>
                <w:rFonts w:ascii="Arial" w:hAnsi="Arial" w:cs="Arial"/>
              </w:rPr>
              <w:t>AfC</w:t>
            </w:r>
            <w:proofErr w:type="spellEnd"/>
            <w:r w:rsidRPr="175F4336">
              <w:rPr>
                <w:rFonts w:ascii="Arial" w:hAnsi="Arial" w:cs="Arial"/>
              </w:rPr>
              <w:t xml:space="preserve"> 1-9 VSM and medic staff) this is a 32% year on year increase within this cohort.   </w:t>
            </w:r>
          </w:p>
          <w:p w14:paraId="12070B50" w14:textId="77777777" w:rsidR="006A5543" w:rsidRDefault="006A5543" w:rsidP="00DF6FF5">
            <w:pPr>
              <w:rPr>
                <w:rFonts w:ascii="Arial" w:hAnsi="Arial" w:cs="Arial"/>
              </w:rPr>
            </w:pPr>
          </w:p>
          <w:p w14:paraId="3349B875" w14:textId="77777777" w:rsidR="006A5543" w:rsidRPr="00CE0670" w:rsidRDefault="006A5543" w:rsidP="00DF6FF5">
            <w:pPr>
              <w:jc w:val="both"/>
              <w:rPr>
                <w:rFonts w:ascii="Arial" w:hAnsi="Arial" w:cs="Arial"/>
                <w:sz w:val="20"/>
                <w:szCs w:val="20"/>
              </w:rPr>
            </w:pPr>
          </w:p>
        </w:tc>
      </w:tr>
      <w:tr w:rsidR="006A5543" w:rsidRPr="00CE0670" w14:paraId="02BCF226" w14:textId="77777777" w:rsidTr="00DF6FF5">
        <w:trPr>
          <w:trHeight w:val="5130"/>
        </w:trPr>
        <w:tc>
          <w:tcPr>
            <w:tcW w:w="625" w:type="dxa"/>
            <w:shd w:val="clear" w:color="auto" w:fill="auto"/>
          </w:tcPr>
          <w:p w14:paraId="6DF97B36" w14:textId="77777777" w:rsidR="006A5543" w:rsidRPr="00793FD0" w:rsidRDefault="006A5543" w:rsidP="00DF6FF5">
            <w:pPr>
              <w:jc w:val="both"/>
              <w:rPr>
                <w:rFonts w:ascii="Arial" w:hAnsi="Arial" w:cs="Arial"/>
                <w:b/>
                <w:bCs/>
                <w:sz w:val="28"/>
                <w:szCs w:val="28"/>
              </w:rPr>
            </w:pPr>
            <w:r w:rsidRPr="00793FD0">
              <w:rPr>
                <w:rFonts w:ascii="Arial" w:hAnsi="Arial" w:cs="Arial"/>
                <w:b/>
                <w:bCs/>
                <w:sz w:val="28"/>
                <w:szCs w:val="28"/>
              </w:rPr>
              <w:lastRenderedPageBreak/>
              <w:t>2.</w:t>
            </w:r>
          </w:p>
        </w:tc>
        <w:tc>
          <w:tcPr>
            <w:tcW w:w="4184" w:type="dxa"/>
            <w:shd w:val="clear" w:color="auto" w:fill="auto"/>
          </w:tcPr>
          <w:p w14:paraId="16F8C16D" w14:textId="77777777" w:rsidR="006A5543" w:rsidRPr="00793FD0" w:rsidRDefault="006A5543" w:rsidP="00DF6FF5">
            <w:pPr>
              <w:rPr>
                <w:rFonts w:ascii="Arial" w:hAnsi="Arial" w:cs="Arial"/>
              </w:rPr>
            </w:pPr>
            <w:r w:rsidRPr="00793FD0">
              <w:rPr>
                <w:rFonts w:ascii="Arial" w:hAnsi="Arial" w:cs="Arial"/>
              </w:rPr>
              <w:t>Relative likelihood of White staff being appointed from shortlisting compared to that of BME staff being appointed from shortlisting across all posts</w:t>
            </w:r>
            <w:r>
              <w:rPr>
                <w:rFonts w:ascii="Arial" w:hAnsi="Arial" w:cs="Arial"/>
              </w:rPr>
              <w:t>.</w:t>
            </w:r>
          </w:p>
          <w:p w14:paraId="60214158" w14:textId="77777777" w:rsidR="006A5543" w:rsidRPr="00CE0670" w:rsidRDefault="006A5543" w:rsidP="00DF6FF5">
            <w:pPr>
              <w:jc w:val="both"/>
              <w:rPr>
                <w:rFonts w:ascii="Arial" w:hAnsi="Arial" w:cs="Arial"/>
                <w:sz w:val="20"/>
                <w:szCs w:val="20"/>
              </w:rPr>
            </w:pPr>
          </w:p>
        </w:tc>
        <w:tc>
          <w:tcPr>
            <w:tcW w:w="1247" w:type="dxa"/>
            <w:shd w:val="clear" w:color="auto" w:fill="auto"/>
          </w:tcPr>
          <w:p w14:paraId="76D4C97F" w14:textId="77777777" w:rsidR="006A5543" w:rsidRPr="00793FD0" w:rsidRDefault="006A5543" w:rsidP="00DF6FF5">
            <w:pPr>
              <w:jc w:val="both"/>
              <w:rPr>
                <w:rFonts w:ascii="Arial" w:hAnsi="Arial" w:cs="Arial"/>
                <w:b/>
                <w:bCs/>
                <w:color w:val="FF0000"/>
                <w:sz w:val="20"/>
                <w:szCs w:val="20"/>
              </w:rPr>
            </w:pPr>
          </w:p>
          <w:p w14:paraId="5C4308FE" w14:textId="77777777" w:rsidR="006A5543" w:rsidRPr="00793FD0" w:rsidRDefault="006A5543" w:rsidP="00DF6FF5">
            <w:pPr>
              <w:jc w:val="both"/>
              <w:rPr>
                <w:rFonts w:ascii="Arial" w:hAnsi="Arial" w:cs="Arial"/>
                <w:b/>
                <w:bCs/>
                <w:sz w:val="20"/>
                <w:szCs w:val="20"/>
              </w:rPr>
            </w:pPr>
          </w:p>
          <w:p w14:paraId="12BCDBDB" w14:textId="77777777" w:rsidR="006A5543" w:rsidRPr="00793FD0" w:rsidRDefault="006A5543" w:rsidP="00DF6FF5">
            <w:pPr>
              <w:jc w:val="both"/>
              <w:rPr>
                <w:rFonts w:ascii="Arial" w:hAnsi="Arial" w:cs="Arial"/>
                <w:b/>
                <w:bCs/>
                <w:sz w:val="20"/>
                <w:szCs w:val="20"/>
              </w:rPr>
            </w:pPr>
            <w:r w:rsidRPr="00793FD0">
              <w:rPr>
                <w:rFonts w:ascii="Arial" w:hAnsi="Arial" w:cs="Arial"/>
                <w:b/>
                <w:bCs/>
                <w:sz w:val="20"/>
                <w:szCs w:val="20"/>
              </w:rPr>
              <w:t>1.</w:t>
            </w:r>
            <w:r>
              <w:rPr>
                <w:rFonts w:ascii="Arial" w:hAnsi="Arial" w:cs="Arial"/>
                <w:b/>
                <w:bCs/>
                <w:sz w:val="20"/>
                <w:szCs w:val="20"/>
              </w:rPr>
              <w:t>62</w:t>
            </w:r>
          </w:p>
        </w:tc>
        <w:tc>
          <w:tcPr>
            <w:tcW w:w="1310" w:type="dxa"/>
            <w:shd w:val="clear" w:color="auto" w:fill="auto"/>
          </w:tcPr>
          <w:p w14:paraId="724B2364" w14:textId="77777777" w:rsidR="006A5543" w:rsidRPr="00793FD0" w:rsidRDefault="006A5543" w:rsidP="00DF6FF5">
            <w:pPr>
              <w:jc w:val="both"/>
              <w:rPr>
                <w:rFonts w:ascii="Arial" w:hAnsi="Arial" w:cs="Arial"/>
                <w:b/>
                <w:bCs/>
                <w:color w:val="FF0000"/>
                <w:sz w:val="20"/>
                <w:szCs w:val="20"/>
              </w:rPr>
            </w:pPr>
          </w:p>
          <w:p w14:paraId="4799B46E" w14:textId="77777777" w:rsidR="006A5543" w:rsidRPr="00793FD0" w:rsidRDefault="006A5543" w:rsidP="00DF6FF5">
            <w:pPr>
              <w:jc w:val="both"/>
              <w:rPr>
                <w:rFonts w:ascii="Arial" w:hAnsi="Arial" w:cs="Arial"/>
                <w:b/>
                <w:bCs/>
                <w:sz w:val="20"/>
                <w:szCs w:val="20"/>
              </w:rPr>
            </w:pPr>
          </w:p>
          <w:p w14:paraId="6EABB899" w14:textId="77777777" w:rsidR="006A5543" w:rsidRPr="00793FD0" w:rsidRDefault="006A5543" w:rsidP="00DF6FF5">
            <w:pPr>
              <w:jc w:val="both"/>
              <w:rPr>
                <w:rFonts w:ascii="Arial" w:hAnsi="Arial" w:cs="Arial"/>
                <w:b/>
                <w:bCs/>
                <w:sz w:val="20"/>
                <w:szCs w:val="20"/>
              </w:rPr>
            </w:pPr>
            <w:r w:rsidRPr="00793FD0">
              <w:rPr>
                <w:rFonts w:ascii="Arial" w:hAnsi="Arial" w:cs="Arial"/>
                <w:b/>
                <w:bCs/>
                <w:sz w:val="20"/>
                <w:szCs w:val="20"/>
              </w:rPr>
              <w:t>1.</w:t>
            </w:r>
            <w:r>
              <w:rPr>
                <w:rFonts w:ascii="Arial" w:hAnsi="Arial" w:cs="Arial"/>
                <w:b/>
                <w:bCs/>
                <w:sz w:val="20"/>
                <w:szCs w:val="20"/>
              </w:rPr>
              <w:t>08</w:t>
            </w:r>
          </w:p>
        </w:tc>
        <w:tc>
          <w:tcPr>
            <w:tcW w:w="7760" w:type="dxa"/>
            <w:shd w:val="clear" w:color="auto" w:fill="auto"/>
          </w:tcPr>
          <w:p w14:paraId="4CD5C137" w14:textId="77777777" w:rsidR="006A5543" w:rsidRDefault="006A5543" w:rsidP="00DF6FF5">
            <w:pPr>
              <w:rPr>
                <w:rFonts w:ascii="Arial" w:eastAsia="Arial" w:hAnsi="Arial" w:cs="Arial"/>
              </w:rPr>
            </w:pPr>
            <w:r w:rsidRPr="175F4336">
              <w:rPr>
                <w:rFonts w:ascii="Arial" w:eastAsia="Arial" w:hAnsi="Arial" w:cs="Arial"/>
              </w:rPr>
              <w:t>Whilst the actual number of BME in the workforce has increased, in comparison to last year's figures, applicants who identify themselves as BME are less likely to be appointed compared to White staff following shortlisting across all posts.</w:t>
            </w:r>
            <w:r w:rsidRPr="175F4336">
              <w:rPr>
                <w:rFonts w:ascii="Arial" w:eastAsia="Arial" w:hAnsi="Arial" w:cs="Arial"/>
                <w:color w:val="000000" w:themeColor="text1"/>
              </w:rPr>
              <w:t xml:space="preserve"> </w:t>
            </w:r>
            <w:r w:rsidRPr="175F4336">
              <w:rPr>
                <w:rFonts w:ascii="Arial" w:eastAsia="Arial" w:hAnsi="Arial" w:cs="Arial"/>
              </w:rPr>
              <w:t>For example, in a cohort of 200 candidates, this would equate to a change of 1 candidate. Therefore</w:t>
            </w:r>
            <w:r w:rsidRPr="175F4336">
              <w:rPr>
                <w:rFonts w:ascii="Arial" w:eastAsia="Arial" w:hAnsi="Arial" w:cs="Arial"/>
                <w:color w:val="000000" w:themeColor="text1"/>
              </w:rPr>
              <w:t xml:space="preserve">, to confirm the data, it would be useful to understand the forensic detail behind this, for example the size and diversity of the BME cohort shortlisted and appointed Trust wide, the type of posts, pay bands, geographical factors etc. Is the gap more prevalent in some services, postcodes and posts. </w:t>
            </w:r>
            <w:r w:rsidRPr="175F4336">
              <w:rPr>
                <w:rFonts w:ascii="Arial" w:eastAsia="Arial" w:hAnsi="Arial" w:cs="Arial"/>
              </w:rPr>
              <w:t>We have recently introduced a Recruitment Dashboard and appointed BME representatives onto Band 6 and above interview panels to safeguard against unconscious bias, The Recruitment Dashboard should provide a deeper understanding of hiring data and how this relates to the ethnic composition of applicants, to further inform our practices.</w:t>
            </w:r>
          </w:p>
          <w:p w14:paraId="3F6229BB" w14:textId="77777777" w:rsidR="006A5543" w:rsidRDefault="006A5543" w:rsidP="00DF6FF5">
            <w:pPr>
              <w:jc w:val="both"/>
              <w:rPr>
                <w:rFonts w:ascii="Arial" w:eastAsia="Arial" w:hAnsi="Arial" w:cs="Arial"/>
              </w:rPr>
            </w:pPr>
          </w:p>
          <w:p w14:paraId="33E7C11A" w14:textId="77777777" w:rsidR="006A5543" w:rsidRDefault="006A5543" w:rsidP="00DF6FF5">
            <w:pPr>
              <w:rPr>
                <w:rFonts w:ascii="Arial" w:eastAsia="Arial" w:hAnsi="Arial" w:cs="Arial"/>
              </w:rPr>
            </w:pPr>
            <w:r w:rsidRPr="175F4336">
              <w:rPr>
                <w:rFonts w:ascii="Arial" w:eastAsia="Arial" w:hAnsi="Arial" w:cs="Arial"/>
              </w:rPr>
              <w:t>Table below shows Trust performance over 6 years.</w:t>
            </w:r>
          </w:p>
          <w:tbl>
            <w:tblPr>
              <w:tblW w:w="7252" w:type="dxa"/>
              <w:tblLayout w:type="fixed"/>
              <w:tblLook w:val="04A0" w:firstRow="1" w:lastRow="0" w:firstColumn="1" w:lastColumn="0" w:noHBand="0" w:noVBand="1"/>
            </w:tblPr>
            <w:tblGrid>
              <w:gridCol w:w="905"/>
              <w:gridCol w:w="907"/>
              <w:gridCol w:w="906"/>
              <w:gridCol w:w="906"/>
              <w:gridCol w:w="906"/>
              <w:gridCol w:w="906"/>
              <w:gridCol w:w="906"/>
              <w:gridCol w:w="910"/>
            </w:tblGrid>
            <w:tr w:rsidR="006A5543" w14:paraId="07AE6545" w14:textId="77777777" w:rsidTr="00DF6FF5">
              <w:trPr>
                <w:trHeight w:val="277"/>
              </w:trPr>
              <w:tc>
                <w:tcPr>
                  <w:tcW w:w="906" w:type="dxa"/>
                  <w:tcBorders>
                    <w:top w:val="single" w:sz="4" w:space="0" w:color="auto"/>
                    <w:left w:val="single" w:sz="4" w:space="0" w:color="auto"/>
                    <w:bottom w:val="nil"/>
                    <w:right w:val="nil"/>
                  </w:tcBorders>
                  <w:shd w:val="clear" w:color="auto" w:fill="auto"/>
                  <w:noWrap/>
                  <w:hideMark/>
                </w:tcPr>
                <w:p w14:paraId="5CE7D7F0" w14:textId="77777777" w:rsidR="006A5543" w:rsidRDefault="006A5543" w:rsidP="00DF6FF5">
                  <w:pPr>
                    <w:rPr>
                      <w:rFonts w:ascii="Arial" w:eastAsia="Arial" w:hAnsi="Arial" w:cs="Arial"/>
                      <w:color w:val="000000"/>
                    </w:rPr>
                  </w:pPr>
                  <w:r w:rsidRPr="175F4336">
                    <w:rPr>
                      <w:rFonts w:ascii="Arial" w:eastAsia="Arial" w:hAnsi="Arial" w:cs="Arial"/>
                      <w:color w:val="000000" w:themeColor="text1"/>
                    </w:rPr>
                    <w:t> </w:t>
                  </w:r>
                </w:p>
              </w:tc>
              <w:tc>
                <w:tcPr>
                  <w:tcW w:w="906" w:type="dxa"/>
                  <w:tcBorders>
                    <w:top w:val="single" w:sz="4" w:space="0" w:color="auto"/>
                    <w:left w:val="nil"/>
                    <w:bottom w:val="nil"/>
                    <w:right w:val="single" w:sz="4" w:space="0" w:color="auto"/>
                  </w:tcBorders>
                  <w:shd w:val="clear" w:color="auto" w:fill="auto"/>
                  <w:noWrap/>
                  <w:hideMark/>
                </w:tcPr>
                <w:p w14:paraId="4553F5B1" w14:textId="77777777" w:rsidR="006A5543" w:rsidRDefault="006A5543" w:rsidP="00DF6FF5">
                  <w:pPr>
                    <w:rPr>
                      <w:rFonts w:ascii="Arial" w:eastAsia="Arial" w:hAnsi="Arial" w:cs="Arial"/>
                      <w:color w:val="000000"/>
                    </w:rPr>
                  </w:pPr>
                  <w:r w:rsidRPr="175F4336">
                    <w:rPr>
                      <w:rFonts w:ascii="Arial" w:eastAsia="Arial" w:hAnsi="Arial" w:cs="Arial"/>
                      <w:color w:val="000000" w:themeColor="text1"/>
                    </w:rPr>
                    <w:t> </w:t>
                  </w:r>
                </w:p>
              </w:tc>
              <w:tc>
                <w:tcPr>
                  <w:tcW w:w="5440" w:type="dxa"/>
                  <w:gridSpan w:val="6"/>
                  <w:tcBorders>
                    <w:top w:val="single" w:sz="4" w:space="0" w:color="auto"/>
                    <w:left w:val="nil"/>
                    <w:bottom w:val="nil"/>
                    <w:right w:val="single" w:sz="4" w:space="0" w:color="000000" w:themeColor="text1"/>
                  </w:tcBorders>
                  <w:shd w:val="clear" w:color="auto" w:fill="auto"/>
                  <w:noWrap/>
                  <w:hideMark/>
                </w:tcPr>
                <w:p w14:paraId="41056988" w14:textId="77777777" w:rsidR="006A5543" w:rsidRDefault="006A5543" w:rsidP="00DF6FF5">
                  <w:pPr>
                    <w:rPr>
                      <w:rFonts w:ascii="Arial" w:eastAsia="Arial" w:hAnsi="Arial" w:cs="Arial"/>
                      <w:b/>
                      <w:bCs/>
                      <w:color w:val="000000"/>
                    </w:rPr>
                  </w:pPr>
                </w:p>
              </w:tc>
            </w:tr>
            <w:tr w:rsidR="006A5543" w14:paraId="2904F6C0" w14:textId="77777777" w:rsidTr="00DF6FF5">
              <w:trPr>
                <w:trHeight w:val="70"/>
              </w:trPr>
              <w:tc>
                <w:tcPr>
                  <w:tcW w:w="906" w:type="dxa"/>
                  <w:tcBorders>
                    <w:top w:val="nil"/>
                    <w:left w:val="single" w:sz="4" w:space="0" w:color="auto"/>
                    <w:bottom w:val="nil"/>
                    <w:right w:val="nil"/>
                  </w:tcBorders>
                  <w:shd w:val="clear" w:color="auto" w:fill="auto"/>
                  <w:noWrap/>
                  <w:hideMark/>
                </w:tcPr>
                <w:p w14:paraId="486FB9E5" w14:textId="77777777" w:rsidR="006A5543" w:rsidRDefault="006A5543" w:rsidP="00DF6FF5">
                  <w:pPr>
                    <w:rPr>
                      <w:rFonts w:ascii="Arial" w:eastAsia="Arial" w:hAnsi="Arial" w:cs="Arial"/>
                      <w:color w:val="000000"/>
                    </w:rPr>
                  </w:pPr>
                  <w:r w:rsidRPr="175F4336">
                    <w:rPr>
                      <w:rFonts w:ascii="Arial" w:eastAsia="Arial" w:hAnsi="Arial" w:cs="Arial"/>
                      <w:color w:val="000000" w:themeColor="text1"/>
                    </w:rPr>
                    <w:t> </w:t>
                  </w:r>
                </w:p>
              </w:tc>
              <w:tc>
                <w:tcPr>
                  <w:tcW w:w="906" w:type="dxa"/>
                  <w:tcBorders>
                    <w:top w:val="nil"/>
                    <w:left w:val="nil"/>
                    <w:bottom w:val="nil"/>
                    <w:right w:val="single" w:sz="4" w:space="0" w:color="auto"/>
                  </w:tcBorders>
                  <w:shd w:val="clear" w:color="auto" w:fill="auto"/>
                  <w:noWrap/>
                  <w:hideMark/>
                </w:tcPr>
                <w:p w14:paraId="013B5804" w14:textId="77777777" w:rsidR="006A5543" w:rsidRDefault="006A5543" w:rsidP="00DF6FF5">
                  <w:pPr>
                    <w:rPr>
                      <w:rFonts w:ascii="Arial" w:eastAsia="Arial" w:hAnsi="Arial" w:cs="Arial"/>
                      <w:color w:val="000000"/>
                    </w:rPr>
                  </w:pPr>
                  <w:r w:rsidRPr="175F4336">
                    <w:rPr>
                      <w:rFonts w:ascii="Arial" w:eastAsia="Arial" w:hAnsi="Arial" w:cs="Arial"/>
                      <w:color w:val="000000" w:themeColor="text1"/>
                    </w:rPr>
                    <w:t> </w:t>
                  </w:r>
                </w:p>
              </w:tc>
              <w:tc>
                <w:tcPr>
                  <w:tcW w:w="906" w:type="dxa"/>
                  <w:tcBorders>
                    <w:top w:val="nil"/>
                    <w:left w:val="nil"/>
                    <w:bottom w:val="nil"/>
                    <w:right w:val="nil"/>
                  </w:tcBorders>
                  <w:shd w:val="clear" w:color="auto" w:fill="auto"/>
                  <w:noWrap/>
                  <w:hideMark/>
                </w:tcPr>
                <w:p w14:paraId="5CAC526A" w14:textId="77777777" w:rsidR="006A5543" w:rsidRDefault="006A5543" w:rsidP="00DF6FF5">
                  <w:pPr>
                    <w:rPr>
                      <w:rFonts w:ascii="Arial" w:eastAsia="Arial" w:hAnsi="Arial" w:cs="Arial"/>
                      <w:b/>
                      <w:bCs/>
                      <w:color w:val="000000"/>
                    </w:rPr>
                  </w:pPr>
                  <w:r w:rsidRPr="175F4336">
                    <w:rPr>
                      <w:rFonts w:ascii="Arial" w:eastAsia="Arial" w:hAnsi="Arial" w:cs="Arial"/>
                      <w:b/>
                      <w:bCs/>
                      <w:color w:val="000000" w:themeColor="text1"/>
                    </w:rPr>
                    <w:t xml:space="preserve">   2018</w:t>
                  </w:r>
                </w:p>
              </w:tc>
              <w:tc>
                <w:tcPr>
                  <w:tcW w:w="906" w:type="dxa"/>
                  <w:tcBorders>
                    <w:top w:val="nil"/>
                    <w:left w:val="nil"/>
                    <w:bottom w:val="nil"/>
                    <w:right w:val="nil"/>
                  </w:tcBorders>
                  <w:shd w:val="clear" w:color="auto" w:fill="auto"/>
                  <w:noWrap/>
                  <w:hideMark/>
                </w:tcPr>
                <w:p w14:paraId="59E298DB" w14:textId="77777777" w:rsidR="006A5543" w:rsidRDefault="006A5543" w:rsidP="00DF6FF5">
                  <w:pPr>
                    <w:jc w:val="right"/>
                    <w:rPr>
                      <w:rFonts w:ascii="Arial" w:eastAsia="Arial" w:hAnsi="Arial" w:cs="Arial"/>
                      <w:b/>
                      <w:bCs/>
                      <w:color w:val="000000"/>
                    </w:rPr>
                  </w:pPr>
                  <w:r w:rsidRPr="175F4336">
                    <w:rPr>
                      <w:rFonts w:ascii="Arial" w:eastAsia="Arial" w:hAnsi="Arial" w:cs="Arial"/>
                      <w:b/>
                      <w:bCs/>
                      <w:color w:val="000000" w:themeColor="text1"/>
                    </w:rPr>
                    <w:t>2019</w:t>
                  </w:r>
                </w:p>
              </w:tc>
              <w:tc>
                <w:tcPr>
                  <w:tcW w:w="906" w:type="dxa"/>
                  <w:tcBorders>
                    <w:top w:val="nil"/>
                    <w:left w:val="nil"/>
                    <w:bottom w:val="nil"/>
                    <w:right w:val="nil"/>
                  </w:tcBorders>
                  <w:shd w:val="clear" w:color="auto" w:fill="auto"/>
                  <w:noWrap/>
                  <w:hideMark/>
                </w:tcPr>
                <w:p w14:paraId="650EE186" w14:textId="77777777" w:rsidR="006A5543" w:rsidRDefault="006A5543" w:rsidP="00DF6FF5">
                  <w:pPr>
                    <w:jc w:val="right"/>
                    <w:rPr>
                      <w:rFonts w:ascii="Arial" w:eastAsia="Arial" w:hAnsi="Arial" w:cs="Arial"/>
                      <w:b/>
                      <w:bCs/>
                      <w:color w:val="000000"/>
                    </w:rPr>
                  </w:pPr>
                  <w:r w:rsidRPr="175F4336">
                    <w:rPr>
                      <w:rFonts w:ascii="Arial" w:eastAsia="Arial" w:hAnsi="Arial" w:cs="Arial"/>
                      <w:b/>
                      <w:bCs/>
                      <w:color w:val="000000" w:themeColor="text1"/>
                    </w:rPr>
                    <w:t>2020</w:t>
                  </w:r>
                </w:p>
              </w:tc>
              <w:tc>
                <w:tcPr>
                  <w:tcW w:w="906" w:type="dxa"/>
                  <w:tcBorders>
                    <w:top w:val="nil"/>
                    <w:left w:val="nil"/>
                    <w:bottom w:val="nil"/>
                    <w:right w:val="nil"/>
                  </w:tcBorders>
                  <w:shd w:val="clear" w:color="auto" w:fill="auto"/>
                  <w:noWrap/>
                  <w:hideMark/>
                </w:tcPr>
                <w:p w14:paraId="06EEB4F7" w14:textId="77777777" w:rsidR="006A5543" w:rsidRDefault="006A5543" w:rsidP="00DF6FF5">
                  <w:pPr>
                    <w:jc w:val="right"/>
                    <w:rPr>
                      <w:rFonts w:ascii="Arial" w:eastAsia="Arial" w:hAnsi="Arial" w:cs="Arial"/>
                      <w:b/>
                      <w:bCs/>
                      <w:color w:val="000000"/>
                    </w:rPr>
                  </w:pPr>
                  <w:r w:rsidRPr="175F4336">
                    <w:rPr>
                      <w:rFonts w:ascii="Arial" w:eastAsia="Arial" w:hAnsi="Arial" w:cs="Arial"/>
                      <w:b/>
                      <w:bCs/>
                      <w:color w:val="000000" w:themeColor="text1"/>
                    </w:rPr>
                    <w:t>2021</w:t>
                  </w:r>
                </w:p>
              </w:tc>
              <w:tc>
                <w:tcPr>
                  <w:tcW w:w="906" w:type="dxa"/>
                  <w:tcBorders>
                    <w:top w:val="nil"/>
                    <w:left w:val="nil"/>
                    <w:bottom w:val="nil"/>
                    <w:right w:val="nil"/>
                  </w:tcBorders>
                  <w:shd w:val="clear" w:color="auto" w:fill="auto"/>
                  <w:noWrap/>
                  <w:hideMark/>
                </w:tcPr>
                <w:p w14:paraId="0EA10EB2" w14:textId="77777777" w:rsidR="006A5543" w:rsidRDefault="006A5543" w:rsidP="00DF6FF5">
                  <w:pPr>
                    <w:jc w:val="right"/>
                    <w:rPr>
                      <w:rFonts w:ascii="Arial" w:eastAsia="Arial" w:hAnsi="Arial" w:cs="Arial"/>
                      <w:b/>
                      <w:bCs/>
                      <w:color w:val="000000"/>
                    </w:rPr>
                  </w:pPr>
                  <w:r w:rsidRPr="175F4336">
                    <w:rPr>
                      <w:rFonts w:ascii="Arial" w:eastAsia="Arial" w:hAnsi="Arial" w:cs="Arial"/>
                      <w:b/>
                      <w:bCs/>
                      <w:color w:val="000000" w:themeColor="text1"/>
                    </w:rPr>
                    <w:t>2022</w:t>
                  </w:r>
                </w:p>
              </w:tc>
              <w:tc>
                <w:tcPr>
                  <w:tcW w:w="906" w:type="dxa"/>
                  <w:tcBorders>
                    <w:top w:val="nil"/>
                    <w:left w:val="nil"/>
                    <w:bottom w:val="nil"/>
                    <w:right w:val="single" w:sz="4" w:space="0" w:color="auto"/>
                  </w:tcBorders>
                  <w:shd w:val="clear" w:color="auto" w:fill="auto"/>
                  <w:noWrap/>
                  <w:hideMark/>
                </w:tcPr>
                <w:p w14:paraId="53BD8786" w14:textId="77777777" w:rsidR="006A5543" w:rsidRDefault="006A5543" w:rsidP="00DF6FF5">
                  <w:pPr>
                    <w:jc w:val="right"/>
                    <w:rPr>
                      <w:rFonts w:ascii="Arial" w:eastAsia="Arial" w:hAnsi="Arial" w:cs="Arial"/>
                      <w:b/>
                      <w:bCs/>
                      <w:color w:val="000000"/>
                    </w:rPr>
                  </w:pPr>
                  <w:r w:rsidRPr="175F4336">
                    <w:rPr>
                      <w:rFonts w:ascii="Arial" w:eastAsia="Arial" w:hAnsi="Arial" w:cs="Arial"/>
                      <w:b/>
                      <w:bCs/>
                      <w:color w:val="000000" w:themeColor="text1"/>
                    </w:rPr>
                    <w:t>2023</w:t>
                  </w:r>
                </w:p>
              </w:tc>
            </w:tr>
            <w:tr w:rsidR="006A5543" w14:paraId="481C52F4" w14:textId="77777777" w:rsidTr="00DF6FF5">
              <w:trPr>
                <w:trHeight w:val="277"/>
              </w:trPr>
              <w:tc>
                <w:tcPr>
                  <w:tcW w:w="1813" w:type="dxa"/>
                  <w:gridSpan w:val="2"/>
                  <w:tcBorders>
                    <w:top w:val="single" w:sz="4" w:space="0" w:color="auto"/>
                    <w:left w:val="single" w:sz="4" w:space="0" w:color="auto"/>
                    <w:bottom w:val="single" w:sz="4" w:space="0" w:color="auto"/>
                    <w:right w:val="single" w:sz="4" w:space="0" w:color="000000" w:themeColor="text1"/>
                  </w:tcBorders>
                  <w:shd w:val="clear" w:color="auto" w:fill="auto"/>
                  <w:noWrap/>
                  <w:vAlign w:val="center"/>
                  <w:hideMark/>
                </w:tcPr>
                <w:p w14:paraId="3E7AD9C6" w14:textId="77777777" w:rsidR="006A5543" w:rsidRDefault="006A5543" w:rsidP="00DF6FF5">
                  <w:pPr>
                    <w:rPr>
                      <w:rFonts w:ascii="Arial" w:eastAsia="Arial" w:hAnsi="Arial" w:cs="Arial"/>
                      <w:color w:val="000000"/>
                    </w:rPr>
                  </w:pPr>
                  <w:r w:rsidRPr="175F4336">
                    <w:rPr>
                      <w:rFonts w:ascii="Arial" w:eastAsia="Arial" w:hAnsi="Arial" w:cs="Arial"/>
                      <w:color w:val="000000" w:themeColor="text1"/>
                    </w:rPr>
                    <w:t>BME Relative likelihood</w:t>
                  </w:r>
                </w:p>
              </w:tc>
              <w:tc>
                <w:tcPr>
                  <w:tcW w:w="906" w:type="dxa"/>
                  <w:tcBorders>
                    <w:top w:val="single" w:sz="4" w:space="0" w:color="auto"/>
                    <w:left w:val="nil"/>
                    <w:bottom w:val="single" w:sz="4" w:space="0" w:color="auto"/>
                    <w:right w:val="nil"/>
                  </w:tcBorders>
                  <w:shd w:val="clear" w:color="auto" w:fill="auto"/>
                  <w:noWrap/>
                  <w:vAlign w:val="center"/>
                  <w:hideMark/>
                </w:tcPr>
                <w:p w14:paraId="0A015959" w14:textId="77777777" w:rsidR="006A5543" w:rsidRDefault="006A5543" w:rsidP="00DF6FF5">
                  <w:pPr>
                    <w:jc w:val="right"/>
                    <w:rPr>
                      <w:rFonts w:ascii="Arial" w:eastAsia="Arial" w:hAnsi="Arial" w:cs="Arial"/>
                      <w:color w:val="000000"/>
                    </w:rPr>
                  </w:pPr>
                  <w:r w:rsidRPr="175F4336">
                    <w:rPr>
                      <w:rFonts w:ascii="Arial" w:eastAsia="Arial" w:hAnsi="Arial" w:cs="Arial"/>
                      <w:color w:val="000000" w:themeColor="text1"/>
                    </w:rPr>
                    <w:t>0.71</w:t>
                  </w:r>
                </w:p>
              </w:tc>
              <w:tc>
                <w:tcPr>
                  <w:tcW w:w="906" w:type="dxa"/>
                  <w:tcBorders>
                    <w:top w:val="single" w:sz="4" w:space="0" w:color="auto"/>
                    <w:left w:val="nil"/>
                    <w:bottom w:val="single" w:sz="4" w:space="0" w:color="auto"/>
                    <w:right w:val="nil"/>
                  </w:tcBorders>
                  <w:shd w:val="clear" w:color="auto" w:fill="auto"/>
                  <w:noWrap/>
                  <w:vAlign w:val="center"/>
                  <w:hideMark/>
                </w:tcPr>
                <w:p w14:paraId="70CD6BB1" w14:textId="77777777" w:rsidR="006A5543" w:rsidRDefault="006A5543" w:rsidP="00DF6FF5">
                  <w:pPr>
                    <w:jc w:val="right"/>
                    <w:rPr>
                      <w:rFonts w:ascii="Arial" w:eastAsia="Arial" w:hAnsi="Arial" w:cs="Arial"/>
                      <w:color w:val="000000"/>
                    </w:rPr>
                  </w:pPr>
                  <w:r w:rsidRPr="175F4336">
                    <w:rPr>
                      <w:rFonts w:ascii="Arial" w:eastAsia="Arial" w:hAnsi="Arial" w:cs="Arial"/>
                      <w:color w:val="000000" w:themeColor="text1"/>
                    </w:rPr>
                    <w:t>1.08</w:t>
                  </w:r>
                </w:p>
              </w:tc>
              <w:tc>
                <w:tcPr>
                  <w:tcW w:w="906" w:type="dxa"/>
                  <w:tcBorders>
                    <w:top w:val="single" w:sz="4" w:space="0" w:color="auto"/>
                    <w:left w:val="nil"/>
                    <w:bottom w:val="single" w:sz="4" w:space="0" w:color="auto"/>
                    <w:right w:val="nil"/>
                  </w:tcBorders>
                  <w:shd w:val="clear" w:color="auto" w:fill="auto"/>
                  <w:noWrap/>
                  <w:vAlign w:val="center"/>
                  <w:hideMark/>
                </w:tcPr>
                <w:p w14:paraId="13A966A1" w14:textId="77777777" w:rsidR="006A5543" w:rsidRDefault="006A5543" w:rsidP="00DF6FF5">
                  <w:pPr>
                    <w:jc w:val="right"/>
                    <w:rPr>
                      <w:rFonts w:ascii="Arial" w:eastAsia="Arial" w:hAnsi="Arial" w:cs="Arial"/>
                      <w:color w:val="000000"/>
                    </w:rPr>
                  </w:pPr>
                  <w:r w:rsidRPr="175F4336">
                    <w:rPr>
                      <w:rFonts w:ascii="Arial" w:eastAsia="Arial" w:hAnsi="Arial" w:cs="Arial"/>
                      <w:color w:val="000000" w:themeColor="text1"/>
                    </w:rPr>
                    <w:t>1.55</w:t>
                  </w:r>
                </w:p>
              </w:tc>
              <w:tc>
                <w:tcPr>
                  <w:tcW w:w="906" w:type="dxa"/>
                  <w:tcBorders>
                    <w:top w:val="single" w:sz="4" w:space="0" w:color="auto"/>
                    <w:left w:val="nil"/>
                    <w:bottom w:val="single" w:sz="4" w:space="0" w:color="auto"/>
                    <w:right w:val="nil"/>
                  </w:tcBorders>
                  <w:shd w:val="clear" w:color="auto" w:fill="auto"/>
                  <w:noWrap/>
                  <w:vAlign w:val="center"/>
                  <w:hideMark/>
                </w:tcPr>
                <w:p w14:paraId="64D2F5BE" w14:textId="77777777" w:rsidR="006A5543" w:rsidRDefault="006A5543" w:rsidP="00DF6FF5">
                  <w:pPr>
                    <w:jc w:val="right"/>
                    <w:rPr>
                      <w:rFonts w:ascii="Arial" w:eastAsia="Arial" w:hAnsi="Arial" w:cs="Arial"/>
                      <w:color w:val="000000"/>
                    </w:rPr>
                  </w:pPr>
                  <w:r w:rsidRPr="175F4336">
                    <w:rPr>
                      <w:rFonts w:ascii="Arial" w:eastAsia="Arial" w:hAnsi="Arial" w:cs="Arial"/>
                      <w:color w:val="000000" w:themeColor="text1"/>
                    </w:rPr>
                    <w:t>1.16</w:t>
                  </w:r>
                </w:p>
              </w:tc>
              <w:tc>
                <w:tcPr>
                  <w:tcW w:w="906" w:type="dxa"/>
                  <w:tcBorders>
                    <w:top w:val="single" w:sz="4" w:space="0" w:color="auto"/>
                    <w:left w:val="nil"/>
                    <w:bottom w:val="single" w:sz="4" w:space="0" w:color="auto"/>
                    <w:right w:val="nil"/>
                  </w:tcBorders>
                  <w:shd w:val="clear" w:color="auto" w:fill="auto"/>
                  <w:noWrap/>
                  <w:vAlign w:val="center"/>
                  <w:hideMark/>
                </w:tcPr>
                <w:p w14:paraId="0C2A7044" w14:textId="77777777" w:rsidR="006A5543" w:rsidRDefault="006A5543" w:rsidP="00DF6FF5">
                  <w:pPr>
                    <w:jc w:val="right"/>
                    <w:rPr>
                      <w:rFonts w:ascii="Arial" w:eastAsia="Arial" w:hAnsi="Arial" w:cs="Arial"/>
                      <w:color w:val="000000"/>
                    </w:rPr>
                  </w:pPr>
                  <w:r w:rsidRPr="175F4336">
                    <w:rPr>
                      <w:rFonts w:ascii="Arial" w:eastAsia="Arial" w:hAnsi="Arial" w:cs="Arial"/>
                      <w:color w:val="000000" w:themeColor="text1"/>
                    </w:rPr>
                    <w:t>1.41</w:t>
                  </w:r>
                </w:p>
              </w:tc>
              <w:tc>
                <w:tcPr>
                  <w:tcW w:w="906" w:type="dxa"/>
                  <w:tcBorders>
                    <w:top w:val="single" w:sz="4" w:space="0" w:color="auto"/>
                    <w:left w:val="nil"/>
                    <w:bottom w:val="single" w:sz="4" w:space="0" w:color="auto"/>
                    <w:right w:val="single" w:sz="4" w:space="0" w:color="auto"/>
                  </w:tcBorders>
                  <w:shd w:val="clear" w:color="auto" w:fill="auto"/>
                  <w:noWrap/>
                  <w:vAlign w:val="center"/>
                  <w:hideMark/>
                </w:tcPr>
                <w:p w14:paraId="532185F1" w14:textId="77777777" w:rsidR="006A5543" w:rsidRDefault="006A5543" w:rsidP="00DF6FF5">
                  <w:pPr>
                    <w:jc w:val="right"/>
                    <w:rPr>
                      <w:rFonts w:ascii="Arial" w:eastAsia="Arial" w:hAnsi="Arial" w:cs="Arial"/>
                      <w:color w:val="000000"/>
                    </w:rPr>
                  </w:pPr>
                  <w:r w:rsidRPr="175F4336">
                    <w:rPr>
                      <w:rFonts w:ascii="Arial" w:eastAsia="Arial" w:hAnsi="Arial" w:cs="Arial"/>
                      <w:color w:val="000000" w:themeColor="text1"/>
                    </w:rPr>
                    <w:t>1.08</w:t>
                  </w:r>
                </w:p>
              </w:tc>
            </w:tr>
          </w:tbl>
          <w:p w14:paraId="01A743C5" w14:textId="77777777" w:rsidR="006A5543" w:rsidRDefault="006A5543" w:rsidP="00DF6FF5">
            <w:pPr>
              <w:jc w:val="both"/>
              <w:rPr>
                <w:rFonts w:ascii="Arial" w:eastAsia="Arial" w:hAnsi="Arial" w:cs="Arial"/>
              </w:rPr>
            </w:pPr>
          </w:p>
          <w:p w14:paraId="08DF89FA" w14:textId="77777777" w:rsidR="006A5543" w:rsidRPr="00CE0670" w:rsidRDefault="006A5543" w:rsidP="00DF6FF5">
            <w:pPr>
              <w:jc w:val="both"/>
              <w:rPr>
                <w:rFonts w:ascii="Arial" w:hAnsi="Arial" w:cs="Arial"/>
                <w:sz w:val="20"/>
                <w:szCs w:val="20"/>
              </w:rPr>
            </w:pPr>
          </w:p>
        </w:tc>
      </w:tr>
      <w:tr w:rsidR="006A5543" w:rsidRPr="00CE0670" w14:paraId="7AA141AC" w14:textId="77777777" w:rsidTr="00DF6FF5">
        <w:tc>
          <w:tcPr>
            <w:tcW w:w="625" w:type="dxa"/>
            <w:shd w:val="clear" w:color="auto" w:fill="auto"/>
          </w:tcPr>
          <w:p w14:paraId="25A24EDF" w14:textId="77777777" w:rsidR="006A5543" w:rsidRPr="00793FD0" w:rsidRDefault="006A5543" w:rsidP="00DF6FF5">
            <w:pPr>
              <w:jc w:val="both"/>
              <w:rPr>
                <w:rFonts w:ascii="Arial" w:hAnsi="Arial" w:cs="Arial"/>
                <w:b/>
                <w:bCs/>
                <w:sz w:val="28"/>
                <w:szCs w:val="28"/>
              </w:rPr>
            </w:pPr>
            <w:r w:rsidRPr="00793FD0">
              <w:rPr>
                <w:rFonts w:ascii="Arial" w:hAnsi="Arial" w:cs="Arial"/>
                <w:b/>
                <w:bCs/>
                <w:sz w:val="28"/>
                <w:szCs w:val="28"/>
              </w:rPr>
              <w:t>3.</w:t>
            </w:r>
          </w:p>
        </w:tc>
        <w:tc>
          <w:tcPr>
            <w:tcW w:w="4184" w:type="dxa"/>
            <w:shd w:val="clear" w:color="auto" w:fill="auto"/>
          </w:tcPr>
          <w:p w14:paraId="5EB87F8A" w14:textId="77777777" w:rsidR="006A5543" w:rsidRPr="00793FD0" w:rsidRDefault="006A5543" w:rsidP="00DF6FF5">
            <w:pPr>
              <w:rPr>
                <w:rFonts w:ascii="Arial" w:hAnsi="Arial" w:cs="Arial"/>
              </w:rPr>
            </w:pPr>
            <w:r w:rsidRPr="00793FD0">
              <w:rPr>
                <w:rFonts w:ascii="Arial" w:hAnsi="Arial" w:cs="Arial"/>
              </w:rPr>
              <w:t>Relative likelihood of BME staff entering the formal disciplinary process, compared to that of White staff entering the formal disciplinary process, as measured by entry into a formal disciplinary investigation</w:t>
            </w:r>
            <w:r>
              <w:rPr>
                <w:rFonts w:ascii="Arial" w:hAnsi="Arial" w:cs="Arial"/>
              </w:rPr>
              <w:t>.</w:t>
            </w:r>
          </w:p>
          <w:p w14:paraId="6701C502" w14:textId="77777777" w:rsidR="006A5543" w:rsidRPr="00CE0670" w:rsidRDefault="006A5543" w:rsidP="00DF6FF5">
            <w:pPr>
              <w:jc w:val="both"/>
              <w:rPr>
                <w:rFonts w:ascii="Arial" w:hAnsi="Arial" w:cs="Arial"/>
                <w:sz w:val="20"/>
                <w:szCs w:val="20"/>
              </w:rPr>
            </w:pPr>
          </w:p>
        </w:tc>
        <w:tc>
          <w:tcPr>
            <w:tcW w:w="1247" w:type="dxa"/>
            <w:shd w:val="clear" w:color="auto" w:fill="auto"/>
          </w:tcPr>
          <w:p w14:paraId="49EFC73A" w14:textId="77777777" w:rsidR="006A5543" w:rsidRPr="00793FD0" w:rsidRDefault="006A5543" w:rsidP="00DF6FF5">
            <w:pPr>
              <w:jc w:val="both"/>
              <w:rPr>
                <w:rFonts w:ascii="Arial" w:hAnsi="Arial" w:cs="Arial"/>
                <w:b/>
                <w:bCs/>
                <w:color w:val="FF0000"/>
                <w:sz w:val="20"/>
                <w:szCs w:val="20"/>
              </w:rPr>
            </w:pPr>
          </w:p>
          <w:p w14:paraId="0EBACC52" w14:textId="77777777" w:rsidR="006A5543" w:rsidRPr="00793FD0" w:rsidRDefault="006A5543" w:rsidP="00DF6FF5">
            <w:pPr>
              <w:jc w:val="both"/>
              <w:rPr>
                <w:rFonts w:ascii="Arial" w:hAnsi="Arial" w:cs="Arial"/>
                <w:b/>
                <w:bCs/>
                <w:sz w:val="20"/>
                <w:szCs w:val="20"/>
              </w:rPr>
            </w:pPr>
          </w:p>
          <w:p w14:paraId="2F3D2DDF" w14:textId="77777777" w:rsidR="006A5543" w:rsidRPr="00793FD0" w:rsidRDefault="006A5543" w:rsidP="00DF6FF5">
            <w:pPr>
              <w:jc w:val="both"/>
              <w:rPr>
                <w:rFonts w:ascii="Arial" w:hAnsi="Arial" w:cs="Arial"/>
                <w:b/>
                <w:bCs/>
                <w:sz w:val="20"/>
                <w:szCs w:val="20"/>
              </w:rPr>
            </w:pPr>
            <w:r>
              <w:rPr>
                <w:rFonts w:ascii="Arial" w:hAnsi="Arial" w:cs="Arial"/>
                <w:b/>
                <w:bCs/>
                <w:sz w:val="20"/>
                <w:szCs w:val="20"/>
              </w:rPr>
              <w:t>1.77</w:t>
            </w:r>
          </w:p>
        </w:tc>
        <w:tc>
          <w:tcPr>
            <w:tcW w:w="1310" w:type="dxa"/>
            <w:shd w:val="clear" w:color="auto" w:fill="auto"/>
          </w:tcPr>
          <w:p w14:paraId="591593CF" w14:textId="77777777" w:rsidR="006A5543" w:rsidRPr="00793FD0" w:rsidRDefault="006A5543" w:rsidP="00DF6FF5">
            <w:pPr>
              <w:jc w:val="both"/>
              <w:rPr>
                <w:rFonts w:ascii="Arial" w:hAnsi="Arial" w:cs="Arial"/>
                <w:b/>
                <w:bCs/>
                <w:color w:val="FF0000"/>
                <w:sz w:val="20"/>
                <w:szCs w:val="20"/>
              </w:rPr>
            </w:pPr>
          </w:p>
          <w:p w14:paraId="2BD45733" w14:textId="77777777" w:rsidR="006A5543" w:rsidRPr="00793FD0" w:rsidRDefault="006A5543" w:rsidP="00DF6FF5">
            <w:pPr>
              <w:jc w:val="both"/>
              <w:rPr>
                <w:rFonts w:ascii="Arial" w:hAnsi="Arial" w:cs="Arial"/>
                <w:b/>
                <w:bCs/>
                <w:sz w:val="20"/>
                <w:szCs w:val="20"/>
              </w:rPr>
            </w:pPr>
          </w:p>
          <w:p w14:paraId="0C2201B1" w14:textId="77777777" w:rsidR="006A5543" w:rsidRPr="00793FD0" w:rsidRDefault="006A5543" w:rsidP="00DF6FF5">
            <w:pPr>
              <w:jc w:val="both"/>
              <w:rPr>
                <w:rFonts w:ascii="Arial" w:hAnsi="Arial" w:cs="Arial"/>
                <w:b/>
                <w:bCs/>
                <w:sz w:val="20"/>
                <w:szCs w:val="20"/>
              </w:rPr>
            </w:pPr>
            <w:r>
              <w:rPr>
                <w:rFonts w:ascii="Arial" w:hAnsi="Arial" w:cs="Arial"/>
                <w:b/>
                <w:bCs/>
                <w:sz w:val="20"/>
                <w:szCs w:val="20"/>
              </w:rPr>
              <w:t>0.42</w:t>
            </w:r>
          </w:p>
        </w:tc>
        <w:tc>
          <w:tcPr>
            <w:tcW w:w="7760" w:type="dxa"/>
            <w:shd w:val="clear" w:color="auto" w:fill="auto"/>
          </w:tcPr>
          <w:p w14:paraId="0FA7A5B1" w14:textId="77777777" w:rsidR="006A5543" w:rsidRPr="00EF27B2" w:rsidRDefault="006A5543" w:rsidP="00DF6FF5">
            <w:pPr>
              <w:rPr>
                <w:rFonts w:ascii="Arial" w:eastAsia="Arial" w:hAnsi="Arial" w:cs="Arial"/>
              </w:rPr>
            </w:pPr>
            <w:r w:rsidRPr="175F4336">
              <w:rPr>
                <w:rFonts w:ascii="Arial" w:eastAsia="Arial" w:hAnsi="Arial" w:cs="Arial"/>
              </w:rPr>
              <w:t xml:space="preserve">BME staff entering a formal disciplinary process than White staff has increased by 1.35 from previous year (of the 17 disciplinary's in 2022 - 1 was BME, 16 were White, in 2023 – of the 20 disciplinaries 5 were BME, 15 were White).  </w:t>
            </w:r>
          </w:p>
          <w:p w14:paraId="2D8C283B" w14:textId="77777777" w:rsidR="006A5543" w:rsidRDefault="006A5543" w:rsidP="00DF6FF5">
            <w:pPr>
              <w:rPr>
                <w:rFonts w:ascii="Arial" w:eastAsia="Arial" w:hAnsi="Arial" w:cs="Arial"/>
              </w:rPr>
            </w:pPr>
          </w:p>
          <w:p w14:paraId="74F02A5C" w14:textId="77777777" w:rsidR="006A5543" w:rsidRPr="00814EC8" w:rsidRDefault="006A5543" w:rsidP="00DF6FF5">
            <w:pPr>
              <w:rPr>
                <w:rFonts w:ascii="Arial" w:eastAsia="Arial" w:hAnsi="Arial" w:cs="Arial"/>
              </w:rPr>
            </w:pPr>
            <w:r w:rsidRPr="175F4336">
              <w:rPr>
                <w:rFonts w:ascii="Arial" w:eastAsia="Arial" w:hAnsi="Arial" w:cs="Arial"/>
              </w:rPr>
              <w:lastRenderedPageBreak/>
              <w:t>Table below shows Trust performance over 6 years.</w:t>
            </w:r>
          </w:p>
          <w:tbl>
            <w:tblPr>
              <w:tblW w:w="7680" w:type="dxa"/>
              <w:tblLayout w:type="fixed"/>
              <w:tblLook w:val="04A0" w:firstRow="1" w:lastRow="0" w:firstColumn="1" w:lastColumn="0" w:noHBand="0" w:noVBand="1"/>
            </w:tblPr>
            <w:tblGrid>
              <w:gridCol w:w="960"/>
              <w:gridCol w:w="960"/>
              <w:gridCol w:w="960"/>
              <w:gridCol w:w="960"/>
              <w:gridCol w:w="960"/>
              <w:gridCol w:w="960"/>
              <w:gridCol w:w="960"/>
              <w:gridCol w:w="960"/>
            </w:tblGrid>
            <w:tr w:rsidR="006A5543" w14:paraId="627D3A4E" w14:textId="77777777" w:rsidTr="00DF6FF5">
              <w:trPr>
                <w:trHeight w:val="290"/>
              </w:trPr>
              <w:tc>
                <w:tcPr>
                  <w:tcW w:w="960" w:type="dxa"/>
                  <w:tcBorders>
                    <w:top w:val="single" w:sz="4" w:space="0" w:color="auto"/>
                    <w:left w:val="single" w:sz="4" w:space="0" w:color="auto"/>
                    <w:bottom w:val="nil"/>
                    <w:right w:val="nil"/>
                  </w:tcBorders>
                  <w:shd w:val="clear" w:color="auto" w:fill="auto"/>
                  <w:noWrap/>
                  <w:vAlign w:val="bottom"/>
                  <w:hideMark/>
                </w:tcPr>
                <w:p w14:paraId="3C95FDD7" w14:textId="77777777" w:rsidR="006A5543" w:rsidRDefault="006A5543" w:rsidP="00DF6FF5">
                  <w:pPr>
                    <w:rPr>
                      <w:rFonts w:ascii="Arial" w:eastAsia="Arial" w:hAnsi="Arial" w:cs="Arial"/>
                      <w:color w:val="000000"/>
                    </w:rPr>
                  </w:pPr>
                  <w:r w:rsidRPr="175F4336">
                    <w:rPr>
                      <w:rFonts w:ascii="Arial" w:eastAsia="Arial" w:hAnsi="Arial" w:cs="Arial"/>
                      <w:color w:val="000000" w:themeColor="text1"/>
                    </w:rPr>
                    <w:t> </w:t>
                  </w:r>
                </w:p>
              </w:tc>
              <w:tc>
                <w:tcPr>
                  <w:tcW w:w="960" w:type="dxa"/>
                  <w:tcBorders>
                    <w:top w:val="single" w:sz="4" w:space="0" w:color="auto"/>
                    <w:left w:val="nil"/>
                    <w:bottom w:val="nil"/>
                    <w:right w:val="single" w:sz="4" w:space="0" w:color="auto"/>
                  </w:tcBorders>
                  <w:shd w:val="clear" w:color="auto" w:fill="auto"/>
                  <w:noWrap/>
                  <w:vAlign w:val="bottom"/>
                  <w:hideMark/>
                </w:tcPr>
                <w:p w14:paraId="6137E2AB" w14:textId="77777777" w:rsidR="006A5543" w:rsidRDefault="006A5543" w:rsidP="00DF6FF5">
                  <w:pPr>
                    <w:rPr>
                      <w:rFonts w:ascii="Arial" w:eastAsia="Arial" w:hAnsi="Arial" w:cs="Arial"/>
                      <w:color w:val="000000"/>
                    </w:rPr>
                  </w:pPr>
                  <w:r w:rsidRPr="175F4336">
                    <w:rPr>
                      <w:rFonts w:ascii="Arial" w:eastAsia="Arial" w:hAnsi="Arial" w:cs="Arial"/>
                      <w:color w:val="000000" w:themeColor="text1"/>
                    </w:rPr>
                    <w:t> </w:t>
                  </w:r>
                </w:p>
              </w:tc>
              <w:tc>
                <w:tcPr>
                  <w:tcW w:w="5760" w:type="dxa"/>
                  <w:gridSpan w:val="6"/>
                  <w:tcBorders>
                    <w:top w:val="single" w:sz="4" w:space="0" w:color="auto"/>
                    <w:left w:val="nil"/>
                    <w:bottom w:val="nil"/>
                    <w:right w:val="single" w:sz="4" w:space="0" w:color="000000" w:themeColor="text1"/>
                  </w:tcBorders>
                  <w:shd w:val="clear" w:color="auto" w:fill="auto"/>
                  <w:noWrap/>
                  <w:hideMark/>
                </w:tcPr>
                <w:p w14:paraId="37FF917D" w14:textId="77777777" w:rsidR="006A5543" w:rsidRDefault="006A5543" w:rsidP="00DF6FF5">
                  <w:pPr>
                    <w:rPr>
                      <w:rFonts w:ascii="Arial" w:eastAsia="Arial" w:hAnsi="Arial" w:cs="Arial"/>
                      <w:b/>
                      <w:bCs/>
                      <w:color w:val="000000"/>
                    </w:rPr>
                  </w:pPr>
                </w:p>
              </w:tc>
            </w:tr>
            <w:tr w:rsidR="006A5543" w14:paraId="0F6FC3B1" w14:textId="77777777" w:rsidTr="00DF6FF5">
              <w:trPr>
                <w:trHeight w:val="290"/>
              </w:trPr>
              <w:tc>
                <w:tcPr>
                  <w:tcW w:w="960" w:type="dxa"/>
                  <w:tcBorders>
                    <w:top w:val="nil"/>
                    <w:left w:val="single" w:sz="4" w:space="0" w:color="auto"/>
                    <w:bottom w:val="nil"/>
                    <w:right w:val="nil"/>
                  </w:tcBorders>
                  <w:shd w:val="clear" w:color="auto" w:fill="auto"/>
                  <w:noWrap/>
                  <w:vAlign w:val="bottom"/>
                  <w:hideMark/>
                </w:tcPr>
                <w:p w14:paraId="7932B0A1" w14:textId="77777777" w:rsidR="006A5543" w:rsidRDefault="006A5543" w:rsidP="00DF6FF5">
                  <w:pPr>
                    <w:rPr>
                      <w:rFonts w:ascii="Arial" w:eastAsia="Arial" w:hAnsi="Arial" w:cs="Arial"/>
                      <w:color w:val="000000"/>
                    </w:rPr>
                  </w:pPr>
                  <w:r w:rsidRPr="175F4336">
                    <w:rPr>
                      <w:rFonts w:ascii="Arial" w:eastAsia="Arial" w:hAnsi="Arial" w:cs="Arial"/>
                      <w:color w:val="000000" w:themeColor="text1"/>
                    </w:rPr>
                    <w:t> </w:t>
                  </w:r>
                </w:p>
              </w:tc>
              <w:tc>
                <w:tcPr>
                  <w:tcW w:w="960" w:type="dxa"/>
                  <w:tcBorders>
                    <w:top w:val="nil"/>
                    <w:left w:val="nil"/>
                    <w:bottom w:val="nil"/>
                    <w:right w:val="single" w:sz="4" w:space="0" w:color="auto"/>
                  </w:tcBorders>
                  <w:shd w:val="clear" w:color="auto" w:fill="auto"/>
                  <w:noWrap/>
                  <w:vAlign w:val="bottom"/>
                  <w:hideMark/>
                </w:tcPr>
                <w:p w14:paraId="28AEF8B7" w14:textId="77777777" w:rsidR="006A5543" w:rsidRDefault="006A5543" w:rsidP="00DF6FF5">
                  <w:pPr>
                    <w:rPr>
                      <w:rFonts w:ascii="Arial" w:eastAsia="Arial" w:hAnsi="Arial" w:cs="Arial"/>
                      <w:color w:val="000000"/>
                    </w:rPr>
                  </w:pPr>
                  <w:r w:rsidRPr="175F4336">
                    <w:rPr>
                      <w:rFonts w:ascii="Arial" w:eastAsia="Arial" w:hAnsi="Arial" w:cs="Arial"/>
                      <w:color w:val="000000" w:themeColor="text1"/>
                    </w:rPr>
                    <w:t> </w:t>
                  </w:r>
                </w:p>
              </w:tc>
              <w:tc>
                <w:tcPr>
                  <w:tcW w:w="960" w:type="dxa"/>
                  <w:tcBorders>
                    <w:top w:val="nil"/>
                    <w:left w:val="nil"/>
                    <w:bottom w:val="nil"/>
                    <w:right w:val="nil"/>
                  </w:tcBorders>
                  <w:shd w:val="clear" w:color="auto" w:fill="auto"/>
                  <w:noWrap/>
                  <w:vAlign w:val="center"/>
                  <w:hideMark/>
                </w:tcPr>
                <w:p w14:paraId="5B88516E" w14:textId="77777777" w:rsidR="006A5543" w:rsidRDefault="006A5543" w:rsidP="00DF6FF5">
                  <w:pPr>
                    <w:jc w:val="right"/>
                    <w:rPr>
                      <w:rFonts w:ascii="Arial" w:eastAsia="Arial" w:hAnsi="Arial" w:cs="Arial"/>
                      <w:b/>
                      <w:bCs/>
                      <w:color w:val="000000"/>
                    </w:rPr>
                  </w:pPr>
                  <w:r w:rsidRPr="175F4336">
                    <w:rPr>
                      <w:rFonts w:ascii="Arial" w:eastAsia="Arial" w:hAnsi="Arial" w:cs="Arial"/>
                      <w:b/>
                      <w:bCs/>
                      <w:color w:val="000000" w:themeColor="text1"/>
                    </w:rPr>
                    <w:t>2018</w:t>
                  </w:r>
                </w:p>
              </w:tc>
              <w:tc>
                <w:tcPr>
                  <w:tcW w:w="960" w:type="dxa"/>
                  <w:tcBorders>
                    <w:top w:val="nil"/>
                    <w:left w:val="nil"/>
                    <w:bottom w:val="nil"/>
                    <w:right w:val="nil"/>
                  </w:tcBorders>
                  <w:shd w:val="clear" w:color="auto" w:fill="auto"/>
                  <w:noWrap/>
                  <w:vAlign w:val="center"/>
                  <w:hideMark/>
                </w:tcPr>
                <w:p w14:paraId="17A8D7B5" w14:textId="77777777" w:rsidR="006A5543" w:rsidRDefault="006A5543" w:rsidP="00DF6FF5">
                  <w:pPr>
                    <w:jc w:val="right"/>
                    <w:rPr>
                      <w:rFonts w:ascii="Arial" w:eastAsia="Arial" w:hAnsi="Arial" w:cs="Arial"/>
                      <w:b/>
                      <w:bCs/>
                      <w:color w:val="000000"/>
                    </w:rPr>
                  </w:pPr>
                  <w:r w:rsidRPr="175F4336">
                    <w:rPr>
                      <w:rFonts w:ascii="Arial" w:eastAsia="Arial" w:hAnsi="Arial" w:cs="Arial"/>
                      <w:b/>
                      <w:bCs/>
                      <w:color w:val="000000" w:themeColor="text1"/>
                    </w:rPr>
                    <w:t>2019</w:t>
                  </w:r>
                </w:p>
              </w:tc>
              <w:tc>
                <w:tcPr>
                  <w:tcW w:w="960" w:type="dxa"/>
                  <w:tcBorders>
                    <w:top w:val="nil"/>
                    <w:left w:val="nil"/>
                    <w:bottom w:val="nil"/>
                    <w:right w:val="nil"/>
                  </w:tcBorders>
                  <w:shd w:val="clear" w:color="auto" w:fill="auto"/>
                  <w:noWrap/>
                  <w:vAlign w:val="center"/>
                  <w:hideMark/>
                </w:tcPr>
                <w:p w14:paraId="43680010" w14:textId="77777777" w:rsidR="006A5543" w:rsidRDefault="006A5543" w:rsidP="00DF6FF5">
                  <w:pPr>
                    <w:jc w:val="right"/>
                    <w:rPr>
                      <w:rFonts w:ascii="Arial" w:eastAsia="Arial" w:hAnsi="Arial" w:cs="Arial"/>
                      <w:b/>
                      <w:bCs/>
                      <w:color w:val="000000"/>
                    </w:rPr>
                  </w:pPr>
                  <w:r w:rsidRPr="175F4336">
                    <w:rPr>
                      <w:rFonts w:ascii="Arial" w:eastAsia="Arial" w:hAnsi="Arial" w:cs="Arial"/>
                      <w:b/>
                      <w:bCs/>
                      <w:color w:val="000000" w:themeColor="text1"/>
                    </w:rPr>
                    <w:t>2020</w:t>
                  </w:r>
                </w:p>
              </w:tc>
              <w:tc>
                <w:tcPr>
                  <w:tcW w:w="960" w:type="dxa"/>
                  <w:tcBorders>
                    <w:top w:val="nil"/>
                    <w:left w:val="nil"/>
                    <w:bottom w:val="nil"/>
                    <w:right w:val="nil"/>
                  </w:tcBorders>
                  <w:shd w:val="clear" w:color="auto" w:fill="auto"/>
                  <w:noWrap/>
                  <w:vAlign w:val="center"/>
                  <w:hideMark/>
                </w:tcPr>
                <w:p w14:paraId="07D74054" w14:textId="77777777" w:rsidR="006A5543" w:rsidRDefault="006A5543" w:rsidP="00DF6FF5">
                  <w:pPr>
                    <w:jc w:val="right"/>
                    <w:rPr>
                      <w:rFonts w:ascii="Arial" w:eastAsia="Arial" w:hAnsi="Arial" w:cs="Arial"/>
                      <w:b/>
                      <w:bCs/>
                      <w:color w:val="000000"/>
                    </w:rPr>
                  </w:pPr>
                  <w:r w:rsidRPr="175F4336">
                    <w:rPr>
                      <w:rFonts w:ascii="Arial" w:eastAsia="Arial" w:hAnsi="Arial" w:cs="Arial"/>
                      <w:b/>
                      <w:bCs/>
                      <w:color w:val="000000" w:themeColor="text1"/>
                    </w:rPr>
                    <w:t>2021</w:t>
                  </w:r>
                </w:p>
              </w:tc>
              <w:tc>
                <w:tcPr>
                  <w:tcW w:w="960" w:type="dxa"/>
                  <w:tcBorders>
                    <w:top w:val="nil"/>
                    <w:left w:val="nil"/>
                    <w:bottom w:val="nil"/>
                    <w:right w:val="nil"/>
                  </w:tcBorders>
                  <w:shd w:val="clear" w:color="auto" w:fill="auto"/>
                  <w:noWrap/>
                  <w:vAlign w:val="center"/>
                  <w:hideMark/>
                </w:tcPr>
                <w:p w14:paraId="67CB9A2C" w14:textId="77777777" w:rsidR="006A5543" w:rsidRDefault="006A5543" w:rsidP="00DF6FF5">
                  <w:pPr>
                    <w:jc w:val="right"/>
                    <w:rPr>
                      <w:rFonts w:ascii="Arial" w:eastAsia="Arial" w:hAnsi="Arial" w:cs="Arial"/>
                      <w:b/>
                      <w:bCs/>
                      <w:color w:val="000000"/>
                    </w:rPr>
                  </w:pPr>
                  <w:r w:rsidRPr="175F4336">
                    <w:rPr>
                      <w:rFonts w:ascii="Arial" w:eastAsia="Arial" w:hAnsi="Arial" w:cs="Arial"/>
                      <w:b/>
                      <w:bCs/>
                      <w:color w:val="000000" w:themeColor="text1"/>
                    </w:rPr>
                    <w:t>2022</w:t>
                  </w:r>
                </w:p>
              </w:tc>
              <w:tc>
                <w:tcPr>
                  <w:tcW w:w="960" w:type="dxa"/>
                  <w:tcBorders>
                    <w:top w:val="nil"/>
                    <w:left w:val="nil"/>
                    <w:bottom w:val="nil"/>
                    <w:right w:val="single" w:sz="4" w:space="0" w:color="auto"/>
                  </w:tcBorders>
                  <w:shd w:val="clear" w:color="auto" w:fill="auto"/>
                  <w:noWrap/>
                  <w:vAlign w:val="center"/>
                  <w:hideMark/>
                </w:tcPr>
                <w:p w14:paraId="08E68B04" w14:textId="77777777" w:rsidR="006A5543" w:rsidRDefault="006A5543" w:rsidP="00DF6FF5">
                  <w:pPr>
                    <w:jc w:val="right"/>
                    <w:rPr>
                      <w:rFonts w:ascii="Arial" w:eastAsia="Arial" w:hAnsi="Arial" w:cs="Arial"/>
                      <w:b/>
                      <w:bCs/>
                      <w:color w:val="000000"/>
                    </w:rPr>
                  </w:pPr>
                  <w:r w:rsidRPr="175F4336">
                    <w:rPr>
                      <w:rFonts w:ascii="Arial" w:eastAsia="Arial" w:hAnsi="Arial" w:cs="Arial"/>
                      <w:b/>
                      <w:bCs/>
                      <w:color w:val="000000" w:themeColor="text1"/>
                    </w:rPr>
                    <w:t>2023</w:t>
                  </w:r>
                </w:p>
              </w:tc>
            </w:tr>
            <w:tr w:rsidR="006A5543" w14:paraId="373E1758" w14:textId="77777777" w:rsidTr="00DF6FF5">
              <w:trPr>
                <w:trHeight w:val="290"/>
              </w:trPr>
              <w:tc>
                <w:tcPr>
                  <w:tcW w:w="1920" w:type="dxa"/>
                  <w:gridSpan w:val="2"/>
                  <w:tcBorders>
                    <w:top w:val="single" w:sz="4" w:space="0" w:color="auto"/>
                    <w:left w:val="single" w:sz="4" w:space="0" w:color="auto"/>
                    <w:bottom w:val="single" w:sz="4" w:space="0" w:color="auto"/>
                    <w:right w:val="single" w:sz="4" w:space="0" w:color="000000" w:themeColor="text1"/>
                  </w:tcBorders>
                  <w:shd w:val="clear" w:color="auto" w:fill="auto"/>
                  <w:noWrap/>
                  <w:vAlign w:val="center"/>
                  <w:hideMark/>
                </w:tcPr>
                <w:p w14:paraId="4DB3095C" w14:textId="77777777" w:rsidR="006A5543" w:rsidRDefault="006A5543" w:rsidP="00DF6FF5">
                  <w:pPr>
                    <w:rPr>
                      <w:rFonts w:ascii="Arial" w:eastAsia="Arial" w:hAnsi="Arial" w:cs="Arial"/>
                      <w:color w:val="000000"/>
                    </w:rPr>
                  </w:pPr>
                  <w:r w:rsidRPr="175F4336">
                    <w:rPr>
                      <w:rFonts w:ascii="Arial" w:eastAsia="Arial" w:hAnsi="Arial" w:cs="Arial"/>
                      <w:color w:val="000000" w:themeColor="text1"/>
                    </w:rPr>
                    <w:t>BME Relative likelihood</w:t>
                  </w:r>
                </w:p>
              </w:tc>
              <w:tc>
                <w:tcPr>
                  <w:tcW w:w="960" w:type="dxa"/>
                  <w:tcBorders>
                    <w:top w:val="single" w:sz="4" w:space="0" w:color="auto"/>
                    <w:left w:val="nil"/>
                    <w:bottom w:val="single" w:sz="4" w:space="0" w:color="auto"/>
                    <w:right w:val="nil"/>
                  </w:tcBorders>
                  <w:shd w:val="clear" w:color="auto" w:fill="auto"/>
                  <w:noWrap/>
                  <w:vAlign w:val="center"/>
                  <w:hideMark/>
                </w:tcPr>
                <w:p w14:paraId="687AE0C4" w14:textId="77777777" w:rsidR="006A5543" w:rsidRDefault="006A5543" w:rsidP="00DF6FF5">
                  <w:pPr>
                    <w:jc w:val="right"/>
                    <w:rPr>
                      <w:rFonts w:ascii="Arial" w:eastAsia="Arial" w:hAnsi="Arial" w:cs="Arial"/>
                      <w:color w:val="000000"/>
                    </w:rPr>
                  </w:pPr>
                  <w:r w:rsidRPr="175F4336">
                    <w:rPr>
                      <w:rFonts w:ascii="Arial" w:eastAsia="Arial" w:hAnsi="Arial" w:cs="Arial"/>
                      <w:color w:val="000000" w:themeColor="text1"/>
                    </w:rPr>
                    <w:t>0.63</w:t>
                  </w:r>
                </w:p>
              </w:tc>
              <w:tc>
                <w:tcPr>
                  <w:tcW w:w="960" w:type="dxa"/>
                  <w:tcBorders>
                    <w:top w:val="single" w:sz="4" w:space="0" w:color="auto"/>
                    <w:left w:val="nil"/>
                    <w:bottom w:val="single" w:sz="4" w:space="0" w:color="auto"/>
                    <w:right w:val="nil"/>
                  </w:tcBorders>
                  <w:shd w:val="clear" w:color="auto" w:fill="auto"/>
                  <w:noWrap/>
                  <w:vAlign w:val="center"/>
                  <w:hideMark/>
                </w:tcPr>
                <w:p w14:paraId="4D0DB0F2" w14:textId="77777777" w:rsidR="006A5543" w:rsidRDefault="006A5543" w:rsidP="00DF6FF5">
                  <w:pPr>
                    <w:jc w:val="right"/>
                    <w:rPr>
                      <w:rFonts w:ascii="Arial" w:eastAsia="Arial" w:hAnsi="Arial" w:cs="Arial"/>
                      <w:color w:val="000000"/>
                    </w:rPr>
                  </w:pPr>
                  <w:r w:rsidRPr="175F4336">
                    <w:rPr>
                      <w:rFonts w:ascii="Arial" w:eastAsia="Arial" w:hAnsi="Arial" w:cs="Arial"/>
                      <w:color w:val="000000" w:themeColor="text1"/>
                    </w:rPr>
                    <w:t>0.77</w:t>
                  </w:r>
                </w:p>
              </w:tc>
              <w:tc>
                <w:tcPr>
                  <w:tcW w:w="960" w:type="dxa"/>
                  <w:tcBorders>
                    <w:top w:val="single" w:sz="4" w:space="0" w:color="auto"/>
                    <w:left w:val="nil"/>
                    <w:bottom w:val="single" w:sz="4" w:space="0" w:color="auto"/>
                    <w:right w:val="nil"/>
                  </w:tcBorders>
                  <w:shd w:val="clear" w:color="auto" w:fill="auto"/>
                  <w:noWrap/>
                  <w:vAlign w:val="center"/>
                  <w:hideMark/>
                </w:tcPr>
                <w:p w14:paraId="214A036A" w14:textId="77777777" w:rsidR="006A5543" w:rsidRDefault="006A5543" w:rsidP="00DF6FF5">
                  <w:pPr>
                    <w:jc w:val="right"/>
                    <w:rPr>
                      <w:rFonts w:ascii="Arial" w:eastAsia="Arial" w:hAnsi="Arial" w:cs="Arial"/>
                      <w:color w:val="000000"/>
                    </w:rPr>
                  </w:pPr>
                  <w:r w:rsidRPr="175F4336">
                    <w:rPr>
                      <w:rFonts w:ascii="Arial" w:eastAsia="Arial" w:hAnsi="Arial" w:cs="Arial"/>
                      <w:color w:val="000000" w:themeColor="text1"/>
                    </w:rPr>
                    <w:t>0.59</w:t>
                  </w:r>
                </w:p>
              </w:tc>
              <w:tc>
                <w:tcPr>
                  <w:tcW w:w="960" w:type="dxa"/>
                  <w:tcBorders>
                    <w:top w:val="single" w:sz="4" w:space="0" w:color="auto"/>
                    <w:left w:val="nil"/>
                    <w:bottom w:val="single" w:sz="4" w:space="0" w:color="auto"/>
                    <w:right w:val="nil"/>
                  </w:tcBorders>
                  <w:shd w:val="clear" w:color="auto" w:fill="auto"/>
                  <w:noWrap/>
                  <w:vAlign w:val="center"/>
                  <w:hideMark/>
                </w:tcPr>
                <w:p w14:paraId="2F71C8A2" w14:textId="77777777" w:rsidR="006A5543" w:rsidRDefault="006A5543" w:rsidP="00DF6FF5">
                  <w:pPr>
                    <w:jc w:val="right"/>
                    <w:rPr>
                      <w:rFonts w:ascii="Arial" w:eastAsia="Arial" w:hAnsi="Arial" w:cs="Arial"/>
                      <w:color w:val="000000"/>
                    </w:rPr>
                  </w:pPr>
                  <w:r w:rsidRPr="175F4336">
                    <w:rPr>
                      <w:rFonts w:ascii="Arial" w:eastAsia="Arial" w:hAnsi="Arial" w:cs="Arial"/>
                      <w:color w:val="000000" w:themeColor="text1"/>
                    </w:rPr>
                    <w:t>0.79</w:t>
                  </w:r>
                </w:p>
              </w:tc>
              <w:tc>
                <w:tcPr>
                  <w:tcW w:w="960" w:type="dxa"/>
                  <w:tcBorders>
                    <w:top w:val="single" w:sz="4" w:space="0" w:color="auto"/>
                    <w:left w:val="nil"/>
                    <w:bottom w:val="single" w:sz="4" w:space="0" w:color="auto"/>
                    <w:right w:val="nil"/>
                  </w:tcBorders>
                  <w:shd w:val="clear" w:color="auto" w:fill="auto"/>
                  <w:noWrap/>
                  <w:vAlign w:val="center"/>
                  <w:hideMark/>
                </w:tcPr>
                <w:p w14:paraId="3B2AC180" w14:textId="77777777" w:rsidR="006A5543" w:rsidRDefault="006A5543" w:rsidP="00DF6FF5">
                  <w:pPr>
                    <w:jc w:val="right"/>
                    <w:rPr>
                      <w:rFonts w:ascii="Arial" w:eastAsia="Arial" w:hAnsi="Arial" w:cs="Arial"/>
                      <w:color w:val="000000"/>
                    </w:rPr>
                  </w:pPr>
                  <w:r w:rsidRPr="175F4336">
                    <w:rPr>
                      <w:rFonts w:ascii="Arial" w:eastAsia="Arial" w:hAnsi="Arial" w:cs="Arial"/>
                      <w:color w:val="000000" w:themeColor="text1"/>
                    </w:rPr>
                    <w:t>2.37</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24E0C63" w14:textId="77777777" w:rsidR="006A5543" w:rsidRDefault="006A5543" w:rsidP="00DF6FF5">
                  <w:pPr>
                    <w:jc w:val="right"/>
                    <w:rPr>
                      <w:rFonts w:ascii="Arial" w:eastAsia="Arial" w:hAnsi="Arial" w:cs="Arial"/>
                      <w:color w:val="000000"/>
                    </w:rPr>
                  </w:pPr>
                  <w:r w:rsidRPr="175F4336">
                    <w:rPr>
                      <w:rFonts w:ascii="Arial" w:eastAsia="Arial" w:hAnsi="Arial" w:cs="Arial"/>
                      <w:color w:val="000000" w:themeColor="text1"/>
                    </w:rPr>
                    <w:t>0.42</w:t>
                  </w:r>
                </w:p>
              </w:tc>
            </w:tr>
          </w:tbl>
          <w:p w14:paraId="64125BAA" w14:textId="77777777" w:rsidR="006A5543" w:rsidRDefault="006A5543" w:rsidP="00DF6FF5">
            <w:pPr>
              <w:jc w:val="both"/>
              <w:rPr>
                <w:rFonts w:ascii="Arial" w:hAnsi="Arial" w:cs="Arial"/>
                <w:sz w:val="20"/>
                <w:szCs w:val="20"/>
              </w:rPr>
            </w:pPr>
          </w:p>
          <w:p w14:paraId="2F537AA6" w14:textId="77777777" w:rsidR="006A5543" w:rsidRPr="000A2280" w:rsidRDefault="006A5543" w:rsidP="00DF6FF5">
            <w:pPr>
              <w:rPr>
                <w:rFonts w:ascii="Arial" w:hAnsi="Arial" w:cs="Arial"/>
              </w:rPr>
            </w:pPr>
            <w:r w:rsidRPr="175F4336">
              <w:rPr>
                <w:rFonts w:ascii="Arial" w:eastAsia="Arial" w:hAnsi="Arial" w:cs="Arial"/>
              </w:rPr>
              <w:t>To reduce the likelihood of progressing to either Resolution or formal disciplinary processes against BME colleagues, as part of early intervention we have introduced the cultural and environmental assessment as well as an extra step in the process which gives more senior management oversight in the decision making for disciplinary cases. The assessment</w:t>
            </w:r>
            <w:r w:rsidRPr="175F4336">
              <w:rPr>
                <w:rFonts w:ascii="Arial" w:hAnsi="Arial" w:cs="Arial"/>
              </w:rPr>
              <w:t xml:space="preserve"> is completed by both the individual(s) and the manager.  This looks at the individuals’ cultural perspective and the culture and behaviours on the ward / service to reduce any cultural or environmental basis. Analysis of this approach and employee relations cases will help towards informing policy and practices. </w:t>
            </w:r>
          </w:p>
          <w:p w14:paraId="30950FBE" w14:textId="77777777" w:rsidR="006A5543" w:rsidRPr="000A2280" w:rsidRDefault="006A5543" w:rsidP="00DF6FF5">
            <w:pPr>
              <w:rPr>
                <w:rFonts w:ascii="Arial" w:hAnsi="Arial" w:cs="Arial"/>
              </w:rPr>
            </w:pPr>
          </w:p>
          <w:p w14:paraId="6189B2E7" w14:textId="77777777" w:rsidR="006A5543" w:rsidRPr="000A2280" w:rsidRDefault="006A5543" w:rsidP="00DF6FF5">
            <w:pPr>
              <w:rPr>
                <w:rFonts w:ascii="Arial" w:hAnsi="Arial" w:cs="Arial"/>
              </w:rPr>
            </w:pPr>
            <w:r w:rsidRPr="175F4336">
              <w:rPr>
                <w:rFonts w:ascii="Arial" w:hAnsi="Arial" w:cs="Arial"/>
              </w:rPr>
              <w:t>The actual number of BME staff within the trust has increased by 2.9%, in terms of the overall number of staff, the number of BME staff involved in a disciplinary process has increased. The percentage rise in the actual number of BME involved in the process needs to be considered in this context. The direction of travel for this measure is within the context of a 32% year on year increase in BME staff in the Trust from 615 to 812.</w:t>
            </w:r>
          </w:p>
        </w:tc>
      </w:tr>
      <w:tr w:rsidR="006A5543" w:rsidRPr="00CE0670" w14:paraId="2832C7FB" w14:textId="77777777" w:rsidTr="00DF6FF5">
        <w:tc>
          <w:tcPr>
            <w:tcW w:w="625" w:type="dxa"/>
            <w:shd w:val="clear" w:color="auto" w:fill="auto"/>
          </w:tcPr>
          <w:p w14:paraId="17616A0F" w14:textId="77777777" w:rsidR="006A5543" w:rsidRPr="00793FD0" w:rsidRDefault="006A5543" w:rsidP="00DF6FF5">
            <w:pPr>
              <w:jc w:val="both"/>
              <w:rPr>
                <w:rFonts w:ascii="Arial" w:hAnsi="Arial" w:cs="Arial"/>
                <w:b/>
                <w:bCs/>
                <w:sz w:val="28"/>
                <w:szCs w:val="28"/>
              </w:rPr>
            </w:pPr>
            <w:r w:rsidRPr="00793FD0">
              <w:rPr>
                <w:rFonts w:ascii="Arial" w:hAnsi="Arial" w:cs="Arial"/>
                <w:b/>
                <w:bCs/>
                <w:sz w:val="28"/>
                <w:szCs w:val="28"/>
              </w:rPr>
              <w:lastRenderedPageBreak/>
              <w:t>4</w:t>
            </w:r>
          </w:p>
        </w:tc>
        <w:tc>
          <w:tcPr>
            <w:tcW w:w="4184" w:type="dxa"/>
            <w:shd w:val="clear" w:color="auto" w:fill="auto"/>
          </w:tcPr>
          <w:p w14:paraId="0F2E7D9F" w14:textId="77777777" w:rsidR="006A5543" w:rsidRPr="00793FD0" w:rsidRDefault="006A5543" w:rsidP="00DF6FF5">
            <w:pPr>
              <w:rPr>
                <w:rFonts w:ascii="Arial" w:hAnsi="Arial" w:cs="Arial"/>
              </w:rPr>
            </w:pPr>
            <w:r w:rsidRPr="175F4336">
              <w:rPr>
                <w:rFonts w:ascii="Arial" w:hAnsi="Arial" w:cs="Arial"/>
              </w:rPr>
              <w:t xml:space="preserve">Relative likelihood of White staff accessing non-mandatory training and </w:t>
            </w:r>
            <w:bookmarkStart w:id="10" w:name="_Int_KrhZPE7Q"/>
            <w:r w:rsidRPr="175F4336">
              <w:rPr>
                <w:rFonts w:ascii="Arial" w:hAnsi="Arial" w:cs="Arial"/>
              </w:rPr>
              <w:t>CPD</w:t>
            </w:r>
            <w:bookmarkEnd w:id="10"/>
            <w:r w:rsidRPr="175F4336">
              <w:rPr>
                <w:rFonts w:ascii="Arial" w:hAnsi="Arial" w:cs="Arial"/>
              </w:rPr>
              <w:t xml:space="preserve"> as compared to BME staff.</w:t>
            </w:r>
          </w:p>
          <w:p w14:paraId="0595EAC6" w14:textId="77777777" w:rsidR="006A5543" w:rsidRPr="00CE0670" w:rsidRDefault="006A5543" w:rsidP="00DF6FF5">
            <w:pPr>
              <w:jc w:val="both"/>
              <w:rPr>
                <w:rFonts w:ascii="Arial" w:hAnsi="Arial" w:cs="Arial"/>
                <w:sz w:val="20"/>
                <w:szCs w:val="20"/>
              </w:rPr>
            </w:pPr>
          </w:p>
        </w:tc>
        <w:tc>
          <w:tcPr>
            <w:tcW w:w="1247" w:type="dxa"/>
            <w:shd w:val="clear" w:color="auto" w:fill="auto"/>
          </w:tcPr>
          <w:p w14:paraId="635C4F45" w14:textId="77777777" w:rsidR="006A5543" w:rsidRPr="00793FD0" w:rsidRDefault="006A5543" w:rsidP="00DF6FF5">
            <w:pPr>
              <w:jc w:val="both"/>
              <w:rPr>
                <w:rFonts w:ascii="Arial" w:hAnsi="Arial" w:cs="Arial"/>
                <w:b/>
                <w:bCs/>
                <w:color w:val="FF0000"/>
                <w:sz w:val="20"/>
                <w:szCs w:val="20"/>
              </w:rPr>
            </w:pPr>
          </w:p>
          <w:p w14:paraId="675A03BF" w14:textId="77777777" w:rsidR="006A5543" w:rsidRPr="00793FD0" w:rsidRDefault="006A5543" w:rsidP="00DF6FF5">
            <w:pPr>
              <w:jc w:val="both"/>
              <w:rPr>
                <w:rFonts w:ascii="Arial" w:hAnsi="Arial" w:cs="Arial"/>
                <w:b/>
                <w:bCs/>
                <w:sz w:val="20"/>
                <w:szCs w:val="20"/>
              </w:rPr>
            </w:pPr>
          </w:p>
          <w:p w14:paraId="034EB5FE" w14:textId="77777777" w:rsidR="006A5543" w:rsidRPr="00793FD0" w:rsidRDefault="006A5543" w:rsidP="00DF6FF5">
            <w:pPr>
              <w:jc w:val="both"/>
              <w:rPr>
                <w:rFonts w:ascii="Arial" w:hAnsi="Arial" w:cs="Arial"/>
                <w:b/>
                <w:bCs/>
                <w:sz w:val="20"/>
                <w:szCs w:val="20"/>
              </w:rPr>
            </w:pPr>
            <w:r w:rsidRPr="00793FD0">
              <w:rPr>
                <w:rFonts w:ascii="Arial" w:hAnsi="Arial" w:cs="Arial"/>
                <w:b/>
                <w:bCs/>
                <w:sz w:val="20"/>
                <w:szCs w:val="20"/>
              </w:rPr>
              <w:t>0.</w:t>
            </w:r>
            <w:r>
              <w:rPr>
                <w:rFonts w:ascii="Arial" w:hAnsi="Arial" w:cs="Arial"/>
                <w:b/>
                <w:bCs/>
                <w:sz w:val="20"/>
                <w:szCs w:val="20"/>
              </w:rPr>
              <w:t>51</w:t>
            </w:r>
          </w:p>
        </w:tc>
        <w:tc>
          <w:tcPr>
            <w:tcW w:w="1310" w:type="dxa"/>
            <w:shd w:val="clear" w:color="auto" w:fill="auto"/>
          </w:tcPr>
          <w:p w14:paraId="7DA8918F" w14:textId="77777777" w:rsidR="006A5543" w:rsidRPr="00793FD0" w:rsidRDefault="006A5543" w:rsidP="00DF6FF5">
            <w:pPr>
              <w:jc w:val="both"/>
              <w:rPr>
                <w:rFonts w:ascii="Arial" w:hAnsi="Arial" w:cs="Arial"/>
                <w:b/>
                <w:bCs/>
                <w:color w:val="FF0000"/>
                <w:sz w:val="20"/>
                <w:szCs w:val="20"/>
              </w:rPr>
            </w:pPr>
          </w:p>
          <w:p w14:paraId="46E5154F" w14:textId="77777777" w:rsidR="006A5543" w:rsidRPr="00793FD0" w:rsidRDefault="006A5543" w:rsidP="00DF6FF5">
            <w:pPr>
              <w:jc w:val="both"/>
              <w:rPr>
                <w:rFonts w:ascii="Arial" w:hAnsi="Arial" w:cs="Arial"/>
                <w:b/>
                <w:bCs/>
                <w:sz w:val="20"/>
                <w:szCs w:val="20"/>
              </w:rPr>
            </w:pPr>
          </w:p>
          <w:p w14:paraId="5D6F59EE" w14:textId="77777777" w:rsidR="006A5543" w:rsidRPr="00793FD0" w:rsidRDefault="006A5543" w:rsidP="00DF6FF5">
            <w:pPr>
              <w:jc w:val="both"/>
              <w:rPr>
                <w:rFonts w:ascii="Arial" w:hAnsi="Arial" w:cs="Arial"/>
                <w:b/>
                <w:bCs/>
                <w:sz w:val="20"/>
                <w:szCs w:val="20"/>
              </w:rPr>
            </w:pPr>
            <w:r w:rsidRPr="00793FD0">
              <w:rPr>
                <w:rFonts w:ascii="Arial" w:hAnsi="Arial" w:cs="Arial"/>
                <w:b/>
                <w:bCs/>
                <w:sz w:val="20"/>
                <w:szCs w:val="20"/>
              </w:rPr>
              <w:t>0.</w:t>
            </w:r>
            <w:r>
              <w:rPr>
                <w:rFonts w:ascii="Arial" w:hAnsi="Arial" w:cs="Arial"/>
                <w:b/>
                <w:bCs/>
                <w:sz w:val="20"/>
                <w:szCs w:val="20"/>
              </w:rPr>
              <w:t>70</w:t>
            </w:r>
          </w:p>
        </w:tc>
        <w:tc>
          <w:tcPr>
            <w:tcW w:w="7760" w:type="dxa"/>
            <w:shd w:val="clear" w:color="auto" w:fill="auto"/>
          </w:tcPr>
          <w:p w14:paraId="13D9DE53" w14:textId="77777777" w:rsidR="006A5543" w:rsidRPr="004B61FF" w:rsidRDefault="006A5543" w:rsidP="00DF6FF5">
            <w:pPr>
              <w:rPr>
                <w:rFonts w:ascii="Arial" w:hAnsi="Arial" w:cs="Arial"/>
              </w:rPr>
            </w:pPr>
            <w:r w:rsidRPr="175F4336">
              <w:rPr>
                <w:rFonts w:ascii="Arial" w:hAnsi="Arial" w:cs="Arial"/>
              </w:rPr>
              <w:t>The data shows that BME staff are more likely to access non-mandatory training and CPD than White staff. The data includes medical staff and is consistent with previous years. The improvement on last year's data submission by 0.19 could be related to the 32% increase year on year for the BME cohort of 197 additional staff employed.</w:t>
            </w:r>
          </w:p>
        </w:tc>
      </w:tr>
    </w:tbl>
    <w:p w14:paraId="3F2EBA01" w14:textId="77777777" w:rsidR="006A5543" w:rsidRDefault="006A5543" w:rsidP="006A5543">
      <w:pPr>
        <w:ind w:left="360"/>
        <w:jc w:val="both"/>
        <w:rPr>
          <w:rFonts w:ascii="Arial" w:hAnsi="Arial" w:cs="Arial"/>
          <w:sz w:val="16"/>
          <w:szCs w:val="16"/>
        </w:rPr>
      </w:pPr>
      <w:r w:rsidRPr="175F4336">
        <w:rPr>
          <w:rFonts w:ascii="Arial" w:hAnsi="Arial" w:cs="Arial"/>
          <w:sz w:val="16"/>
          <w:szCs w:val="16"/>
        </w:rPr>
        <w:t xml:space="preserve"> </w:t>
      </w:r>
    </w:p>
    <w:p w14:paraId="7EA29FB0" w14:textId="77777777" w:rsidR="006A5543" w:rsidRDefault="006A5543" w:rsidP="006A5543">
      <w:pPr>
        <w:ind w:left="360"/>
        <w:jc w:val="both"/>
        <w:rPr>
          <w:rFonts w:ascii="Arial" w:hAnsi="Arial" w:cs="Arial"/>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7"/>
        <w:gridCol w:w="3838"/>
        <w:gridCol w:w="1140"/>
        <w:gridCol w:w="917"/>
        <w:gridCol w:w="95"/>
        <w:gridCol w:w="1118"/>
        <w:gridCol w:w="1012"/>
        <w:gridCol w:w="5020"/>
      </w:tblGrid>
      <w:tr w:rsidR="006A5543" w:rsidRPr="00CE0670" w14:paraId="79E72DA4" w14:textId="77777777" w:rsidTr="00DF6FF5">
        <w:tc>
          <w:tcPr>
            <w:tcW w:w="286" w:type="pct"/>
            <w:shd w:val="clear" w:color="auto" w:fill="F3F3F3"/>
          </w:tcPr>
          <w:p w14:paraId="3FD50F49" w14:textId="77777777" w:rsidR="006A5543" w:rsidRPr="00CE0670" w:rsidRDefault="006A5543" w:rsidP="00DF6FF5">
            <w:pPr>
              <w:jc w:val="both"/>
              <w:rPr>
                <w:rFonts w:ascii="Arial" w:hAnsi="Arial" w:cs="Arial"/>
                <w:sz w:val="20"/>
                <w:szCs w:val="20"/>
              </w:rPr>
            </w:pPr>
            <w:r>
              <w:rPr>
                <w:rFonts w:ascii="Arial" w:hAnsi="Arial" w:cs="Arial"/>
                <w:sz w:val="16"/>
                <w:szCs w:val="16"/>
              </w:rPr>
              <w:br w:type="page"/>
            </w:r>
          </w:p>
        </w:tc>
        <w:tc>
          <w:tcPr>
            <w:tcW w:w="1377" w:type="pct"/>
            <w:tcBorders>
              <w:bottom w:val="single" w:sz="4" w:space="0" w:color="auto"/>
            </w:tcBorders>
            <w:shd w:val="clear" w:color="auto" w:fill="F3F3F3"/>
          </w:tcPr>
          <w:p w14:paraId="6BB8302B" w14:textId="77777777" w:rsidR="006A5543" w:rsidRPr="00793FD0" w:rsidRDefault="006A5543" w:rsidP="00DF6FF5">
            <w:pPr>
              <w:jc w:val="both"/>
              <w:rPr>
                <w:rFonts w:ascii="Arial" w:hAnsi="Arial" w:cs="Arial"/>
                <w:b/>
              </w:rPr>
            </w:pPr>
            <w:r w:rsidRPr="00793FD0">
              <w:rPr>
                <w:rFonts w:ascii="Arial" w:hAnsi="Arial" w:cs="Arial"/>
                <w:b/>
              </w:rPr>
              <w:t>Indicator</w:t>
            </w:r>
          </w:p>
        </w:tc>
        <w:tc>
          <w:tcPr>
            <w:tcW w:w="772" w:type="pct"/>
            <w:gridSpan w:val="3"/>
            <w:shd w:val="clear" w:color="auto" w:fill="F3F3F3"/>
          </w:tcPr>
          <w:p w14:paraId="141CDADC" w14:textId="77777777" w:rsidR="006A5543" w:rsidRPr="00793FD0" w:rsidRDefault="006A5543" w:rsidP="00DF6FF5">
            <w:pPr>
              <w:jc w:val="both"/>
              <w:rPr>
                <w:rFonts w:ascii="Arial" w:hAnsi="Arial" w:cs="Arial"/>
                <w:b/>
              </w:rPr>
            </w:pPr>
            <w:r w:rsidRPr="00793FD0">
              <w:rPr>
                <w:rFonts w:ascii="Arial" w:hAnsi="Arial" w:cs="Arial"/>
                <w:b/>
              </w:rPr>
              <w:t>Data for reporting year</w:t>
            </w:r>
          </w:p>
        </w:tc>
        <w:tc>
          <w:tcPr>
            <w:tcW w:w="764" w:type="pct"/>
            <w:gridSpan w:val="2"/>
            <w:shd w:val="clear" w:color="auto" w:fill="F3F3F3"/>
          </w:tcPr>
          <w:p w14:paraId="3204D981" w14:textId="77777777" w:rsidR="006A5543" w:rsidRPr="00793FD0" w:rsidRDefault="006A5543" w:rsidP="00DF6FF5">
            <w:pPr>
              <w:jc w:val="both"/>
              <w:rPr>
                <w:rFonts w:ascii="Arial" w:hAnsi="Arial" w:cs="Arial"/>
                <w:b/>
              </w:rPr>
            </w:pPr>
            <w:r w:rsidRPr="00793FD0">
              <w:rPr>
                <w:rFonts w:ascii="Arial" w:hAnsi="Arial" w:cs="Arial"/>
                <w:b/>
              </w:rPr>
              <w:t>Data for previous year</w:t>
            </w:r>
          </w:p>
        </w:tc>
        <w:tc>
          <w:tcPr>
            <w:tcW w:w="1801" w:type="pct"/>
            <w:shd w:val="clear" w:color="auto" w:fill="F3F3F3"/>
          </w:tcPr>
          <w:p w14:paraId="7F18EA73" w14:textId="77777777" w:rsidR="006A5543" w:rsidRPr="00793FD0" w:rsidRDefault="006A5543" w:rsidP="00DF6FF5">
            <w:pPr>
              <w:jc w:val="both"/>
              <w:rPr>
                <w:rFonts w:ascii="Arial" w:hAnsi="Arial" w:cs="Arial"/>
                <w:b/>
              </w:rPr>
            </w:pPr>
            <w:r w:rsidRPr="00793FD0">
              <w:rPr>
                <w:rFonts w:ascii="Arial" w:hAnsi="Arial" w:cs="Arial"/>
                <w:b/>
              </w:rPr>
              <w:t>Summary points</w:t>
            </w:r>
          </w:p>
        </w:tc>
      </w:tr>
      <w:tr w:rsidR="006A5543" w:rsidRPr="00CE0670" w14:paraId="2FF8F6A9" w14:textId="77777777" w:rsidTr="00DF6FF5">
        <w:tc>
          <w:tcPr>
            <w:tcW w:w="286" w:type="pct"/>
            <w:shd w:val="clear" w:color="auto" w:fill="auto"/>
          </w:tcPr>
          <w:p w14:paraId="34CEF420" w14:textId="77777777" w:rsidR="006A5543" w:rsidRPr="00CE0670" w:rsidRDefault="006A5543" w:rsidP="00DF6FF5">
            <w:pPr>
              <w:jc w:val="both"/>
              <w:rPr>
                <w:rFonts w:ascii="Arial" w:hAnsi="Arial" w:cs="Arial"/>
                <w:sz w:val="20"/>
                <w:szCs w:val="20"/>
              </w:rPr>
            </w:pPr>
          </w:p>
        </w:tc>
        <w:tc>
          <w:tcPr>
            <w:tcW w:w="1377" w:type="pct"/>
            <w:shd w:val="clear" w:color="auto" w:fill="F3F3F3"/>
          </w:tcPr>
          <w:p w14:paraId="027839BC" w14:textId="77777777" w:rsidR="006A5543" w:rsidRPr="00793FD0" w:rsidRDefault="006A5543" w:rsidP="00DF6FF5">
            <w:pPr>
              <w:jc w:val="both"/>
              <w:rPr>
                <w:rFonts w:ascii="Arial" w:hAnsi="Arial" w:cs="Arial"/>
                <w:bCs/>
                <w:i/>
                <w:iCs/>
                <w:sz w:val="18"/>
                <w:szCs w:val="18"/>
              </w:rPr>
            </w:pPr>
            <w:r w:rsidRPr="00793FD0">
              <w:rPr>
                <w:rFonts w:ascii="Arial" w:hAnsi="Arial" w:cs="Arial"/>
                <w:bCs/>
                <w:i/>
                <w:iCs/>
                <w:sz w:val="18"/>
                <w:szCs w:val="18"/>
                <w:highlight w:val="yellow"/>
              </w:rPr>
              <w:t>For each of these four staff survey indicators, the Standard compares the metrics for each survey question response for White and BME staff</w:t>
            </w:r>
          </w:p>
        </w:tc>
        <w:tc>
          <w:tcPr>
            <w:tcW w:w="772" w:type="pct"/>
            <w:gridSpan w:val="3"/>
            <w:shd w:val="clear" w:color="auto" w:fill="auto"/>
          </w:tcPr>
          <w:p w14:paraId="594B870F" w14:textId="77777777" w:rsidR="006A5543" w:rsidRPr="00CE0670" w:rsidRDefault="006A5543" w:rsidP="00DF6FF5">
            <w:pPr>
              <w:jc w:val="both"/>
              <w:rPr>
                <w:rFonts w:ascii="Arial" w:hAnsi="Arial" w:cs="Arial"/>
                <w:sz w:val="20"/>
                <w:szCs w:val="20"/>
              </w:rPr>
            </w:pPr>
          </w:p>
        </w:tc>
        <w:tc>
          <w:tcPr>
            <w:tcW w:w="764" w:type="pct"/>
            <w:gridSpan w:val="2"/>
            <w:shd w:val="clear" w:color="auto" w:fill="auto"/>
          </w:tcPr>
          <w:p w14:paraId="41893945" w14:textId="77777777" w:rsidR="006A5543" w:rsidRPr="00CE0670" w:rsidRDefault="006A5543" w:rsidP="00DF6FF5">
            <w:pPr>
              <w:jc w:val="both"/>
              <w:rPr>
                <w:rFonts w:ascii="Arial" w:hAnsi="Arial" w:cs="Arial"/>
                <w:sz w:val="20"/>
                <w:szCs w:val="20"/>
              </w:rPr>
            </w:pPr>
          </w:p>
        </w:tc>
        <w:tc>
          <w:tcPr>
            <w:tcW w:w="1801" w:type="pct"/>
            <w:shd w:val="clear" w:color="auto" w:fill="auto"/>
          </w:tcPr>
          <w:p w14:paraId="4866EF59" w14:textId="77777777" w:rsidR="006A5543" w:rsidRPr="00CE0670" w:rsidRDefault="006A5543" w:rsidP="00DF6FF5">
            <w:pPr>
              <w:jc w:val="both"/>
              <w:rPr>
                <w:rFonts w:ascii="Arial" w:hAnsi="Arial" w:cs="Arial"/>
                <w:sz w:val="20"/>
                <w:szCs w:val="20"/>
              </w:rPr>
            </w:pPr>
          </w:p>
        </w:tc>
      </w:tr>
      <w:tr w:rsidR="006A5543" w:rsidRPr="00CE0670" w14:paraId="556FDAB8" w14:textId="77777777" w:rsidTr="00DF6FF5">
        <w:trPr>
          <w:trHeight w:val="578"/>
        </w:trPr>
        <w:tc>
          <w:tcPr>
            <w:tcW w:w="286" w:type="pct"/>
            <w:vMerge w:val="restart"/>
            <w:shd w:val="clear" w:color="auto" w:fill="auto"/>
          </w:tcPr>
          <w:p w14:paraId="7D1B7640" w14:textId="77777777" w:rsidR="006A5543" w:rsidRPr="00793FD0" w:rsidRDefault="006A5543" w:rsidP="00DF6FF5">
            <w:pPr>
              <w:jc w:val="both"/>
              <w:rPr>
                <w:rFonts w:ascii="Arial" w:hAnsi="Arial" w:cs="Arial"/>
                <w:b/>
                <w:bCs/>
                <w:sz w:val="28"/>
                <w:szCs w:val="28"/>
              </w:rPr>
            </w:pPr>
            <w:r w:rsidRPr="00793FD0">
              <w:rPr>
                <w:rFonts w:ascii="Arial" w:hAnsi="Arial" w:cs="Arial"/>
                <w:b/>
                <w:bCs/>
                <w:sz w:val="28"/>
                <w:szCs w:val="28"/>
              </w:rPr>
              <w:t>5.</w:t>
            </w:r>
          </w:p>
        </w:tc>
        <w:tc>
          <w:tcPr>
            <w:tcW w:w="1377" w:type="pct"/>
            <w:vMerge w:val="restart"/>
            <w:shd w:val="clear" w:color="auto" w:fill="auto"/>
          </w:tcPr>
          <w:p w14:paraId="219472AF" w14:textId="77777777" w:rsidR="006A5543" w:rsidRPr="00793FD0" w:rsidRDefault="006A5543" w:rsidP="00DF6FF5">
            <w:pPr>
              <w:rPr>
                <w:rFonts w:ascii="Arial" w:hAnsi="Arial" w:cs="Arial"/>
              </w:rPr>
            </w:pPr>
            <w:r w:rsidRPr="00793FD0">
              <w:rPr>
                <w:rFonts w:ascii="Arial" w:hAnsi="Arial" w:cs="Arial"/>
              </w:rPr>
              <w:t>KF25. Percentage of staff experiencing harassment, bullying or abuse from patients, relatives, or the public in last 12 months</w:t>
            </w:r>
          </w:p>
          <w:p w14:paraId="570059BF" w14:textId="77777777" w:rsidR="006A5543" w:rsidRPr="00CE0670" w:rsidRDefault="006A5543" w:rsidP="00DF6FF5">
            <w:pPr>
              <w:jc w:val="both"/>
              <w:rPr>
                <w:rFonts w:ascii="Arial" w:hAnsi="Arial" w:cs="Arial"/>
                <w:sz w:val="20"/>
                <w:szCs w:val="20"/>
              </w:rPr>
            </w:pPr>
          </w:p>
          <w:p w14:paraId="437FDABD" w14:textId="77777777" w:rsidR="006A5543" w:rsidRPr="00CE0670" w:rsidRDefault="006A5543" w:rsidP="00DF6FF5">
            <w:pPr>
              <w:jc w:val="both"/>
              <w:rPr>
                <w:rFonts w:ascii="Arial" w:hAnsi="Arial" w:cs="Arial"/>
                <w:sz w:val="20"/>
                <w:szCs w:val="20"/>
              </w:rPr>
            </w:pPr>
          </w:p>
        </w:tc>
        <w:tc>
          <w:tcPr>
            <w:tcW w:w="409" w:type="pct"/>
            <w:shd w:val="clear" w:color="auto" w:fill="F3F3F3"/>
          </w:tcPr>
          <w:p w14:paraId="1AF76326" w14:textId="77777777" w:rsidR="006A5543" w:rsidRPr="00DE50CD" w:rsidRDefault="006A5543" w:rsidP="00DF6FF5">
            <w:pPr>
              <w:jc w:val="both"/>
              <w:rPr>
                <w:rFonts w:ascii="Arial" w:hAnsi="Arial" w:cs="Arial"/>
                <w:b/>
                <w:bCs/>
                <w:sz w:val="20"/>
                <w:szCs w:val="20"/>
              </w:rPr>
            </w:pPr>
            <w:r w:rsidRPr="00DE50CD">
              <w:rPr>
                <w:rFonts w:ascii="Arial" w:hAnsi="Arial" w:cs="Arial"/>
                <w:b/>
                <w:bCs/>
                <w:sz w:val="20"/>
                <w:szCs w:val="20"/>
              </w:rPr>
              <w:t>White</w:t>
            </w:r>
          </w:p>
        </w:tc>
        <w:tc>
          <w:tcPr>
            <w:tcW w:w="363" w:type="pct"/>
            <w:gridSpan w:val="2"/>
            <w:shd w:val="clear" w:color="auto" w:fill="E2EFD9" w:themeFill="accent6" w:themeFillTint="33"/>
          </w:tcPr>
          <w:p w14:paraId="1FA35E28" w14:textId="77777777" w:rsidR="006A5543" w:rsidRPr="00DE50CD" w:rsidRDefault="006A5543" w:rsidP="00DF6FF5">
            <w:pPr>
              <w:jc w:val="both"/>
              <w:rPr>
                <w:rFonts w:ascii="Arial" w:hAnsi="Arial" w:cs="Arial"/>
                <w:b/>
                <w:bCs/>
                <w:sz w:val="20"/>
                <w:szCs w:val="20"/>
              </w:rPr>
            </w:pPr>
            <w:r>
              <w:rPr>
                <w:rFonts w:ascii="Arial" w:hAnsi="Arial" w:cs="Arial"/>
                <w:b/>
                <w:bCs/>
                <w:sz w:val="20"/>
                <w:szCs w:val="20"/>
              </w:rPr>
              <w:t>20.8</w:t>
            </w:r>
          </w:p>
        </w:tc>
        <w:tc>
          <w:tcPr>
            <w:tcW w:w="401" w:type="pct"/>
            <w:shd w:val="clear" w:color="auto" w:fill="F3F3F3"/>
          </w:tcPr>
          <w:p w14:paraId="595FE498" w14:textId="77777777" w:rsidR="006A5543" w:rsidRPr="00DE50CD" w:rsidRDefault="006A5543" w:rsidP="00DF6FF5">
            <w:pPr>
              <w:jc w:val="both"/>
              <w:rPr>
                <w:rFonts w:ascii="Arial" w:hAnsi="Arial" w:cs="Arial"/>
                <w:b/>
                <w:bCs/>
                <w:sz w:val="20"/>
                <w:szCs w:val="20"/>
              </w:rPr>
            </w:pPr>
            <w:r w:rsidRPr="00DE50CD">
              <w:rPr>
                <w:rFonts w:ascii="Arial" w:hAnsi="Arial" w:cs="Arial"/>
                <w:b/>
                <w:bCs/>
                <w:sz w:val="20"/>
                <w:szCs w:val="20"/>
              </w:rPr>
              <w:t>White</w:t>
            </w:r>
          </w:p>
        </w:tc>
        <w:tc>
          <w:tcPr>
            <w:tcW w:w="363" w:type="pct"/>
            <w:shd w:val="clear" w:color="auto" w:fill="EDEDED" w:themeFill="accent3" w:themeFillTint="33"/>
          </w:tcPr>
          <w:p w14:paraId="4ED180AC" w14:textId="77777777" w:rsidR="006A5543" w:rsidRPr="00DE50CD" w:rsidRDefault="006A5543" w:rsidP="00DF6FF5">
            <w:pPr>
              <w:jc w:val="both"/>
              <w:rPr>
                <w:rFonts w:ascii="Arial" w:hAnsi="Arial" w:cs="Arial"/>
                <w:b/>
                <w:bCs/>
                <w:sz w:val="20"/>
                <w:szCs w:val="20"/>
              </w:rPr>
            </w:pPr>
            <w:r w:rsidRPr="00DE50CD">
              <w:rPr>
                <w:rFonts w:ascii="Arial" w:hAnsi="Arial" w:cs="Arial"/>
                <w:b/>
                <w:bCs/>
                <w:sz w:val="20"/>
                <w:szCs w:val="20"/>
              </w:rPr>
              <w:t>27.</w:t>
            </w:r>
            <w:r>
              <w:rPr>
                <w:rFonts w:ascii="Arial" w:hAnsi="Arial" w:cs="Arial"/>
                <w:b/>
                <w:bCs/>
                <w:sz w:val="20"/>
                <w:szCs w:val="20"/>
              </w:rPr>
              <w:t>3</w:t>
            </w:r>
          </w:p>
        </w:tc>
        <w:tc>
          <w:tcPr>
            <w:tcW w:w="1801" w:type="pct"/>
            <w:vMerge w:val="restart"/>
            <w:shd w:val="clear" w:color="auto" w:fill="auto"/>
          </w:tcPr>
          <w:p w14:paraId="56421E13" w14:textId="77777777" w:rsidR="006A5543" w:rsidRPr="009F04A7" w:rsidRDefault="006A5543" w:rsidP="00DF6FF5">
            <w:pPr>
              <w:rPr>
                <w:rFonts w:ascii="Arial" w:hAnsi="Arial" w:cs="Arial"/>
              </w:rPr>
            </w:pPr>
            <w:bookmarkStart w:id="11" w:name="_Hlk109894517"/>
            <w:r w:rsidRPr="175F4336">
              <w:rPr>
                <w:rFonts w:ascii="Arial" w:hAnsi="Arial" w:cs="Arial"/>
              </w:rPr>
              <w:t xml:space="preserve">The staff survey response rate was up from 50% in 2022 to 51% (2442 responded) in 2023. </w:t>
            </w:r>
          </w:p>
          <w:bookmarkEnd w:id="11"/>
          <w:p w14:paraId="4188A5B4" w14:textId="77777777" w:rsidR="006A5543" w:rsidRPr="009F04A7" w:rsidRDefault="006A5543" w:rsidP="00DF6FF5">
            <w:pPr>
              <w:rPr>
                <w:rFonts w:ascii="Arial" w:hAnsi="Arial" w:cs="Arial"/>
              </w:rPr>
            </w:pPr>
          </w:p>
          <w:p w14:paraId="3249CC53" w14:textId="77777777" w:rsidR="006A5543" w:rsidRDefault="006A5543" w:rsidP="00DF6FF5">
            <w:pPr>
              <w:rPr>
                <w:rFonts w:ascii="Arial" w:hAnsi="Arial" w:cs="Arial"/>
              </w:rPr>
            </w:pPr>
            <w:r w:rsidRPr="175F4336">
              <w:rPr>
                <w:rFonts w:ascii="Arial" w:hAnsi="Arial" w:cs="Arial"/>
              </w:rPr>
              <w:t xml:space="preserve">The 2023 staff survey results show that the BME staff who responded were 15.9% more likely to experience harassment and bullying from service users and carers than White staff. </w:t>
            </w:r>
          </w:p>
          <w:p w14:paraId="54304F23" w14:textId="77777777" w:rsidR="006A5543" w:rsidRDefault="006A5543" w:rsidP="00DF6FF5">
            <w:pPr>
              <w:rPr>
                <w:rFonts w:ascii="Arial" w:hAnsi="Arial" w:cs="Arial"/>
              </w:rPr>
            </w:pPr>
          </w:p>
          <w:p w14:paraId="5C58DA63" w14:textId="77777777" w:rsidR="006A5543" w:rsidRDefault="006A5543" w:rsidP="00DF6FF5">
            <w:pPr>
              <w:rPr>
                <w:rFonts w:ascii="Arial" w:hAnsi="Arial" w:cs="Arial"/>
              </w:rPr>
            </w:pPr>
            <w:r w:rsidRPr="175F4336">
              <w:rPr>
                <w:rFonts w:ascii="Arial" w:hAnsi="Arial" w:cs="Arial"/>
              </w:rPr>
              <w:t>Whilst we are seeing a small decrease on last year staff survey results for BME staff, the decrease for White staff is much greater which shows a worsening position for our BME staff.</w:t>
            </w:r>
          </w:p>
          <w:p w14:paraId="57BEFEA6" w14:textId="77777777" w:rsidR="006A5543" w:rsidRDefault="006A5543" w:rsidP="00DF6FF5">
            <w:pPr>
              <w:rPr>
                <w:rFonts w:ascii="Arial" w:hAnsi="Arial" w:cs="Arial"/>
              </w:rPr>
            </w:pPr>
          </w:p>
          <w:p w14:paraId="553C1BB7" w14:textId="77777777" w:rsidR="006A5543" w:rsidRPr="00816FE6" w:rsidRDefault="006A5543" w:rsidP="00DF6FF5">
            <w:pPr>
              <w:rPr>
                <w:rFonts w:ascii="Arial" w:hAnsi="Arial" w:cs="Arial"/>
              </w:rPr>
            </w:pPr>
            <w:r w:rsidRPr="175F4336">
              <w:rPr>
                <w:rFonts w:ascii="Arial" w:hAnsi="Arial" w:cs="Arial"/>
              </w:rPr>
              <w:t>The 2022 staff survey results showed that BME staff who responded were 9.7% more likely to experiences B&amp;H compared to White staff. Therefore, the percentage of BME staff experiencing B&amp;H in the last 12 months has increased by 6.2%.</w:t>
            </w:r>
          </w:p>
          <w:p w14:paraId="7E002D85" w14:textId="77777777" w:rsidR="006A5543" w:rsidRPr="009F04A7" w:rsidRDefault="006A5543" w:rsidP="00DF6FF5">
            <w:pPr>
              <w:rPr>
                <w:rFonts w:ascii="Arial" w:hAnsi="Arial" w:cs="Arial"/>
              </w:rPr>
            </w:pPr>
          </w:p>
          <w:p w14:paraId="67DF32B0" w14:textId="77777777" w:rsidR="006A5543" w:rsidRDefault="006A5543" w:rsidP="00DF6FF5">
            <w:pPr>
              <w:rPr>
                <w:rFonts w:ascii="Arial" w:hAnsi="Arial" w:cs="Arial"/>
              </w:rPr>
            </w:pPr>
            <w:r w:rsidRPr="175F4336">
              <w:rPr>
                <w:rFonts w:ascii="Arial" w:hAnsi="Arial" w:cs="Arial"/>
              </w:rPr>
              <w:lastRenderedPageBreak/>
              <w:t>Over the past 5 years, B&amp;H has decreased by</w:t>
            </w:r>
            <w:r w:rsidRPr="175F4336">
              <w:rPr>
                <w:rFonts w:ascii="Arial" w:hAnsi="Arial" w:cs="Arial"/>
                <w:b/>
                <w:bCs/>
              </w:rPr>
              <w:t xml:space="preserve"> </w:t>
            </w:r>
            <w:r w:rsidRPr="175F4336">
              <w:rPr>
                <w:rFonts w:ascii="Arial" w:hAnsi="Arial" w:cs="Arial"/>
              </w:rPr>
              <w:t>5.71% for BME staff and 6.78% White staff.</w:t>
            </w:r>
          </w:p>
          <w:p w14:paraId="78A86F03" w14:textId="77777777" w:rsidR="006A5543" w:rsidRDefault="006A5543" w:rsidP="00DF6FF5">
            <w:pPr>
              <w:rPr>
                <w:rFonts w:ascii="Arial" w:hAnsi="Arial" w:cs="Arial"/>
              </w:rPr>
            </w:pPr>
            <w:r w:rsidRPr="175F4336">
              <w:rPr>
                <w:rFonts w:ascii="Arial" w:hAnsi="Arial" w:cs="Arial"/>
              </w:rPr>
              <w:t xml:space="preserve"> </w:t>
            </w:r>
          </w:p>
          <w:p w14:paraId="70B7C790" w14:textId="77777777" w:rsidR="006A5543" w:rsidRPr="00816FE6" w:rsidRDefault="006A5543" w:rsidP="00DF6FF5">
            <w:pPr>
              <w:rPr>
                <w:rFonts w:ascii="Arial" w:hAnsi="Arial" w:cs="Arial"/>
              </w:rPr>
            </w:pPr>
            <w:r w:rsidRPr="175F4336">
              <w:rPr>
                <w:rFonts w:ascii="Arial" w:hAnsi="Arial" w:cs="Arial"/>
              </w:rPr>
              <w:t xml:space="preserve">We have now started to check and track all incidents via the Datix system involving our FTSUG and Equity Guardians to support staff and look at ways to reduce incidents. </w:t>
            </w:r>
          </w:p>
        </w:tc>
      </w:tr>
      <w:tr w:rsidR="006A5543" w:rsidRPr="00CE0670" w14:paraId="72BDB00A" w14:textId="77777777" w:rsidTr="00DF6FF5">
        <w:trPr>
          <w:trHeight w:val="577"/>
        </w:trPr>
        <w:tc>
          <w:tcPr>
            <w:tcW w:w="286" w:type="pct"/>
            <w:vMerge/>
          </w:tcPr>
          <w:p w14:paraId="3F26A4FA" w14:textId="77777777" w:rsidR="006A5543" w:rsidRPr="00793FD0" w:rsidRDefault="006A5543" w:rsidP="00DF6FF5">
            <w:pPr>
              <w:jc w:val="both"/>
              <w:rPr>
                <w:rFonts w:ascii="Arial" w:hAnsi="Arial" w:cs="Arial"/>
                <w:b/>
                <w:bCs/>
                <w:sz w:val="28"/>
                <w:szCs w:val="28"/>
              </w:rPr>
            </w:pPr>
          </w:p>
        </w:tc>
        <w:tc>
          <w:tcPr>
            <w:tcW w:w="1377" w:type="pct"/>
            <w:vMerge/>
          </w:tcPr>
          <w:p w14:paraId="4893E662" w14:textId="77777777" w:rsidR="006A5543" w:rsidRPr="00CE0670" w:rsidRDefault="006A5543" w:rsidP="00DF6FF5">
            <w:pPr>
              <w:jc w:val="both"/>
              <w:rPr>
                <w:rFonts w:ascii="Arial" w:hAnsi="Arial" w:cs="Arial"/>
                <w:sz w:val="20"/>
                <w:szCs w:val="20"/>
              </w:rPr>
            </w:pPr>
          </w:p>
        </w:tc>
        <w:tc>
          <w:tcPr>
            <w:tcW w:w="409" w:type="pct"/>
            <w:shd w:val="clear" w:color="auto" w:fill="F3F3F3"/>
          </w:tcPr>
          <w:p w14:paraId="6CFA1617" w14:textId="77777777" w:rsidR="006A5543" w:rsidRPr="00793FD0" w:rsidRDefault="006A5543" w:rsidP="00DF6FF5">
            <w:pPr>
              <w:jc w:val="both"/>
              <w:rPr>
                <w:rFonts w:ascii="Arial" w:hAnsi="Arial" w:cs="Arial"/>
                <w:b/>
                <w:bCs/>
              </w:rPr>
            </w:pPr>
            <w:r w:rsidRPr="00793FD0">
              <w:rPr>
                <w:rFonts w:ascii="Arial" w:hAnsi="Arial" w:cs="Arial"/>
                <w:b/>
                <w:bCs/>
              </w:rPr>
              <w:t>BME</w:t>
            </w:r>
          </w:p>
        </w:tc>
        <w:tc>
          <w:tcPr>
            <w:tcW w:w="363" w:type="pct"/>
            <w:gridSpan w:val="2"/>
            <w:shd w:val="clear" w:color="auto" w:fill="E2EFD9" w:themeFill="accent6" w:themeFillTint="33"/>
          </w:tcPr>
          <w:p w14:paraId="512E5E0D" w14:textId="77777777" w:rsidR="006A5543" w:rsidRPr="00793FD0" w:rsidRDefault="006A5543" w:rsidP="00DF6FF5">
            <w:pPr>
              <w:jc w:val="both"/>
              <w:rPr>
                <w:rFonts w:ascii="Arial" w:hAnsi="Arial" w:cs="Arial"/>
                <w:b/>
                <w:bCs/>
              </w:rPr>
            </w:pPr>
            <w:r>
              <w:rPr>
                <w:rFonts w:ascii="Arial" w:hAnsi="Arial" w:cs="Arial"/>
                <w:b/>
                <w:bCs/>
              </w:rPr>
              <w:t>36.7</w:t>
            </w:r>
          </w:p>
        </w:tc>
        <w:tc>
          <w:tcPr>
            <w:tcW w:w="401" w:type="pct"/>
            <w:shd w:val="clear" w:color="auto" w:fill="F3F3F3"/>
          </w:tcPr>
          <w:p w14:paraId="7ADAEF90" w14:textId="77777777" w:rsidR="006A5543" w:rsidRPr="00793FD0" w:rsidRDefault="006A5543" w:rsidP="00DF6FF5">
            <w:pPr>
              <w:jc w:val="both"/>
              <w:rPr>
                <w:rFonts w:ascii="Arial" w:hAnsi="Arial" w:cs="Arial"/>
                <w:b/>
                <w:bCs/>
              </w:rPr>
            </w:pPr>
            <w:r w:rsidRPr="00793FD0">
              <w:rPr>
                <w:rFonts w:ascii="Arial" w:hAnsi="Arial" w:cs="Arial"/>
                <w:b/>
                <w:bCs/>
              </w:rPr>
              <w:t>BME</w:t>
            </w:r>
          </w:p>
        </w:tc>
        <w:tc>
          <w:tcPr>
            <w:tcW w:w="363" w:type="pct"/>
            <w:shd w:val="clear" w:color="auto" w:fill="EDEDED" w:themeFill="accent3" w:themeFillTint="33"/>
          </w:tcPr>
          <w:p w14:paraId="3C255528" w14:textId="77777777" w:rsidR="006A5543" w:rsidRPr="00793FD0" w:rsidRDefault="006A5543" w:rsidP="00DF6FF5">
            <w:pPr>
              <w:jc w:val="both"/>
              <w:rPr>
                <w:rFonts w:ascii="Arial" w:hAnsi="Arial" w:cs="Arial"/>
                <w:b/>
                <w:bCs/>
              </w:rPr>
            </w:pPr>
            <w:r w:rsidRPr="00793FD0">
              <w:rPr>
                <w:rFonts w:ascii="Arial" w:hAnsi="Arial" w:cs="Arial"/>
                <w:b/>
                <w:bCs/>
              </w:rPr>
              <w:t>3</w:t>
            </w:r>
            <w:r>
              <w:rPr>
                <w:rFonts w:ascii="Arial" w:hAnsi="Arial" w:cs="Arial"/>
                <w:b/>
                <w:bCs/>
              </w:rPr>
              <w:t>7.0</w:t>
            </w:r>
          </w:p>
        </w:tc>
        <w:tc>
          <w:tcPr>
            <w:tcW w:w="1801" w:type="pct"/>
            <w:vMerge/>
          </w:tcPr>
          <w:p w14:paraId="7F40C475" w14:textId="77777777" w:rsidR="006A5543" w:rsidRPr="0002359B" w:rsidRDefault="006A5543" w:rsidP="00DF6FF5">
            <w:pPr>
              <w:jc w:val="both"/>
              <w:rPr>
                <w:rFonts w:ascii="Arial" w:hAnsi="Arial" w:cs="Arial"/>
                <w:sz w:val="20"/>
                <w:szCs w:val="20"/>
              </w:rPr>
            </w:pPr>
          </w:p>
        </w:tc>
      </w:tr>
      <w:tr w:rsidR="006A5543" w:rsidRPr="00CE0670" w14:paraId="5E548E0C" w14:textId="77777777" w:rsidTr="00DF6FF5">
        <w:trPr>
          <w:trHeight w:val="458"/>
        </w:trPr>
        <w:tc>
          <w:tcPr>
            <w:tcW w:w="286" w:type="pct"/>
            <w:vMerge w:val="restart"/>
            <w:shd w:val="clear" w:color="auto" w:fill="auto"/>
          </w:tcPr>
          <w:p w14:paraId="7217736E" w14:textId="77777777" w:rsidR="006A5543" w:rsidRPr="00793FD0" w:rsidRDefault="006A5543" w:rsidP="00DF6FF5">
            <w:pPr>
              <w:jc w:val="both"/>
              <w:rPr>
                <w:rFonts w:ascii="Arial" w:hAnsi="Arial" w:cs="Arial"/>
                <w:b/>
                <w:bCs/>
                <w:sz w:val="28"/>
                <w:szCs w:val="28"/>
              </w:rPr>
            </w:pPr>
            <w:r w:rsidRPr="00793FD0">
              <w:rPr>
                <w:rFonts w:ascii="Arial" w:hAnsi="Arial" w:cs="Arial"/>
                <w:b/>
                <w:bCs/>
                <w:sz w:val="28"/>
                <w:szCs w:val="28"/>
              </w:rPr>
              <w:t>6.</w:t>
            </w:r>
          </w:p>
        </w:tc>
        <w:tc>
          <w:tcPr>
            <w:tcW w:w="1377" w:type="pct"/>
            <w:vMerge w:val="restart"/>
            <w:shd w:val="clear" w:color="auto" w:fill="auto"/>
          </w:tcPr>
          <w:p w14:paraId="08B43049" w14:textId="77777777" w:rsidR="006A5543" w:rsidRPr="00793FD0" w:rsidRDefault="006A5543" w:rsidP="00DF6FF5">
            <w:pPr>
              <w:rPr>
                <w:rFonts w:ascii="Arial" w:hAnsi="Arial" w:cs="Arial"/>
              </w:rPr>
            </w:pPr>
            <w:r w:rsidRPr="00793FD0">
              <w:rPr>
                <w:rFonts w:ascii="Arial" w:hAnsi="Arial" w:cs="Arial"/>
              </w:rPr>
              <w:t>KF26. Percentage of staff experiencing harassment, bullying or abuse from staff in last 12 months</w:t>
            </w:r>
          </w:p>
        </w:tc>
        <w:tc>
          <w:tcPr>
            <w:tcW w:w="409" w:type="pct"/>
            <w:shd w:val="clear" w:color="auto" w:fill="F3F3F3"/>
          </w:tcPr>
          <w:p w14:paraId="03AD1499" w14:textId="77777777" w:rsidR="006A5543" w:rsidRPr="00DE50CD" w:rsidRDefault="006A5543" w:rsidP="00DF6FF5">
            <w:pPr>
              <w:jc w:val="both"/>
              <w:rPr>
                <w:rFonts w:ascii="Arial" w:hAnsi="Arial" w:cs="Arial"/>
                <w:b/>
                <w:bCs/>
              </w:rPr>
            </w:pPr>
            <w:r w:rsidRPr="00DE50CD">
              <w:rPr>
                <w:rFonts w:ascii="Arial" w:hAnsi="Arial" w:cs="Arial"/>
                <w:b/>
                <w:bCs/>
              </w:rPr>
              <w:t>White</w:t>
            </w:r>
          </w:p>
        </w:tc>
        <w:tc>
          <w:tcPr>
            <w:tcW w:w="363" w:type="pct"/>
            <w:gridSpan w:val="2"/>
            <w:shd w:val="clear" w:color="auto" w:fill="E2EFD9" w:themeFill="accent6" w:themeFillTint="33"/>
          </w:tcPr>
          <w:p w14:paraId="21FBEE47" w14:textId="77777777" w:rsidR="006A5543" w:rsidRPr="00DE50CD" w:rsidRDefault="006A5543" w:rsidP="00DF6FF5">
            <w:pPr>
              <w:jc w:val="both"/>
              <w:rPr>
                <w:rFonts w:ascii="Arial" w:hAnsi="Arial" w:cs="Arial"/>
                <w:b/>
                <w:bCs/>
              </w:rPr>
            </w:pPr>
            <w:r>
              <w:rPr>
                <w:rFonts w:ascii="Arial" w:hAnsi="Arial" w:cs="Arial"/>
                <w:b/>
                <w:bCs/>
              </w:rPr>
              <w:t>13.5</w:t>
            </w:r>
          </w:p>
        </w:tc>
        <w:tc>
          <w:tcPr>
            <w:tcW w:w="401" w:type="pct"/>
            <w:shd w:val="clear" w:color="auto" w:fill="F3F3F3"/>
          </w:tcPr>
          <w:p w14:paraId="58F0D236" w14:textId="77777777" w:rsidR="006A5543" w:rsidRPr="00DE50CD" w:rsidRDefault="006A5543" w:rsidP="00DF6FF5">
            <w:pPr>
              <w:jc w:val="both"/>
              <w:rPr>
                <w:rFonts w:ascii="Arial" w:hAnsi="Arial" w:cs="Arial"/>
                <w:b/>
                <w:bCs/>
              </w:rPr>
            </w:pPr>
            <w:r w:rsidRPr="00DE50CD">
              <w:rPr>
                <w:rFonts w:ascii="Arial" w:hAnsi="Arial" w:cs="Arial"/>
                <w:b/>
                <w:bCs/>
              </w:rPr>
              <w:t>White</w:t>
            </w:r>
          </w:p>
        </w:tc>
        <w:tc>
          <w:tcPr>
            <w:tcW w:w="363" w:type="pct"/>
            <w:shd w:val="clear" w:color="auto" w:fill="EDEDED" w:themeFill="accent3" w:themeFillTint="33"/>
          </w:tcPr>
          <w:p w14:paraId="29BD5934" w14:textId="77777777" w:rsidR="006A5543" w:rsidRPr="00DE50CD" w:rsidRDefault="006A5543" w:rsidP="00DF6FF5">
            <w:pPr>
              <w:jc w:val="both"/>
              <w:rPr>
                <w:rFonts w:ascii="Arial" w:hAnsi="Arial" w:cs="Arial"/>
                <w:b/>
                <w:bCs/>
              </w:rPr>
            </w:pPr>
            <w:r w:rsidRPr="00DE50CD">
              <w:rPr>
                <w:rFonts w:ascii="Arial" w:hAnsi="Arial" w:cs="Arial"/>
                <w:b/>
                <w:bCs/>
              </w:rPr>
              <w:t>1</w:t>
            </w:r>
            <w:r>
              <w:rPr>
                <w:rFonts w:ascii="Arial" w:hAnsi="Arial" w:cs="Arial"/>
                <w:b/>
                <w:bCs/>
              </w:rPr>
              <w:t>6.0</w:t>
            </w:r>
          </w:p>
        </w:tc>
        <w:tc>
          <w:tcPr>
            <w:tcW w:w="1801" w:type="pct"/>
            <w:vMerge w:val="restart"/>
            <w:shd w:val="clear" w:color="auto" w:fill="auto"/>
          </w:tcPr>
          <w:p w14:paraId="6013F5D5" w14:textId="77777777" w:rsidR="006A5543" w:rsidRDefault="006A5543" w:rsidP="00DF6FF5">
            <w:pPr>
              <w:rPr>
                <w:rFonts w:ascii="Arial" w:hAnsi="Arial" w:cs="Arial"/>
              </w:rPr>
            </w:pPr>
            <w:r w:rsidRPr="175F4336">
              <w:rPr>
                <w:rFonts w:ascii="Arial" w:hAnsi="Arial" w:cs="Arial"/>
              </w:rPr>
              <w:t xml:space="preserve">The 2023 staff survey results show that our BME colleagues are 11.8% more likely to experience harassment and bullying than our White colleagues. </w:t>
            </w:r>
          </w:p>
          <w:p w14:paraId="78CAD354" w14:textId="77777777" w:rsidR="006A5543" w:rsidRDefault="006A5543" w:rsidP="00DF6FF5">
            <w:pPr>
              <w:rPr>
                <w:rFonts w:ascii="Arial" w:hAnsi="Arial" w:cs="Arial"/>
              </w:rPr>
            </w:pPr>
          </w:p>
          <w:p w14:paraId="181A2D63" w14:textId="77777777" w:rsidR="006A5543" w:rsidRDefault="006A5543" w:rsidP="00DF6FF5">
            <w:pPr>
              <w:rPr>
                <w:rFonts w:ascii="Arial" w:hAnsi="Arial" w:cs="Arial"/>
              </w:rPr>
            </w:pPr>
            <w:r w:rsidRPr="175F4336">
              <w:rPr>
                <w:rFonts w:ascii="Arial" w:hAnsi="Arial" w:cs="Arial"/>
              </w:rPr>
              <w:t>Our 2022 staff survey told us our BME colleagues were 2.5% more likely to experiences B&amp;H compared to our White colleagues. The percentage of BME colleagues experiencing B&amp;H in the last 12 months has increased by 9.3%.</w:t>
            </w:r>
          </w:p>
          <w:p w14:paraId="3F4BE9C9" w14:textId="77777777" w:rsidR="006A5543" w:rsidRPr="00816FE6" w:rsidRDefault="006A5543" w:rsidP="00DF6FF5">
            <w:pPr>
              <w:rPr>
                <w:rFonts w:ascii="Arial" w:hAnsi="Arial" w:cs="Arial"/>
              </w:rPr>
            </w:pPr>
            <w:r w:rsidRPr="175F4336">
              <w:rPr>
                <w:rFonts w:ascii="Arial" w:hAnsi="Arial" w:cs="Arial"/>
              </w:rPr>
              <w:t>Over the past 5 years B&amp;H has increased by</w:t>
            </w:r>
            <w:r w:rsidRPr="175F4336">
              <w:rPr>
                <w:rFonts w:ascii="Arial" w:hAnsi="Arial" w:cs="Arial"/>
                <w:b/>
                <w:bCs/>
              </w:rPr>
              <w:t xml:space="preserve"> </w:t>
            </w:r>
            <w:r w:rsidRPr="175F4336">
              <w:rPr>
                <w:rFonts w:ascii="Arial" w:hAnsi="Arial" w:cs="Arial"/>
              </w:rPr>
              <w:t xml:space="preserve">1.6% for BME staff. For White staff this has seen a decrease of 6.42% over the same period. </w:t>
            </w:r>
          </w:p>
        </w:tc>
      </w:tr>
      <w:tr w:rsidR="006A5543" w:rsidRPr="00CE0670" w14:paraId="3235E2F5" w14:textId="77777777" w:rsidTr="00DF6FF5">
        <w:trPr>
          <w:trHeight w:val="457"/>
        </w:trPr>
        <w:tc>
          <w:tcPr>
            <w:tcW w:w="286" w:type="pct"/>
            <w:vMerge/>
          </w:tcPr>
          <w:p w14:paraId="6CDA4DE1" w14:textId="77777777" w:rsidR="006A5543" w:rsidRPr="00793FD0" w:rsidRDefault="006A5543" w:rsidP="00DF6FF5">
            <w:pPr>
              <w:jc w:val="both"/>
              <w:rPr>
                <w:rFonts w:ascii="Arial" w:hAnsi="Arial" w:cs="Arial"/>
                <w:b/>
                <w:bCs/>
                <w:sz w:val="28"/>
                <w:szCs w:val="28"/>
              </w:rPr>
            </w:pPr>
          </w:p>
        </w:tc>
        <w:tc>
          <w:tcPr>
            <w:tcW w:w="1377" w:type="pct"/>
            <w:vMerge/>
          </w:tcPr>
          <w:p w14:paraId="0DEAA3AF" w14:textId="77777777" w:rsidR="006A5543" w:rsidRPr="00CE0670" w:rsidRDefault="006A5543" w:rsidP="00DF6FF5">
            <w:pPr>
              <w:jc w:val="both"/>
              <w:rPr>
                <w:rFonts w:ascii="Arial" w:hAnsi="Arial" w:cs="Arial"/>
                <w:sz w:val="20"/>
                <w:szCs w:val="20"/>
              </w:rPr>
            </w:pPr>
          </w:p>
        </w:tc>
        <w:tc>
          <w:tcPr>
            <w:tcW w:w="409" w:type="pct"/>
            <w:shd w:val="clear" w:color="auto" w:fill="F3F3F3"/>
          </w:tcPr>
          <w:p w14:paraId="7D961642" w14:textId="77777777" w:rsidR="006A5543" w:rsidRPr="00793FD0" w:rsidRDefault="006A5543" w:rsidP="00DF6FF5">
            <w:pPr>
              <w:jc w:val="both"/>
              <w:rPr>
                <w:rFonts w:ascii="Arial" w:hAnsi="Arial" w:cs="Arial"/>
                <w:b/>
                <w:bCs/>
              </w:rPr>
            </w:pPr>
            <w:r w:rsidRPr="00793FD0">
              <w:rPr>
                <w:rFonts w:ascii="Arial" w:hAnsi="Arial" w:cs="Arial"/>
                <w:b/>
                <w:bCs/>
              </w:rPr>
              <w:t>BME</w:t>
            </w:r>
          </w:p>
        </w:tc>
        <w:tc>
          <w:tcPr>
            <w:tcW w:w="363" w:type="pct"/>
            <w:gridSpan w:val="2"/>
            <w:shd w:val="clear" w:color="auto" w:fill="E2EFD9" w:themeFill="accent6" w:themeFillTint="33"/>
          </w:tcPr>
          <w:p w14:paraId="01E0F032" w14:textId="77777777" w:rsidR="006A5543" w:rsidRPr="00793FD0" w:rsidRDefault="006A5543" w:rsidP="00DF6FF5">
            <w:pPr>
              <w:jc w:val="both"/>
              <w:rPr>
                <w:rFonts w:ascii="Arial" w:hAnsi="Arial" w:cs="Arial"/>
                <w:b/>
                <w:bCs/>
              </w:rPr>
            </w:pPr>
            <w:r>
              <w:rPr>
                <w:rFonts w:ascii="Arial" w:hAnsi="Arial" w:cs="Arial"/>
                <w:b/>
                <w:bCs/>
              </w:rPr>
              <w:t>25.3</w:t>
            </w:r>
          </w:p>
        </w:tc>
        <w:tc>
          <w:tcPr>
            <w:tcW w:w="401" w:type="pct"/>
            <w:shd w:val="clear" w:color="auto" w:fill="F3F3F3"/>
          </w:tcPr>
          <w:p w14:paraId="2D6B585A" w14:textId="77777777" w:rsidR="006A5543" w:rsidRPr="00793FD0" w:rsidRDefault="006A5543" w:rsidP="00DF6FF5">
            <w:pPr>
              <w:jc w:val="both"/>
              <w:rPr>
                <w:rFonts w:ascii="Arial" w:hAnsi="Arial" w:cs="Arial"/>
                <w:b/>
                <w:bCs/>
              </w:rPr>
            </w:pPr>
            <w:r w:rsidRPr="00793FD0">
              <w:rPr>
                <w:rFonts w:ascii="Arial" w:hAnsi="Arial" w:cs="Arial"/>
                <w:b/>
                <w:bCs/>
              </w:rPr>
              <w:t>BME</w:t>
            </w:r>
          </w:p>
        </w:tc>
        <w:tc>
          <w:tcPr>
            <w:tcW w:w="363" w:type="pct"/>
            <w:shd w:val="clear" w:color="auto" w:fill="EDEDED" w:themeFill="accent3" w:themeFillTint="33"/>
          </w:tcPr>
          <w:p w14:paraId="0A29324B" w14:textId="77777777" w:rsidR="006A5543" w:rsidRPr="00793FD0" w:rsidRDefault="006A5543" w:rsidP="00DF6FF5">
            <w:pPr>
              <w:jc w:val="both"/>
              <w:rPr>
                <w:rFonts w:ascii="Arial" w:hAnsi="Arial" w:cs="Arial"/>
                <w:b/>
                <w:bCs/>
              </w:rPr>
            </w:pPr>
            <w:r>
              <w:rPr>
                <w:rFonts w:ascii="Arial" w:hAnsi="Arial" w:cs="Arial"/>
                <w:b/>
                <w:bCs/>
              </w:rPr>
              <w:t>18.5</w:t>
            </w:r>
          </w:p>
        </w:tc>
        <w:tc>
          <w:tcPr>
            <w:tcW w:w="1801" w:type="pct"/>
            <w:vMerge/>
          </w:tcPr>
          <w:p w14:paraId="697B1733" w14:textId="77777777" w:rsidR="006A5543" w:rsidRPr="00793FD0" w:rsidRDefault="006A5543" w:rsidP="00DF6FF5">
            <w:pPr>
              <w:jc w:val="both"/>
              <w:rPr>
                <w:rFonts w:ascii="Arial" w:hAnsi="Arial" w:cs="Arial"/>
              </w:rPr>
            </w:pPr>
          </w:p>
        </w:tc>
      </w:tr>
      <w:tr w:rsidR="006A5543" w:rsidRPr="00CE0670" w14:paraId="07A02727" w14:textId="77777777" w:rsidTr="00DF6FF5">
        <w:trPr>
          <w:trHeight w:val="458"/>
        </w:trPr>
        <w:tc>
          <w:tcPr>
            <w:tcW w:w="286" w:type="pct"/>
            <w:vMerge w:val="restart"/>
            <w:shd w:val="clear" w:color="auto" w:fill="auto"/>
          </w:tcPr>
          <w:p w14:paraId="5850AC44" w14:textId="77777777" w:rsidR="006A5543" w:rsidRPr="00793FD0" w:rsidRDefault="006A5543" w:rsidP="00DF6FF5">
            <w:pPr>
              <w:jc w:val="both"/>
              <w:rPr>
                <w:rFonts w:ascii="Arial" w:hAnsi="Arial" w:cs="Arial"/>
                <w:b/>
                <w:bCs/>
                <w:sz w:val="28"/>
                <w:szCs w:val="28"/>
              </w:rPr>
            </w:pPr>
            <w:r w:rsidRPr="00793FD0">
              <w:rPr>
                <w:rFonts w:ascii="Arial" w:hAnsi="Arial" w:cs="Arial"/>
                <w:b/>
                <w:bCs/>
                <w:sz w:val="28"/>
                <w:szCs w:val="28"/>
              </w:rPr>
              <w:t>7</w:t>
            </w:r>
          </w:p>
        </w:tc>
        <w:tc>
          <w:tcPr>
            <w:tcW w:w="1377" w:type="pct"/>
            <w:vMerge w:val="restart"/>
            <w:shd w:val="clear" w:color="auto" w:fill="auto"/>
          </w:tcPr>
          <w:p w14:paraId="29ED8FAF" w14:textId="77777777" w:rsidR="006A5543" w:rsidRPr="00793FD0" w:rsidRDefault="006A5543" w:rsidP="00DF6FF5">
            <w:pPr>
              <w:rPr>
                <w:rFonts w:ascii="Arial" w:hAnsi="Arial" w:cs="Arial"/>
              </w:rPr>
            </w:pPr>
            <w:r w:rsidRPr="175F4336">
              <w:rPr>
                <w:rFonts w:ascii="Arial" w:hAnsi="Arial" w:cs="Arial"/>
              </w:rPr>
              <w:t xml:space="preserve">KF21. Percentage believing that the Trust </w:t>
            </w:r>
            <w:bookmarkStart w:id="12" w:name="_Int_QgdhQacT"/>
            <w:r w:rsidRPr="175F4336">
              <w:rPr>
                <w:rFonts w:ascii="Arial" w:hAnsi="Arial" w:cs="Arial"/>
              </w:rPr>
              <w:t>provides</w:t>
            </w:r>
            <w:bookmarkEnd w:id="12"/>
            <w:r w:rsidRPr="175F4336">
              <w:rPr>
                <w:rFonts w:ascii="Arial" w:hAnsi="Arial" w:cs="Arial"/>
              </w:rPr>
              <w:t xml:space="preserve"> equal opportunities for career progression or promotion </w:t>
            </w:r>
          </w:p>
        </w:tc>
        <w:tc>
          <w:tcPr>
            <w:tcW w:w="409" w:type="pct"/>
            <w:shd w:val="clear" w:color="auto" w:fill="F3F3F3"/>
          </w:tcPr>
          <w:p w14:paraId="19AE0465" w14:textId="77777777" w:rsidR="006A5543" w:rsidRPr="00793FD0" w:rsidRDefault="006A5543" w:rsidP="00DF6FF5">
            <w:pPr>
              <w:jc w:val="both"/>
              <w:rPr>
                <w:rFonts w:ascii="Arial" w:hAnsi="Arial" w:cs="Arial"/>
                <w:b/>
                <w:bCs/>
              </w:rPr>
            </w:pPr>
            <w:r w:rsidRPr="00793FD0">
              <w:rPr>
                <w:rFonts w:ascii="Arial" w:hAnsi="Arial" w:cs="Arial"/>
                <w:b/>
                <w:bCs/>
              </w:rPr>
              <w:t xml:space="preserve">White </w:t>
            </w:r>
          </w:p>
        </w:tc>
        <w:tc>
          <w:tcPr>
            <w:tcW w:w="363" w:type="pct"/>
            <w:gridSpan w:val="2"/>
            <w:shd w:val="clear" w:color="auto" w:fill="E2EFD9" w:themeFill="accent6" w:themeFillTint="33"/>
          </w:tcPr>
          <w:p w14:paraId="43EB45AC" w14:textId="77777777" w:rsidR="006A5543" w:rsidRPr="00793FD0" w:rsidRDefault="006A5543" w:rsidP="00DF6FF5">
            <w:pPr>
              <w:jc w:val="both"/>
              <w:rPr>
                <w:rFonts w:ascii="Arial" w:hAnsi="Arial" w:cs="Arial"/>
                <w:b/>
                <w:bCs/>
              </w:rPr>
            </w:pPr>
            <w:r>
              <w:rPr>
                <w:rFonts w:ascii="Arial" w:hAnsi="Arial" w:cs="Arial"/>
                <w:b/>
                <w:bCs/>
              </w:rPr>
              <w:t>63.5</w:t>
            </w:r>
          </w:p>
        </w:tc>
        <w:tc>
          <w:tcPr>
            <w:tcW w:w="401" w:type="pct"/>
            <w:shd w:val="clear" w:color="auto" w:fill="F3F3F3"/>
          </w:tcPr>
          <w:p w14:paraId="33DCAD0E" w14:textId="77777777" w:rsidR="006A5543" w:rsidRPr="00793FD0" w:rsidRDefault="006A5543" w:rsidP="00DF6FF5">
            <w:pPr>
              <w:jc w:val="both"/>
              <w:rPr>
                <w:rFonts w:ascii="Arial" w:hAnsi="Arial" w:cs="Arial"/>
                <w:b/>
                <w:bCs/>
              </w:rPr>
            </w:pPr>
            <w:r w:rsidRPr="00793FD0">
              <w:rPr>
                <w:rFonts w:ascii="Arial" w:hAnsi="Arial" w:cs="Arial"/>
                <w:b/>
                <w:bCs/>
              </w:rPr>
              <w:t>White</w:t>
            </w:r>
          </w:p>
        </w:tc>
        <w:tc>
          <w:tcPr>
            <w:tcW w:w="363" w:type="pct"/>
            <w:shd w:val="clear" w:color="auto" w:fill="EDEDED" w:themeFill="accent3" w:themeFillTint="33"/>
          </w:tcPr>
          <w:p w14:paraId="33E7B632" w14:textId="77777777" w:rsidR="006A5543" w:rsidRPr="00793FD0" w:rsidRDefault="006A5543" w:rsidP="00DF6FF5">
            <w:pPr>
              <w:jc w:val="both"/>
              <w:rPr>
                <w:rFonts w:ascii="Arial" w:hAnsi="Arial" w:cs="Arial"/>
                <w:b/>
                <w:bCs/>
              </w:rPr>
            </w:pPr>
            <w:r w:rsidRPr="00793FD0">
              <w:rPr>
                <w:rFonts w:ascii="Arial" w:hAnsi="Arial" w:cs="Arial"/>
                <w:b/>
                <w:bCs/>
              </w:rPr>
              <w:t>6</w:t>
            </w:r>
            <w:r>
              <w:rPr>
                <w:rFonts w:ascii="Arial" w:hAnsi="Arial" w:cs="Arial"/>
                <w:b/>
                <w:bCs/>
              </w:rPr>
              <w:t>3.0</w:t>
            </w:r>
          </w:p>
        </w:tc>
        <w:tc>
          <w:tcPr>
            <w:tcW w:w="1801" w:type="pct"/>
            <w:vMerge w:val="restart"/>
            <w:shd w:val="clear" w:color="auto" w:fill="auto"/>
          </w:tcPr>
          <w:p w14:paraId="5B457A46" w14:textId="77777777" w:rsidR="006A5543" w:rsidRDefault="006A5543" w:rsidP="00DF6FF5">
            <w:pPr>
              <w:rPr>
                <w:rFonts w:ascii="Arial" w:hAnsi="Arial" w:cs="Arial"/>
              </w:rPr>
            </w:pPr>
            <w:r w:rsidRPr="175F4336">
              <w:rPr>
                <w:rFonts w:ascii="Arial" w:hAnsi="Arial" w:cs="Arial"/>
              </w:rPr>
              <w:t>The 2023 staff survey results showed a 15%</w:t>
            </w:r>
            <w:r w:rsidRPr="175F4336">
              <w:rPr>
                <w:rFonts w:ascii="Arial" w:hAnsi="Arial" w:cs="Arial"/>
                <w:b/>
                <w:bCs/>
              </w:rPr>
              <w:t xml:space="preserve"> </w:t>
            </w:r>
            <w:r w:rsidRPr="175F4336">
              <w:rPr>
                <w:rFonts w:ascii="Arial" w:hAnsi="Arial" w:cs="Arial"/>
              </w:rPr>
              <w:t xml:space="preserve">difference between BME and White staff believing the Trust </w:t>
            </w:r>
            <w:bookmarkStart w:id="13" w:name="_Int_UXz4jcCy"/>
            <w:r w:rsidRPr="175F4336">
              <w:rPr>
                <w:rFonts w:ascii="Arial" w:hAnsi="Arial" w:cs="Arial"/>
              </w:rPr>
              <w:t>provides</w:t>
            </w:r>
            <w:bookmarkEnd w:id="13"/>
            <w:r w:rsidRPr="175F4336">
              <w:rPr>
                <w:rFonts w:ascii="Arial" w:hAnsi="Arial" w:cs="Arial"/>
              </w:rPr>
              <w:t xml:space="preserve"> equal opportunities for career progression or promotion.</w:t>
            </w:r>
          </w:p>
          <w:p w14:paraId="1370AEAB" w14:textId="77777777" w:rsidR="006A5543" w:rsidRPr="00A556FF" w:rsidRDefault="006A5543" w:rsidP="00DF6FF5">
            <w:pPr>
              <w:rPr>
                <w:rFonts w:ascii="Arial" w:hAnsi="Arial" w:cs="Arial"/>
              </w:rPr>
            </w:pPr>
          </w:p>
          <w:p w14:paraId="64E9846D" w14:textId="77777777" w:rsidR="006A5543" w:rsidRDefault="006A5543" w:rsidP="00DF6FF5">
            <w:pPr>
              <w:rPr>
                <w:rFonts w:ascii="Arial" w:hAnsi="Arial" w:cs="Arial"/>
              </w:rPr>
            </w:pPr>
            <w:r w:rsidRPr="175F4336">
              <w:rPr>
                <w:rFonts w:ascii="Arial" w:hAnsi="Arial" w:cs="Arial"/>
              </w:rPr>
              <w:t xml:space="preserve">Over the past 5 years the percentage of BME staff believing the Trust </w:t>
            </w:r>
            <w:bookmarkStart w:id="14" w:name="_Int_EjW8aCKQ"/>
            <w:r w:rsidRPr="175F4336">
              <w:rPr>
                <w:rFonts w:ascii="Arial" w:hAnsi="Arial" w:cs="Arial"/>
              </w:rPr>
              <w:t>provides</w:t>
            </w:r>
            <w:bookmarkEnd w:id="14"/>
            <w:r w:rsidRPr="175F4336">
              <w:rPr>
                <w:rFonts w:ascii="Arial" w:hAnsi="Arial" w:cs="Arial"/>
              </w:rPr>
              <w:t xml:space="preserve"> equal </w:t>
            </w:r>
            <w:r w:rsidRPr="175F4336">
              <w:rPr>
                <w:rFonts w:ascii="Arial" w:hAnsi="Arial" w:cs="Arial"/>
              </w:rPr>
              <w:lastRenderedPageBreak/>
              <w:t>opportunities for career progression or promotion has improved by 2.15%.</w:t>
            </w:r>
            <w:r w:rsidRPr="175F4336">
              <w:rPr>
                <w:rFonts w:ascii="Arial" w:hAnsi="Arial" w:cs="Arial"/>
                <w:b/>
                <w:bCs/>
              </w:rPr>
              <w:t xml:space="preserve"> </w:t>
            </w:r>
            <w:r w:rsidRPr="175F4336">
              <w:rPr>
                <w:rFonts w:ascii="Arial" w:hAnsi="Arial" w:cs="Arial"/>
              </w:rPr>
              <w:t xml:space="preserve"> For White staff this improved by 6.07%.</w:t>
            </w:r>
          </w:p>
          <w:p w14:paraId="6D8A2D2D" w14:textId="77777777" w:rsidR="006A5543" w:rsidRDefault="006A5543" w:rsidP="00DF6FF5">
            <w:pPr>
              <w:rPr>
                <w:rFonts w:ascii="Arial" w:hAnsi="Arial" w:cs="Arial"/>
              </w:rPr>
            </w:pPr>
          </w:p>
          <w:p w14:paraId="68F4008B" w14:textId="77777777" w:rsidR="006A5543" w:rsidRDefault="006A5543" w:rsidP="00DF6FF5">
            <w:pPr>
              <w:rPr>
                <w:rFonts w:ascii="Arial" w:hAnsi="Arial" w:cs="Arial"/>
              </w:rPr>
            </w:pPr>
          </w:p>
          <w:p w14:paraId="73C5D598" w14:textId="77777777" w:rsidR="006A5543" w:rsidRPr="00587655" w:rsidRDefault="006A5543" w:rsidP="00DF6FF5">
            <w:pPr>
              <w:rPr>
                <w:rFonts w:ascii="Arial" w:hAnsi="Arial" w:cs="Arial"/>
              </w:rPr>
            </w:pPr>
          </w:p>
        </w:tc>
      </w:tr>
      <w:tr w:rsidR="006A5543" w:rsidRPr="00CE0670" w14:paraId="69E395E1" w14:textId="77777777" w:rsidTr="00DF6FF5">
        <w:trPr>
          <w:trHeight w:val="457"/>
        </w:trPr>
        <w:tc>
          <w:tcPr>
            <w:tcW w:w="286" w:type="pct"/>
            <w:vMerge/>
          </w:tcPr>
          <w:p w14:paraId="260AAB42" w14:textId="77777777" w:rsidR="006A5543" w:rsidRPr="00793FD0" w:rsidRDefault="006A5543" w:rsidP="00DF6FF5">
            <w:pPr>
              <w:jc w:val="both"/>
              <w:rPr>
                <w:rFonts w:ascii="Arial" w:hAnsi="Arial" w:cs="Arial"/>
                <w:b/>
                <w:bCs/>
                <w:sz w:val="28"/>
                <w:szCs w:val="28"/>
              </w:rPr>
            </w:pPr>
          </w:p>
        </w:tc>
        <w:tc>
          <w:tcPr>
            <w:tcW w:w="1377" w:type="pct"/>
            <w:vMerge/>
          </w:tcPr>
          <w:p w14:paraId="0258BD46" w14:textId="77777777" w:rsidR="006A5543" w:rsidRPr="00CE0670" w:rsidRDefault="006A5543" w:rsidP="00DF6FF5">
            <w:pPr>
              <w:jc w:val="both"/>
              <w:rPr>
                <w:rFonts w:ascii="Arial" w:hAnsi="Arial" w:cs="Arial"/>
                <w:sz w:val="20"/>
                <w:szCs w:val="20"/>
              </w:rPr>
            </w:pPr>
          </w:p>
        </w:tc>
        <w:tc>
          <w:tcPr>
            <w:tcW w:w="409" w:type="pct"/>
            <w:shd w:val="clear" w:color="auto" w:fill="F3F3F3"/>
          </w:tcPr>
          <w:p w14:paraId="2161E60C" w14:textId="77777777" w:rsidR="006A5543" w:rsidRPr="00793FD0" w:rsidRDefault="006A5543" w:rsidP="00DF6FF5">
            <w:pPr>
              <w:jc w:val="both"/>
              <w:rPr>
                <w:rFonts w:ascii="Arial" w:hAnsi="Arial" w:cs="Arial"/>
                <w:b/>
                <w:bCs/>
              </w:rPr>
            </w:pPr>
            <w:r w:rsidRPr="00793FD0">
              <w:rPr>
                <w:rFonts w:ascii="Arial" w:hAnsi="Arial" w:cs="Arial"/>
                <w:b/>
                <w:bCs/>
              </w:rPr>
              <w:t>BME</w:t>
            </w:r>
          </w:p>
        </w:tc>
        <w:tc>
          <w:tcPr>
            <w:tcW w:w="363" w:type="pct"/>
            <w:gridSpan w:val="2"/>
            <w:shd w:val="clear" w:color="auto" w:fill="E2EFD9" w:themeFill="accent6" w:themeFillTint="33"/>
          </w:tcPr>
          <w:p w14:paraId="43C31601" w14:textId="77777777" w:rsidR="006A5543" w:rsidRPr="00793FD0" w:rsidRDefault="006A5543" w:rsidP="00DF6FF5">
            <w:pPr>
              <w:jc w:val="both"/>
              <w:rPr>
                <w:rFonts w:ascii="Arial" w:hAnsi="Arial" w:cs="Arial"/>
                <w:b/>
                <w:bCs/>
              </w:rPr>
            </w:pPr>
            <w:r>
              <w:rPr>
                <w:rFonts w:ascii="Arial" w:hAnsi="Arial" w:cs="Arial"/>
                <w:b/>
                <w:bCs/>
              </w:rPr>
              <w:t>48.5</w:t>
            </w:r>
          </w:p>
        </w:tc>
        <w:tc>
          <w:tcPr>
            <w:tcW w:w="401" w:type="pct"/>
            <w:shd w:val="clear" w:color="auto" w:fill="F3F3F3"/>
          </w:tcPr>
          <w:p w14:paraId="2E300552" w14:textId="77777777" w:rsidR="006A5543" w:rsidRPr="00793FD0" w:rsidRDefault="006A5543" w:rsidP="00DF6FF5">
            <w:pPr>
              <w:jc w:val="both"/>
              <w:rPr>
                <w:rFonts w:ascii="Arial" w:hAnsi="Arial" w:cs="Arial"/>
                <w:b/>
                <w:bCs/>
              </w:rPr>
            </w:pPr>
            <w:r w:rsidRPr="00793FD0">
              <w:rPr>
                <w:rFonts w:ascii="Arial" w:hAnsi="Arial" w:cs="Arial"/>
                <w:b/>
                <w:bCs/>
              </w:rPr>
              <w:t>BME</w:t>
            </w:r>
          </w:p>
        </w:tc>
        <w:tc>
          <w:tcPr>
            <w:tcW w:w="363" w:type="pct"/>
            <w:shd w:val="clear" w:color="auto" w:fill="EDEDED" w:themeFill="accent3" w:themeFillTint="33"/>
          </w:tcPr>
          <w:p w14:paraId="0348F648" w14:textId="77777777" w:rsidR="006A5543" w:rsidRPr="00793FD0" w:rsidRDefault="006A5543" w:rsidP="00DF6FF5">
            <w:pPr>
              <w:jc w:val="both"/>
              <w:rPr>
                <w:rFonts w:ascii="Arial" w:hAnsi="Arial" w:cs="Arial"/>
                <w:b/>
                <w:bCs/>
              </w:rPr>
            </w:pPr>
            <w:r>
              <w:rPr>
                <w:rFonts w:ascii="Arial" w:hAnsi="Arial" w:cs="Arial"/>
                <w:b/>
                <w:bCs/>
              </w:rPr>
              <w:t>49.8</w:t>
            </w:r>
          </w:p>
        </w:tc>
        <w:tc>
          <w:tcPr>
            <w:tcW w:w="1801" w:type="pct"/>
            <w:vMerge/>
          </w:tcPr>
          <w:p w14:paraId="211CD351" w14:textId="77777777" w:rsidR="006A5543" w:rsidRPr="00D37723" w:rsidRDefault="006A5543" w:rsidP="00DF6FF5">
            <w:pPr>
              <w:jc w:val="both"/>
              <w:rPr>
                <w:rFonts w:ascii="Arial" w:hAnsi="Arial" w:cs="Arial"/>
                <w:sz w:val="20"/>
                <w:szCs w:val="20"/>
              </w:rPr>
            </w:pPr>
          </w:p>
        </w:tc>
      </w:tr>
      <w:tr w:rsidR="006A5543" w:rsidRPr="00CE0670" w14:paraId="63A79900" w14:textId="77777777" w:rsidTr="00DF6FF5">
        <w:trPr>
          <w:trHeight w:val="690"/>
        </w:trPr>
        <w:tc>
          <w:tcPr>
            <w:tcW w:w="286" w:type="pct"/>
            <w:vMerge w:val="restart"/>
            <w:shd w:val="clear" w:color="auto" w:fill="auto"/>
          </w:tcPr>
          <w:p w14:paraId="5AF9C635" w14:textId="77777777" w:rsidR="006A5543" w:rsidRPr="00793FD0" w:rsidRDefault="006A5543" w:rsidP="00DF6FF5">
            <w:pPr>
              <w:jc w:val="both"/>
              <w:rPr>
                <w:rFonts w:ascii="Arial" w:hAnsi="Arial" w:cs="Arial"/>
                <w:b/>
                <w:bCs/>
                <w:sz w:val="28"/>
                <w:szCs w:val="28"/>
              </w:rPr>
            </w:pPr>
            <w:r w:rsidRPr="00793FD0">
              <w:rPr>
                <w:rFonts w:ascii="Arial" w:hAnsi="Arial" w:cs="Arial"/>
                <w:b/>
                <w:bCs/>
                <w:sz w:val="28"/>
                <w:szCs w:val="28"/>
              </w:rPr>
              <w:t>8</w:t>
            </w:r>
          </w:p>
        </w:tc>
        <w:tc>
          <w:tcPr>
            <w:tcW w:w="1377" w:type="pct"/>
            <w:vMerge w:val="restart"/>
            <w:shd w:val="clear" w:color="auto" w:fill="auto"/>
          </w:tcPr>
          <w:p w14:paraId="3B35C78E" w14:textId="77777777" w:rsidR="006A5543" w:rsidRPr="00335DBF" w:rsidRDefault="006A5543" w:rsidP="00DF6FF5">
            <w:pPr>
              <w:jc w:val="both"/>
              <w:rPr>
                <w:rFonts w:ascii="Arial" w:hAnsi="Arial" w:cs="Arial"/>
              </w:rPr>
            </w:pPr>
            <w:r w:rsidRPr="00335DBF">
              <w:rPr>
                <w:rFonts w:ascii="Arial" w:hAnsi="Arial" w:cs="Arial"/>
              </w:rPr>
              <w:t xml:space="preserve">Q16b. In the last 12 months have you personally experienced discrimination at work from any of the following? </w:t>
            </w:r>
          </w:p>
          <w:p w14:paraId="1935666F" w14:textId="77777777" w:rsidR="006A5543" w:rsidRPr="00335DBF" w:rsidRDefault="006A5543" w:rsidP="00DF6FF5">
            <w:pPr>
              <w:jc w:val="both"/>
              <w:rPr>
                <w:rFonts w:ascii="Arial" w:hAnsi="Arial" w:cs="Arial"/>
              </w:rPr>
            </w:pPr>
            <w:r w:rsidRPr="00335DBF">
              <w:rPr>
                <w:rFonts w:ascii="Arial" w:hAnsi="Arial" w:cs="Arial"/>
              </w:rPr>
              <w:t>b) Managers, team leader or other colleagues?</w:t>
            </w:r>
          </w:p>
          <w:p w14:paraId="30A76D9E" w14:textId="77777777" w:rsidR="006A5543" w:rsidRPr="00CE0670" w:rsidRDefault="006A5543" w:rsidP="00DF6FF5">
            <w:pPr>
              <w:jc w:val="both"/>
              <w:rPr>
                <w:rFonts w:ascii="Arial" w:hAnsi="Arial" w:cs="Arial"/>
                <w:sz w:val="20"/>
                <w:szCs w:val="20"/>
              </w:rPr>
            </w:pPr>
          </w:p>
        </w:tc>
        <w:tc>
          <w:tcPr>
            <w:tcW w:w="409" w:type="pct"/>
            <w:shd w:val="clear" w:color="auto" w:fill="F3F3F3"/>
          </w:tcPr>
          <w:p w14:paraId="22251034" w14:textId="77777777" w:rsidR="006A5543" w:rsidRPr="00481144" w:rsidRDefault="006A5543" w:rsidP="00DF6FF5">
            <w:pPr>
              <w:jc w:val="both"/>
              <w:rPr>
                <w:rFonts w:ascii="Arial" w:hAnsi="Arial" w:cs="Arial"/>
                <w:b/>
                <w:bCs/>
              </w:rPr>
            </w:pPr>
            <w:r w:rsidRPr="00481144">
              <w:rPr>
                <w:rFonts w:ascii="Arial" w:hAnsi="Arial" w:cs="Arial"/>
                <w:b/>
                <w:bCs/>
              </w:rPr>
              <w:t>White</w:t>
            </w:r>
          </w:p>
        </w:tc>
        <w:tc>
          <w:tcPr>
            <w:tcW w:w="363" w:type="pct"/>
            <w:gridSpan w:val="2"/>
            <w:shd w:val="clear" w:color="auto" w:fill="E2EFD9" w:themeFill="accent6" w:themeFillTint="33"/>
          </w:tcPr>
          <w:p w14:paraId="02EB7183" w14:textId="77777777" w:rsidR="006A5543" w:rsidRPr="00481144" w:rsidRDefault="006A5543" w:rsidP="00DF6FF5">
            <w:pPr>
              <w:jc w:val="both"/>
              <w:rPr>
                <w:rFonts w:ascii="Arial" w:hAnsi="Arial" w:cs="Arial"/>
                <w:b/>
                <w:bCs/>
              </w:rPr>
            </w:pPr>
            <w:r>
              <w:rPr>
                <w:rFonts w:ascii="Arial" w:hAnsi="Arial" w:cs="Arial"/>
                <w:b/>
                <w:bCs/>
              </w:rPr>
              <w:t>4.3</w:t>
            </w:r>
          </w:p>
        </w:tc>
        <w:tc>
          <w:tcPr>
            <w:tcW w:w="401" w:type="pct"/>
            <w:shd w:val="clear" w:color="auto" w:fill="F3F3F3"/>
          </w:tcPr>
          <w:p w14:paraId="1D6E612B" w14:textId="77777777" w:rsidR="006A5543" w:rsidRPr="00481144" w:rsidRDefault="006A5543" w:rsidP="00DF6FF5">
            <w:pPr>
              <w:jc w:val="both"/>
              <w:rPr>
                <w:rFonts w:ascii="Arial" w:hAnsi="Arial" w:cs="Arial"/>
                <w:b/>
                <w:bCs/>
              </w:rPr>
            </w:pPr>
            <w:r w:rsidRPr="00481144">
              <w:rPr>
                <w:rFonts w:ascii="Arial" w:hAnsi="Arial" w:cs="Arial"/>
                <w:b/>
                <w:bCs/>
              </w:rPr>
              <w:t>White</w:t>
            </w:r>
          </w:p>
        </w:tc>
        <w:tc>
          <w:tcPr>
            <w:tcW w:w="363" w:type="pct"/>
            <w:shd w:val="clear" w:color="auto" w:fill="EDEDED" w:themeFill="accent3" w:themeFillTint="33"/>
          </w:tcPr>
          <w:p w14:paraId="2E927967" w14:textId="77777777" w:rsidR="006A5543" w:rsidRPr="00481144" w:rsidRDefault="006A5543" w:rsidP="00DF6FF5">
            <w:pPr>
              <w:jc w:val="both"/>
              <w:rPr>
                <w:rFonts w:ascii="Arial" w:hAnsi="Arial" w:cs="Arial"/>
                <w:b/>
                <w:bCs/>
              </w:rPr>
            </w:pPr>
            <w:r w:rsidRPr="00481144">
              <w:rPr>
                <w:rFonts w:ascii="Arial" w:hAnsi="Arial" w:cs="Arial"/>
                <w:b/>
                <w:bCs/>
              </w:rPr>
              <w:t>4.</w:t>
            </w:r>
            <w:r>
              <w:rPr>
                <w:rFonts w:ascii="Arial" w:hAnsi="Arial" w:cs="Arial"/>
                <w:b/>
                <w:bCs/>
              </w:rPr>
              <w:t>5</w:t>
            </w:r>
          </w:p>
        </w:tc>
        <w:tc>
          <w:tcPr>
            <w:tcW w:w="1801" w:type="pct"/>
            <w:vMerge w:val="restart"/>
            <w:shd w:val="clear" w:color="auto" w:fill="auto"/>
          </w:tcPr>
          <w:p w14:paraId="44483989" w14:textId="77777777" w:rsidR="006A5543" w:rsidRDefault="006A5543" w:rsidP="00DF6FF5">
            <w:pPr>
              <w:rPr>
                <w:rFonts w:ascii="Arial" w:hAnsi="Arial" w:cs="Arial"/>
              </w:rPr>
            </w:pPr>
            <w:r w:rsidRPr="175F4336">
              <w:rPr>
                <w:rFonts w:ascii="Arial" w:hAnsi="Arial" w:cs="Arial"/>
              </w:rPr>
              <w:t xml:space="preserve">The 2023 staff survey shows BME staff who responded were 12.9% more likely to experience discrimination at work from their manager, team leader or other colleagues than White staff.  Of the 812 BME colleagues 270 (33.35%) completed the survey This position is 3.33% higher compared to other benchmark Trusts.  </w:t>
            </w:r>
          </w:p>
          <w:p w14:paraId="21D423CC" w14:textId="77777777" w:rsidR="006A5543" w:rsidRDefault="006A5543" w:rsidP="00DF6FF5">
            <w:pPr>
              <w:rPr>
                <w:rFonts w:ascii="Arial" w:hAnsi="Arial" w:cs="Arial"/>
              </w:rPr>
            </w:pPr>
          </w:p>
          <w:p w14:paraId="626E1995" w14:textId="77777777" w:rsidR="006A5543" w:rsidRDefault="006A5543" w:rsidP="00DF6FF5">
            <w:pPr>
              <w:rPr>
                <w:rFonts w:ascii="Arial" w:hAnsi="Arial" w:cs="Arial"/>
              </w:rPr>
            </w:pPr>
            <w:r w:rsidRPr="175F4336">
              <w:rPr>
                <w:rFonts w:ascii="Arial" w:hAnsi="Arial" w:cs="Arial"/>
              </w:rPr>
              <w:t>Over the past 5 years the percentage of White staff personally experiencing discrimination at work has decreased by 1.38%.</w:t>
            </w:r>
            <w:r w:rsidRPr="175F4336">
              <w:rPr>
                <w:rFonts w:ascii="Arial" w:hAnsi="Arial" w:cs="Arial"/>
                <w:b/>
                <w:bCs/>
              </w:rPr>
              <w:t xml:space="preserve">  </w:t>
            </w:r>
            <w:r w:rsidRPr="175F4336">
              <w:rPr>
                <w:rFonts w:ascii="Arial" w:hAnsi="Arial" w:cs="Arial"/>
              </w:rPr>
              <w:t>Over the same period,</w:t>
            </w:r>
            <w:r w:rsidRPr="175F4336">
              <w:rPr>
                <w:rFonts w:ascii="Arial" w:hAnsi="Arial" w:cs="Arial"/>
                <w:b/>
                <w:bCs/>
              </w:rPr>
              <w:t xml:space="preserve"> </w:t>
            </w:r>
            <w:r w:rsidRPr="175F4336">
              <w:rPr>
                <w:rFonts w:ascii="Arial" w:hAnsi="Arial" w:cs="Arial"/>
              </w:rPr>
              <w:t xml:space="preserve">BME staff personally experiencing discrimination at work increased by 6.96%. </w:t>
            </w:r>
          </w:p>
          <w:p w14:paraId="34D8461E" w14:textId="77777777" w:rsidR="006A5543" w:rsidRDefault="006A5543" w:rsidP="00DF6FF5">
            <w:pPr>
              <w:rPr>
                <w:rFonts w:ascii="Arial" w:hAnsi="Arial" w:cs="Arial"/>
              </w:rPr>
            </w:pPr>
          </w:p>
          <w:p w14:paraId="6806B055" w14:textId="77777777" w:rsidR="006A5543" w:rsidRPr="00793FD0" w:rsidRDefault="006A5543" w:rsidP="00DF6FF5">
            <w:pPr>
              <w:rPr>
                <w:rFonts w:ascii="Arial" w:hAnsi="Arial" w:cs="Arial"/>
                <w:color w:val="000000" w:themeColor="text1"/>
              </w:rPr>
            </w:pPr>
            <w:r w:rsidRPr="175F4336">
              <w:rPr>
                <w:rFonts w:ascii="Arial" w:hAnsi="Arial" w:cs="Arial"/>
                <w:color w:val="000000" w:themeColor="text1"/>
              </w:rPr>
              <w:t>We have introduced listening events with our executive trio (nursing, medical and operations) to understand the experiences of staff.  We need to understand the impact and difference the listening events has made.</w:t>
            </w:r>
          </w:p>
        </w:tc>
      </w:tr>
      <w:tr w:rsidR="006A5543" w:rsidRPr="00CE0670" w14:paraId="4DE6D4D5" w14:textId="77777777" w:rsidTr="00DF6FF5">
        <w:trPr>
          <w:trHeight w:val="690"/>
        </w:trPr>
        <w:tc>
          <w:tcPr>
            <w:tcW w:w="286" w:type="pct"/>
            <w:vMerge/>
          </w:tcPr>
          <w:p w14:paraId="2FA572F6" w14:textId="77777777" w:rsidR="006A5543" w:rsidRPr="00793FD0" w:rsidRDefault="006A5543" w:rsidP="00DF6FF5">
            <w:pPr>
              <w:jc w:val="both"/>
              <w:rPr>
                <w:rFonts w:ascii="Arial" w:hAnsi="Arial" w:cs="Arial"/>
                <w:b/>
                <w:bCs/>
                <w:sz w:val="28"/>
                <w:szCs w:val="28"/>
              </w:rPr>
            </w:pPr>
          </w:p>
        </w:tc>
        <w:tc>
          <w:tcPr>
            <w:tcW w:w="1377" w:type="pct"/>
            <w:vMerge/>
          </w:tcPr>
          <w:p w14:paraId="793818A9" w14:textId="77777777" w:rsidR="006A5543" w:rsidRPr="00CE0670" w:rsidRDefault="006A5543" w:rsidP="00DF6FF5">
            <w:pPr>
              <w:jc w:val="both"/>
              <w:rPr>
                <w:rFonts w:ascii="Arial" w:hAnsi="Arial" w:cs="Arial"/>
                <w:sz w:val="20"/>
                <w:szCs w:val="20"/>
              </w:rPr>
            </w:pPr>
          </w:p>
        </w:tc>
        <w:tc>
          <w:tcPr>
            <w:tcW w:w="409" w:type="pct"/>
            <w:shd w:val="clear" w:color="auto" w:fill="F3F3F3"/>
          </w:tcPr>
          <w:p w14:paraId="78170EAA" w14:textId="77777777" w:rsidR="006A5543" w:rsidRPr="00793FD0" w:rsidRDefault="006A5543" w:rsidP="00DF6FF5">
            <w:pPr>
              <w:jc w:val="both"/>
              <w:rPr>
                <w:rFonts w:ascii="Arial" w:hAnsi="Arial" w:cs="Arial"/>
                <w:b/>
                <w:bCs/>
              </w:rPr>
            </w:pPr>
            <w:r w:rsidRPr="00793FD0">
              <w:rPr>
                <w:rFonts w:ascii="Arial" w:hAnsi="Arial" w:cs="Arial"/>
                <w:b/>
                <w:bCs/>
              </w:rPr>
              <w:t>BME</w:t>
            </w:r>
          </w:p>
        </w:tc>
        <w:tc>
          <w:tcPr>
            <w:tcW w:w="363" w:type="pct"/>
            <w:gridSpan w:val="2"/>
            <w:shd w:val="clear" w:color="auto" w:fill="E2EFD9" w:themeFill="accent6" w:themeFillTint="33"/>
          </w:tcPr>
          <w:p w14:paraId="279A98F4" w14:textId="77777777" w:rsidR="006A5543" w:rsidRPr="00793FD0" w:rsidRDefault="006A5543" w:rsidP="00DF6FF5">
            <w:pPr>
              <w:jc w:val="both"/>
              <w:rPr>
                <w:rFonts w:ascii="Arial" w:hAnsi="Arial" w:cs="Arial"/>
                <w:b/>
                <w:bCs/>
              </w:rPr>
            </w:pPr>
            <w:r>
              <w:rPr>
                <w:rFonts w:ascii="Arial" w:hAnsi="Arial" w:cs="Arial"/>
                <w:b/>
                <w:bCs/>
              </w:rPr>
              <w:t>17.2</w:t>
            </w:r>
          </w:p>
        </w:tc>
        <w:tc>
          <w:tcPr>
            <w:tcW w:w="401" w:type="pct"/>
            <w:shd w:val="clear" w:color="auto" w:fill="F3F3F3"/>
          </w:tcPr>
          <w:p w14:paraId="70EA9298" w14:textId="77777777" w:rsidR="006A5543" w:rsidRPr="00793FD0" w:rsidRDefault="006A5543" w:rsidP="00DF6FF5">
            <w:pPr>
              <w:jc w:val="both"/>
              <w:rPr>
                <w:rFonts w:ascii="Arial" w:hAnsi="Arial" w:cs="Arial"/>
                <w:b/>
                <w:bCs/>
              </w:rPr>
            </w:pPr>
            <w:r w:rsidRPr="00793FD0">
              <w:rPr>
                <w:rFonts w:ascii="Arial" w:hAnsi="Arial" w:cs="Arial"/>
                <w:b/>
                <w:bCs/>
              </w:rPr>
              <w:t>BME</w:t>
            </w:r>
          </w:p>
        </w:tc>
        <w:tc>
          <w:tcPr>
            <w:tcW w:w="363" w:type="pct"/>
            <w:shd w:val="clear" w:color="auto" w:fill="EDEDED" w:themeFill="accent3" w:themeFillTint="33"/>
          </w:tcPr>
          <w:p w14:paraId="7206B5C5" w14:textId="77777777" w:rsidR="006A5543" w:rsidRPr="00793FD0" w:rsidRDefault="006A5543" w:rsidP="00DF6FF5">
            <w:pPr>
              <w:jc w:val="both"/>
              <w:rPr>
                <w:rFonts w:ascii="Arial" w:hAnsi="Arial" w:cs="Arial"/>
                <w:b/>
                <w:bCs/>
              </w:rPr>
            </w:pPr>
            <w:r w:rsidRPr="00793FD0">
              <w:rPr>
                <w:rFonts w:ascii="Arial" w:hAnsi="Arial" w:cs="Arial"/>
                <w:b/>
                <w:bCs/>
              </w:rPr>
              <w:t>1</w:t>
            </w:r>
            <w:r>
              <w:rPr>
                <w:rFonts w:ascii="Arial" w:hAnsi="Arial" w:cs="Arial"/>
                <w:b/>
                <w:bCs/>
              </w:rPr>
              <w:t>0.5</w:t>
            </w:r>
          </w:p>
        </w:tc>
        <w:tc>
          <w:tcPr>
            <w:tcW w:w="1801" w:type="pct"/>
            <w:vMerge/>
          </w:tcPr>
          <w:p w14:paraId="06783DC8" w14:textId="77777777" w:rsidR="006A5543" w:rsidRPr="00D37723" w:rsidRDefault="006A5543" w:rsidP="00DF6FF5">
            <w:pPr>
              <w:jc w:val="both"/>
              <w:rPr>
                <w:rFonts w:ascii="Arial" w:hAnsi="Arial" w:cs="Arial"/>
                <w:sz w:val="20"/>
                <w:szCs w:val="20"/>
              </w:rPr>
            </w:pPr>
          </w:p>
        </w:tc>
      </w:tr>
      <w:tr w:rsidR="006A5543" w:rsidRPr="00D37723" w14:paraId="6806B473" w14:textId="77777777" w:rsidTr="00DF6FF5">
        <w:trPr>
          <w:gridAfter w:val="6"/>
          <w:wAfter w:w="3337" w:type="pct"/>
          <w:trHeight w:val="509"/>
        </w:trPr>
        <w:tc>
          <w:tcPr>
            <w:tcW w:w="286" w:type="pct"/>
            <w:shd w:val="clear" w:color="auto" w:fill="auto"/>
          </w:tcPr>
          <w:p w14:paraId="2B7FCB8B" w14:textId="77777777" w:rsidR="006A5543" w:rsidRPr="00793FD0" w:rsidRDefault="006A5543" w:rsidP="00DF6FF5">
            <w:pPr>
              <w:jc w:val="both"/>
              <w:rPr>
                <w:rFonts w:ascii="Arial" w:hAnsi="Arial" w:cs="Arial"/>
                <w:b/>
                <w:bCs/>
                <w:sz w:val="28"/>
                <w:szCs w:val="28"/>
              </w:rPr>
            </w:pPr>
            <w:r w:rsidRPr="00793FD0">
              <w:rPr>
                <w:b/>
                <w:bCs/>
                <w:sz w:val="28"/>
                <w:szCs w:val="28"/>
              </w:rPr>
              <w:br w:type="page"/>
            </w:r>
          </w:p>
        </w:tc>
        <w:tc>
          <w:tcPr>
            <w:tcW w:w="1377" w:type="pct"/>
            <w:shd w:val="clear" w:color="auto" w:fill="F3F3F3"/>
          </w:tcPr>
          <w:p w14:paraId="60B05701" w14:textId="77777777" w:rsidR="006A5543" w:rsidRPr="00793FD0" w:rsidRDefault="006A5543" w:rsidP="00DF6FF5">
            <w:pPr>
              <w:jc w:val="both"/>
              <w:rPr>
                <w:rFonts w:ascii="Arial" w:hAnsi="Arial" w:cs="Arial"/>
                <w:i/>
                <w:iCs/>
                <w:sz w:val="18"/>
                <w:szCs w:val="18"/>
              </w:rPr>
            </w:pPr>
            <w:r w:rsidRPr="175F4336">
              <w:rPr>
                <w:rFonts w:ascii="Arial" w:hAnsi="Arial" w:cs="Arial"/>
                <w:i/>
                <w:iCs/>
                <w:sz w:val="18"/>
                <w:szCs w:val="18"/>
                <w:highlight w:val="yellow"/>
              </w:rPr>
              <w:t>Board representation indicator. For this indicator, compare the difference for white and BME staff</w:t>
            </w:r>
          </w:p>
        </w:tc>
      </w:tr>
      <w:tr w:rsidR="006A5543" w:rsidRPr="00CE0670" w14:paraId="43551EA9" w14:textId="77777777" w:rsidTr="00DF6FF5">
        <w:trPr>
          <w:trHeight w:val="558"/>
        </w:trPr>
        <w:tc>
          <w:tcPr>
            <w:tcW w:w="286" w:type="pct"/>
            <w:shd w:val="clear" w:color="auto" w:fill="auto"/>
          </w:tcPr>
          <w:p w14:paraId="64459FFA" w14:textId="77777777" w:rsidR="006A5543" w:rsidRPr="00793FD0" w:rsidRDefault="006A5543" w:rsidP="00DF6FF5">
            <w:pPr>
              <w:jc w:val="both"/>
              <w:rPr>
                <w:rFonts w:ascii="Arial" w:hAnsi="Arial" w:cs="Arial"/>
                <w:b/>
                <w:bCs/>
                <w:sz w:val="28"/>
                <w:szCs w:val="28"/>
              </w:rPr>
            </w:pPr>
            <w:r w:rsidRPr="00793FD0">
              <w:rPr>
                <w:rFonts w:ascii="Arial" w:hAnsi="Arial" w:cs="Arial"/>
                <w:b/>
                <w:bCs/>
                <w:sz w:val="28"/>
                <w:szCs w:val="28"/>
              </w:rPr>
              <w:lastRenderedPageBreak/>
              <w:t>9</w:t>
            </w:r>
          </w:p>
          <w:p w14:paraId="5E1731DB" w14:textId="77777777" w:rsidR="006A5543" w:rsidRPr="00793FD0" w:rsidRDefault="006A5543" w:rsidP="00DF6FF5">
            <w:pPr>
              <w:jc w:val="both"/>
              <w:rPr>
                <w:rFonts w:ascii="Arial" w:hAnsi="Arial" w:cs="Arial"/>
                <w:b/>
                <w:bCs/>
                <w:sz w:val="28"/>
                <w:szCs w:val="28"/>
              </w:rPr>
            </w:pPr>
          </w:p>
          <w:p w14:paraId="3AE077F3" w14:textId="77777777" w:rsidR="006A5543" w:rsidRPr="00793FD0" w:rsidRDefault="006A5543" w:rsidP="00DF6FF5">
            <w:pPr>
              <w:jc w:val="both"/>
              <w:rPr>
                <w:rFonts w:ascii="Arial" w:hAnsi="Arial" w:cs="Arial"/>
                <w:b/>
                <w:bCs/>
                <w:sz w:val="28"/>
                <w:szCs w:val="28"/>
              </w:rPr>
            </w:pPr>
          </w:p>
          <w:p w14:paraId="50667380" w14:textId="77777777" w:rsidR="006A5543" w:rsidRPr="00793FD0" w:rsidRDefault="006A5543" w:rsidP="00DF6FF5">
            <w:pPr>
              <w:jc w:val="both"/>
              <w:rPr>
                <w:rFonts w:ascii="Arial" w:hAnsi="Arial" w:cs="Arial"/>
                <w:b/>
                <w:bCs/>
                <w:sz w:val="28"/>
                <w:szCs w:val="28"/>
              </w:rPr>
            </w:pPr>
          </w:p>
          <w:p w14:paraId="0569E79F" w14:textId="77777777" w:rsidR="006A5543" w:rsidRPr="00793FD0" w:rsidRDefault="006A5543" w:rsidP="00DF6FF5">
            <w:pPr>
              <w:jc w:val="both"/>
              <w:rPr>
                <w:rFonts w:ascii="Arial" w:hAnsi="Arial" w:cs="Arial"/>
                <w:b/>
                <w:bCs/>
                <w:sz w:val="28"/>
                <w:szCs w:val="28"/>
              </w:rPr>
            </w:pPr>
          </w:p>
          <w:p w14:paraId="4AE76460" w14:textId="77777777" w:rsidR="006A5543" w:rsidRPr="00793FD0" w:rsidRDefault="006A5543" w:rsidP="00DF6FF5">
            <w:pPr>
              <w:jc w:val="both"/>
              <w:rPr>
                <w:rFonts w:ascii="Arial" w:hAnsi="Arial" w:cs="Arial"/>
                <w:b/>
                <w:bCs/>
                <w:sz w:val="28"/>
                <w:szCs w:val="28"/>
              </w:rPr>
            </w:pPr>
          </w:p>
          <w:p w14:paraId="2A0297C2" w14:textId="77777777" w:rsidR="006A5543" w:rsidRPr="00793FD0" w:rsidRDefault="006A5543" w:rsidP="00DF6FF5">
            <w:pPr>
              <w:jc w:val="both"/>
              <w:rPr>
                <w:rFonts w:ascii="Arial" w:hAnsi="Arial" w:cs="Arial"/>
                <w:b/>
                <w:bCs/>
                <w:sz w:val="28"/>
                <w:szCs w:val="28"/>
              </w:rPr>
            </w:pPr>
          </w:p>
        </w:tc>
        <w:tc>
          <w:tcPr>
            <w:tcW w:w="1377" w:type="pct"/>
            <w:shd w:val="clear" w:color="auto" w:fill="auto"/>
          </w:tcPr>
          <w:p w14:paraId="4084C1FF" w14:textId="77777777" w:rsidR="006A5543" w:rsidRPr="00793FD0" w:rsidRDefault="006A5543" w:rsidP="00DF6FF5">
            <w:pPr>
              <w:jc w:val="both"/>
              <w:rPr>
                <w:rFonts w:ascii="Arial" w:hAnsi="Arial" w:cs="Arial"/>
              </w:rPr>
            </w:pPr>
            <w:r w:rsidRPr="00793FD0">
              <w:rPr>
                <w:rFonts w:ascii="Arial" w:hAnsi="Arial" w:cs="Arial"/>
              </w:rPr>
              <w:t>Percentage difference between the organisations Board membership and its overall workforce disaggregated by:</w:t>
            </w:r>
          </w:p>
          <w:p w14:paraId="40132948" w14:textId="77777777" w:rsidR="006A5543" w:rsidRPr="00793FD0" w:rsidRDefault="006A5543" w:rsidP="00DF6FF5">
            <w:pPr>
              <w:jc w:val="both"/>
              <w:rPr>
                <w:rFonts w:ascii="Arial" w:hAnsi="Arial" w:cs="Arial"/>
              </w:rPr>
            </w:pPr>
          </w:p>
          <w:p w14:paraId="3A237A3C" w14:textId="77777777" w:rsidR="006A5543" w:rsidRPr="00793FD0" w:rsidRDefault="006A5543" w:rsidP="00DF6FF5">
            <w:pPr>
              <w:jc w:val="both"/>
              <w:rPr>
                <w:rFonts w:ascii="Arial" w:hAnsi="Arial" w:cs="Arial"/>
              </w:rPr>
            </w:pPr>
            <w:r w:rsidRPr="00793FD0">
              <w:rPr>
                <w:rFonts w:ascii="Arial" w:hAnsi="Arial" w:cs="Arial"/>
              </w:rPr>
              <w:t>Voting membership of Board</w:t>
            </w:r>
          </w:p>
          <w:p w14:paraId="7E1529C8" w14:textId="77777777" w:rsidR="006A5543" w:rsidRPr="00793FD0" w:rsidRDefault="006A5543" w:rsidP="00DF6FF5">
            <w:pPr>
              <w:jc w:val="both"/>
              <w:rPr>
                <w:rFonts w:ascii="Arial" w:hAnsi="Arial" w:cs="Arial"/>
              </w:rPr>
            </w:pPr>
          </w:p>
          <w:p w14:paraId="0CF0E3A2" w14:textId="77777777" w:rsidR="006A5543" w:rsidRPr="00793FD0" w:rsidRDefault="006A5543" w:rsidP="00DF6FF5">
            <w:pPr>
              <w:jc w:val="both"/>
              <w:rPr>
                <w:rFonts w:ascii="Arial" w:hAnsi="Arial" w:cs="Arial"/>
              </w:rPr>
            </w:pPr>
            <w:r w:rsidRPr="00793FD0">
              <w:rPr>
                <w:rFonts w:ascii="Arial" w:hAnsi="Arial" w:cs="Arial"/>
              </w:rPr>
              <w:t>Executive membership of Board</w:t>
            </w:r>
          </w:p>
          <w:p w14:paraId="105968A4" w14:textId="77777777" w:rsidR="006A5543" w:rsidRDefault="006A5543" w:rsidP="00DF6FF5">
            <w:pPr>
              <w:jc w:val="both"/>
              <w:rPr>
                <w:rFonts w:ascii="Arial" w:hAnsi="Arial" w:cs="Arial"/>
              </w:rPr>
            </w:pPr>
          </w:p>
          <w:p w14:paraId="51100430" w14:textId="77777777" w:rsidR="006A5543" w:rsidRDefault="006A5543" w:rsidP="00DF6FF5">
            <w:pPr>
              <w:jc w:val="both"/>
              <w:rPr>
                <w:rFonts w:ascii="Arial" w:hAnsi="Arial" w:cs="Arial"/>
              </w:rPr>
            </w:pPr>
          </w:p>
          <w:p w14:paraId="6E7D9082" w14:textId="77777777" w:rsidR="006A5543" w:rsidRDefault="006A5543" w:rsidP="00DF6FF5">
            <w:pPr>
              <w:jc w:val="both"/>
              <w:rPr>
                <w:rFonts w:ascii="Arial" w:hAnsi="Arial" w:cs="Arial"/>
              </w:rPr>
            </w:pPr>
          </w:p>
          <w:p w14:paraId="621DBAB8" w14:textId="77777777" w:rsidR="006A5543" w:rsidRDefault="006A5543" w:rsidP="00DF6FF5">
            <w:pPr>
              <w:jc w:val="both"/>
              <w:rPr>
                <w:rFonts w:ascii="Arial" w:hAnsi="Arial" w:cs="Arial"/>
              </w:rPr>
            </w:pPr>
          </w:p>
          <w:p w14:paraId="29910979" w14:textId="77777777" w:rsidR="006A5543" w:rsidRDefault="006A5543" w:rsidP="00DF6FF5">
            <w:pPr>
              <w:jc w:val="both"/>
              <w:rPr>
                <w:rFonts w:ascii="Arial" w:hAnsi="Arial" w:cs="Arial"/>
              </w:rPr>
            </w:pPr>
          </w:p>
          <w:p w14:paraId="3C253EA0" w14:textId="77777777" w:rsidR="006A5543" w:rsidRPr="00793FD0" w:rsidRDefault="006A5543" w:rsidP="00DF6FF5">
            <w:pPr>
              <w:jc w:val="both"/>
              <w:rPr>
                <w:rFonts w:ascii="Arial" w:hAnsi="Arial" w:cs="Arial"/>
              </w:rPr>
            </w:pPr>
          </w:p>
        </w:tc>
        <w:tc>
          <w:tcPr>
            <w:tcW w:w="738" w:type="pct"/>
            <w:gridSpan w:val="2"/>
            <w:shd w:val="clear" w:color="auto" w:fill="auto"/>
          </w:tcPr>
          <w:p w14:paraId="7BE04787" w14:textId="77777777" w:rsidR="006A5543" w:rsidRPr="00243B76" w:rsidRDefault="006A5543" w:rsidP="00DF6FF5">
            <w:pPr>
              <w:jc w:val="both"/>
              <w:rPr>
                <w:rFonts w:ascii="Arial" w:hAnsi="Arial" w:cs="Arial"/>
                <w:b/>
                <w:bCs/>
              </w:rPr>
            </w:pPr>
          </w:p>
          <w:p w14:paraId="66250A37" w14:textId="77777777" w:rsidR="006A5543" w:rsidRPr="00243B76" w:rsidRDefault="006A5543" w:rsidP="00DF6FF5">
            <w:pPr>
              <w:jc w:val="both"/>
              <w:rPr>
                <w:rFonts w:ascii="Arial" w:hAnsi="Arial" w:cs="Arial"/>
                <w:b/>
                <w:bCs/>
              </w:rPr>
            </w:pPr>
          </w:p>
          <w:p w14:paraId="3605C9B5" w14:textId="77777777" w:rsidR="006A5543" w:rsidRDefault="006A5543" w:rsidP="00DF6FF5">
            <w:pPr>
              <w:jc w:val="both"/>
              <w:rPr>
                <w:rFonts w:ascii="Arial" w:hAnsi="Arial" w:cs="Arial"/>
                <w:b/>
                <w:bCs/>
              </w:rPr>
            </w:pPr>
          </w:p>
          <w:p w14:paraId="1717E38C" w14:textId="77777777" w:rsidR="006A5543" w:rsidRPr="00243B76" w:rsidRDefault="006A5543" w:rsidP="00DF6FF5">
            <w:pPr>
              <w:jc w:val="both"/>
              <w:rPr>
                <w:rFonts w:ascii="Arial" w:hAnsi="Arial" w:cs="Arial"/>
                <w:b/>
                <w:bCs/>
              </w:rPr>
            </w:pPr>
          </w:p>
          <w:p w14:paraId="0A812D95" w14:textId="77777777" w:rsidR="006A5543" w:rsidRPr="00243B76" w:rsidRDefault="006A5543" w:rsidP="00DF6FF5">
            <w:pPr>
              <w:jc w:val="both"/>
              <w:rPr>
                <w:rFonts w:ascii="Arial" w:hAnsi="Arial" w:cs="Arial"/>
                <w:b/>
                <w:bCs/>
              </w:rPr>
            </w:pPr>
            <w:r>
              <w:rPr>
                <w:rFonts w:ascii="Arial" w:hAnsi="Arial" w:cs="Arial"/>
                <w:b/>
                <w:bCs/>
              </w:rPr>
              <w:t>-0.3</w:t>
            </w:r>
            <w:r w:rsidRPr="00243B76">
              <w:rPr>
                <w:rFonts w:ascii="Arial" w:hAnsi="Arial" w:cs="Arial"/>
                <w:b/>
                <w:bCs/>
              </w:rPr>
              <w:t>%</w:t>
            </w:r>
          </w:p>
          <w:p w14:paraId="18BE57B1" w14:textId="77777777" w:rsidR="006A5543" w:rsidRPr="00243B76" w:rsidRDefault="006A5543" w:rsidP="00DF6FF5">
            <w:pPr>
              <w:jc w:val="both"/>
              <w:rPr>
                <w:rFonts w:ascii="Arial" w:hAnsi="Arial" w:cs="Arial"/>
                <w:b/>
                <w:bCs/>
              </w:rPr>
            </w:pPr>
          </w:p>
          <w:p w14:paraId="5936DB5E" w14:textId="77777777" w:rsidR="006A5543" w:rsidRPr="00243B76" w:rsidRDefault="006A5543" w:rsidP="00DF6FF5">
            <w:pPr>
              <w:jc w:val="both"/>
              <w:rPr>
                <w:rFonts w:ascii="Arial" w:hAnsi="Arial" w:cs="Arial"/>
                <w:b/>
                <w:bCs/>
              </w:rPr>
            </w:pPr>
            <w:r w:rsidRPr="00243B76">
              <w:rPr>
                <w:rFonts w:ascii="Arial" w:hAnsi="Arial" w:cs="Arial"/>
                <w:b/>
                <w:bCs/>
              </w:rPr>
              <w:t>-</w:t>
            </w:r>
            <w:r>
              <w:rPr>
                <w:rFonts w:ascii="Arial" w:hAnsi="Arial" w:cs="Arial"/>
                <w:b/>
                <w:bCs/>
              </w:rPr>
              <w:t>3.2</w:t>
            </w:r>
            <w:r w:rsidRPr="00243B76">
              <w:rPr>
                <w:rFonts w:ascii="Arial" w:hAnsi="Arial" w:cs="Arial"/>
                <w:b/>
                <w:bCs/>
              </w:rPr>
              <w:t>%</w:t>
            </w:r>
          </w:p>
          <w:p w14:paraId="288A9C96" w14:textId="77777777" w:rsidR="006A5543" w:rsidRPr="00243B76" w:rsidRDefault="006A5543" w:rsidP="00DF6FF5">
            <w:pPr>
              <w:jc w:val="both"/>
              <w:rPr>
                <w:rFonts w:ascii="Arial" w:hAnsi="Arial" w:cs="Arial"/>
                <w:b/>
                <w:bCs/>
              </w:rPr>
            </w:pPr>
          </w:p>
          <w:p w14:paraId="68A5EE7F" w14:textId="77777777" w:rsidR="006A5543" w:rsidRPr="00793FD0" w:rsidRDefault="006A5543" w:rsidP="00DF6FF5">
            <w:pPr>
              <w:rPr>
                <w:rFonts w:ascii="Arial" w:hAnsi="Arial" w:cs="Arial"/>
              </w:rPr>
            </w:pPr>
            <w:r w:rsidRPr="00793FD0">
              <w:rPr>
                <w:rFonts w:ascii="Arial" w:hAnsi="Arial" w:cs="Arial"/>
              </w:rPr>
              <w:t>Reporting year</w:t>
            </w:r>
            <w:r>
              <w:rPr>
                <w:rFonts w:ascii="Arial" w:hAnsi="Arial" w:cs="Arial"/>
              </w:rPr>
              <w:t xml:space="preserve"> workforce </w:t>
            </w:r>
          </w:p>
          <w:p w14:paraId="40BB6D55" w14:textId="77777777" w:rsidR="006A5543" w:rsidRPr="00793FD0" w:rsidRDefault="006A5543" w:rsidP="00DF6FF5">
            <w:pPr>
              <w:rPr>
                <w:rFonts w:ascii="Arial" w:hAnsi="Arial" w:cs="Arial"/>
              </w:rPr>
            </w:pPr>
            <w:r w:rsidRPr="00793FD0">
              <w:rPr>
                <w:rFonts w:ascii="Arial" w:hAnsi="Arial" w:cs="Arial"/>
              </w:rPr>
              <w:t>White</w:t>
            </w:r>
            <w:r>
              <w:rPr>
                <w:rFonts w:ascii="Arial" w:hAnsi="Arial" w:cs="Arial"/>
              </w:rPr>
              <w:t xml:space="preserve"> </w:t>
            </w:r>
            <w:r w:rsidRPr="00793FD0">
              <w:rPr>
                <w:rFonts w:ascii="Arial" w:hAnsi="Arial" w:cs="Arial"/>
              </w:rPr>
              <w:t>8</w:t>
            </w:r>
            <w:r>
              <w:rPr>
                <w:rFonts w:ascii="Arial" w:hAnsi="Arial" w:cs="Arial"/>
              </w:rPr>
              <w:t>3.9</w:t>
            </w:r>
            <w:r w:rsidRPr="00793FD0">
              <w:rPr>
                <w:rFonts w:ascii="Arial" w:hAnsi="Arial" w:cs="Arial"/>
              </w:rPr>
              <w:t xml:space="preserve">% </w:t>
            </w:r>
          </w:p>
          <w:p w14:paraId="715E1EA2" w14:textId="77777777" w:rsidR="006A5543" w:rsidRPr="00793FD0" w:rsidRDefault="006A5543" w:rsidP="00DF6FF5">
            <w:pPr>
              <w:rPr>
                <w:rFonts w:ascii="Arial" w:hAnsi="Arial" w:cs="Arial"/>
              </w:rPr>
            </w:pPr>
            <w:r w:rsidRPr="00793FD0">
              <w:rPr>
                <w:rFonts w:ascii="Arial" w:hAnsi="Arial" w:cs="Arial"/>
              </w:rPr>
              <w:t>B</w:t>
            </w:r>
            <w:r>
              <w:rPr>
                <w:rFonts w:ascii="Arial" w:hAnsi="Arial" w:cs="Arial"/>
              </w:rPr>
              <w:t>ME</w:t>
            </w:r>
            <w:r w:rsidRPr="00793FD0">
              <w:rPr>
                <w:rFonts w:ascii="Arial" w:hAnsi="Arial" w:cs="Arial"/>
              </w:rPr>
              <w:t>1</w:t>
            </w:r>
            <w:r>
              <w:rPr>
                <w:rFonts w:ascii="Arial" w:hAnsi="Arial" w:cs="Arial"/>
              </w:rPr>
              <w:t>5.7</w:t>
            </w:r>
            <w:r w:rsidRPr="00793FD0">
              <w:rPr>
                <w:rFonts w:ascii="Arial" w:hAnsi="Arial" w:cs="Arial"/>
              </w:rPr>
              <w:t>%</w:t>
            </w:r>
          </w:p>
          <w:p w14:paraId="42CA1501" w14:textId="77777777" w:rsidR="006A5543" w:rsidRPr="00243B76" w:rsidRDefault="006A5543" w:rsidP="00DF6FF5">
            <w:pPr>
              <w:jc w:val="both"/>
              <w:rPr>
                <w:rFonts w:ascii="Arial" w:hAnsi="Arial" w:cs="Arial"/>
                <w:b/>
                <w:bCs/>
              </w:rPr>
            </w:pPr>
          </w:p>
        </w:tc>
        <w:tc>
          <w:tcPr>
            <w:tcW w:w="798" w:type="pct"/>
            <w:gridSpan w:val="3"/>
            <w:shd w:val="clear" w:color="auto" w:fill="auto"/>
          </w:tcPr>
          <w:p w14:paraId="5D948D6B" w14:textId="77777777" w:rsidR="006A5543" w:rsidRPr="00243B76" w:rsidRDefault="006A5543" w:rsidP="00DF6FF5">
            <w:pPr>
              <w:jc w:val="both"/>
              <w:rPr>
                <w:rFonts w:ascii="Arial" w:hAnsi="Arial" w:cs="Arial"/>
                <w:b/>
                <w:bCs/>
              </w:rPr>
            </w:pPr>
          </w:p>
          <w:p w14:paraId="27023BB5" w14:textId="77777777" w:rsidR="006A5543" w:rsidRPr="00243B76" w:rsidRDefault="006A5543" w:rsidP="00DF6FF5">
            <w:pPr>
              <w:jc w:val="both"/>
              <w:rPr>
                <w:rFonts w:ascii="Arial" w:hAnsi="Arial" w:cs="Arial"/>
                <w:b/>
                <w:bCs/>
              </w:rPr>
            </w:pPr>
          </w:p>
          <w:p w14:paraId="1BB94F92" w14:textId="77777777" w:rsidR="006A5543" w:rsidRPr="00243B76" w:rsidRDefault="006A5543" w:rsidP="00DF6FF5">
            <w:pPr>
              <w:jc w:val="both"/>
              <w:rPr>
                <w:rFonts w:ascii="Arial" w:hAnsi="Arial" w:cs="Arial"/>
                <w:b/>
                <w:bCs/>
              </w:rPr>
            </w:pPr>
          </w:p>
          <w:p w14:paraId="2F2E4C16" w14:textId="77777777" w:rsidR="006A5543" w:rsidRPr="00243B76" w:rsidRDefault="006A5543" w:rsidP="00DF6FF5">
            <w:pPr>
              <w:jc w:val="both"/>
              <w:rPr>
                <w:rFonts w:ascii="Arial" w:hAnsi="Arial" w:cs="Arial"/>
                <w:b/>
                <w:bCs/>
              </w:rPr>
            </w:pPr>
          </w:p>
          <w:p w14:paraId="1E29BCBD" w14:textId="77777777" w:rsidR="006A5543" w:rsidRPr="00243B76" w:rsidRDefault="006A5543" w:rsidP="00DF6FF5">
            <w:pPr>
              <w:jc w:val="both"/>
              <w:rPr>
                <w:rFonts w:ascii="Arial" w:hAnsi="Arial" w:cs="Arial"/>
                <w:b/>
                <w:bCs/>
              </w:rPr>
            </w:pPr>
            <w:r w:rsidRPr="00243B76">
              <w:rPr>
                <w:rFonts w:ascii="Arial" w:hAnsi="Arial" w:cs="Arial"/>
                <w:b/>
                <w:bCs/>
              </w:rPr>
              <w:t>+10.3%</w:t>
            </w:r>
            <w:r>
              <w:rPr>
                <w:rFonts w:ascii="Arial" w:hAnsi="Arial" w:cs="Arial"/>
                <w:b/>
                <w:bCs/>
              </w:rPr>
              <w:t xml:space="preserve">  </w:t>
            </w:r>
          </w:p>
          <w:p w14:paraId="423A62D8" w14:textId="77777777" w:rsidR="006A5543" w:rsidRPr="00243B76" w:rsidRDefault="006A5543" w:rsidP="00DF6FF5">
            <w:pPr>
              <w:jc w:val="both"/>
              <w:rPr>
                <w:rFonts w:ascii="Arial" w:hAnsi="Arial" w:cs="Arial"/>
                <w:b/>
                <w:bCs/>
              </w:rPr>
            </w:pPr>
          </w:p>
          <w:p w14:paraId="54EEDD8C" w14:textId="77777777" w:rsidR="006A5543" w:rsidRDefault="006A5543" w:rsidP="00DF6FF5">
            <w:pPr>
              <w:jc w:val="both"/>
              <w:rPr>
                <w:rFonts w:ascii="Arial" w:hAnsi="Arial" w:cs="Arial"/>
                <w:b/>
                <w:bCs/>
              </w:rPr>
            </w:pPr>
            <w:r w:rsidRPr="00243B76">
              <w:rPr>
                <w:rFonts w:ascii="Arial" w:hAnsi="Arial" w:cs="Arial"/>
                <w:b/>
                <w:bCs/>
              </w:rPr>
              <w:t>+12.2%</w:t>
            </w:r>
          </w:p>
          <w:p w14:paraId="6AB61EF8" w14:textId="77777777" w:rsidR="006A5543" w:rsidRDefault="006A5543" w:rsidP="00DF6FF5">
            <w:pPr>
              <w:jc w:val="both"/>
              <w:rPr>
                <w:rFonts w:ascii="Arial" w:hAnsi="Arial" w:cs="Arial"/>
                <w:b/>
                <w:bCs/>
              </w:rPr>
            </w:pPr>
          </w:p>
          <w:p w14:paraId="67CF0B80" w14:textId="77777777" w:rsidR="006A5543" w:rsidRPr="00793FD0" w:rsidRDefault="006A5543" w:rsidP="00DF6FF5">
            <w:pPr>
              <w:rPr>
                <w:rFonts w:ascii="Arial" w:hAnsi="Arial" w:cs="Arial"/>
              </w:rPr>
            </w:pPr>
            <w:r w:rsidRPr="00793FD0">
              <w:rPr>
                <w:rFonts w:ascii="Arial" w:hAnsi="Arial" w:cs="Arial"/>
              </w:rPr>
              <w:t>Previous year</w:t>
            </w:r>
          </w:p>
          <w:p w14:paraId="0CF90D90" w14:textId="77777777" w:rsidR="006A5543" w:rsidRDefault="006A5543" w:rsidP="00DF6FF5">
            <w:pPr>
              <w:rPr>
                <w:rFonts w:ascii="Arial" w:hAnsi="Arial" w:cs="Arial"/>
              </w:rPr>
            </w:pPr>
            <w:r w:rsidRPr="00793FD0">
              <w:rPr>
                <w:rFonts w:ascii="Arial" w:hAnsi="Arial" w:cs="Arial"/>
              </w:rPr>
              <w:t>Workforce</w:t>
            </w:r>
          </w:p>
          <w:p w14:paraId="4989FB8B" w14:textId="77777777" w:rsidR="006A5543" w:rsidRPr="00793FD0" w:rsidRDefault="006A5543" w:rsidP="00DF6FF5">
            <w:pPr>
              <w:rPr>
                <w:rFonts w:ascii="Arial" w:hAnsi="Arial" w:cs="Arial"/>
              </w:rPr>
            </w:pPr>
            <w:r>
              <w:rPr>
                <w:rFonts w:ascii="Arial" w:hAnsi="Arial" w:cs="Arial"/>
              </w:rPr>
              <w:t xml:space="preserve">White </w:t>
            </w:r>
            <w:r w:rsidRPr="00793FD0">
              <w:rPr>
                <w:rFonts w:ascii="Arial" w:hAnsi="Arial" w:cs="Arial"/>
              </w:rPr>
              <w:t>8</w:t>
            </w:r>
            <w:r>
              <w:rPr>
                <w:rFonts w:ascii="Arial" w:hAnsi="Arial" w:cs="Arial"/>
              </w:rPr>
              <w:t>7</w:t>
            </w:r>
            <w:r w:rsidRPr="00793FD0">
              <w:rPr>
                <w:rFonts w:ascii="Arial" w:hAnsi="Arial" w:cs="Arial"/>
              </w:rPr>
              <w:t>%</w:t>
            </w:r>
          </w:p>
          <w:p w14:paraId="4D83E01B" w14:textId="77777777" w:rsidR="006A5543" w:rsidRDefault="006A5543" w:rsidP="00DF6FF5">
            <w:pPr>
              <w:rPr>
                <w:rFonts w:ascii="Arial" w:hAnsi="Arial" w:cs="Arial"/>
              </w:rPr>
            </w:pPr>
            <w:r w:rsidRPr="00793FD0">
              <w:rPr>
                <w:rFonts w:ascii="Arial" w:hAnsi="Arial" w:cs="Arial"/>
              </w:rPr>
              <w:t>B</w:t>
            </w:r>
            <w:r>
              <w:rPr>
                <w:rFonts w:ascii="Arial" w:hAnsi="Arial" w:cs="Arial"/>
              </w:rPr>
              <w:t>ME</w:t>
            </w:r>
            <w:r w:rsidRPr="00793FD0">
              <w:rPr>
                <w:rFonts w:ascii="Arial" w:hAnsi="Arial" w:cs="Arial"/>
              </w:rPr>
              <w:t>1</w:t>
            </w:r>
            <w:r>
              <w:rPr>
                <w:rFonts w:ascii="Arial" w:hAnsi="Arial" w:cs="Arial"/>
              </w:rPr>
              <w:t>2.8</w:t>
            </w:r>
            <w:r w:rsidRPr="00793FD0">
              <w:rPr>
                <w:rFonts w:ascii="Arial" w:hAnsi="Arial" w:cs="Arial"/>
              </w:rPr>
              <w:t>%</w:t>
            </w:r>
          </w:p>
          <w:p w14:paraId="57395921" w14:textId="77777777" w:rsidR="006A5543" w:rsidRPr="00243B76" w:rsidRDefault="006A5543" w:rsidP="00DF6FF5">
            <w:pPr>
              <w:jc w:val="both"/>
              <w:rPr>
                <w:rFonts w:ascii="Arial" w:hAnsi="Arial" w:cs="Arial"/>
                <w:b/>
                <w:bCs/>
              </w:rPr>
            </w:pPr>
          </w:p>
        </w:tc>
        <w:tc>
          <w:tcPr>
            <w:tcW w:w="1801" w:type="pct"/>
            <w:shd w:val="clear" w:color="auto" w:fill="auto"/>
          </w:tcPr>
          <w:p w14:paraId="4E1D215A" w14:textId="77777777" w:rsidR="006A5543" w:rsidRPr="00793FD0" w:rsidRDefault="006A5543" w:rsidP="00DF6FF5">
            <w:pPr>
              <w:jc w:val="both"/>
              <w:rPr>
                <w:rFonts w:ascii="Arial" w:hAnsi="Arial" w:cs="Arial"/>
              </w:rPr>
            </w:pPr>
            <w:r w:rsidRPr="175F4336">
              <w:rPr>
                <w:rFonts w:ascii="Arial" w:hAnsi="Arial" w:cs="Arial"/>
              </w:rPr>
              <w:t xml:space="preserve">From a total of 15 Trust board members, 13 have voting rights (2023, 2 x BME, 10 x White, 1 x Unknown, 2022, 3 x BME, 9 x White, 1 x Unknown) </w:t>
            </w:r>
          </w:p>
          <w:p w14:paraId="4E9555C8" w14:textId="77777777" w:rsidR="006A5543" w:rsidRDefault="006A5543" w:rsidP="00DF6FF5">
            <w:pPr>
              <w:jc w:val="both"/>
              <w:rPr>
                <w:rFonts w:ascii="Arial" w:hAnsi="Arial" w:cs="Arial"/>
              </w:rPr>
            </w:pPr>
          </w:p>
          <w:p w14:paraId="5208BC90" w14:textId="77777777" w:rsidR="006A5543" w:rsidRDefault="006A5543" w:rsidP="00DF6FF5">
            <w:pPr>
              <w:jc w:val="both"/>
              <w:rPr>
                <w:rFonts w:ascii="Arial" w:hAnsi="Arial" w:cs="Arial"/>
              </w:rPr>
            </w:pPr>
            <w:r w:rsidRPr="0007614B">
              <w:rPr>
                <w:rFonts w:ascii="Arial" w:hAnsi="Arial" w:cs="Arial"/>
              </w:rPr>
              <w:t>During 2023 one of our BME executive directors left the Trust which has affected the data.</w:t>
            </w:r>
          </w:p>
          <w:p w14:paraId="3436B129" w14:textId="77777777" w:rsidR="006A5543" w:rsidRPr="0007614B" w:rsidRDefault="006A5543" w:rsidP="00DF6FF5">
            <w:pPr>
              <w:jc w:val="both"/>
              <w:rPr>
                <w:rFonts w:ascii="Arial" w:hAnsi="Arial" w:cs="Arial"/>
              </w:rPr>
            </w:pPr>
          </w:p>
          <w:p w14:paraId="31374B5C" w14:textId="77777777" w:rsidR="006A5543" w:rsidRPr="005C77A0" w:rsidRDefault="006A5543" w:rsidP="00DF6FF5">
            <w:pPr>
              <w:jc w:val="both"/>
              <w:rPr>
                <w:rFonts w:ascii="Arial" w:hAnsi="Arial" w:cs="Arial"/>
                <w:b/>
                <w:bCs/>
                <w:sz w:val="20"/>
                <w:szCs w:val="20"/>
              </w:rPr>
            </w:pPr>
            <w:r w:rsidRPr="175F4336">
              <w:rPr>
                <w:rFonts w:ascii="Arial" w:hAnsi="Arial" w:cs="Arial"/>
                <w:b/>
                <w:bCs/>
                <w:sz w:val="20"/>
                <w:szCs w:val="20"/>
              </w:rPr>
              <w:t>2023/24</w:t>
            </w:r>
          </w:p>
          <w:p w14:paraId="3152DD9E" w14:textId="77777777" w:rsidR="006A5543" w:rsidRPr="005C77A0" w:rsidRDefault="006A5543" w:rsidP="00DF6FF5">
            <w:pPr>
              <w:jc w:val="both"/>
              <w:rPr>
                <w:rFonts w:ascii="Arial" w:hAnsi="Arial" w:cs="Arial"/>
                <w:sz w:val="20"/>
                <w:szCs w:val="20"/>
              </w:rPr>
            </w:pPr>
            <w:bookmarkStart w:id="15" w:name="_Hlk175828857"/>
            <w:r w:rsidRPr="005C77A0">
              <w:rPr>
                <w:rFonts w:ascii="Arial" w:hAnsi="Arial" w:cs="Arial"/>
                <w:sz w:val="20"/>
                <w:szCs w:val="20"/>
              </w:rPr>
              <w:t xml:space="preserve">Please note that the DCF template calculates WRES Indicator outcomes automatically, following input of data by the organisation The trust has 15.7% BME workforce and 2 of its 13, i.e. 15.4%, voting members on the Board is of BME origin. </w:t>
            </w:r>
          </w:p>
          <w:p w14:paraId="530CBE07" w14:textId="77777777" w:rsidR="006A5543" w:rsidRPr="005C77A0" w:rsidRDefault="006A5543" w:rsidP="00DF6FF5">
            <w:pPr>
              <w:jc w:val="both"/>
              <w:rPr>
                <w:rFonts w:ascii="Arial" w:hAnsi="Arial" w:cs="Arial"/>
                <w:sz w:val="20"/>
                <w:szCs w:val="20"/>
              </w:rPr>
            </w:pPr>
          </w:p>
          <w:p w14:paraId="2AE30543" w14:textId="77777777" w:rsidR="006A5543" w:rsidRPr="005C77A0" w:rsidRDefault="006A5543" w:rsidP="00DF6FF5">
            <w:pPr>
              <w:jc w:val="both"/>
              <w:rPr>
                <w:rFonts w:ascii="Arial" w:hAnsi="Arial" w:cs="Arial"/>
                <w:sz w:val="20"/>
                <w:szCs w:val="20"/>
              </w:rPr>
            </w:pPr>
            <w:r w:rsidRPr="005C77A0">
              <w:rPr>
                <w:rFonts w:ascii="Arial" w:hAnsi="Arial" w:cs="Arial"/>
                <w:sz w:val="20"/>
                <w:szCs w:val="20"/>
              </w:rPr>
              <w:t>On Indicator 9, the percentage difference between the organisations’ Board voting membership and its overall workforce will be</w:t>
            </w:r>
            <w:r>
              <w:rPr>
                <w:rFonts w:ascii="Arial" w:hAnsi="Arial" w:cs="Arial"/>
                <w:sz w:val="20"/>
                <w:szCs w:val="20"/>
              </w:rPr>
              <w:t xml:space="preserve"> </w:t>
            </w:r>
            <w:r w:rsidRPr="005C77A0">
              <w:rPr>
                <w:rFonts w:ascii="Arial" w:hAnsi="Arial" w:cs="Arial"/>
                <w:sz w:val="20"/>
                <w:szCs w:val="20"/>
              </w:rPr>
              <w:t>-0.3%</w:t>
            </w:r>
            <w:r>
              <w:rPr>
                <w:rFonts w:ascii="Arial" w:hAnsi="Arial" w:cs="Arial"/>
                <w:sz w:val="20"/>
                <w:szCs w:val="20"/>
              </w:rPr>
              <w:t>.</w:t>
            </w:r>
          </w:p>
          <w:p w14:paraId="624D9256" w14:textId="77777777" w:rsidR="006A5543" w:rsidRPr="005C77A0" w:rsidRDefault="006A5543" w:rsidP="00DF6FF5">
            <w:pPr>
              <w:jc w:val="both"/>
              <w:rPr>
                <w:rFonts w:ascii="Arial" w:hAnsi="Arial" w:cs="Arial"/>
                <w:sz w:val="20"/>
                <w:szCs w:val="20"/>
              </w:rPr>
            </w:pPr>
          </w:p>
          <w:p w14:paraId="54F3D385" w14:textId="77777777" w:rsidR="006A5543" w:rsidRPr="005C77A0" w:rsidRDefault="006A5543" w:rsidP="00DF6FF5">
            <w:pPr>
              <w:jc w:val="both"/>
              <w:rPr>
                <w:rFonts w:ascii="Arial" w:hAnsi="Arial" w:cs="Arial"/>
                <w:sz w:val="20"/>
                <w:szCs w:val="20"/>
              </w:rPr>
            </w:pPr>
            <w:r w:rsidRPr="005C77A0">
              <w:rPr>
                <w:rFonts w:ascii="Arial" w:hAnsi="Arial" w:cs="Arial"/>
                <w:sz w:val="20"/>
                <w:szCs w:val="20"/>
              </w:rPr>
              <w:t>The trust has 15.7% BME workforce and 1 of its 8, i.e. 12.5%, executive members on the Board are of BME origin. On Indicator 9, the percentage difference between the organisation’s Board executive membership and its overall workforce will be -3.2%.</w:t>
            </w:r>
          </w:p>
          <w:bookmarkEnd w:id="15"/>
          <w:p w14:paraId="29066CD6" w14:textId="77777777" w:rsidR="006A5543" w:rsidRDefault="006A5543" w:rsidP="00DF6FF5">
            <w:pPr>
              <w:jc w:val="both"/>
              <w:rPr>
                <w:rFonts w:ascii="Arial" w:hAnsi="Arial" w:cs="Arial"/>
              </w:rPr>
            </w:pPr>
          </w:p>
          <w:p w14:paraId="768A0736" w14:textId="77777777" w:rsidR="006A5543" w:rsidRPr="005C77A0" w:rsidRDefault="006A5543" w:rsidP="00DF6FF5">
            <w:pPr>
              <w:jc w:val="both"/>
              <w:rPr>
                <w:rFonts w:ascii="Arial" w:hAnsi="Arial" w:cs="Arial"/>
                <w:b/>
                <w:bCs/>
                <w:sz w:val="20"/>
                <w:szCs w:val="20"/>
              </w:rPr>
            </w:pPr>
            <w:bookmarkStart w:id="16" w:name="_Hlk175828881"/>
            <w:r w:rsidRPr="175F4336">
              <w:rPr>
                <w:rFonts w:ascii="Arial" w:hAnsi="Arial" w:cs="Arial"/>
                <w:b/>
                <w:bCs/>
                <w:sz w:val="20"/>
                <w:szCs w:val="20"/>
              </w:rPr>
              <w:t>2022/23</w:t>
            </w:r>
          </w:p>
          <w:p w14:paraId="284388AC" w14:textId="77777777" w:rsidR="006A5543" w:rsidRPr="005C77A0" w:rsidRDefault="006A5543" w:rsidP="00DF6FF5">
            <w:pPr>
              <w:jc w:val="both"/>
              <w:rPr>
                <w:rFonts w:ascii="Arial" w:hAnsi="Arial" w:cs="Arial"/>
                <w:sz w:val="20"/>
                <w:szCs w:val="20"/>
              </w:rPr>
            </w:pPr>
            <w:r w:rsidRPr="005C77A0">
              <w:rPr>
                <w:rFonts w:ascii="Arial" w:hAnsi="Arial" w:cs="Arial"/>
                <w:sz w:val="20"/>
                <w:szCs w:val="20"/>
              </w:rPr>
              <w:t xml:space="preserve">Please note that the DCF template calculates WRES Indicator outcomes automatically, following input of </w:t>
            </w:r>
            <w:r w:rsidRPr="005C77A0">
              <w:rPr>
                <w:rFonts w:ascii="Arial" w:hAnsi="Arial" w:cs="Arial"/>
                <w:sz w:val="20"/>
                <w:szCs w:val="20"/>
              </w:rPr>
              <w:lastRenderedPageBreak/>
              <w:t xml:space="preserve">data by the organisation The trust has 12.8% BME workforce and 3 of its 13, i.e. 23.1%, voting members on the Board is of BME origin. </w:t>
            </w:r>
          </w:p>
          <w:p w14:paraId="41DEF13F" w14:textId="77777777" w:rsidR="006A5543" w:rsidRPr="005C77A0" w:rsidRDefault="006A5543" w:rsidP="00DF6FF5">
            <w:pPr>
              <w:jc w:val="both"/>
              <w:rPr>
                <w:rFonts w:ascii="Arial" w:hAnsi="Arial" w:cs="Arial"/>
                <w:sz w:val="20"/>
                <w:szCs w:val="20"/>
              </w:rPr>
            </w:pPr>
          </w:p>
          <w:p w14:paraId="20D9D1A9" w14:textId="77777777" w:rsidR="006A5543" w:rsidRPr="005C77A0" w:rsidRDefault="006A5543" w:rsidP="00DF6FF5">
            <w:pPr>
              <w:jc w:val="both"/>
              <w:rPr>
                <w:rFonts w:ascii="Arial" w:hAnsi="Arial" w:cs="Arial"/>
                <w:sz w:val="20"/>
                <w:szCs w:val="20"/>
              </w:rPr>
            </w:pPr>
            <w:r w:rsidRPr="005C77A0">
              <w:rPr>
                <w:rFonts w:ascii="Arial" w:hAnsi="Arial" w:cs="Arial"/>
                <w:sz w:val="20"/>
                <w:szCs w:val="20"/>
              </w:rPr>
              <w:t xml:space="preserve">On Indicator 9, the percentage difference between the organisations’ Board voting membership and its overall workforce will be +10.3% </w:t>
            </w:r>
          </w:p>
          <w:p w14:paraId="5F4CF6B7" w14:textId="77777777" w:rsidR="006A5543" w:rsidRPr="005C77A0" w:rsidRDefault="006A5543" w:rsidP="00DF6FF5">
            <w:pPr>
              <w:jc w:val="both"/>
              <w:rPr>
                <w:rFonts w:ascii="Arial" w:hAnsi="Arial" w:cs="Arial"/>
                <w:sz w:val="20"/>
                <w:szCs w:val="20"/>
              </w:rPr>
            </w:pPr>
          </w:p>
          <w:p w14:paraId="26A1BEC5" w14:textId="77777777" w:rsidR="006A5543" w:rsidRPr="005C77A0" w:rsidRDefault="006A5543" w:rsidP="00DF6FF5">
            <w:pPr>
              <w:jc w:val="both"/>
              <w:rPr>
                <w:rFonts w:ascii="Arial" w:hAnsi="Arial" w:cs="Arial"/>
                <w:sz w:val="20"/>
                <w:szCs w:val="20"/>
              </w:rPr>
            </w:pPr>
            <w:r w:rsidRPr="005C77A0">
              <w:rPr>
                <w:rFonts w:ascii="Arial" w:hAnsi="Arial" w:cs="Arial"/>
                <w:sz w:val="20"/>
                <w:szCs w:val="20"/>
              </w:rPr>
              <w:t>The trust has 12.8% BME workforce and 2 of its 8, i.e. 25%, executive members on the Board are of BME origin. On Indicator 9, the percentage difference between the organisation’s Board executive membership and its overall workforce will be +12.2%.</w:t>
            </w:r>
          </w:p>
          <w:bookmarkEnd w:id="16"/>
          <w:p w14:paraId="262061D0" w14:textId="77777777" w:rsidR="006A5543" w:rsidRPr="00793FD0" w:rsidRDefault="006A5543" w:rsidP="00DF6FF5">
            <w:pPr>
              <w:jc w:val="both"/>
              <w:rPr>
                <w:rFonts w:ascii="Arial" w:hAnsi="Arial" w:cs="Arial"/>
              </w:rPr>
            </w:pPr>
          </w:p>
        </w:tc>
      </w:tr>
    </w:tbl>
    <w:p w14:paraId="338618C8" w14:textId="77777777" w:rsidR="006A5543" w:rsidRPr="00CE0670" w:rsidRDefault="006A5543" w:rsidP="006A5543">
      <w:pPr>
        <w:rPr>
          <w:rFonts w:ascii="Arial" w:hAnsi="Arial" w:cs="Arial"/>
          <w:sz w:val="28"/>
          <w:szCs w:val="28"/>
        </w:rPr>
      </w:pPr>
    </w:p>
    <w:p w14:paraId="3A716CE6" w14:textId="77777777" w:rsidR="006A5543" w:rsidRDefault="006A5543" w:rsidP="006A5543">
      <w:pPr>
        <w:ind w:left="360"/>
        <w:rPr>
          <w:rFonts w:ascii="Arial" w:hAnsi="Arial" w:cs="Arial"/>
        </w:rPr>
      </w:pPr>
      <w:r w:rsidRPr="175F4336">
        <w:rPr>
          <w:rFonts w:ascii="Arial" w:hAnsi="Arial" w:cs="Arial"/>
        </w:rPr>
        <w:t xml:space="preserve">Note 1: All provider organisations to whom the NHS Standard Contract applies are </w:t>
      </w:r>
      <w:bookmarkStart w:id="17" w:name="_Int_yryCXNJL"/>
      <w:r w:rsidRPr="175F4336">
        <w:rPr>
          <w:rFonts w:ascii="Arial" w:hAnsi="Arial" w:cs="Arial"/>
        </w:rPr>
        <w:t>required</w:t>
      </w:r>
      <w:bookmarkEnd w:id="17"/>
      <w:r w:rsidRPr="175F4336">
        <w:rPr>
          <w:rFonts w:ascii="Arial" w:hAnsi="Arial" w:cs="Arial"/>
        </w:rPr>
        <w:t xml:space="preserve"> to conduct staff surveys though those surveys for organisations that are not NHS Trusts may not follow the format of the NHS Staff Survey.</w:t>
      </w:r>
    </w:p>
    <w:p w14:paraId="2C6B8EE5" w14:textId="77777777" w:rsidR="006A5543" w:rsidRDefault="006A5543" w:rsidP="006A5543">
      <w:pPr>
        <w:ind w:left="360"/>
        <w:rPr>
          <w:rFonts w:ascii="Arial" w:hAnsi="Arial" w:cs="Arial"/>
        </w:rPr>
      </w:pPr>
    </w:p>
    <w:p w14:paraId="328567FD" w14:textId="6C50C945" w:rsidR="006A5543" w:rsidRDefault="006A5543" w:rsidP="006A5543">
      <w:pPr>
        <w:ind w:left="360"/>
        <w:rPr>
          <w:rFonts w:ascii="Arial" w:hAnsi="Arial" w:cs="Arial"/>
        </w:rPr>
      </w:pPr>
      <w:r>
        <w:rPr>
          <w:rFonts w:ascii="Arial" w:hAnsi="Arial" w:cs="Arial"/>
        </w:rPr>
        <w:t>Note 2: Please refer to the Technical Guidance for clarification on the precise means of each indicator.</w:t>
      </w:r>
    </w:p>
    <w:p w14:paraId="767311A4" w14:textId="77777777" w:rsidR="006A5543" w:rsidRDefault="006A5543" w:rsidP="006A5543">
      <w:pPr>
        <w:ind w:left="360"/>
        <w:rPr>
          <w:rFonts w:ascii="Arial" w:hAnsi="Arial" w:cs="Arial"/>
        </w:rPr>
      </w:pPr>
    </w:p>
    <w:p w14:paraId="2EE76610" w14:textId="77777777" w:rsidR="006A5543" w:rsidRDefault="006A5543" w:rsidP="006A5543">
      <w:pPr>
        <w:ind w:left="360"/>
        <w:rPr>
          <w:rFonts w:ascii="Arial" w:hAnsi="Arial" w:cs="Arial"/>
        </w:rPr>
      </w:pPr>
    </w:p>
    <w:p w14:paraId="73D39632" w14:textId="77777777" w:rsidR="006A5543" w:rsidRDefault="006A5543" w:rsidP="006A5543">
      <w:pPr>
        <w:ind w:left="360"/>
        <w:rPr>
          <w:rFonts w:ascii="Arial" w:hAnsi="Arial" w:cs="Arial"/>
        </w:rPr>
      </w:pPr>
    </w:p>
    <w:p w14:paraId="0ADACE06" w14:textId="77777777" w:rsidR="006A5543" w:rsidRDefault="006A5543" w:rsidP="006A5543">
      <w:pPr>
        <w:ind w:left="360"/>
        <w:rPr>
          <w:rFonts w:ascii="Arial" w:hAnsi="Arial" w:cs="Arial"/>
        </w:rPr>
      </w:pPr>
    </w:p>
    <w:p w14:paraId="34EDBA5E" w14:textId="77777777" w:rsidR="006A5543" w:rsidRDefault="006A5543" w:rsidP="006A5543">
      <w:pPr>
        <w:ind w:left="360"/>
        <w:rPr>
          <w:rFonts w:ascii="Arial" w:hAnsi="Arial" w:cs="Arial"/>
        </w:rPr>
      </w:pPr>
    </w:p>
    <w:p w14:paraId="4B7FAC4C" w14:textId="77777777" w:rsidR="006A5543" w:rsidRPr="006A5543" w:rsidRDefault="006A5543" w:rsidP="006A5543">
      <w:pPr>
        <w:ind w:left="360"/>
        <w:rPr>
          <w:rFonts w:ascii="Arial" w:hAnsi="Arial" w:cs="Arial"/>
        </w:rPr>
      </w:pPr>
    </w:p>
    <w:p w14:paraId="05B7348A" w14:textId="72464F02" w:rsidR="006A5543" w:rsidRPr="006A5543" w:rsidRDefault="006A5543" w:rsidP="006A5543">
      <w:pPr>
        <w:rPr>
          <w:rFonts w:ascii="Arial" w:hAnsi="Arial" w:cs="Arial"/>
          <w:b/>
          <w:bCs/>
          <w:sz w:val="28"/>
          <w:szCs w:val="28"/>
        </w:rPr>
      </w:pPr>
      <w:r w:rsidRPr="00793FD0">
        <w:rPr>
          <w:rFonts w:ascii="Arial" w:hAnsi="Arial" w:cs="Arial"/>
          <w:b/>
          <w:bCs/>
          <w:sz w:val="28"/>
          <w:szCs w:val="28"/>
        </w:rPr>
        <w:lastRenderedPageBreak/>
        <w:t>Report on the WRES indicators, continued</w:t>
      </w:r>
    </w:p>
    <w:p w14:paraId="606741A3" w14:textId="77777777" w:rsidR="006A5543" w:rsidRPr="00793FD0" w:rsidRDefault="006A5543" w:rsidP="006A5543">
      <w:pPr>
        <w:numPr>
          <w:ilvl w:val="0"/>
          <w:numId w:val="32"/>
        </w:numPr>
        <w:spacing w:after="0" w:line="240" w:lineRule="auto"/>
        <w:rPr>
          <w:rFonts w:ascii="Arial" w:hAnsi="Arial" w:cs="Arial"/>
        </w:rPr>
      </w:pPr>
      <w:r w:rsidRPr="175F4336">
        <w:rPr>
          <w:rFonts w:ascii="Arial" w:hAnsi="Arial" w:cs="Arial"/>
        </w:rPr>
        <w:t xml:space="preserve">Are there any other factors or data which should be taken into consideration in assessing progress? Please bear </w:t>
      </w:r>
    </w:p>
    <w:p w14:paraId="6C1E7427" w14:textId="7C01B121" w:rsidR="006A5543" w:rsidRPr="006A5543" w:rsidRDefault="006A5543" w:rsidP="006A5543">
      <w:pPr>
        <w:ind w:left="1080"/>
        <w:rPr>
          <w:rFonts w:ascii="Arial" w:hAnsi="Arial" w:cs="Arial"/>
        </w:rPr>
      </w:pPr>
      <w:r w:rsidRPr="00793FD0">
        <w:rPr>
          <w:rFonts w:ascii="Arial" w:hAnsi="Arial" w:cs="Arial"/>
        </w:rPr>
        <w:t>in mind any such information, action taken and planned may be subject to scrutiny by the Co-ordinating Commissioner or by regulators when inspecting against the “well led domain”.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37"/>
      </w:tblGrid>
      <w:tr w:rsidR="006A5543" w:rsidRPr="00BE5A66" w14:paraId="62F4FC41" w14:textId="77777777" w:rsidTr="00DF6FF5">
        <w:tc>
          <w:tcPr>
            <w:tcW w:w="15352" w:type="dxa"/>
            <w:shd w:val="clear" w:color="auto" w:fill="auto"/>
          </w:tcPr>
          <w:p w14:paraId="675ADCE6" w14:textId="77777777" w:rsidR="006A5543" w:rsidRPr="00D37723" w:rsidRDefault="006A5543" w:rsidP="00DF6FF5">
            <w:pPr>
              <w:rPr>
                <w:rFonts w:ascii="Arial" w:hAnsi="Arial" w:cs="Arial"/>
              </w:rPr>
            </w:pPr>
            <w:r w:rsidRPr="175F4336">
              <w:rPr>
                <w:rFonts w:ascii="Arial" w:hAnsi="Arial" w:cs="Arial"/>
              </w:rPr>
              <w:t xml:space="preserve">The Trust also publishes a detailed Equality Workforce Monitoring Annual Report on our website, link at No 7 below. Progress </w:t>
            </w:r>
            <w:bookmarkStart w:id="18" w:name="_Int_7bw7WoNA"/>
            <w:r w:rsidRPr="175F4336">
              <w:rPr>
                <w:rFonts w:ascii="Arial" w:hAnsi="Arial" w:cs="Arial"/>
              </w:rPr>
              <w:t>regarding</w:t>
            </w:r>
            <w:bookmarkEnd w:id="18"/>
            <w:r w:rsidRPr="175F4336">
              <w:rPr>
                <w:rFonts w:ascii="Arial" w:hAnsi="Arial" w:cs="Arial"/>
              </w:rPr>
              <w:t xml:space="preserve"> the Equality agenda is </w:t>
            </w:r>
            <w:bookmarkStart w:id="19" w:name="_Int_8i5IxIzE"/>
            <w:r w:rsidRPr="175F4336">
              <w:rPr>
                <w:rFonts w:ascii="Arial" w:hAnsi="Arial" w:cs="Arial"/>
              </w:rPr>
              <w:t>monitored</w:t>
            </w:r>
            <w:bookmarkEnd w:id="19"/>
            <w:r w:rsidRPr="175F4336">
              <w:rPr>
                <w:rFonts w:ascii="Arial" w:hAnsi="Arial" w:cs="Arial"/>
              </w:rPr>
              <w:t xml:space="preserve"> by the Trust Board at the Equality, Inclusion, and Involvement Committee </w:t>
            </w:r>
          </w:p>
          <w:p w14:paraId="23D95094" w14:textId="77777777" w:rsidR="006A5543" w:rsidRPr="00793FD0" w:rsidRDefault="006A5543" w:rsidP="00DF6FF5">
            <w:pPr>
              <w:rPr>
                <w:rFonts w:ascii="Arial" w:hAnsi="Arial" w:cs="Arial"/>
              </w:rPr>
            </w:pPr>
            <w:r w:rsidRPr="00D37723">
              <w:rPr>
                <w:rFonts w:ascii="Arial" w:hAnsi="Arial" w:cs="Arial"/>
              </w:rPr>
              <w:t>The Trust provides secure services across Yorkshire and Humber which has a different population make up compared to that of its local services.</w:t>
            </w:r>
          </w:p>
        </w:tc>
      </w:tr>
    </w:tbl>
    <w:p w14:paraId="6B7E362F" w14:textId="77777777" w:rsidR="006A5543" w:rsidRDefault="006A5543" w:rsidP="006A5543">
      <w:pPr>
        <w:ind w:left="360"/>
        <w:rPr>
          <w:rFonts w:ascii="Arial" w:hAnsi="Arial" w:cs="Arial"/>
          <w:sz w:val="28"/>
          <w:szCs w:val="28"/>
        </w:rPr>
      </w:pPr>
    </w:p>
    <w:p w14:paraId="63F18A7B" w14:textId="77777777" w:rsidR="006A5543" w:rsidRPr="00793FD0" w:rsidRDefault="006A5543" w:rsidP="006A5543">
      <w:pPr>
        <w:numPr>
          <w:ilvl w:val="0"/>
          <w:numId w:val="32"/>
        </w:numPr>
        <w:spacing w:after="0" w:line="240" w:lineRule="auto"/>
        <w:ind w:hanging="810"/>
        <w:rPr>
          <w:rFonts w:ascii="Arial" w:hAnsi="Arial" w:cs="Arial"/>
        </w:rPr>
      </w:pPr>
      <w:r w:rsidRPr="175F4336">
        <w:rPr>
          <w:rFonts w:ascii="Arial" w:hAnsi="Arial" w:cs="Arial"/>
        </w:rPr>
        <w:t xml:space="preserve">If the organisation has a more detailed Plan agreed by its Board for addressing these and related issues you are asked to attach it or provide a link to it. Such a plan would normally elaborate on the steps summarised in section 5 above setting out the next steps with milestones for expected progress against the metrics. It may also </w:t>
      </w:r>
      <w:bookmarkStart w:id="20" w:name="_Int_NaPHWWzJ"/>
      <w:r w:rsidRPr="175F4336">
        <w:rPr>
          <w:rFonts w:ascii="Arial" w:hAnsi="Arial" w:cs="Arial"/>
        </w:rPr>
        <w:t>identify</w:t>
      </w:r>
      <w:bookmarkEnd w:id="20"/>
      <w:r w:rsidRPr="175F4336">
        <w:rPr>
          <w:rFonts w:ascii="Arial" w:hAnsi="Arial" w:cs="Arial"/>
        </w:rPr>
        <w:t xml:space="preserve"> the links with other work streams agreed at Board level such as EDS2.</w:t>
      </w:r>
    </w:p>
    <w:p w14:paraId="445A6F9E" w14:textId="77777777" w:rsidR="006A5543" w:rsidRDefault="006A5543" w:rsidP="006A5543">
      <w:pPr>
        <w:ind w:left="360"/>
        <w:rPr>
          <w:rFonts w:ascii="Arial" w:hAnsi="Arial"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37"/>
      </w:tblGrid>
      <w:tr w:rsidR="006A5543" w:rsidRPr="00BE5A66" w14:paraId="43E14E01" w14:textId="77777777" w:rsidTr="00DF6FF5">
        <w:tc>
          <w:tcPr>
            <w:tcW w:w="15352" w:type="dxa"/>
            <w:shd w:val="clear" w:color="auto" w:fill="auto"/>
          </w:tcPr>
          <w:p w14:paraId="5C78DF8E" w14:textId="77777777" w:rsidR="006A5543" w:rsidRPr="00C8282C" w:rsidRDefault="006A5543" w:rsidP="00DF6FF5">
            <w:pPr>
              <w:rPr>
                <w:rFonts w:ascii="Arial" w:hAnsi="Arial" w:cs="Arial"/>
              </w:rPr>
            </w:pPr>
            <w:r w:rsidRPr="175F4336">
              <w:rPr>
                <w:rFonts w:ascii="Arial" w:hAnsi="Arial" w:cs="Arial"/>
              </w:rPr>
              <w:t xml:space="preserve">The Trust has developed a WRES 4-point priority area action plan, please see link below: </w:t>
            </w:r>
          </w:p>
          <w:p w14:paraId="24253EA7" w14:textId="77777777" w:rsidR="006A5543" w:rsidRPr="00BE5A66" w:rsidRDefault="00000000" w:rsidP="00DF6FF5">
            <w:pPr>
              <w:rPr>
                <w:rFonts w:ascii="Arial" w:hAnsi="Arial" w:cs="Arial"/>
                <w:sz w:val="28"/>
                <w:szCs w:val="28"/>
              </w:rPr>
            </w:pPr>
            <w:hyperlink r:id="rId17" w:history="1">
              <w:r w:rsidR="006A5543" w:rsidRPr="001D2E26">
                <w:rPr>
                  <w:rStyle w:val="Hyperlink"/>
                  <w:rFonts w:ascii="Arial" w:hAnsi="Arial" w:cs="Arial"/>
                </w:rPr>
                <w:t>https://www.southwestyorkshire.nhs.uk/about-us-2/performance/workforce-equality/</w:t>
              </w:r>
            </w:hyperlink>
            <w:r w:rsidR="006A5543">
              <w:rPr>
                <w:rFonts w:ascii="Arial" w:hAnsi="Arial" w:cs="Arial"/>
                <w:color w:val="FF0000"/>
              </w:rPr>
              <w:t xml:space="preserve">                    </w:t>
            </w:r>
          </w:p>
        </w:tc>
      </w:tr>
    </w:tbl>
    <w:p w14:paraId="7FB4C892" w14:textId="77777777" w:rsidR="006A5543" w:rsidRDefault="006A5543" w:rsidP="005E65CC">
      <w:pPr>
        <w:spacing w:after="200" w:line="276" w:lineRule="auto"/>
        <w:jc w:val="center"/>
        <w:rPr>
          <w:rFonts w:ascii="Arial" w:hAnsi="Arial" w:cs="Arial"/>
          <w:b/>
          <w:bCs/>
          <w:sz w:val="28"/>
          <w:szCs w:val="28"/>
          <w14:ligatures w14:val="standardContextual"/>
        </w:rPr>
      </w:pPr>
    </w:p>
    <w:p w14:paraId="196A79B8" w14:textId="77777777" w:rsidR="006A5543" w:rsidRDefault="006A5543" w:rsidP="005E65CC">
      <w:pPr>
        <w:spacing w:after="200" w:line="276" w:lineRule="auto"/>
        <w:jc w:val="center"/>
        <w:rPr>
          <w:rFonts w:ascii="Arial" w:hAnsi="Arial" w:cs="Arial"/>
          <w:b/>
          <w:bCs/>
          <w:sz w:val="28"/>
          <w:szCs w:val="28"/>
          <w14:ligatures w14:val="standardContextual"/>
        </w:rPr>
      </w:pPr>
    </w:p>
    <w:p w14:paraId="4A20A98E" w14:textId="77777777" w:rsidR="006A5543" w:rsidRDefault="006A5543" w:rsidP="005E65CC">
      <w:pPr>
        <w:spacing w:after="200" w:line="276" w:lineRule="auto"/>
        <w:jc w:val="center"/>
        <w:rPr>
          <w:rFonts w:ascii="Arial" w:hAnsi="Arial" w:cs="Arial"/>
          <w:b/>
          <w:bCs/>
          <w:sz w:val="28"/>
          <w:szCs w:val="28"/>
          <w14:ligatures w14:val="standardContextual"/>
        </w:rPr>
      </w:pPr>
    </w:p>
    <w:p w14:paraId="702EA59E" w14:textId="77777777" w:rsidR="006A5543" w:rsidRDefault="006A5543" w:rsidP="005E65CC">
      <w:pPr>
        <w:spacing w:after="200" w:line="276" w:lineRule="auto"/>
        <w:jc w:val="center"/>
        <w:rPr>
          <w:rFonts w:ascii="Arial" w:hAnsi="Arial" w:cs="Arial"/>
          <w:b/>
          <w:bCs/>
          <w:sz w:val="28"/>
          <w:szCs w:val="28"/>
          <w14:ligatures w14:val="standardContextual"/>
        </w:rPr>
      </w:pPr>
    </w:p>
    <w:p w14:paraId="0886EC6B" w14:textId="77777777" w:rsidR="006A5543" w:rsidRDefault="006A5543" w:rsidP="005E65CC">
      <w:pPr>
        <w:spacing w:after="200" w:line="276" w:lineRule="auto"/>
        <w:jc w:val="center"/>
        <w:rPr>
          <w:rFonts w:ascii="Arial" w:hAnsi="Arial" w:cs="Arial"/>
          <w:b/>
          <w:bCs/>
          <w:sz w:val="28"/>
          <w:szCs w:val="28"/>
          <w14:ligatures w14:val="standardContextual"/>
        </w:rPr>
      </w:pPr>
    </w:p>
    <w:p w14:paraId="3D5A41C8" w14:textId="77777777" w:rsidR="006A5543" w:rsidRDefault="006A5543" w:rsidP="006A5543">
      <w:pPr>
        <w:spacing w:after="200" w:line="276" w:lineRule="auto"/>
        <w:rPr>
          <w:rFonts w:ascii="Arial" w:hAnsi="Arial" w:cs="Arial"/>
          <w:b/>
          <w:bCs/>
          <w:sz w:val="28"/>
          <w:szCs w:val="28"/>
          <w14:ligatures w14:val="standardContextual"/>
        </w:rPr>
      </w:pPr>
    </w:p>
    <w:tbl>
      <w:tblPr>
        <w:tblStyle w:val="GridTable5Dark-Accent1"/>
        <w:tblpPr w:leftFromText="180" w:rightFromText="180" w:vertAnchor="text" w:horzAnchor="margin" w:tblpY="494"/>
        <w:tblW w:w="0" w:type="auto"/>
        <w:tblLook w:val="04A0" w:firstRow="1" w:lastRow="0" w:firstColumn="1" w:lastColumn="0" w:noHBand="0" w:noVBand="1"/>
      </w:tblPr>
      <w:tblGrid>
        <w:gridCol w:w="4364"/>
        <w:gridCol w:w="1099"/>
        <w:gridCol w:w="961"/>
        <w:gridCol w:w="1099"/>
        <w:gridCol w:w="1099"/>
        <w:gridCol w:w="1236"/>
        <w:gridCol w:w="1099"/>
        <w:gridCol w:w="1235"/>
        <w:gridCol w:w="1238"/>
      </w:tblGrid>
      <w:tr w:rsidR="00C138B4" w:rsidRPr="00C138B4" w14:paraId="23631C10" w14:textId="77777777" w:rsidTr="00C138B4">
        <w:trPr>
          <w:cnfStyle w:val="100000000000" w:firstRow="1" w:lastRow="0" w:firstColumn="0" w:lastColumn="0" w:oddVBand="0" w:evenVBand="0" w:oddHBand="0"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4364" w:type="dxa"/>
          </w:tcPr>
          <w:p w14:paraId="7C713CD5" w14:textId="77777777" w:rsidR="00C138B4" w:rsidRPr="00C138B4" w:rsidRDefault="00C138B4" w:rsidP="00C138B4">
            <w:pPr>
              <w:rPr>
                <w:rFonts w:ascii="Arial" w:hAnsi="Arial" w:cs="Arial"/>
                <w:sz w:val="24"/>
                <w:szCs w:val="24"/>
              </w:rPr>
            </w:pPr>
          </w:p>
        </w:tc>
        <w:tc>
          <w:tcPr>
            <w:tcW w:w="2060" w:type="dxa"/>
            <w:gridSpan w:val="2"/>
          </w:tcPr>
          <w:p w14:paraId="1F37A18E" w14:textId="77777777" w:rsidR="00C138B4" w:rsidRPr="00C138B4" w:rsidRDefault="00C138B4" w:rsidP="00C138B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C138B4">
              <w:rPr>
                <w:rFonts w:ascii="Arial" w:hAnsi="Arial" w:cs="Arial"/>
                <w:sz w:val="24"/>
                <w:szCs w:val="24"/>
              </w:rPr>
              <w:t>Non-Clinical</w:t>
            </w:r>
          </w:p>
        </w:tc>
        <w:tc>
          <w:tcPr>
            <w:tcW w:w="2198" w:type="dxa"/>
            <w:gridSpan w:val="2"/>
          </w:tcPr>
          <w:p w14:paraId="343D86E6" w14:textId="77777777" w:rsidR="00C138B4" w:rsidRPr="00C138B4" w:rsidRDefault="00C138B4" w:rsidP="00C138B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C138B4">
              <w:rPr>
                <w:rFonts w:ascii="Arial" w:hAnsi="Arial" w:cs="Arial"/>
                <w:sz w:val="24"/>
                <w:szCs w:val="24"/>
              </w:rPr>
              <w:t>Clinical</w:t>
            </w:r>
          </w:p>
        </w:tc>
        <w:tc>
          <w:tcPr>
            <w:tcW w:w="2335" w:type="dxa"/>
            <w:gridSpan w:val="2"/>
          </w:tcPr>
          <w:p w14:paraId="376CF5E1" w14:textId="77777777" w:rsidR="00C138B4" w:rsidRPr="00C138B4" w:rsidRDefault="00C138B4" w:rsidP="00C138B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C138B4">
              <w:rPr>
                <w:rFonts w:ascii="Arial" w:hAnsi="Arial" w:cs="Arial"/>
                <w:sz w:val="24"/>
                <w:szCs w:val="24"/>
              </w:rPr>
              <w:t>Non-Clinical</w:t>
            </w:r>
          </w:p>
        </w:tc>
        <w:tc>
          <w:tcPr>
            <w:tcW w:w="2473" w:type="dxa"/>
            <w:gridSpan w:val="2"/>
          </w:tcPr>
          <w:p w14:paraId="6A2187C9" w14:textId="77777777" w:rsidR="00C138B4" w:rsidRPr="00C138B4" w:rsidRDefault="00C138B4" w:rsidP="00C138B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C138B4">
              <w:rPr>
                <w:rFonts w:ascii="Arial" w:hAnsi="Arial" w:cs="Arial"/>
                <w:sz w:val="24"/>
                <w:szCs w:val="24"/>
              </w:rPr>
              <w:t>Clinical</w:t>
            </w:r>
          </w:p>
        </w:tc>
      </w:tr>
      <w:tr w:rsidR="00C138B4" w:rsidRPr="00C138B4" w14:paraId="543289C9" w14:textId="77777777" w:rsidTr="00C138B4">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4364" w:type="dxa"/>
          </w:tcPr>
          <w:p w14:paraId="2C3856D3" w14:textId="77777777" w:rsidR="00C138B4" w:rsidRPr="00C138B4" w:rsidRDefault="00C138B4" w:rsidP="00C138B4">
            <w:pPr>
              <w:rPr>
                <w:rFonts w:ascii="Arial" w:hAnsi="Arial" w:cs="Arial"/>
                <w:sz w:val="24"/>
                <w:szCs w:val="24"/>
              </w:rPr>
            </w:pPr>
            <w:r w:rsidRPr="00C138B4">
              <w:rPr>
                <w:rFonts w:ascii="Arial" w:hAnsi="Arial" w:cs="Arial"/>
                <w:sz w:val="24"/>
                <w:szCs w:val="24"/>
              </w:rPr>
              <w:t xml:space="preserve"> Grade</w:t>
            </w:r>
          </w:p>
        </w:tc>
        <w:tc>
          <w:tcPr>
            <w:tcW w:w="1099" w:type="dxa"/>
          </w:tcPr>
          <w:p w14:paraId="08679B4C"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C138B4">
              <w:rPr>
                <w:rFonts w:ascii="Arial" w:hAnsi="Arial" w:cs="Arial"/>
                <w:b/>
                <w:bCs/>
                <w:sz w:val="24"/>
                <w:szCs w:val="24"/>
              </w:rPr>
              <w:t>White</w:t>
            </w:r>
          </w:p>
        </w:tc>
        <w:tc>
          <w:tcPr>
            <w:tcW w:w="961" w:type="dxa"/>
          </w:tcPr>
          <w:p w14:paraId="09BD6065"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C138B4">
              <w:rPr>
                <w:rFonts w:ascii="Arial" w:hAnsi="Arial" w:cs="Arial"/>
                <w:b/>
                <w:bCs/>
                <w:sz w:val="24"/>
                <w:szCs w:val="24"/>
              </w:rPr>
              <w:t>BME</w:t>
            </w:r>
          </w:p>
        </w:tc>
        <w:tc>
          <w:tcPr>
            <w:tcW w:w="1099" w:type="dxa"/>
          </w:tcPr>
          <w:p w14:paraId="4127B57E"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C138B4">
              <w:rPr>
                <w:rFonts w:ascii="Arial" w:hAnsi="Arial" w:cs="Arial"/>
                <w:b/>
                <w:bCs/>
                <w:sz w:val="24"/>
                <w:szCs w:val="24"/>
              </w:rPr>
              <w:t>White</w:t>
            </w:r>
          </w:p>
        </w:tc>
        <w:tc>
          <w:tcPr>
            <w:tcW w:w="1099" w:type="dxa"/>
          </w:tcPr>
          <w:p w14:paraId="2B6A8275"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C138B4">
              <w:rPr>
                <w:rFonts w:ascii="Arial" w:hAnsi="Arial" w:cs="Arial"/>
                <w:b/>
                <w:bCs/>
                <w:sz w:val="24"/>
                <w:szCs w:val="24"/>
              </w:rPr>
              <w:t>BME</w:t>
            </w:r>
          </w:p>
        </w:tc>
        <w:tc>
          <w:tcPr>
            <w:tcW w:w="1236" w:type="dxa"/>
          </w:tcPr>
          <w:p w14:paraId="301B9A9F"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C138B4">
              <w:rPr>
                <w:rFonts w:ascii="Arial" w:hAnsi="Arial" w:cs="Arial"/>
                <w:b/>
                <w:bCs/>
                <w:sz w:val="24"/>
                <w:szCs w:val="24"/>
              </w:rPr>
              <w:t>White</w:t>
            </w:r>
          </w:p>
          <w:p w14:paraId="2E07909E"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C138B4">
              <w:rPr>
                <w:rFonts w:ascii="Arial" w:hAnsi="Arial" w:cs="Arial"/>
                <w:b/>
                <w:bCs/>
                <w:sz w:val="24"/>
                <w:szCs w:val="24"/>
              </w:rPr>
              <w:t>%</w:t>
            </w:r>
          </w:p>
        </w:tc>
        <w:tc>
          <w:tcPr>
            <w:tcW w:w="1099" w:type="dxa"/>
          </w:tcPr>
          <w:p w14:paraId="7343C27B"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C138B4">
              <w:rPr>
                <w:rFonts w:ascii="Arial" w:hAnsi="Arial" w:cs="Arial"/>
                <w:b/>
                <w:bCs/>
                <w:sz w:val="24"/>
                <w:szCs w:val="24"/>
              </w:rPr>
              <w:t>BME</w:t>
            </w:r>
          </w:p>
          <w:p w14:paraId="0988D4A9"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C138B4">
              <w:rPr>
                <w:rFonts w:ascii="Arial" w:hAnsi="Arial" w:cs="Arial"/>
                <w:b/>
                <w:bCs/>
                <w:sz w:val="24"/>
                <w:szCs w:val="24"/>
              </w:rPr>
              <w:t>%</w:t>
            </w:r>
          </w:p>
        </w:tc>
        <w:tc>
          <w:tcPr>
            <w:tcW w:w="1235" w:type="dxa"/>
          </w:tcPr>
          <w:p w14:paraId="61530121"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C138B4">
              <w:rPr>
                <w:rFonts w:ascii="Arial" w:hAnsi="Arial" w:cs="Arial"/>
                <w:b/>
                <w:bCs/>
                <w:sz w:val="24"/>
                <w:szCs w:val="24"/>
              </w:rPr>
              <w:t>White</w:t>
            </w:r>
          </w:p>
          <w:p w14:paraId="485F2F7F"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C138B4">
              <w:rPr>
                <w:rFonts w:ascii="Arial" w:hAnsi="Arial" w:cs="Arial"/>
                <w:b/>
                <w:bCs/>
                <w:sz w:val="24"/>
                <w:szCs w:val="24"/>
              </w:rPr>
              <w:t>%</w:t>
            </w:r>
          </w:p>
        </w:tc>
        <w:tc>
          <w:tcPr>
            <w:tcW w:w="1238" w:type="dxa"/>
          </w:tcPr>
          <w:p w14:paraId="06ADF32E"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C138B4">
              <w:rPr>
                <w:rFonts w:ascii="Arial" w:hAnsi="Arial" w:cs="Arial"/>
                <w:b/>
                <w:bCs/>
                <w:sz w:val="24"/>
                <w:szCs w:val="24"/>
              </w:rPr>
              <w:t>BME</w:t>
            </w:r>
          </w:p>
          <w:p w14:paraId="5A56EF98"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C138B4">
              <w:rPr>
                <w:rFonts w:ascii="Arial" w:hAnsi="Arial" w:cs="Arial"/>
                <w:b/>
                <w:bCs/>
                <w:sz w:val="24"/>
                <w:szCs w:val="24"/>
              </w:rPr>
              <w:t>%</w:t>
            </w:r>
          </w:p>
        </w:tc>
      </w:tr>
      <w:tr w:rsidR="00C138B4" w:rsidRPr="00C138B4" w14:paraId="006822E1" w14:textId="77777777" w:rsidTr="00C138B4">
        <w:trPr>
          <w:trHeight w:val="242"/>
        </w:trPr>
        <w:tc>
          <w:tcPr>
            <w:cnfStyle w:val="001000000000" w:firstRow="0" w:lastRow="0" w:firstColumn="1" w:lastColumn="0" w:oddVBand="0" w:evenVBand="0" w:oddHBand="0" w:evenHBand="0" w:firstRowFirstColumn="0" w:firstRowLastColumn="0" w:lastRowFirstColumn="0" w:lastRowLastColumn="0"/>
            <w:tcW w:w="4364" w:type="dxa"/>
          </w:tcPr>
          <w:p w14:paraId="31DCCF9E" w14:textId="77777777" w:rsidR="00C138B4" w:rsidRPr="00C138B4" w:rsidRDefault="00C138B4" w:rsidP="00C138B4">
            <w:pPr>
              <w:rPr>
                <w:rFonts w:ascii="Arial" w:hAnsi="Arial" w:cs="Arial"/>
                <w:sz w:val="24"/>
                <w:szCs w:val="24"/>
              </w:rPr>
            </w:pPr>
            <w:r w:rsidRPr="00C138B4">
              <w:rPr>
                <w:rFonts w:ascii="Arial" w:hAnsi="Arial" w:cs="Arial"/>
                <w:sz w:val="24"/>
                <w:szCs w:val="24"/>
              </w:rPr>
              <w:t>Band 2 and under</w:t>
            </w:r>
          </w:p>
        </w:tc>
        <w:tc>
          <w:tcPr>
            <w:tcW w:w="1099" w:type="dxa"/>
          </w:tcPr>
          <w:p w14:paraId="7F15B3F1"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186</w:t>
            </w:r>
          </w:p>
        </w:tc>
        <w:tc>
          <w:tcPr>
            <w:tcW w:w="961" w:type="dxa"/>
          </w:tcPr>
          <w:p w14:paraId="7EA512B1"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15</w:t>
            </w:r>
          </w:p>
        </w:tc>
        <w:tc>
          <w:tcPr>
            <w:tcW w:w="1099" w:type="dxa"/>
          </w:tcPr>
          <w:p w14:paraId="1DCB111B"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290</w:t>
            </w:r>
          </w:p>
        </w:tc>
        <w:tc>
          <w:tcPr>
            <w:tcW w:w="1099" w:type="dxa"/>
          </w:tcPr>
          <w:p w14:paraId="125BF594"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81</w:t>
            </w:r>
          </w:p>
        </w:tc>
        <w:tc>
          <w:tcPr>
            <w:tcW w:w="1236" w:type="dxa"/>
          </w:tcPr>
          <w:p w14:paraId="6CE8EE27"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3.6</w:t>
            </w:r>
          </w:p>
        </w:tc>
        <w:tc>
          <w:tcPr>
            <w:tcW w:w="1099" w:type="dxa"/>
          </w:tcPr>
          <w:p w14:paraId="3F0541A2"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0.29</w:t>
            </w:r>
          </w:p>
        </w:tc>
        <w:tc>
          <w:tcPr>
            <w:tcW w:w="1235" w:type="dxa"/>
          </w:tcPr>
          <w:p w14:paraId="47B3BA3E"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5.61</w:t>
            </w:r>
          </w:p>
        </w:tc>
        <w:tc>
          <w:tcPr>
            <w:tcW w:w="1238" w:type="dxa"/>
          </w:tcPr>
          <w:p w14:paraId="54FCC6EC"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1.57</w:t>
            </w:r>
          </w:p>
        </w:tc>
      </w:tr>
      <w:tr w:rsidR="00C138B4" w:rsidRPr="00C138B4" w14:paraId="0FD66A26" w14:textId="77777777" w:rsidTr="00C138B4">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4364" w:type="dxa"/>
          </w:tcPr>
          <w:p w14:paraId="360ECEBB" w14:textId="77777777" w:rsidR="00C138B4" w:rsidRPr="00C138B4" w:rsidRDefault="00C138B4" w:rsidP="00C138B4">
            <w:pPr>
              <w:rPr>
                <w:rFonts w:ascii="Arial" w:hAnsi="Arial" w:cs="Arial"/>
                <w:sz w:val="24"/>
                <w:szCs w:val="24"/>
              </w:rPr>
            </w:pPr>
            <w:r w:rsidRPr="00C138B4">
              <w:rPr>
                <w:rFonts w:ascii="Arial" w:hAnsi="Arial" w:cs="Arial"/>
                <w:sz w:val="24"/>
                <w:szCs w:val="24"/>
              </w:rPr>
              <w:t>Band 3</w:t>
            </w:r>
          </w:p>
        </w:tc>
        <w:tc>
          <w:tcPr>
            <w:tcW w:w="1099" w:type="dxa"/>
          </w:tcPr>
          <w:p w14:paraId="711DB03A"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428</w:t>
            </w:r>
          </w:p>
        </w:tc>
        <w:tc>
          <w:tcPr>
            <w:tcW w:w="961" w:type="dxa"/>
          </w:tcPr>
          <w:p w14:paraId="1AFE968F"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27</w:t>
            </w:r>
          </w:p>
        </w:tc>
        <w:tc>
          <w:tcPr>
            <w:tcW w:w="1099" w:type="dxa"/>
          </w:tcPr>
          <w:p w14:paraId="33E2BE99"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495</w:t>
            </w:r>
          </w:p>
        </w:tc>
        <w:tc>
          <w:tcPr>
            <w:tcW w:w="1099" w:type="dxa"/>
          </w:tcPr>
          <w:p w14:paraId="1CB6B479"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87</w:t>
            </w:r>
          </w:p>
        </w:tc>
        <w:tc>
          <w:tcPr>
            <w:tcW w:w="1236" w:type="dxa"/>
          </w:tcPr>
          <w:p w14:paraId="283644F9"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8.3</w:t>
            </w:r>
          </w:p>
        </w:tc>
        <w:tc>
          <w:tcPr>
            <w:tcW w:w="1099" w:type="dxa"/>
          </w:tcPr>
          <w:p w14:paraId="4500D514"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0.52</w:t>
            </w:r>
          </w:p>
        </w:tc>
        <w:tc>
          <w:tcPr>
            <w:tcW w:w="1235" w:type="dxa"/>
          </w:tcPr>
          <w:p w14:paraId="4BFB4B30"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9.58</w:t>
            </w:r>
          </w:p>
        </w:tc>
        <w:tc>
          <w:tcPr>
            <w:tcW w:w="1238" w:type="dxa"/>
          </w:tcPr>
          <w:p w14:paraId="02805200"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1.68</w:t>
            </w:r>
          </w:p>
        </w:tc>
      </w:tr>
      <w:tr w:rsidR="00C138B4" w:rsidRPr="00C138B4" w14:paraId="5BE43061" w14:textId="77777777" w:rsidTr="00C138B4">
        <w:trPr>
          <w:trHeight w:val="242"/>
        </w:trPr>
        <w:tc>
          <w:tcPr>
            <w:cnfStyle w:val="001000000000" w:firstRow="0" w:lastRow="0" w:firstColumn="1" w:lastColumn="0" w:oddVBand="0" w:evenVBand="0" w:oddHBand="0" w:evenHBand="0" w:firstRowFirstColumn="0" w:firstRowLastColumn="0" w:lastRowFirstColumn="0" w:lastRowLastColumn="0"/>
            <w:tcW w:w="4364" w:type="dxa"/>
          </w:tcPr>
          <w:p w14:paraId="2FB2E45D" w14:textId="77777777" w:rsidR="00C138B4" w:rsidRPr="00C138B4" w:rsidRDefault="00C138B4" w:rsidP="00C138B4">
            <w:pPr>
              <w:rPr>
                <w:rFonts w:ascii="Arial" w:hAnsi="Arial" w:cs="Arial"/>
                <w:sz w:val="24"/>
                <w:szCs w:val="24"/>
              </w:rPr>
            </w:pPr>
            <w:proofErr w:type="spellStart"/>
            <w:r w:rsidRPr="00C138B4">
              <w:rPr>
                <w:rFonts w:ascii="Arial" w:hAnsi="Arial" w:cs="Arial"/>
                <w:sz w:val="24"/>
                <w:szCs w:val="24"/>
              </w:rPr>
              <w:t>Bnad</w:t>
            </w:r>
            <w:proofErr w:type="spellEnd"/>
            <w:r w:rsidRPr="00C138B4">
              <w:rPr>
                <w:rFonts w:ascii="Arial" w:hAnsi="Arial" w:cs="Arial"/>
                <w:sz w:val="24"/>
                <w:szCs w:val="24"/>
              </w:rPr>
              <w:t xml:space="preserve"> 4</w:t>
            </w:r>
          </w:p>
        </w:tc>
        <w:tc>
          <w:tcPr>
            <w:tcW w:w="1099" w:type="dxa"/>
          </w:tcPr>
          <w:p w14:paraId="7CEF82DF"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 xml:space="preserve">156 </w:t>
            </w:r>
          </w:p>
        </w:tc>
        <w:tc>
          <w:tcPr>
            <w:tcW w:w="961" w:type="dxa"/>
          </w:tcPr>
          <w:p w14:paraId="0B7CA2F8"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16</w:t>
            </w:r>
          </w:p>
        </w:tc>
        <w:tc>
          <w:tcPr>
            <w:tcW w:w="1099" w:type="dxa"/>
          </w:tcPr>
          <w:p w14:paraId="4784C49B"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213</w:t>
            </w:r>
          </w:p>
        </w:tc>
        <w:tc>
          <w:tcPr>
            <w:tcW w:w="1099" w:type="dxa"/>
          </w:tcPr>
          <w:p w14:paraId="4B775735"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39</w:t>
            </w:r>
          </w:p>
        </w:tc>
        <w:tc>
          <w:tcPr>
            <w:tcW w:w="1236" w:type="dxa"/>
          </w:tcPr>
          <w:p w14:paraId="3C59717C"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3.0</w:t>
            </w:r>
          </w:p>
        </w:tc>
        <w:tc>
          <w:tcPr>
            <w:tcW w:w="1099" w:type="dxa"/>
          </w:tcPr>
          <w:p w14:paraId="4E6364BC"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0.31</w:t>
            </w:r>
          </w:p>
        </w:tc>
        <w:tc>
          <w:tcPr>
            <w:tcW w:w="1235" w:type="dxa"/>
          </w:tcPr>
          <w:p w14:paraId="561C4D19"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4.12</w:t>
            </w:r>
          </w:p>
        </w:tc>
        <w:tc>
          <w:tcPr>
            <w:tcW w:w="1238" w:type="dxa"/>
          </w:tcPr>
          <w:p w14:paraId="16C698E4"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0.75</w:t>
            </w:r>
          </w:p>
        </w:tc>
      </w:tr>
      <w:tr w:rsidR="00C138B4" w:rsidRPr="00C138B4" w14:paraId="587C58E9" w14:textId="77777777" w:rsidTr="00C138B4">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4364" w:type="dxa"/>
          </w:tcPr>
          <w:p w14:paraId="5C20D300" w14:textId="77777777" w:rsidR="00C138B4" w:rsidRPr="00C138B4" w:rsidRDefault="00C138B4" w:rsidP="00C138B4">
            <w:pPr>
              <w:rPr>
                <w:rFonts w:ascii="Arial" w:hAnsi="Arial" w:cs="Arial"/>
                <w:sz w:val="24"/>
                <w:szCs w:val="24"/>
              </w:rPr>
            </w:pPr>
            <w:proofErr w:type="spellStart"/>
            <w:r w:rsidRPr="00C138B4">
              <w:rPr>
                <w:rFonts w:ascii="Arial" w:hAnsi="Arial" w:cs="Arial"/>
                <w:sz w:val="24"/>
                <w:szCs w:val="24"/>
              </w:rPr>
              <w:t>Bnad</w:t>
            </w:r>
            <w:proofErr w:type="spellEnd"/>
            <w:r w:rsidRPr="00C138B4">
              <w:rPr>
                <w:rFonts w:ascii="Arial" w:hAnsi="Arial" w:cs="Arial"/>
                <w:sz w:val="24"/>
                <w:szCs w:val="24"/>
              </w:rPr>
              <w:t xml:space="preserve"> 5</w:t>
            </w:r>
          </w:p>
        </w:tc>
        <w:tc>
          <w:tcPr>
            <w:tcW w:w="1099" w:type="dxa"/>
          </w:tcPr>
          <w:p w14:paraId="724B9810"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138</w:t>
            </w:r>
          </w:p>
        </w:tc>
        <w:tc>
          <w:tcPr>
            <w:tcW w:w="961" w:type="dxa"/>
          </w:tcPr>
          <w:p w14:paraId="5915A1AF"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17</w:t>
            </w:r>
          </w:p>
        </w:tc>
        <w:tc>
          <w:tcPr>
            <w:tcW w:w="1099" w:type="dxa"/>
          </w:tcPr>
          <w:p w14:paraId="2DE8AACA"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410</w:t>
            </w:r>
          </w:p>
        </w:tc>
        <w:tc>
          <w:tcPr>
            <w:tcW w:w="1099" w:type="dxa"/>
          </w:tcPr>
          <w:p w14:paraId="51ECD6A8"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216</w:t>
            </w:r>
          </w:p>
        </w:tc>
        <w:tc>
          <w:tcPr>
            <w:tcW w:w="1236" w:type="dxa"/>
          </w:tcPr>
          <w:p w14:paraId="05F3CB9E"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2.67</w:t>
            </w:r>
          </w:p>
        </w:tc>
        <w:tc>
          <w:tcPr>
            <w:tcW w:w="1099" w:type="dxa"/>
          </w:tcPr>
          <w:p w14:paraId="74D7250B"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0.33</w:t>
            </w:r>
          </w:p>
        </w:tc>
        <w:tc>
          <w:tcPr>
            <w:tcW w:w="1235" w:type="dxa"/>
          </w:tcPr>
          <w:p w14:paraId="7CB4FD1F"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7.93</w:t>
            </w:r>
          </w:p>
        </w:tc>
        <w:tc>
          <w:tcPr>
            <w:tcW w:w="1238" w:type="dxa"/>
          </w:tcPr>
          <w:p w14:paraId="465F7E48"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4.19</w:t>
            </w:r>
          </w:p>
        </w:tc>
      </w:tr>
      <w:tr w:rsidR="00C138B4" w:rsidRPr="00C138B4" w14:paraId="6196C84D" w14:textId="77777777" w:rsidTr="00C138B4">
        <w:trPr>
          <w:trHeight w:val="242"/>
        </w:trPr>
        <w:tc>
          <w:tcPr>
            <w:cnfStyle w:val="001000000000" w:firstRow="0" w:lastRow="0" w:firstColumn="1" w:lastColumn="0" w:oddVBand="0" w:evenVBand="0" w:oddHBand="0" w:evenHBand="0" w:firstRowFirstColumn="0" w:firstRowLastColumn="0" w:lastRowFirstColumn="0" w:lastRowLastColumn="0"/>
            <w:tcW w:w="4364" w:type="dxa"/>
          </w:tcPr>
          <w:p w14:paraId="356BCACC" w14:textId="77777777" w:rsidR="00C138B4" w:rsidRPr="00C138B4" w:rsidRDefault="00C138B4" w:rsidP="00C138B4">
            <w:pPr>
              <w:rPr>
                <w:rFonts w:ascii="Arial" w:hAnsi="Arial" w:cs="Arial"/>
                <w:sz w:val="24"/>
                <w:szCs w:val="24"/>
              </w:rPr>
            </w:pPr>
            <w:r w:rsidRPr="00C138B4">
              <w:rPr>
                <w:rFonts w:ascii="Arial" w:hAnsi="Arial" w:cs="Arial"/>
                <w:sz w:val="24"/>
                <w:szCs w:val="24"/>
              </w:rPr>
              <w:t>Band 6</w:t>
            </w:r>
          </w:p>
        </w:tc>
        <w:tc>
          <w:tcPr>
            <w:tcW w:w="1099" w:type="dxa"/>
          </w:tcPr>
          <w:p w14:paraId="034FBA06"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72</w:t>
            </w:r>
          </w:p>
        </w:tc>
        <w:tc>
          <w:tcPr>
            <w:tcW w:w="961" w:type="dxa"/>
          </w:tcPr>
          <w:p w14:paraId="24A0175A"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4</w:t>
            </w:r>
          </w:p>
        </w:tc>
        <w:tc>
          <w:tcPr>
            <w:tcW w:w="1099" w:type="dxa"/>
          </w:tcPr>
          <w:p w14:paraId="2CACA0C1"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920</w:t>
            </w:r>
          </w:p>
        </w:tc>
        <w:tc>
          <w:tcPr>
            <w:tcW w:w="1099" w:type="dxa"/>
          </w:tcPr>
          <w:p w14:paraId="759FDA69"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93</w:t>
            </w:r>
          </w:p>
        </w:tc>
        <w:tc>
          <w:tcPr>
            <w:tcW w:w="1236" w:type="dxa"/>
          </w:tcPr>
          <w:p w14:paraId="108AE73B"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1.39</w:t>
            </w:r>
          </w:p>
        </w:tc>
        <w:tc>
          <w:tcPr>
            <w:tcW w:w="1099" w:type="dxa"/>
          </w:tcPr>
          <w:p w14:paraId="3BD58A4A"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0.08</w:t>
            </w:r>
          </w:p>
        </w:tc>
        <w:tc>
          <w:tcPr>
            <w:tcW w:w="1235" w:type="dxa"/>
          </w:tcPr>
          <w:p w14:paraId="0A271A25"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17.81</w:t>
            </w:r>
          </w:p>
        </w:tc>
        <w:tc>
          <w:tcPr>
            <w:tcW w:w="1238" w:type="dxa"/>
          </w:tcPr>
          <w:p w14:paraId="1922A814"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1.80</w:t>
            </w:r>
          </w:p>
        </w:tc>
      </w:tr>
      <w:tr w:rsidR="00C138B4" w:rsidRPr="00C138B4" w14:paraId="76F584B9" w14:textId="77777777" w:rsidTr="00C138B4">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4364" w:type="dxa"/>
          </w:tcPr>
          <w:p w14:paraId="708F2549" w14:textId="77777777" w:rsidR="00C138B4" w:rsidRPr="00C138B4" w:rsidRDefault="00C138B4" w:rsidP="00C138B4">
            <w:pPr>
              <w:rPr>
                <w:rFonts w:ascii="Arial" w:hAnsi="Arial" w:cs="Arial"/>
                <w:sz w:val="24"/>
                <w:szCs w:val="24"/>
              </w:rPr>
            </w:pPr>
            <w:r w:rsidRPr="00C138B4">
              <w:rPr>
                <w:rFonts w:ascii="Arial" w:hAnsi="Arial" w:cs="Arial"/>
                <w:sz w:val="24"/>
                <w:szCs w:val="24"/>
              </w:rPr>
              <w:t>Band 7</w:t>
            </w:r>
          </w:p>
        </w:tc>
        <w:tc>
          <w:tcPr>
            <w:tcW w:w="1099" w:type="dxa"/>
          </w:tcPr>
          <w:p w14:paraId="3E965044"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54</w:t>
            </w:r>
          </w:p>
        </w:tc>
        <w:tc>
          <w:tcPr>
            <w:tcW w:w="961" w:type="dxa"/>
          </w:tcPr>
          <w:p w14:paraId="2792062A"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5</w:t>
            </w:r>
          </w:p>
        </w:tc>
        <w:tc>
          <w:tcPr>
            <w:tcW w:w="1099" w:type="dxa"/>
          </w:tcPr>
          <w:p w14:paraId="28033B59"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525</w:t>
            </w:r>
          </w:p>
        </w:tc>
        <w:tc>
          <w:tcPr>
            <w:tcW w:w="1099" w:type="dxa"/>
          </w:tcPr>
          <w:p w14:paraId="1F0880C1"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 xml:space="preserve">54 </w:t>
            </w:r>
          </w:p>
        </w:tc>
        <w:tc>
          <w:tcPr>
            <w:tcW w:w="1236" w:type="dxa"/>
          </w:tcPr>
          <w:p w14:paraId="2440212A"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1.05</w:t>
            </w:r>
          </w:p>
        </w:tc>
        <w:tc>
          <w:tcPr>
            <w:tcW w:w="1099" w:type="dxa"/>
          </w:tcPr>
          <w:p w14:paraId="4B4512D0"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0.09</w:t>
            </w:r>
          </w:p>
        </w:tc>
        <w:tc>
          <w:tcPr>
            <w:tcW w:w="1235" w:type="dxa"/>
          </w:tcPr>
          <w:p w14:paraId="33EF8523"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10.16</w:t>
            </w:r>
          </w:p>
        </w:tc>
        <w:tc>
          <w:tcPr>
            <w:tcW w:w="1238" w:type="dxa"/>
          </w:tcPr>
          <w:p w14:paraId="06D365D0"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1.04</w:t>
            </w:r>
          </w:p>
        </w:tc>
      </w:tr>
      <w:tr w:rsidR="00C138B4" w:rsidRPr="00C138B4" w14:paraId="641842CF" w14:textId="77777777" w:rsidTr="00C138B4">
        <w:trPr>
          <w:trHeight w:val="242"/>
        </w:trPr>
        <w:tc>
          <w:tcPr>
            <w:cnfStyle w:val="001000000000" w:firstRow="0" w:lastRow="0" w:firstColumn="1" w:lastColumn="0" w:oddVBand="0" w:evenVBand="0" w:oddHBand="0" w:evenHBand="0" w:firstRowFirstColumn="0" w:firstRowLastColumn="0" w:lastRowFirstColumn="0" w:lastRowLastColumn="0"/>
            <w:tcW w:w="4364" w:type="dxa"/>
          </w:tcPr>
          <w:p w14:paraId="43F194D5" w14:textId="77777777" w:rsidR="00C138B4" w:rsidRPr="00C138B4" w:rsidRDefault="00C138B4" w:rsidP="00C138B4">
            <w:pPr>
              <w:rPr>
                <w:rFonts w:ascii="Arial" w:hAnsi="Arial" w:cs="Arial"/>
                <w:sz w:val="24"/>
                <w:szCs w:val="24"/>
              </w:rPr>
            </w:pPr>
            <w:r w:rsidRPr="00C138B4">
              <w:rPr>
                <w:rFonts w:ascii="Arial" w:hAnsi="Arial" w:cs="Arial"/>
                <w:sz w:val="24"/>
                <w:szCs w:val="24"/>
              </w:rPr>
              <w:t>Band 8a</w:t>
            </w:r>
          </w:p>
        </w:tc>
        <w:tc>
          <w:tcPr>
            <w:tcW w:w="1099" w:type="dxa"/>
          </w:tcPr>
          <w:p w14:paraId="25E79150"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40</w:t>
            </w:r>
          </w:p>
        </w:tc>
        <w:tc>
          <w:tcPr>
            <w:tcW w:w="961" w:type="dxa"/>
          </w:tcPr>
          <w:p w14:paraId="3FBE6D0C"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5</w:t>
            </w:r>
          </w:p>
        </w:tc>
        <w:tc>
          <w:tcPr>
            <w:tcW w:w="1099" w:type="dxa"/>
          </w:tcPr>
          <w:p w14:paraId="076A4E0A"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194</w:t>
            </w:r>
          </w:p>
        </w:tc>
        <w:tc>
          <w:tcPr>
            <w:tcW w:w="1099" w:type="dxa"/>
          </w:tcPr>
          <w:p w14:paraId="14407F98"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15</w:t>
            </w:r>
          </w:p>
        </w:tc>
        <w:tc>
          <w:tcPr>
            <w:tcW w:w="1236" w:type="dxa"/>
          </w:tcPr>
          <w:p w14:paraId="096BB946"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0.77</w:t>
            </w:r>
          </w:p>
        </w:tc>
        <w:tc>
          <w:tcPr>
            <w:tcW w:w="1099" w:type="dxa"/>
          </w:tcPr>
          <w:p w14:paraId="04AF57BF"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0.09</w:t>
            </w:r>
          </w:p>
        </w:tc>
        <w:tc>
          <w:tcPr>
            <w:tcW w:w="1235" w:type="dxa"/>
          </w:tcPr>
          <w:p w14:paraId="55C5FF65"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3.75</w:t>
            </w:r>
          </w:p>
        </w:tc>
        <w:tc>
          <w:tcPr>
            <w:tcW w:w="1238" w:type="dxa"/>
          </w:tcPr>
          <w:p w14:paraId="27E3AAB2"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0.29</w:t>
            </w:r>
          </w:p>
        </w:tc>
      </w:tr>
      <w:tr w:rsidR="00C138B4" w:rsidRPr="00C138B4" w14:paraId="17C50E6F" w14:textId="77777777" w:rsidTr="00C138B4">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4364" w:type="dxa"/>
          </w:tcPr>
          <w:p w14:paraId="11C7D85E" w14:textId="77777777" w:rsidR="00C138B4" w:rsidRPr="00C138B4" w:rsidRDefault="00C138B4" w:rsidP="00C138B4">
            <w:pPr>
              <w:rPr>
                <w:rFonts w:ascii="Arial" w:hAnsi="Arial" w:cs="Arial"/>
                <w:sz w:val="24"/>
                <w:szCs w:val="24"/>
              </w:rPr>
            </w:pPr>
            <w:r w:rsidRPr="00C138B4">
              <w:rPr>
                <w:rFonts w:ascii="Arial" w:hAnsi="Arial" w:cs="Arial"/>
                <w:sz w:val="24"/>
                <w:szCs w:val="24"/>
              </w:rPr>
              <w:t>Band 8b</w:t>
            </w:r>
          </w:p>
        </w:tc>
        <w:tc>
          <w:tcPr>
            <w:tcW w:w="1099" w:type="dxa"/>
          </w:tcPr>
          <w:p w14:paraId="3AC44778"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20</w:t>
            </w:r>
          </w:p>
        </w:tc>
        <w:tc>
          <w:tcPr>
            <w:tcW w:w="961" w:type="dxa"/>
          </w:tcPr>
          <w:p w14:paraId="16F69EB6"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2</w:t>
            </w:r>
          </w:p>
        </w:tc>
        <w:tc>
          <w:tcPr>
            <w:tcW w:w="1099" w:type="dxa"/>
          </w:tcPr>
          <w:p w14:paraId="0E3376F9"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69</w:t>
            </w:r>
          </w:p>
        </w:tc>
        <w:tc>
          <w:tcPr>
            <w:tcW w:w="1099" w:type="dxa"/>
          </w:tcPr>
          <w:p w14:paraId="6767F38A"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7</w:t>
            </w:r>
          </w:p>
        </w:tc>
        <w:tc>
          <w:tcPr>
            <w:tcW w:w="1236" w:type="dxa"/>
          </w:tcPr>
          <w:p w14:paraId="19F6E11B"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0.39</w:t>
            </w:r>
          </w:p>
        </w:tc>
        <w:tc>
          <w:tcPr>
            <w:tcW w:w="1099" w:type="dxa"/>
          </w:tcPr>
          <w:p w14:paraId="2F2698D5"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0.03</w:t>
            </w:r>
          </w:p>
        </w:tc>
        <w:tc>
          <w:tcPr>
            <w:tcW w:w="1235" w:type="dxa"/>
          </w:tcPr>
          <w:p w14:paraId="76C1FCEA"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1.33</w:t>
            </w:r>
          </w:p>
        </w:tc>
        <w:tc>
          <w:tcPr>
            <w:tcW w:w="1238" w:type="dxa"/>
          </w:tcPr>
          <w:p w14:paraId="0B109F89"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0.13</w:t>
            </w:r>
          </w:p>
        </w:tc>
      </w:tr>
      <w:tr w:rsidR="00C138B4" w:rsidRPr="00C138B4" w14:paraId="769025FF" w14:textId="77777777" w:rsidTr="00C138B4">
        <w:trPr>
          <w:trHeight w:val="242"/>
        </w:trPr>
        <w:tc>
          <w:tcPr>
            <w:cnfStyle w:val="001000000000" w:firstRow="0" w:lastRow="0" w:firstColumn="1" w:lastColumn="0" w:oddVBand="0" w:evenVBand="0" w:oddHBand="0" w:evenHBand="0" w:firstRowFirstColumn="0" w:firstRowLastColumn="0" w:lastRowFirstColumn="0" w:lastRowLastColumn="0"/>
            <w:tcW w:w="4364" w:type="dxa"/>
          </w:tcPr>
          <w:p w14:paraId="7DC76C9F" w14:textId="77777777" w:rsidR="00C138B4" w:rsidRPr="00C138B4" w:rsidRDefault="00C138B4" w:rsidP="00C138B4">
            <w:pPr>
              <w:rPr>
                <w:rFonts w:ascii="Arial" w:hAnsi="Arial" w:cs="Arial"/>
                <w:sz w:val="24"/>
                <w:szCs w:val="24"/>
              </w:rPr>
            </w:pPr>
            <w:proofErr w:type="spellStart"/>
            <w:r w:rsidRPr="00C138B4">
              <w:rPr>
                <w:rFonts w:ascii="Arial" w:hAnsi="Arial" w:cs="Arial"/>
                <w:sz w:val="24"/>
                <w:szCs w:val="24"/>
              </w:rPr>
              <w:t>Bnad</w:t>
            </w:r>
            <w:proofErr w:type="spellEnd"/>
            <w:r w:rsidRPr="00C138B4">
              <w:rPr>
                <w:rFonts w:ascii="Arial" w:hAnsi="Arial" w:cs="Arial"/>
                <w:sz w:val="24"/>
                <w:szCs w:val="24"/>
              </w:rPr>
              <w:t xml:space="preserve"> 8c</w:t>
            </w:r>
          </w:p>
        </w:tc>
        <w:tc>
          <w:tcPr>
            <w:tcW w:w="1099" w:type="dxa"/>
          </w:tcPr>
          <w:p w14:paraId="669F07B8"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7</w:t>
            </w:r>
          </w:p>
        </w:tc>
        <w:tc>
          <w:tcPr>
            <w:tcW w:w="961" w:type="dxa"/>
          </w:tcPr>
          <w:p w14:paraId="7DF816B3"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 xml:space="preserve">0 </w:t>
            </w:r>
          </w:p>
        </w:tc>
        <w:tc>
          <w:tcPr>
            <w:tcW w:w="1099" w:type="dxa"/>
          </w:tcPr>
          <w:p w14:paraId="318BD0B5"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32</w:t>
            </w:r>
          </w:p>
        </w:tc>
        <w:tc>
          <w:tcPr>
            <w:tcW w:w="1099" w:type="dxa"/>
          </w:tcPr>
          <w:p w14:paraId="5BD27702"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1</w:t>
            </w:r>
          </w:p>
        </w:tc>
        <w:tc>
          <w:tcPr>
            <w:tcW w:w="1236" w:type="dxa"/>
          </w:tcPr>
          <w:p w14:paraId="342C7DF7"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0.15</w:t>
            </w:r>
          </w:p>
        </w:tc>
        <w:tc>
          <w:tcPr>
            <w:tcW w:w="1099" w:type="dxa"/>
          </w:tcPr>
          <w:p w14:paraId="29E93856"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0</w:t>
            </w:r>
          </w:p>
        </w:tc>
        <w:tc>
          <w:tcPr>
            <w:tcW w:w="1235" w:type="dxa"/>
          </w:tcPr>
          <w:p w14:paraId="7322F948"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0.62</w:t>
            </w:r>
          </w:p>
        </w:tc>
        <w:tc>
          <w:tcPr>
            <w:tcW w:w="1238" w:type="dxa"/>
          </w:tcPr>
          <w:p w14:paraId="1FC22848"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0.02</w:t>
            </w:r>
          </w:p>
        </w:tc>
      </w:tr>
      <w:tr w:rsidR="00C138B4" w:rsidRPr="00C138B4" w14:paraId="790A612D" w14:textId="77777777" w:rsidTr="00C138B4">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4364" w:type="dxa"/>
          </w:tcPr>
          <w:p w14:paraId="130EB1A8" w14:textId="77777777" w:rsidR="00C138B4" w:rsidRPr="00C138B4" w:rsidRDefault="00C138B4" w:rsidP="00C138B4">
            <w:pPr>
              <w:rPr>
                <w:rFonts w:ascii="Arial" w:hAnsi="Arial" w:cs="Arial"/>
                <w:sz w:val="24"/>
                <w:szCs w:val="24"/>
              </w:rPr>
            </w:pPr>
            <w:r w:rsidRPr="00C138B4">
              <w:rPr>
                <w:rFonts w:ascii="Arial" w:hAnsi="Arial" w:cs="Arial"/>
                <w:sz w:val="24"/>
                <w:szCs w:val="24"/>
              </w:rPr>
              <w:t>Band 8d</w:t>
            </w:r>
          </w:p>
        </w:tc>
        <w:tc>
          <w:tcPr>
            <w:tcW w:w="1099" w:type="dxa"/>
          </w:tcPr>
          <w:p w14:paraId="35C243FD"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8</w:t>
            </w:r>
          </w:p>
        </w:tc>
        <w:tc>
          <w:tcPr>
            <w:tcW w:w="961" w:type="dxa"/>
          </w:tcPr>
          <w:p w14:paraId="78B6FF19"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0</w:t>
            </w:r>
          </w:p>
        </w:tc>
        <w:tc>
          <w:tcPr>
            <w:tcW w:w="1099" w:type="dxa"/>
          </w:tcPr>
          <w:p w14:paraId="1F655925"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10</w:t>
            </w:r>
          </w:p>
        </w:tc>
        <w:tc>
          <w:tcPr>
            <w:tcW w:w="1099" w:type="dxa"/>
          </w:tcPr>
          <w:p w14:paraId="0E19AC0C"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0</w:t>
            </w:r>
          </w:p>
        </w:tc>
        <w:tc>
          <w:tcPr>
            <w:tcW w:w="1236" w:type="dxa"/>
          </w:tcPr>
          <w:p w14:paraId="09EA0667"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0.15</w:t>
            </w:r>
          </w:p>
        </w:tc>
        <w:tc>
          <w:tcPr>
            <w:tcW w:w="1099" w:type="dxa"/>
          </w:tcPr>
          <w:p w14:paraId="7204602D"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0</w:t>
            </w:r>
          </w:p>
        </w:tc>
        <w:tc>
          <w:tcPr>
            <w:tcW w:w="1235" w:type="dxa"/>
          </w:tcPr>
          <w:p w14:paraId="2CEA987B"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0.19</w:t>
            </w:r>
          </w:p>
        </w:tc>
        <w:tc>
          <w:tcPr>
            <w:tcW w:w="1238" w:type="dxa"/>
          </w:tcPr>
          <w:p w14:paraId="3EE88385"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0</w:t>
            </w:r>
          </w:p>
        </w:tc>
      </w:tr>
      <w:tr w:rsidR="00C138B4" w:rsidRPr="00C138B4" w14:paraId="7BC5AD7B" w14:textId="77777777" w:rsidTr="00C138B4">
        <w:trPr>
          <w:trHeight w:val="242"/>
        </w:trPr>
        <w:tc>
          <w:tcPr>
            <w:cnfStyle w:val="001000000000" w:firstRow="0" w:lastRow="0" w:firstColumn="1" w:lastColumn="0" w:oddVBand="0" w:evenVBand="0" w:oddHBand="0" w:evenHBand="0" w:firstRowFirstColumn="0" w:firstRowLastColumn="0" w:lastRowFirstColumn="0" w:lastRowLastColumn="0"/>
            <w:tcW w:w="4364" w:type="dxa"/>
          </w:tcPr>
          <w:p w14:paraId="1E3EEFB7" w14:textId="77777777" w:rsidR="00C138B4" w:rsidRPr="00C138B4" w:rsidRDefault="00C138B4" w:rsidP="00C138B4">
            <w:pPr>
              <w:rPr>
                <w:rFonts w:ascii="Arial" w:hAnsi="Arial" w:cs="Arial"/>
                <w:sz w:val="24"/>
                <w:szCs w:val="24"/>
              </w:rPr>
            </w:pPr>
            <w:r w:rsidRPr="00C138B4">
              <w:rPr>
                <w:rFonts w:ascii="Arial" w:hAnsi="Arial" w:cs="Arial"/>
                <w:sz w:val="24"/>
                <w:szCs w:val="24"/>
              </w:rPr>
              <w:t>Band 9</w:t>
            </w:r>
          </w:p>
        </w:tc>
        <w:tc>
          <w:tcPr>
            <w:tcW w:w="1099" w:type="dxa"/>
          </w:tcPr>
          <w:p w14:paraId="6F7EF666"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1</w:t>
            </w:r>
          </w:p>
        </w:tc>
        <w:tc>
          <w:tcPr>
            <w:tcW w:w="961" w:type="dxa"/>
          </w:tcPr>
          <w:p w14:paraId="74BFACB9"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0</w:t>
            </w:r>
          </w:p>
        </w:tc>
        <w:tc>
          <w:tcPr>
            <w:tcW w:w="1099" w:type="dxa"/>
          </w:tcPr>
          <w:p w14:paraId="78523734"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0</w:t>
            </w:r>
          </w:p>
        </w:tc>
        <w:tc>
          <w:tcPr>
            <w:tcW w:w="1099" w:type="dxa"/>
          </w:tcPr>
          <w:p w14:paraId="051CCBCB"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0</w:t>
            </w:r>
          </w:p>
        </w:tc>
        <w:tc>
          <w:tcPr>
            <w:tcW w:w="1236" w:type="dxa"/>
          </w:tcPr>
          <w:p w14:paraId="3CC2CEA3"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0.01</w:t>
            </w:r>
          </w:p>
        </w:tc>
        <w:tc>
          <w:tcPr>
            <w:tcW w:w="1099" w:type="dxa"/>
          </w:tcPr>
          <w:p w14:paraId="187E1D48"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0</w:t>
            </w:r>
          </w:p>
        </w:tc>
        <w:tc>
          <w:tcPr>
            <w:tcW w:w="1235" w:type="dxa"/>
          </w:tcPr>
          <w:p w14:paraId="3936135F"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0</w:t>
            </w:r>
          </w:p>
        </w:tc>
        <w:tc>
          <w:tcPr>
            <w:tcW w:w="1238" w:type="dxa"/>
          </w:tcPr>
          <w:p w14:paraId="6A91F089"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0</w:t>
            </w:r>
          </w:p>
        </w:tc>
      </w:tr>
      <w:tr w:rsidR="00C138B4" w:rsidRPr="00C138B4" w14:paraId="49DA39B3" w14:textId="77777777" w:rsidTr="00C138B4">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4364" w:type="dxa"/>
          </w:tcPr>
          <w:p w14:paraId="699D2F3B" w14:textId="77777777" w:rsidR="00C138B4" w:rsidRPr="00C138B4" w:rsidRDefault="00C138B4" w:rsidP="00C138B4">
            <w:pPr>
              <w:rPr>
                <w:rFonts w:ascii="Arial" w:hAnsi="Arial" w:cs="Arial"/>
                <w:sz w:val="24"/>
                <w:szCs w:val="24"/>
              </w:rPr>
            </w:pPr>
            <w:r w:rsidRPr="00C138B4">
              <w:rPr>
                <w:rFonts w:ascii="Arial" w:hAnsi="Arial" w:cs="Arial"/>
                <w:sz w:val="24"/>
                <w:szCs w:val="24"/>
              </w:rPr>
              <w:t>Medical &amp; Dental Consultants</w:t>
            </w:r>
          </w:p>
        </w:tc>
        <w:tc>
          <w:tcPr>
            <w:tcW w:w="1099" w:type="dxa"/>
          </w:tcPr>
          <w:p w14:paraId="4E29EBD6"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w:t>
            </w:r>
          </w:p>
        </w:tc>
        <w:tc>
          <w:tcPr>
            <w:tcW w:w="961" w:type="dxa"/>
          </w:tcPr>
          <w:p w14:paraId="39493ED1"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w:t>
            </w:r>
          </w:p>
        </w:tc>
        <w:tc>
          <w:tcPr>
            <w:tcW w:w="1099" w:type="dxa"/>
          </w:tcPr>
          <w:p w14:paraId="49FBBC1B"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34</w:t>
            </w:r>
          </w:p>
        </w:tc>
        <w:tc>
          <w:tcPr>
            <w:tcW w:w="1099" w:type="dxa"/>
          </w:tcPr>
          <w:p w14:paraId="596C2C07"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63</w:t>
            </w:r>
          </w:p>
        </w:tc>
        <w:tc>
          <w:tcPr>
            <w:tcW w:w="1236" w:type="dxa"/>
          </w:tcPr>
          <w:p w14:paraId="25E1E8AE"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w:t>
            </w:r>
          </w:p>
        </w:tc>
        <w:tc>
          <w:tcPr>
            <w:tcW w:w="1099" w:type="dxa"/>
          </w:tcPr>
          <w:p w14:paraId="66A81068"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w:t>
            </w:r>
          </w:p>
        </w:tc>
        <w:tc>
          <w:tcPr>
            <w:tcW w:w="1235" w:type="dxa"/>
          </w:tcPr>
          <w:p w14:paraId="588A64A2"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0.66</w:t>
            </w:r>
          </w:p>
        </w:tc>
        <w:tc>
          <w:tcPr>
            <w:tcW w:w="1238" w:type="dxa"/>
          </w:tcPr>
          <w:p w14:paraId="5043888C"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1.21</w:t>
            </w:r>
          </w:p>
        </w:tc>
      </w:tr>
      <w:tr w:rsidR="00C138B4" w:rsidRPr="00C138B4" w14:paraId="2E063129" w14:textId="77777777" w:rsidTr="00C138B4">
        <w:trPr>
          <w:trHeight w:val="486"/>
        </w:trPr>
        <w:tc>
          <w:tcPr>
            <w:cnfStyle w:val="001000000000" w:firstRow="0" w:lastRow="0" w:firstColumn="1" w:lastColumn="0" w:oddVBand="0" w:evenVBand="0" w:oddHBand="0" w:evenHBand="0" w:firstRowFirstColumn="0" w:firstRowLastColumn="0" w:lastRowFirstColumn="0" w:lastRowLastColumn="0"/>
            <w:tcW w:w="4364" w:type="dxa"/>
          </w:tcPr>
          <w:p w14:paraId="53E475DF" w14:textId="77777777" w:rsidR="00C138B4" w:rsidRPr="00C138B4" w:rsidRDefault="00C138B4" w:rsidP="00C138B4">
            <w:pPr>
              <w:rPr>
                <w:rFonts w:ascii="Arial" w:hAnsi="Arial" w:cs="Arial"/>
                <w:sz w:val="24"/>
                <w:szCs w:val="24"/>
              </w:rPr>
            </w:pPr>
            <w:r w:rsidRPr="00C138B4">
              <w:rPr>
                <w:rFonts w:ascii="Arial" w:hAnsi="Arial" w:cs="Arial"/>
                <w:sz w:val="24"/>
                <w:szCs w:val="24"/>
              </w:rPr>
              <w:t>Medical &amp; Dental Non-Consultant career grade</w:t>
            </w:r>
          </w:p>
        </w:tc>
        <w:tc>
          <w:tcPr>
            <w:tcW w:w="1099" w:type="dxa"/>
          </w:tcPr>
          <w:p w14:paraId="7E8AD0C9"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w:t>
            </w:r>
          </w:p>
        </w:tc>
        <w:tc>
          <w:tcPr>
            <w:tcW w:w="961" w:type="dxa"/>
          </w:tcPr>
          <w:p w14:paraId="2E78BAFD"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w:t>
            </w:r>
          </w:p>
        </w:tc>
        <w:tc>
          <w:tcPr>
            <w:tcW w:w="1099" w:type="dxa"/>
          </w:tcPr>
          <w:p w14:paraId="68AA3B13"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13</w:t>
            </w:r>
          </w:p>
        </w:tc>
        <w:tc>
          <w:tcPr>
            <w:tcW w:w="1099" w:type="dxa"/>
          </w:tcPr>
          <w:p w14:paraId="65A92676"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43</w:t>
            </w:r>
          </w:p>
        </w:tc>
        <w:tc>
          <w:tcPr>
            <w:tcW w:w="1236" w:type="dxa"/>
          </w:tcPr>
          <w:p w14:paraId="25355F8D"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w:t>
            </w:r>
          </w:p>
        </w:tc>
        <w:tc>
          <w:tcPr>
            <w:tcW w:w="1099" w:type="dxa"/>
          </w:tcPr>
          <w:p w14:paraId="0B9F602B"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w:t>
            </w:r>
          </w:p>
        </w:tc>
        <w:tc>
          <w:tcPr>
            <w:tcW w:w="1235" w:type="dxa"/>
          </w:tcPr>
          <w:p w14:paraId="7C391115"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0.25</w:t>
            </w:r>
          </w:p>
        </w:tc>
        <w:tc>
          <w:tcPr>
            <w:tcW w:w="1238" w:type="dxa"/>
          </w:tcPr>
          <w:p w14:paraId="34514D10"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0.83</w:t>
            </w:r>
          </w:p>
        </w:tc>
      </w:tr>
      <w:tr w:rsidR="00C138B4" w:rsidRPr="00C138B4" w14:paraId="591047B8" w14:textId="77777777" w:rsidTr="00C138B4">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4364" w:type="dxa"/>
          </w:tcPr>
          <w:p w14:paraId="3E98BD46" w14:textId="77777777" w:rsidR="00C138B4" w:rsidRPr="00C138B4" w:rsidRDefault="00C138B4" w:rsidP="00C138B4">
            <w:pPr>
              <w:rPr>
                <w:rFonts w:ascii="Arial" w:hAnsi="Arial" w:cs="Arial"/>
                <w:sz w:val="24"/>
                <w:szCs w:val="24"/>
              </w:rPr>
            </w:pPr>
            <w:r w:rsidRPr="00C138B4">
              <w:rPr>
                <w:rFonts w:ascii="Arial" w:hAnsi="Arial" w:cs="Arial"/>
                <w:sz w:val="24"/>
                <w:szCs w:val="24"/>
              </w:rPr>
              <w:t>Of which Senior Medical Manager</w:t>
            </w:r>
          </w:p>
        </w:tc>
        <w:tc>
          <w:tcPr>
            <w:tcW w:w="1099" w:type="dxa"/>
          </w:tcPr>
          <w:p w14:paraId="04A1F5EF"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w:t>
            </w:r>
          </w:p>
        </w:tc>
        <w:tc>
          <w:tcPr>
            <w:tcW w:w="961" w:type="dxa"/>
          </w:tcPr>
          <w:p w14:paraId="54647A96"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w:t>
            </w:r>
          </w:p>
        </w:tc>
        <w:tc>
          <w:tcPr>
            <w:tcW w:w="1099" w:type="dxa"/>
          </w:tcPr>
          <w:p w14:paraId="2DBF9F24"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0</w:t>
            </w:r>
          </w:p>
        </w:tc>
        <w:tc>
          <w:tcPr>
            <w:tcW w:w="1099" w:type="dxa"/>
          </w:tcPr>
          <w:p w14:paraId="2B48E8F8"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1</w:t>
            </w:r>
          </w:p>
        </w:tc>
        <w:tc>
          <w:tcPr>
            <w:tcW w:w="1236" w:type="dxa"/>
          </w:tcPr>
          <w:p w14:paraId="271E311C"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w:t>
            </w:r>
          </w:p>
        </w:tc>
        <w:tc>
          <w:tcPr>
            <w:tcW w:w="1099" w:type="dxa"/>
          </w:tcPr>
          <w:p w14:paraId="4C4ECFCB"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w:t>
            </w:r>
          </w:p>
        </w:tc>
        <w:tc>
          <w:tcPr>
            <w:tcW w:w="1235" w:type="dxa"/>
          </w:tcPr>
          <w:p w14:paraId="068689AC"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0</w:t>
            </w:r>
          </w:p>
        </w:tc>
        <w:tc>
          <w:tcPr>
            <w:tcW w:w="1238" w:type="dxa"/>
          </w:tcPr>
          <w:p w14:paraId="725C46AD"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0.02</w:t>
            </w:r>
          </w:p>
        </w:tc>
      </w:tr>
      <w:tr w:rsidR="00C138B4" w:rsidRPr="00C138B4" w14:paraId="679A130F" w14:textId="77777777" w:rsidTr="00C138B4">
        <w:trPr>
          <w:trHeight w:val="242"/>
        </w:trPr>
        <w:tc>
          <w:tcPr>
            <w:cnfStyle w:val="001000000000" w:firstRow="0" w:lastRow="0" w:firstColumn="1" w:lastColumn="0" w:oddVBand="0" w:evenVBand="0" w:oddHBand="0" w:evenHBand="0" w:firstRowFirstColumn="0" w:firstRowLastColumn="0" w:lastRowFirstColumn="0" w:lastRowLastColumn="0"/>
            <w:tcW w:w="4364" w:type="dxa"/>
          </w:tcPr>
          <w:p w14:paraId="609C34D5" w14:textId="77777777" w:rsidR="00C138B4" w:rsidRPr="00C138B4" w:rsidRDefault="00C138B4" w:rsidP="00C138B4">
            <w:pPr>
              <w:rPr>
                <w:rFonts w:ascii="Arial" w:hAnsi="Arial" w:cs="Arial"/>
                <w:sz w:val="24"/>
                <w:szCs w:val="24"/>
              </w:rPr>
            </w:pPr>
            <w:r w:rsidRPr="00C138B4">
              <w:rPr>
                <w:rFonts w:ascii="Arial" w:hAnsi="Arial" w:cs="Arial"/>
                <w:sz w:val="24"/>
                <w:szCs w:val="24"/>
              </w:rPr>
              <w:t>Medical &amp; Dental Trainee grades</w:t>
            </w:r>
          </w:p>
        </w:tc>
        <w:tc>
          <w:tcPr>
            <w:tcW w:w="1099" w:type="dxa"/>
          </w:tcPr>
          <w:p w14:paraId="63A3CB29"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w:t>
            </w:r>
          </w:p>
        </w:tc>
        <w:tc>
          <w:tcPr>
            <w:tcW w:w="961" w:type="dxa"/>
          </w:tcPr>
          <w:p w14:paraId="1DB5C06F"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w:t>
            </w:r>
          </w:p>
        </w:tc>
        <w:tc>
          <w:tcPr>
            <w:tcW w:w="1099" w:type="dxa"/>
          </w:tcPr>
          <w:p w14:paraId="60A42250"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9</w:t>
            </w:r>
          </w:p>
        </w:tc>
        <w:tc>
          <w:tcPr>
            <w:tcW w:w="1099" w:type="dxa"/>
          </w:tcPr>
          <w:p w14:paraId="13C5358D"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22</w:t>
            </w:r>
          </w:p>
        </w:tc>
        <w:tc>
          <w:tcPr>
            <w:tcW w:w="1236" w:type="dxa"/>
          </w:tcPr>
          <w:p w14:paraId="0FA41793"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w:t>
            </w:r>
          </w:p>
        </w:tc>
        <w:tc>
          <w:tcPr>
            <w:tcW w:w="1099" w:type="dxa"/>
          </w:tcPr>
          <w:p w14:paraId="25292278"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w:t>
            </w:r>
          </w:p>
        </w:tc>
        <w:tc>
          <w:tcPr>
            <w:tcW w:w="1235" w:type="dxa"/>
          </w:tcPr>
          <w:p w14:paraId="361C14AF"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0.17</w:t>
            </w:r>
          </w:p>
        </w:tc>
        <w:tc>
          <w:tcPr>
            <w:tcW w:w="1238" w:type="dxa"/>
          </w:tcPr>
          <w:p w14:paraId="6E52552A"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0.42</w:t>
            </w:r>
          </w:p>
        </w:tc>
      </w:tr>
      <w:tr w:rsidR="00C138B4" w:rsidRPr="00C138B4" w14:paraId="05396C50" w14:textId="77777777" w:rsidTr="00C138B4">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4364" w:type="dxa"/>
          </w:tcPr>
          <w:p w14:paraId="1CDA0862" w14:textId="77777777" w:rsidR="00C138B4" w:rsidRPr="00C138B4" w:rsidRDefault="00C138B4" w:rsidP="00C138B4">
            <w:pPr>
              <w:rPr>
                <w:rFonts w:ascii="Arial" w:hAnsi="Arial" w:cs="Arial"/>
                <w:sz w:val="24"/>
                <w:szCs w:val="24"/>
              </w:rPr>
            </w:pPr>
            <w:r w:rsidRPr="00C138B4">
              <w:rPr>
                <w:rFonts w:ascii="Arial" w:hAnsi="Arial" w:cs="Arial"/>
                <w:sz w:val="24"/>
                <w:szCs w:val="24"/>
              </w:rPr>
              <w:t>VSM</w:t>
            </w:r>
            <w:r w:rsidRPr="00C138B4">
              <w:rPr>
                <w:rFonts w:ascii="Arial" w:hAnsi="Arial" w:cs="Arial"/>
                <w:color w:val="FF0000"/>
                <w:sz w:val="24"/>
                <w:szCs w:val="24"/>
              </w:rPr>
              <w:t>*</w:t>
            </w:r>
          </w:p>
        </w:tc>
        <w:tc>
          <w:tcPr>
            <w:tcW w:w="1099" w:type="dxa"/>
          </w:tcPr>
          <w:p w14:paraId="73805A96"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5</w:t>
            </w:r>
          </w:p>
        </w:tc>
        <w:tc>
          <w:tcPr>
            <w:tcW w:w="961" w:type="dxa"/>
          </w:tcPr>
          <w:p w14:paraId="1E20152B"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0</w:t>
            </w:r>
          </w:p>
        </w:tc>
        <w:tc>
          <w:tcPr>
            <w:tcW w:w="1099" w:type="dxa"/>
          </w:tcPr>
          <w:p w14:paraId="4FD8E305"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2</w:t>
            </w:r>
          </w:p>
        </w:tc>
        <w:tc>
          <w:tcPr>
            <w:tcW w:w="1099" w:type="dxa"/>
          </w:tcPr>
          <w:p w14:paraId="4E8A0CD5"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0</w:t>
            </w:r>
          </w:p>
        </w:tc>
        <w:tc>
          <w:tcPr>
            <w:tcW w:w="1236" w:type="dxa"/>
          </w:tcPr>
          <w:p w14:paraId="211B354D"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0.09</w:t>
            </w:r>
          </w:p>
        </w:tc>
        <w:tc>
          <w:tcPr>
            <w:tcW w:w="1099" w:type="dxa"/>
          </w:tcPr>
          <w:p w14:paraId="2BD8905C"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0</w:t>
            </w:r>
          </w:p>
        </w:tc>
        <w:tc>
          <w:tcPr>
            <w:tcW w:w="1235" w:type="dxa"/>
          </w:tcPr>
          <w:p w14:paraId="2E26D48B"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0.04</w:t>
            </w:r>
          </w:p>
        </w:tc>
        <w:tc>
          <w:tcPr>
            <w:tcW w:w="1238" w:type="dxa"/>
          </w:tcPr>
          <w:p w14:paraId="22B4980A"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pPr>
            <w:r w:rsidRPr="00C138B4">
              <w:t>0</w:t>
            </w:r>
          </w:p>
        </w:tc>
      </w:tr>
      <w:tr w:rsidR="00C138B4" w:rsidRPr="00C138B4" w14:paraId="7B7FDFEF" w14:textId="77777777" w:rsidTr="00C138B4">
        <w:trPr>
          <w:trHeight w:val="242"/>
        </w:trPr>
        <w:tc>
          <w:tcPr>
            <w:cnfStyle w:val="001000000000" w:firstRow="0" w:lastRow="0" w:firstColumn="1" w:lastColumn="0" w:oddVBand="0" w:evenVBand="0" w:oddHBand="0" w:evenHBand="0" w:firstRowFirstColumn="0" w:firstRowLastColumn="0" w:lastRowFirstColumn="0" w:lastRowLastColumn="0"/>
            <w:tcW w:w="4364" w:type="dxa"/>
          </w:tcPr>
          <w:p w14:paraId="06FCE0C7" w14:textId="77777777" w:rsidR="00C138B4" w:rsidRPr="00C138B4" w:rsidRDefault="00C138B4" w:rsidP="00C138B4">
            <w:pPr>
              <w:rPr>
                <w:rFonts w:ascii="Arial" w:hAnsi="Arial" w:cs="Arial"/>
                <w:sz w:val="24"/>
                <w:szCs w:val="24"/>
              </w:rPr>
            </w:pPr>
            <w:r w:rsidRPr="00C138B4">
              <w:rPr>
                <w:rFonts w:ascii="Arial" w:hAnsi="Arial" w:cs="Arial"/>
                <w:sz w:val="24"/>
                <w:szCs w:val="24"/>
              </w:rPr>
              <w:t>Non-Executive Board</w:t>
            </w:r>
          </w:p>
        </w:tc>
        <w:tc>
          <w:tcPr>
            <w:tcW w:w="1099" w:type="dxa"/>
          </w:tcPr>
          <w:p w14:paraId="2E47F01C"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5</w:t>
            </w:r>
          </w:p>
        </w:tc>
        <w:tc>
          <w:tcPr>
            <w:tcW w:w="961" w:type="dxa"/>
          </w:tcPr>
          <w:p w14:paraId="18D33665"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1</w:t>
            </w:r>
          </w:p>
        </w:tc>
        <w:tc>
          <w:tcPr>
            <w:tcW w:w="1099" w:type="dxa"/>
          </w:tcPr>
          <w:p w14:paraId="79DA7A75"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rPr>
                <w:color w:val="FF0000"/>
              </w:rPr>
            </w:pPr>
          </w:p>
        </w:tc>
        <w:tc>
          <w:tcPr>
            <w:tcW w:w="1099" w:type="dxa"/>
          </w:tcPr>
          <w:p w14:paraId="4D98DC6E"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p>
        </w:tc>
        <w:tc>
          <w:tcPr>
            <w:tcW w:w="1236" w:type="dxa"/>
          </w:tcPr>
          <w:p w14:paraId="7C4D4099"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rPr>
                <w:color w:val="FF0000"/>
              </w:rPr>
            </w:pPr>
          </w:p>
        </w:tc>
        <w:tc>
          <w:tcPr>
            <w:tcW w:w="1099" w:type="dxa"/>
          </w:tcPr>
          <w:p w14:paraId="3AB42937"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p>
        </w:tc>
        <w:tc>
          <w:tcPr>
            <w:tcW w:w="1235" w:type="dxa"/>
          </w:tcPr>
          <w:p w14:paraId="2C9DF1BB" w14:textId="77777777" w:rsidR="00C138B4" w:rsidRPr="00C138B4" w:rsidRDefault="00C138B4" w:rsidP="00C138B4">
            <w:pPr>
              <w:cnfStyle w:val="000000000000" w:firstRow="0" w:lastRow="0" w:firstColumn="0" w:lastColumn="0" w:oddVBand="0" w:evenVBand="0" w:oddHBand="0" w:evenHBand="0" w:firstRowFirstColumn="0" w:firstRowLastColumn="0" w:lastRowFirstColumn="0" w:lastRowLastColumn="0"/>
              <w:rPr>
                <w:color w:val="FF0000"/>
              </w:rPr>
            </w:pPr>
          </w:p>
        </w:tc>
        <w:tc>
          <w:tcPr>
            <w:tcW w:w="1238" w:type="dxa"/>
          </w:tcPr>
          <w:p w14:paraId="424F691A"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rPr>
                <w:color w:val="FF0000"/>
              </w:rPr>
            </w:pPr>
          </w:p>
        </w:tc>
      </w:tr>
      <w:tr w:rsidR="00C138B4" w:rsidRPr="00C138B4" w14:paraId="343768B5" w14:textId="77777777" w:rsidTr="00C138B4">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4364" w:type="dxa"/>
          </w:tcPr>
          <w:p w14:paraId="73BEDDB0" w14:textId="77777777" w:rsidR="00C138B4" w:rsidRPr="00C138B4" w:rsidRDefault="00C138B4" w:rsidP="00C138B4">
            <w:pPr>
              <w:rPr>
                <w:rFonts w:ascii="Arial" w:hAnsi="Arial" w:cs="Arial"/>
                <w:sz w:val="24"/>
                <w:szCs w:val="24"/>
              </w:rPr>
            </w:pPr>
            <w:r w:rsidRPr="00C138B4">
              <w:rPr>
                <w:rFonts w:ascii="Arial" w:hAnsi="Arial" w:cs="Arial"/>
                <w:sz w:val="24"/>
                <w:szCs w:val="24"/>
              </w:rPr>
              <w:t xml:space="preserve">Total by Race </w:t>
            </w:r>
          </w:p>
        </w:tc>
        <w:tc>
          <w:tcPr>
            <w:tcW w:w="1099" w:type="dxa"/>
          </w:tcPr>
          <w:p w14:paraId="7C4BB187"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rPr>
                <w:b/>
                <w:bCs/>
              </w:rPr>
            </w:pPr>
            <w:r w:rsidRPr="00C138B4">
              <w:rPr>
                <w:b/>
                <w:bCs/>
              </w:rPr>
              <w:t>1120</w:t>
            </w:r>
          </w:p>
        </w:tc>
        <w:tc>
          <w:tcPr>
            <w:tcW w:w="961" w:type="dxa"/>
          </w:tcPr>
          <w:p w14:paraId="7EE68D56"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rPr>
                <w:b/>
                <w:bCs/>
                <w:color w:val="FF0000"/>
              </w:rPr>
            </w:pPr>
            <w:r w:rsidRPr="00C138B4">
              <w:rPr>
                <w:b/>
                <w:bCs/>
              </w:rPr>
              <w:t>92</w:t>
            </w:r>
          </w:p>
        </w:tc>
        <w:tc>
          <w:tcPr>
            <w:tcW w:w="1099" w:type="dxa"/>
          </w:tcPr>
          <w:p w14:paraId="6DC921D6"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rPr>
                <w:b/>
                <w:bCs/>
                <w:color w:val="FF0000"/>
              </w:rPr>
            </w:pPr>
            <w:r w:rsidRPr="00C138B4">
              <w:rPr>
                <w:b/>
                <w:bCs/>
              </w:rPr>
              <w:t>3216</w:t>
            </w:r>
          </w:p>
        </w:tc>
        <w:tc>
          <w:tcPr>
            <w:tcW w:w="1099" w:type="dxa"/>
          </w:tcPr>
          <w:p w14:paraId="582409D9"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rPr>
                <w:b/>
                <w:bCs/>
              </w:rPr>
            </w:pPr>
            <w:r w:rsidRPr="00C138B4">
              <w:rPr>
                <w:b/>
                <w:bCs/>
              </w:rPr>
              <w:t>722</w:t>
            </w:r>
          </w:p>
        </w:tc>
        <w:tc>
          <w:tcPr>
            <w:tcW w:w="1236" w:type="dxa"/>
          </w:tcPr>
          <w:p w14:paraId="799AB474"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rPr>
                <w:b/>
                <w:bCs/>
                <w:color w:val="FF0000"/>
              </w:rPr>
            </w:pPr>
            <w:r w:rsidRPr="00C138B4">
              <w:rPr>
                <w:b/>
                <w:bCs/>
              </w:rPr>
              <w:t>21.68</w:t>
            </w:r>
          </w:p>
        </w:tc>
        <w:tc>
          <w:tcPr>
            <w:tcW w:w="1099" w:type="dxa"/>
          </w:tcPr>
          <w:p w14:paraId="3F09B230"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rPr>
                <w:b/>
                <w:bCs/>
                <w:color w:val="FF0000"/>
              </w:rPr>
            </w:pPr>
            <w:r w:rsidRPr="00C138B4">
              <w:rPr>
                <w:b/>
                <w:bCs/>
              </w:rPr>
              <w:t>1.78</w:t>
            </w:r>
          </w:p>
        </w:tc>
        <w:tc>
          <w:tcPr>
            <w:tcW w:w="1235" w:type="dxa"/>
          </w:tcPr>
          <w:p w14:paraId="7205B294"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rPr>
                <w:b/>
                <w:bCs/>
                <w:color w:val="FF0000"/>
              </w:rPr>
            </w:pPr>
            <w:r w:rsidRPr="00C138B4">
              <w:rPr>
                <w:b/>
                <w:bCs/>
              </w:rPr>
              <w:t>62.23</w:t>
            </w:r>
          </w:p>
        </w:tc>
        <w:tc>
          <w:tcPr>
            <w:tcW w:w="1238" w:type="dxa"/>
          </w:tcPr>
          <w:p w14:paraId="5FA0BB1E"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rPr>
                <w:b/>
                <w:bCs/>
                <w:color w:val="FF0000"/>
              </w:rPr>
            </w:pPr>
            <w:r w:rsidRPr="00C138B4">
              <w:rPr>
                <w:b/>
                <w:bCs/>
              </w:rPr>
              <w:t>13.98</w:t>
            </w:r>
          </w:p>
        </w:tc>
      </w:tr>
      <w:tr w:rsidR="00C138B4" w:rsidRPr="00C138B4" w14:paraId="1C5DDDD1" w14:textId="77777777" w:rsidTr="00C138B4">
        <w:trPr>
          <w:trHeight w:val="242"/>
        </w:trPr>
        <w:tc>
          <w:tcPr>
            <w:cnfStyle w:val="001000000000" w:firstRow="0" w:lastRow="0" w:firstColumn="1" w:lastColumn="0" w:oddVBand="0" w:evenVBand="0" w:oddHBand="0" w:evenHBand="0" w:firstRowFirstColumn="0" w:firstRowLastColumn="0" w:lastRowFirstColumn="0" w:lastRowLastColumn="0"/>
            <w:tcW w:w="4364" w:type="dxa"/>
          </w:tcPr>
          <w:p w14:paraId="4CB8B66E" w14:textId="77777777" w:rsidR="00C138B4" w:rsidRPr="00C138B4" w:rsidRDefault="00C138B4" w:rsidP="00C138B4">
            <w:pPr>
              <w:rPr>
                <w:rFonts w:ascii="Arial" w:hAnsi="Arial" w:cs="Arial"/>
                <w:sz w:val="24"/>
                <w:szCs w:val="24"/>
              </w:rPr>
            </w:pPr>
            <w:r w:rsidRPr="00C138B4">
              <w:rPr>
                <w:rFonts w:ascii="Arial" w:hAnsi="Arial" w:cs="Arial"/>
                <w:sz w:val="24"/>
                <w:szCs w:val="24"/>
              </w:rPr>
              <w:t>Not Stated</w:t>
            </w:r>
          </w:p>
        </w:tc>
        <w:tc>
          <w:tcPr>
            <w:tcW w:w="2060" w:type="dxa"/>
            <w:gridSpan w:val="2"/>
          </w:tcPr>
          <w:p w14:paraId="653B6928"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rPr>
                <w:color w:val="FF0000"/>
              </w:rPr>
            </w:pPr>
            <w:r w:rsidRPr="00C138B4">
              <w:t>5</w:t>
            </w:r>
          </w:p>
        </w:tc>
        <w:tc>
          <w:tcPr>
            <w:tcW w:w="2198" w:type="dxa"/>
            <w:gridSpan w:val="2"/>
          </w:tcPr>
          <w:p w14:paraId="333E2383"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rPr>
                <w:color w:val="FF0000"/>
              </w:rPr>
            </w:pPr>
            <w:r w:rsidRPr="00C138B4">
              <w:t>17</w:t>
            </w:r>
          </w:p>
        </w:tc>
        <w:tc>
          <w:tcPr>
            <w:tcW w:w="2335" w:type="dxa"/>
            <w:gridSpan w:val="2"/>
          </w:tcPr>
          <w:p w14:paraId="71E5155B"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rPr>
                <w:color w:val="FF0000"/>
              </w:rPr>
            </w:pPr>
            <w:r w:rsidRPr="00C138B4">
              <w:t>0.09</w:t>
            </w:r>
          </w:p>
        </w:tc>
        <w:tc>
          <w:tcPr>
            <w:tcW w:w="2473" w:type="dxa"/>
            <w:gridSpan w:val="2"/>
          </w:tcPr>
          <w:p w14:paraId="7C7129CF"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pPr>
            <w:r w:rsidRPr="00C138B4">
              <w:t>0.33</w:t>
            </w:r>
          </w:p>
        </w:tc>
      </w:tr>
      <w:tr w:rsidR="00C138B4" w:rsidRPr="00C138B4" w14:paraId="580E57AE" w14:textId="77777777" w:rsidTr="00C138B4">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4364" w:type="dxa"/>
          </w:tcPr>
          <w:p w14:paraId="581358E4" w14:textId="77777777" w:rsidR="00C138B4" w:rsidRPr="00C138B4" w:rsidRDefault="00C138B4" w:rsidP="00C138B4">
            <w:pPr>
              <w:rPr>
                <w:rFonts w:ascii="Arial" w:hAnsi="Arial" w:cs="Arial"/>
                <w:sz w:val="24"/>
                <w:szCs w:val="24"/>
              </w:rPr>
            </w:pPr>
            <w:r w:rsidRPr="00C138B4">
              <w:rPr>
                <w:rFonts w:ascii="Arial" w:hAnsi="Arial" w:cs="Arial"/>
                <w:sz w:val="24"/>
                <w:szCs w:val="24"/>
              </w:rPr>
              <w:t xml:space="preserve">Total Staff Numbers </w:t>
            </w:r>
          </w:p>
          <w:p w14:paraId="794604FB" w14:textId="77777777" w:rsidR="00C138B4" w:rsidRPr="00C138B4" w:rsidRDefault="00C138B4" w:rsidP="00C138B4">
            <w:pPr>
              <w:rPr>
                <w:rFonts w:ascii="Arial" w:hAnsi="Arial" w:cs="Arial"/>
                <w:sz w:val="24"/>
                <w:szCs w:val="24"/>
              </w:rPr>
            </w:pPr>
            <w:r w:rsidRPr="00C138B4">
              <w:rPr>
                <w:rFonts w:ascii="Arial" w:hAnsi="Arial" w:cs="Arial"/>
                <w:sz w:val="20"/>
                <w:szCs w:val="20"/>
              </w:rPr>
              <w:t>(non-clinical/Clinical)</w:t>
            </w:r>
          </w:p>
        </w:tc>
        <w:tc>
          <w:tcPr>
            <w:tcW w:w="2060" w:type="dxa"/>
            <w:gridSpan w:val="2"/>
          </w:tcPr>
          <w:p w14:paraId="0E3A0F71"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rPr>
                <w:b/>
                <w:bCs/>
              </w:rPr>
            </w:pPr>
            <w:r w:rsidRPr="00C138B4">
              <w:rPr>
                <w:b/>
                <w:bCs/>
              </w:rPr>
              <w:t>4331</w:t>
            </w:r>
          </w:p>
          <w:p w14:paraId="646F1812"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rPr>
                <w:b/>
                <w:bCs/>
                <w:color w:val="FF0000"/>
              </w:rPr>
            </w:pPr>
            <w:r w:rsidRPr="00C138B4">
              <w:rPr>
                <w:b/>
                <w:bCs/>
              </w:rPr>
              <w:t>(White)</w:t>
            </w:r>
          </w:p>
        </w:tc>
        <w:tc>
          <w:tcPr>
            <w:tcW w:w="2198" w:type="dxa"/>
            <w:gridSpan w:val="2"/>
          </w:tcPr>
          <w:p w14:paraId="14FB6952"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rPr>
                <w:b/>
                <w:bCs/>
              </w:rPr>
            </w:pPr>
            <w:r w:rsidRPr="00C138B4">
              <w:rPr>
                <w:b/>
                <w:bCs/>
              </w:rPr>
              <w:t>812</w:t>
            </w:r>
          </w:p>
          <w:p w14:paraId="0C042F28"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rPr>
                <w:b/>
                <w:bCs/>
                <w:color w:val="FF0000"/>
              </w:rPr>
            </w:pPr>
            <w:r w:rsidRPr="00C138B4">
              <w:rPr>
                <w:b/>
                <w:bCs/>
              </w:rPr>
              <w:t>(BME)</w:t>
            </w:r>
          </w:p>
        </w:tc>
        <w:tc>
          <w:tcPr>
            <w:tcW w:w="2335" w:type="dxa"/>
            <w:gridSpan w:val="2"/>
          </w:tcPr>
          <w:p w14:paraId="1791C622"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rPr>
                <w:b/>
                <w:bCs/>
              </w:rPr>
            </w:pPr>
            <w:r w:rsidRPr="00C138B4">
              <w:rPr>
                <w:b/>
                <w:bCs/>
              </w:rPr>
              <w:t>83.85</w:t>
            </w:r>
          </w:p>
          <w:p w14:paraId="4E6ACD75"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rPr>
                <w:b/>
                <w:bCs/>
                <w:color w:val="FF0000"/>
              </w:rPr>
            </w:pPr>
            <w:r w:rsidRPr="00C138B4">
              <w:rPr>
                <w:b/>
                <w:bCs/>
              </w:rPr>
              <w:t>(white)</w:t>
            </w:r>
          </w:p>
        </w:tc>
        <w:tc>
          <w:tcPr>
            <w:tcW w:w="2473" w:type="dxa"/>
            <w:gridSpan w:val="2"/>
          </w:tcPr>
          <w:p w14:paraId="7258E9CD" w14:textId="77777777" w:rsidR="00C138B4" w:rsidRPr="00C138B4" w:rsidRDefault="00C138B4" w:rsidP="00C138B4">
            <w:pPr>
              <w:jc w:val="center"/>
              <w:cnfStyle w:val="000000100000" w:firstRow="0" w:lastRow="0" w:firstColumn="0" w:lastColumn="0" w:oddVBand="0" w:evenVBand="0" w:oddHBand="1" w:evenHBand="0" w:firstRowFirstColumn="0" w:firstRowLastColumn="0" w:lastRowFirstColumn="0" w:lastRowLastColumn="0"/>
              <w:rPr>
                <w:b/>
                <w:bCs/>
              </w:rPr>
            </w:pPr>
            <w:r w:rsidRPr="00C138B4">
              <w:rPr>
                <w:b/>
                <w:bCs/>
              </w:rPr>
              <w:t>15.72</w:t>
            </w:r>
          </w:p>
        </w:tc>
      </w:tr>
      <w:tr w:rsidR="00C138B4" w:rsidRPr="00C138B4" w14:paraId="00E866A0" w14:textId="77777777" w:rsidTr="00C138B4">
        <w:trPr>
          <w:trHeight w:val="242"/>
        </w:trPr>
        <w:tc>
          <w:tcPr>
            <w:cnfStyle w:val="001000000000" w:firstRow="0" w:lastRow="0" w:firstColumn="1" w:lastColumn="0" w:oddVBand="0" w:evenVBand="0" w:oddHBand="0" w:evenHBand="0" w:firstRowFirstColumn="0" w:firstRowLastColumn="0" w:lastRowFirstColumn="0" w:lastRowLastColumn="0"/>
            <w:tcW w:w="4364" w:type="dxa"/>
          </w:tcPr>
          <w:p w14:paraId="394691F1" w14:textId="77777777" w:rsidR="00C138B4" w:rsidRPr="00C138B4" w:rsidRDefault="00C138B4" w:rsidP="00C138B4">
            <w:pPr>
              <w:rPr>
                <w:rFonts w:ascii="Arial" w:hAnsi="Arial" w:cs="Arial"/>
                <w:sz w:val="24"/>
                <w:szCs w:val="24"/>
              </w:rPr>
            </w:pPr>
            <w:r w:rsidRPr="00C138B4">
              <w:rPr>
                <w:rFonts w:ascii="Arial" w:hAnsi="Arial" w:cs="Arial"/>
                <w:sz w:val="24"/>
                <w:szCs w:val="24"/>
              </w:rPr>
              <w:t>Total Workforce</w:t>
            </w:r>
          </w:p>
        </w:tc>
        <w:tc>
          <w:tcPr>
            <w:tcW w:w="4258" w:type="dxa"/>
            <w:gridSpan w:val="4"/>
          </w:tcPr>
          <w:p w14:paraId="63599B52"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rPr>
                <w:b/>
                <w:bCs/>
                <w:color w:val="FF0000"/>
              </w:rPr>
            </w:pPr>
            <w:r w:rsidRPr="00C138B4">
              <w:rPr>
                <w:b/>
                <w:bCs/>
              </w:rPr>
              <w:t>5165</w:t>
            </w:r>
          </w:p>
        </w:tc>
        <w:tc>
          <w:tcPr>
            <w:tcW w:w="4808" w:type="dxa"/>
            <w:gridSpan w:val="4"/>
          </w:tcPr>
          <w:p w14:paraId="7FA891A5" w14:textId="77777777" w:rsidR="00C138B4" w:rsidRPr="00C138B4" w:rsidRDefault="00C138B4" w:rsidP="00C138B4">
            <w:pPr>
              <w:jc w:val="center"/>
              <w:cnfStyle w:val="000000000000" w:firstRow="0" w:lastRow="0" w:firstColumn="0" w:lastColumn="0" w:oddVBand="0" w:evenVBand="0" w:oddHBand="0" w:evenHBand="0" w:firstRowFirstColumn="0" w:firstRowLastColumn="0" w:lastRowFirstColumn="0" w:lastRowLastColumn="0"/>
              <w:rPr>
                <w:b/>
                <w:bCs/>
                <w:color w:val="FF0000"/>
              </w:rPr>
            </w:pPr>
            <w:r w:rsidRPr="00C138B4">
              <w:rPr>
                <w:b/>
                <w:bCs/>
              </w:rPr>
              <w:t>100</w:t>
            </w:r>
          </w:p>
        </w:tc>
      </w:tr>
    </w:tbl>
    <w:p w14:paraId="4DC30284" w14:textId="7C73F908" w:rsidR="006A5543" w:rsidRDefault="006A5543" w:rsidP="006A5543">
      <w:pPr>
        <w:spacing w:after="200" w:line="276" w:lineRule="auto"/>
        <w:jc w:val="center"/>
        <w:rPr>
          <w:rFonts w:ascii="Arial" w:hAnsi="Arial" w:cs="Arial"/>
          <w:b/>
          <w:bCs/>
          <w:sz w:val="28"/>
          <w:szCs w:val="28"/>
          <w14:ligatures w14:val="standardContextual"/>
        </w:rPr>
      </w:pPr>
      <w:r>
        <w:rPr>
          <w:rFonts w:ascii="Arial" w:hAnsi="Arial" w:cs="Arial"/>
          <w:b/>
          <w:bCs/>
          <w:sz w:val="28"/>
          <w:szCs w:val="28"/>
          <w14:ligatures w14:val="standardContextual"/>
        </w:rPr>
        <w:t xml:space="preserve">Appendix 1a - </w:t>
      </w:r>
      <w:r w:rsidR="00C138B4" w:rsidRPr="175F4336">
        <w:rPr>
          <w:rFonts w:ascii="Arial" w:hAnsi="Arial" w:cs="Arial"/>
        </w:rPr>
        <w:t xml:space="preserve">Percentage of staff in each for the </w:t>
      </w:r>
      <w:proofErr w:type="spellStart"/>
      <w:r w:rsidR="00C138B4" w:rsidRPr="175F4336">
        <w:rPr>
          <w:rFonts w:ascii="Arial" w:hAnsi="Arial" w:cs="Arial"/>
        </w:rPr>
        <w:t>AfC</w:t>
      </w:r>
      <w:proofErr w:type="spellEnd"/>
      <w:r w:rsidR="00C138B4" w:rsidRPr="175F4336">
        <w:rPr>
          <w:rFonts w:ascii="Arial" w:hAnsi="Arial" w:cs="Arial"/>
        </w:rPr>
        <w:t xml:space="preserve"> bands 1-9 and VSM</w:t>
      </w:r>
    </w:p>
    <w:p w14:paraId="6F3CE80E" w14:textId="77777777" w:rsidR="00C138B4" w:rsidRDefault="00C138B4" w:rsidP="00C138B4">
      <w:pPr>
        <w:pStyle w:val="Default"/>
        <w:rPr>
          <w:sz w:val="22"/>
          <w:szCs w:val="22"/>
        </w:rPr>
      </w:pPr>
      <w:r w:rsidRPr="008B6B97">
        <w:rPr>
          <w:i/>
          <w:iCs/>
          <w:color w:val="FF0000"/>
          <w:sz w:val="22"/>
          <w:szCs w:val="22"/>
        </w:rPr>
        <w:t>*</w:t>
      </w:r>
      <w:r>
        <w:rPr>
          <w:i/>
          <w:iCs/>
          <w:sz w:val="22"/>
          <w:szCs w:val="22"/>
        </w:rPr>
        <w:t xml:space="preserve"> “</w:t>
      </w:r>
      <w:r>
        <w:rPr>
          <w:sz w:val="22"/>
          <w:szCs w:val="22"/>
        </w:rPr>
        <w:t xml:space="preserve">Very Senior Managers (VSM)” </w:t>
      </w:r>
      <w:r>
        <w:rPr>
          <w:i/>
          <w:iCs/>
          <w:sz w:val="22"/>
          <w:szCs w:val="22"/>
        </w:rPr>
        <w:t xml:space="preserve">are defined as exclusively including: </w:t>
      </w:r>
    </w:p>
    <w:p w14:paraId="0E9F5D65" w14:textId="77777777" w:rsidR="00C138B4" w:rsidRDefault="00C138B4" w:rsidP="00C138B4">
      <w:pPr>
        <w:pStyle w:val="Default"/>
        <w:rPr>
          <w:sz w:val="22"/>
          <w:szCs w:val="22"/>
        </w:rPr>
      </w:pPr>
      <w:r>
        <w:rPr>
          <w:sz w:val="22"/>
          <w:szCs w:val="22"/>
        </w:rPr>
        <w:t xml:space="preserve">• Chief executives </w:t>
      </w:r>
    </w:p>
    <w:p w14:paraId="12CEAC5C" w14:textId="77777777" w:rsidR="00C138B4" w:rsidRDefault="00C138B4" w:rsidP="00C138B4">
      <w:pPr>
        <w:pStyle w:val="Default"/>
        <w:rPr>
          <w:i/>
          <w:iCs/>
          <w:sz w:val="22"/>
          <w:szCs w:val="22"/>
        </w:rPr>
      </w:pPr>
      <w:r>
        <w:rPr>
          <w:sz w:val="22"/>
          <w:szCs w:val="22"/>
        </w:rPr>
        <w:t xml:space="preserve">• </w:t>
      </w:r>
      <w:r>
        <w:rPr>
          <w:i/>
          <w:iCs/>
          <w:sz w:val="22"/>
          <w:szCs w:val="22"/>
        </w:rPr>
        <w:t xml:space="preserve">Executive directors, voting and </w:t>
      </w:r>
      <w:proofErr w:type="spellStart"/>
      <w:r>
        <w:rPr>
          <w:i/>
          <w:iCs/>
          <w:sz w:val="22"/>
          <w:szCs w:val="22"/>
        </w:rPr>
        <w:t>non voting</w:t>
      </w:r>
      <w:proofErr w:type="spellEnd"/>
      <w:r>
        <w:rPr>
          <w:i/>
          <w:iCs/>
          <w:sz w:val="22"/>
          <w:szCs w:val="22"/>
        </w:rPr>
        <w:t xml:space="preserve"> </w:t>
      </w:r>
    </w:p>
    <w:p w14:paraId="5F4F2470" w14:textId="77777777" w:rsidR="006A5543" w:rsidRDefault="006A5543" w:rsidP="00C138B4">
      <w:pPr>
        <w:spacing w:after="200" w:line="276" w:lineRule="auto"/>
        <w:rPr>
          <w:rFonts w:ascii="Arial" w:hAnsi="Arial" w:cs="Arial"/>
          <w:b/>
          <w:bCs/>
          <w:sz w:val="20"/>
          <w:szCs w:val="20"/>
          <w14:ligatures w14:val="standardContextual"/>
        </w:rPr>
      </w:pPr>
    </w:p>
    <w:p w14:paraId="2A831406" w14:textId="2CAFA5BF" w:rsidR="00C138B4" w:rsidRPr="00C138B4" w:rsidRDefault="00C138B4" w:rsidP="00C138B4">
      <w:pPr>
        <w:spacing w:after="200" w:line="276" w:lineRule="auto"/>
        <w:jc w:val="center"/>
        <w:rPr>
          <w:rFonts w:ascii="Arial" w:hAnsi="Arial" w:cs="Arial"/>
          <w:b/>
          <w:bCs/>
          <w:sz w:val="28"/>
          <w:szCs w:val="28"/>
          <w14:ligatures w14:val="standardContextual"/>
        </w:rPr>
      </w:pPr>
      <w:r>
        <w:rPr>
          <w:rFonts w:ascii="Arial" w:hAnsi="Arial" w:cs="Arial"/>
          <w:b/>
          <w:bCs/>
          <w:sz w:val="28"/>
          <w:szCs w:val="28"/>
          <w14:ligatures w14:val="standardContextual"/>
        </w:rPr>
        <w:lastRenderedPageBreak/>
        <w:t xml:space="preserve">Appendix 2 - </w:t>
      </w:r>
      <w:r w:rsidRPr="005E65CC">
        <w:rPr>
          <w:rFonts w:ascii="Arial" w:hAnsi="Arial" w:cs="Arial"/>
          <w:b/>
          <w:bCs/>
          <w:sz w:val="28"/>
          <w:szCs w:val="28"/>
          <w14:ligatures w14:val="standardContextual"/>
        </w:rPr>
        <w:t>Workforce Race Equality Standard</w:t>
      </w:r>
    </w:p>
    <w:p w14:paraId="4A9C633A" w14:textId="056DB4AE" w:rsidR="005E65CC" w:rsidRPr="005E65CC" w:rsidRDefault="005E65CC" w:rsidP="00C138B4">
      <w:pPr>
        <w:spacing w:after="200" w:line="276" w:lineRule="auto"/>
        <w:ind w:right="197"/>
        <w:jc w:val="center"/>
        <w:rPr>
          <w:rFonts w:ascii="Arial" w:hAnsi="Arial" w:cs="Arial"/>
          <w:b/>
          <w:bCs/>
          <w:color w:val="4472C4" w:themeColor="accent1"/>
          <w:sz w:val="28"/>
          <w:szCs w:val="28"/>
          <w14:ligatures w14:val="standardContextual"/>
        </w:rPr>
      </w:pPr>
      <w:r w:rsidRPr="005E65CC">
        <w:rPr>
          <w:rFonts w:ascii="Arial" w:hAnsi="Arial" w:cs="Arial"/>
          <w:b/>
          <w:bCs/>
          <w:sz w:val="28"/>
          <w:szCs w:val="28"/>
          <w14:ligatures w14:val="standardContextual"/>
        </w:rPr>
        <w:t>Annual Action Plan 2024 / 25</w:t>
      </w:r>
    </w:p>
    <w:p w14:paraId="6C977ECC" w14:textId="77777777" w:rsidR="005E65CC" w:rsidRPr="005E65CC" w:rsidRDefault="005E65CC" w:rsidP="005E65CC">
      <w:pPr>
        <w:spacing w:after="200" w:line="276" w:lineRule="auto"/>
        <w:rPr>
          <w:rFonts w:ascii="Arial" w:hAnsi="Arial" w:cs="Arial"/>
          <w:sz w:val="24"/>
          <w:szCs w:val="24"/>
          <w14:ligatures w14:val="standardContextual"/>
        </w:rPr>
      </w:pPr>
      <w:r w:rsidRPr="005E65CC">
        <w:rPr>
          <w:rFonts w:ascii="Arial" w:hAnsi="Arial" w:cs="Arial"/>
          <w:sz w:val="24"/>
          <w:szCs w:val="24"/>
          <w14:ligatures w14:val="standardContextual"/>
        </w:rPr>
        <w:t xml:space="preserve">This document highlights the intended actions working towards </w:t>
      </w:r>
      <w:bookmarkStart w:id="21" w:name="_Int_05G99T8y"/>
      <w:r w:rsidRPr="005E65CC">
        <w:rPr>
          <w:rFonts w:ascii="Arial" w:hAnsi="Arial" w:cs="Arial"/>
          <w:sz w:val="24"/>
          <w:szCs w:val="24"/>
          <w14:ligatures w14:val="standardContextual"/>
        </w:rPr>
        <w:t>WRES</w:t>
      </w:r>
      <w:bookmarkEnd w:id="21"/>
      <w:r w:rsidRPr="005E65CC">
        <w:rPr>
          <w:rFonts w:ascii="Arial" w:hAnsi="Arial" w:cs="Arial"/>
          <w:sz w:val="24"/>
          <w:szCs w:val="24"/>
          <w14:ligatures w14:val="standardContextual"/>
        </w:rPr>
        <w:t xml:space="preserve"> metrics sectioned into priority areas which </w:t>
      </w:r>
      <w:proofErr w:type="gramStart"/>
      <w:r w:rsidRPr="005E65CC">
        <w:rPr>
          <w:rFonts w:ascii="Arial" w:hAnsi="Arial" w:cs="Arial"/>
          <w:sz w:val="24"/>
          <w:szCs w:val="24"/>
          <w14:ligatures w14:val="standardContextual"/>
        </w:rPr>
        <w:t>are;</w:t>
      </w:r>
      <w:proofErr w:type="gramEnd"/>
    </w:p>
    <w:p w14:paraId="0AE84EA6" w14:textId="77777777" w:rsidR="005E65CC" w:rsidRPr="005E65CC" w:rsidRDefault="005E65CC" w:rsidP="005E65CC">
      <w:pPr>
        <w:numPr>
          <w:ilvl w:val="0"/>
          <w:numId w:val="25"/>
        </w:numPr>
        <w:spacing w:after="200" w:line="276" w:lineRule="auto"/>
        <w:contextualSpacing/>
        <w:rPr>
          <w:rFonts w:ascii="Arial" w:hAnsi="Arial" w:cs="Arial"/>
          <w:sz w:val="24"/>
          <w:szCs w:val="24"/>
          <w14:ligatures w14:val="standardContextual"/>
        </w:rPr>
      </w:pPr>
      <w:r w:rsidRPr="005E65CC">
        <w:rPr>
          <w:rFonts w:ascii="Arial" w:hAnsi="Arial" w:cs="Arial"/>
          <w:sz w:val="24"/>
          <w:szCs w:val="24"/>
          <w14:ligatures w14:val="standardContextual"/>
        </w:rPr>
        <w:t xml:space="preserve">Growing for the future </w:t>
      </w:r>
    </w:p>
    <w:p w14:paraId="0D1DF792" w14:textId="77777777" w:rsidR="005E65CC" w:rsidRPr="005E65CC" w:rsidRDefault="005E65CC" w:rsidP="005E65CC">
      <w:pPr>
        <w:numPr>
          <w:ilvl w:val="0"/>
          <w:numId w:val="25"/>
        </w:numPr>
        <w:spacing w:after="200" w:line="276" w:lineRule="auto"/>
        <w:contextualSpacing/>
        <w:rPr>
          <w:rFonts w:ascii="Arial" w:hAnsi="Arial" w:cs="Arial"/>
          <w:sz w:val="24"/>
          <w:szCs w:val="24"/>
          <w14:ligatures w14:val="standardContextual"/>
        </w:rPr>
      </w:pPr>
      <w:r w:rsidRPr="005E65CC">
        <w:rPr>
          <w:rFonts w:ascii="Arial" w:hAnsi="Arial" w:cs="Arial"/>
          <w:sz w:val="24"/>
          <w:szCs w:val="24"/>
          <w14:ligatures w14:val="standardContextual"/>
        </w:rPr>
        <w:t xml:space="preserve">Bullying and harassment </w:t>
      </w:r>
    </w:p>
    <w:p w14:paraId="51AF5788" w14:textId="77777777" w:rsidR="005E65CC" w:rsidRDefault="005E65CC" w:rsidP="005E65CC">
      <w:pPr>
        <w:numPr>
          <w:ilvl w:val="0"/>
          <w:numId w:val="25"/>
        </w:numPr>
        <w:spacing w:after="200" w:line="276" w:lineRule="auto"/>
        <w:contextualSpacing/>
        <w:rPr>
          <w:rFonts w:ascii="Arial" w:hAnsi="Arial" w:cs="Arial"/>
          <w:sz w:val="24"/>
          <w:szCs w:val="24"/>
          <w14:ligatures w14:val="standardContextual"/>
        </w:rPr>
      </w:pPr>
      <w:r w:rsidRPr="005E65CC">
        <w:rPr>
          <w:rFonts w:ascii="Arial" w:hAnsi="Arial" w:cs="Arial"/>
          <w:sz w:val="24"/>
          <w:szCs w:val="24"/>
          <w14:ligatures w14:val="standardContextual"/>
        </w:rPr>
        <w:t xml:space="preserve">Formal disciplinary </w:t>
      </w:r>
    </w:p>
    <w:p w14:paraId="1344CF8D" w14:textId="77777777" w:rsidR="007B00B2" w:rsidRPr="005E65CC" w:rsidRDefault="007B00B2" w:rsidP="007B00B2">
      <w:pPr>
        <w:spacing w:after="200" w:line="276" w:lineRule="auto"/>
        <w:ind w:left="720"/>
        <w:contextualSpacing/>
        <w:rPr>
          <w:rFonts w:ascii="Arial" w:hAnsi="Arial" w:cs="Arial"/>
          <w:sz w:val="24"/>
          <w:szCs w:val="24"/>
          <w14:ligatures w14:val="standardContextual"/>
        </w:rPr>
      </w:pPr>
    </w:p>
    <w:p w14:paraId="5A6733D6" w14:textId="77777777" w:rsidR="007B00B2" w:rsidRDefault="005E65CC" w:rsidP="007B00B2">
      <w:pPr>
        <w:spacing w:after="100" w:afterAutospacing="1" w:line="240" w:lineRule="auto"/>
        <w:rPr>
          <w:rFonts w:ascii="Arial" w:hAnsi="Arial" w:cs="Arial"/>
          <w:sz w:val="24"/>
          <w:szCs w:val="24"/>
          <w14:ligatures w14:val="standardContextual"/>
        </w:rPr>
      </w:pPr>
      <w:r w:rsidRPr="005E65CC">
        <w:rPr>
          <w:rFonts w:ascii="Arial" w:hAnsi="Arial" w:cs="Arial"/>
          <w:sz w:val="24"/>
          <w:szCs w:val="24"/>
          <w14:ligatures w14:val="standardContextual"/>
        </w:rPr>
        <w:t xml:space="preserve">Each planned action has baseline where applicable, intended aspirational targets and Lead(s) highlighted. </w:t>
      </w:r>
    </w:p>
    <w:p w14:paraId="4EBDDEC9" w14:textId="51DB054D" w:rsidR="005E65CC" w:rsidRPr="005E65CC" w:rsidRDefault="005E65CC" w:rsidP="007B00B2">
      <w:pPr>
        <w:spacing w:after="100" w:afterAutospacing="1" w:line="240" w:lineRule="auto"/>
        <w:rPr>
          <w:rFonts w:ascii="Arial" w:hAnsi="Arial" w:cs="Arial"/>
          <w:sz w:val="24"/>
          <w:szCs w:val="24"/>
          <w14:ligatures w14:val="standardContextual"/>
        </w:rPr>
      </w:pPr>
      <w:r w:rsidRPr="005E65CC">
        <w:rPr>
          <w:rFonts w:ascii="Arial" w:hAnsi="Arial" w:cs="Arial"/>
          <w:sz w:val="24"/>
          <w:szCs w:val="24"/>
          <w14:ligatures w14:val="standardContextual"/>
        </w:rPr>
        <w:t>Bimonthly action update meetings will be chaired by Disability Inclusion &amp; Belonging lead to coordinate progress on each action alongside a progress tracker. A highlight and exception report alongside progress tracker on actions will be shared at governance meetings, (</w:t>
      </w:r>
      <w:bookmarkStart w:id="22" w:name="_Int_vkTJh4hm"/>
      <w:r w:rsidRPr="005E65CC">
        <w:rPr>
          <w:rFonts w:ascii="Arial" w:hAnsi="Arial" w:cs="Arial"/>
          <w:sz w:val="24"/>
          <w:szCs w:val="24"/>
          <w14:ligatures w14:val="standardContextual"/>
        </w:rPr>
        <w:t>EIIC</w:t>
      </w:r>
      <w:bookmarkEnd w:id="22"/>
      <w:r w:rsidRPr="005E65CC">
        <w:rPr>
          <w:rFonts w:ascii="Arial" w:hAnsi="Arial" w:cs="Arial"/>
          <w:sz w:val="24"/>
          <w:szCs w:val="24"/>
          <w14:ligatures w14:val="standardContextual"/>
        </w:rPr>
        <w:t xml:space="preserve"> &amp;</w:t>
      </w:r>
      <w:bookmarkStart w:id="23" w:name="_Int_34Du1tTS"/>
      <w:r w:rsidRPr="005E65CC">
        <w:rPr>
          <w:rFonts w:ascii="Arial" w:hAnsi="Arial" w:cs="Arial"/>
          <w:sz w:val="24"/>
          <w:szCs w:val="24"/>
          <w14:ligatures w14:val="standardContextual"/>
        </w:rPr>
        <w:t>PRC</w:t>
      </w:r>
      <w:bookmarkEnd w:id="23"/>
      <w:r w:rsidRPr="005E65CC">
        <w:rPr>
          <w:rFonts w:ascii="Arial" w:hAnsi="Arial" w:cs="Arial"/>
          <w:sz w:val="24"/>
          <w:szCs w:val="24"/>
          <w14:ligatures w14:val="standardContextual"/>
        </w:rPr>
        <w:t xml:space="preserve">) per quarter. </w:t>
      </w:r>
    </w:p>
    <w:p w14:paraId="6518B1D0" w14:textId="7540B098" w:rsidR="005E65CC" w:rsidRPr="005E65CC" w:rsidRDefault="005E65CC" w:rsidP="005E65CC">
      <w:pPr>
        <w:spacing w:after="200" w:line="276" w:lineRule="auto"/>
        <w:rPr>
          <w:rFonts w:ascii="Arial" w:hAnsi="Arial" w:cs="Arial"/>
          <w:b/>
          <w:bCs/>
          <w:sz w:val="24"/>
          <w:szCs w:val="24"/>
          <w14:ligatures w14:val="standardContextual"/>
        </w:rPr>
      </w:pPr>
      <w:r w:rsidRPr="005E65CC">
        <w:rPr>
          <w:rFonts w:ascii="Arial" w:hAnsi="Arial" w:cs="Arial"/>
          <w:b/>
          <w:bCs/>
          <w:sz w:val="24"/>
          <w:szCs w:val="24"/>
          <w14:ligatures w14:val="standardContextual"/>
        </w:rPr>
        <w:t xml:space="preserve">Priority area 1, </w:t>
      </w:r>
      <w:r w:rsidR="006D5B8F">
        <w:rPr>
          <w:rFonts w:ascii="Arial" w:hAnsi="Arial" w:cs="Arial"/>
          <w:b/>
          <w:bCs/>
          <w:sz w:val="24"/>
          <w:szCs w:val="24"/>
          <w14:ligatures w14:val="standardContextual"/>
        </w:rPr>
        <w:t>G</w:t>
      </w:r>
      <w:r w:rsidRPr="005E65CC">
        <w:rPr>
          <w:rFonts w:ascii="Arial" w:hAnsi="Arial" w:cs="Arial"/>
          <w:b/>
          <w:bCs/>
          <w:sz w:val="24"/>
          <w:szCs w:val="24"/>
          <w14:ligatures w14:val="standardContextual"/>
        </w:rPr>
        <w:t xml:space="preserve">rowing for the </w:t>
      </w:r>
      <w:r w:rsidR="006D5B8F">
        <w:rPr>
          <w:rFonts w:ascii="Arial" w:hAnsi="Arial" w:cs="Arial"/>
          <w:b/>
          <w:bCs/>
          <w:sz w:val="24"/>
          <w:szCs w:val="24"/>
          <w14:ligatures w14:val="standardContextual"/>
        </w:rPr>
        <w:t>F</w:t>
      </w:r>
      <w:r w:rsidRPr="005E65CC">
        <w:rPr>
          <w:rFonts w:ascii="Arial" w:hAnsi="Arial" w:cs="Arial"/>
          <w:b/>
          <w:bCs/>
          <w:sz w:val="24"/>
          <w:szCs w:val="24"/>
          <w14:ligatures w14:val="standardContextual"/>
        </w:rPr>
        <w:t xml:space="preserve">uture  </w:t>
      </w:r>
    </w:p>
    <w:tbl>
      <w:tblPr>
        <w:tblStyle w:val="TableGrid1"/>
        <w:tblW w:w="15021" w:type="dxa"/>
        <w:tblLayout w:type="fixed"/>
        <w:tblLook w:val="06A0" w:firstRow="1" w:lastRow="0" w:firstColumn="1" w:lastColumn="0" w:noHBand="1" w:noVBand="1"/>
      </w:tblPr>
      <w:tblGrid>
        <w:gridCol w:w="2405"/>
        <w:gridCol w:w="1418"/>
        <w:gridCol w:w="4536"/>
        <w:gridCol w:w="2976"/>
        <w:gridCol w:w="1701"/>
        <w:gridCol w:w="993"/>
        <w:gridCol w:w="992"/>
      </w:tblGrid>
      <w:tr w:rsidR="005E65CC" w:rsidRPr="005E65CC" w14:paraId="4BA7ED72" w14:textId="77777777" w:rsidTr="00DB7B9C">
        <w:trPr>
          <w:trHeight w:val="675"/>
        </w:trPr>
        <w:tc>
          <w:tcPr>
            <w:tcW w:w="2405" w:type="dxa"/>
            <w:shd w:val="clear" w:color="auto" w:fill="0070C0"/>
          </w:tcPr>
          <w:p w14:paraId="7F6A6EDF" w14:textId="4B9A306D" w:rsidR="005E65CC" w:rsidRPr="005E65CC" w:rsidRDefault="005E65CC" w:rsidP="005E65CC">
            <w:pPr>
              <w:spacing w:after="200" w:line="276" w:lineRule="auto"/>
              <w:rPr>
                <w:rFonts w:ascii="Arial" w:hAnsi="Arial" w:cs="Arial"/>
                <w:color w:val="FFFFFF" w:themeColor="background1"/>
                <w:sz w:val="24"/>
                <w:szCs w:val="24"/>
              </w:rPr>
            </w:pPr>
            <w:r w:rsidRPr="005E65CC">
              <w:rPr>
                <w:rFonts w:ascii="Arial" w:hAnsi="Arial" w:cs="Arial"/>
                <w:color w:val="FFFFFF" w:themeColor="background1"/>
                <w:sz w:val="24"/>
                <w:szCs w:val="24"/>
              </w:rPr>
              <w:t xml:space="preserve">Metric </w:t>
            </w:r>
          </w:p>
        </w:tc>
        <w:tc>
          <w:tcPr>
            <w:tcW w:w="1418" w:type="dxa"/>
            <w:shd w:val="clear" w:color="auto" w:fill="0070C0"/>
          </w:tcPr>
          <w:p w14:paraId="312C59F2" w14:textId="77777777" w:rsidR="005E65CC" w:rsidRPr="005E65CC" w:rsidRDefault="005E65CC" w:rsidP="005E65CC">
            <w:pPr>
              <w:spacing w:after="200" w:line="276" w:lineRule="auto"/>
              <w:rPr>
                <w:rFonts w:ascii="Arial" w:hAnsi="Arial" w:cs="Arial"/>
                <w:color w:val="FFFFFF" w:themeColor="background1"/>
                <w:sz w:val="24"/>
                <w:szCs w:val="24"/>
              </w:rPr>
            </w:pPr>
            <w:r w:rsidRPr="005E65CC">
              <w:rPr>
                <w:rFonts w:ascii="Arial" w:hAnsi="Arial" w:cs="Arial"/>
                <w:color w:val="FFFFFF" w:themeColor="background1"/>
                <w:sz w:val="24"/>
                <w:szCs w:val="24"/>
              </w:rPr>
              <w:t>Baseline</w:t>
            </w:r>
          </w:p>
        </w:tc>
        <w:tc>
          <w:tcPr>
            <w:tcW w:w="4536" w:type="dxa"/>
            <w:shd w:val="clear" w:color="auto" w:fill="0070C0"/>
          </w:tcPr>
          <w:p w14:paraId="0D83795A" w14:textId="77777777" w:rsidR="005E65CC" w:rsidRPr="005E65CC" w:rsidRDefault="005E65CC" w:rsidP="005E65CC">
            <w:pPr>
              <w:spacing w:after="200" w:line="276" w:lineRule="auto"/>
              <w:rPr>
                <w:rFonts w:ascii="Arial" w:hAnsi="Arial" w:cs="Arial"/>
                <w:color w:val="FFFFFF" w:themeColor="background1"/>
                <w:sz w:val="24"/>
                <w:szCs w:val="24"/>
              </w:rPr>
            </w:pPr>
            <w:r w:rsidRPr="005E65CC">
              <w:rPr>
                <w:rFonts w:ascii="Arial" w:hAnsi="Arial" w:cs="Arial"/>
                <w:color w:val="FFFFFF" w:themeColor="background1"/>
                <w:sz w:val="24"/>
                <w:szCs w:val="24"/>
              </w:rPr>
              <w:t xml:space="preserve">How </w:t>
            </w:r>
          </w:p>
        </w:tc>
        <w:tc>
          <w:tcPr>
            <w:tcW w:w="2976" w:type="dxa"/>
            <w:shd w:val="clear" w:color="auto" w:fill="0070C0"/>
          </w:tcPr>
          <w:p w14:paraId="07D31C68" w14:textId="77777777" w:rsidR="005E65CC" w:rsidRPr="005E65CC" w:rsidRDefault="005E65CC" w:rsidP="005E65CC">
            <w:pPr>
              <w:spacing w:after="200" w:line="276" w:lineRule="auto"/>
              <w:rPr>
                <w:rFonts w:ascii="Arial" w:hAnsi="Arial" w:cs="Arial"/>
                <w:color w:val="FFFFFF" w:themeColor="background1"/>
                <w:sz w:val="24"/>
                <w:szCs w:val="24"/>
              </w:rPr>
            </w:pPr>
            <w:r w:rsidRPr="005E65CC">
              <w:rPr>
                <w:rFonts w:ascii="Arial" w:hAnsi="Arial" w:cs="Arial"/>
                <w:color w:val="FFFFFF" w:themeColor="background1"/>
                <w:sz w:val="24"/>
                <w:szCs w:val="24"/>
              </w:rPr>
              <w:t xml:space="preserve">Aspirational targets </w:t>
            </w:r>
          </w:p>
        </w:tc>
        <w:tc>
          <w:tcPr>
            <w:tcW w:w="1701" w:type="dxa"/>
            <w:shd w:val="clear" w:color="auto" w:fill="0070C0"/>
          </w:tcPr>
          <w:p w14:paraId="48F589CA" w14:textId="77777777" w:rsidR="005E65CC" w:rsidRPr="005E65CC" w:rsidRDefault="005E65CC" w:rsidP="005E65CC">
            <w:pPr>
              <w:spacing w:after="200" w:line="276" w:lineRule="auto"/>
              <w:rPr>
                <w:rFonts w:ascii="Arial" w:hAnsi="Arial" w:cs="Arial"/>
                <w:color w:val="FFFFFF" w:themeColor="background1"/>
                <w:sz w:val="24"/>
                <w:szCs w:val="24"/>
              </w:rPr>
            </w:pPr>
            <w:r w:rsidRPr="005E65CC">
              <w:rPr>
                <w:rFonts w:ascii="Arial" w:hAnsi="Arial" w:cs="Arial"/>
                <w:color w:val="FFFFFF" w:themeColor="background1"/>
                <w:sz w:val="24"/>
                <w:szCs w:val="24"/>
              </w:rPr>
              <w:t>Lead (s)</w:t>
            </w:r>
          </w:p>
        </w:tc>
        <w:tc>
          <w:tcPr>
            <w:tcW w:w="993" w:type="dxa"/>
            <w:shd w:val="clear" w:color="auto" w:fill="0070C0"/>
          </w:tcPr>
          <w:p w14:paraId="0EB3D337" w14:textId="77777777" w:rsidR="005E65CC" w:rsidRPr="005E65CC" w:rsidRDefault="005E65CC" w:rsidP="005E65CC">
            <w:pPr>
              <w:spacing w:after="200" w:line="276" w:lineRule="auto"/>
              <w:rPr>
                <w:rFonts w:ascii="Arial" w:hAnsi="Arial" w:cs="Arial"/>
                <w:color w:val="FFFFFF" w:themeColor="background1"/>
                <w:sz w:val="24"/>
                <w:szCs w:val="24"/>
              </w:rPr>
            </w:pPr>
            <w:r w:rsidRPr="005E65CC">
              <w:rPr>
                <w:rFonts w:ascii="Arial" w:hAnsi="Arial" w:cs="Arial"/>
                <w:color w:val="FFFFFF" w:themeColor="background1"/>
                <w:sz w:val="24"/>
                <w:szCs w:val="24"/>
              </w:rPr>
              <w:t xml:space="preserve">By when </w:t>
            </w:r>
          </w:p>
        </w:tc>
        <w:tc>
          <w:tcPr>
            <w:tcW w:w="992" w:type="dxa"/>
            <w:shd w:val="clear" w:color="auto" w:fill="0070C0"/>
          </w:tcPr>
          <w:p w14:paraId="23BAADBD" w14:textId="77777777" w:rsidR="005E65CC" w:rsidRPr="005E65CC" w:rsidRDefault="005E65CC" w:rsidP="005E65CC">
            <w:pPr>
              <w:spacing w:after="200" w:line="276" w:lineRule="auto"/>
              <w:rPr>
                <w:rFonts w:ascii="Arial" w:hAnsi="Arial" w:cs="Arial"/>
                <w:color w:val="FFFFFF" w:themeColor="background1"/>
                <w:sz w:val="24"/>
                <w:szCs w:val="24"/>
              </w:rPr>
            </w:pPr>
            <w:r w:rsidRPr="005E65CC">
              <w:rPr>
                <w:rFonts w:ascii="Arial" w:hAnsi="Arial" w:cs="Arial"/>
                <w:color w:val="FFFFFF" w:themeColor="background1"/>
                <w:sz w:val="24"/>
                <w:szCs w:val="24"/>
              </w:rPr>
              <w:t>RAG status</w:t>
            </w:r>
          </w:p>
        </w:tc>
      </w:tr>
      <w:tr w:rsidR="005E65CC" w:rsidRPr="005E65CC" w14:paraId="00FA2408" w14:textId="77777777" w:rsidTr="00DB7B9C">
        <w:trPr>
          <w:trHeight w:val="2409"/>
        </w:trPr>
        <w:tc>
          <w:tcPr>
            <w:tcW w:w="2405" w:type="dxa"/>
            <w:vMerge w:val="restart"/>
          </w:tcPr>
          <w:p w14:paraId="044D1AB0" w14:textId="77777777" w:rsidR="005E65CC" w:rsidRPr="005E65CC" w:rsidRDefault="005E65CC" w:rsidP="005E65CC">
            <w:pPr>
              <w:spacing w:after="200" w:line="276" w:lineRule="auto"/>
              <w:rPr>
                <w:rFonts w:ascii="Arial" w:hAnsi="Arial" w:cs="Arial"/>
              </w:rPr>
            </w:pPr>
            <w:r w:rsidRPr="005E65CC">
              <w:rPr>
                <w:rFonts w:ascii="Arial" w:hAnsi="Arial" w:cs="Arial"/>
              </w:rPr>
              <w:t xml:space="preserve">To increase the % of BME staff in each of the </w:t>
            </w:r>
            <w:proofErr w:type="spellStart"/>
            <w:r w:rsidRPr="005E65CC">
              <w:rPr>
                <w:rFonts w:ascii="Arial" w:hAnsi="Arial" w:cs="Arial"/>
              </w:rPr>
              <w:t>AfC</w:t>
            </w:r>
            <w:proofErr w:type="spellEnd"/>
            <w:r w:rsidRPr="005E65CC">
              <w:rPr>
                <w:rFonts w:ascii="Arial" w:hAnsi="Arial" w:cs="Arial"/>
              </w:rPr>
              <w:t xml:space="preserve"> bands 1-9 and VSM (</w:t>
            </w:r>
            <w:proofErr w:type="spellStart"/>
            <w:r w:rsidRPr="005E65CC">
              <w:rPr>
                <w:rFonts w:ascii="Arial" w:hAnsi="Arial" w:cs="Arial"/>
              </w:rPr>
              <w:t>inc</w:t>
            </w:r>
            <w:proofErr w:type="spellEnd"/>
            <w:r w:rsidRPr="005E65CC">
              <w:rPr>
                <w:rFonts w:ascii="Arial" w:hAnsi="Arial" w:cs="Arial"/>
              </w:rPr>
              <w:t xml:space="preserve"> executive board members) to reflect the overall workforce</w:t>
            </w:r>
          </w:p>
          <w:p w14:paraId="1D059779" w14:textId="77777777" w:rsidR="005E65CC" w:rsidRPr="005E65CC" w:rsidRDefault="005E65CC" w:rsidP="005E65CC">
            <w:pPr>
              <w:spacing w:after="200" w:line="276" w:lineRule="auto"/>
              <w:rPr>
                <w:rFonts w:ascii="Arial" w:hAnsi="Arial" w:cs="Arial"/>
              </w:rPr>
            </w:pPr>
          </w:p>
          <w:p w14:paraId="7A90C602" w14:textId="77777777" w:rsidR="005E65CC" w:rsidRPr="005E65CC" w:rsidRDefault="005E65CC" w:rsidP="005E65CC">
            <w:pPr>
              <w:spacing w:after="200" w:line="276" w:lineRule="auto"/>
              <w:rPr>
                <w:rFonts w:ascii="Arial" w:hAnsi="Arial" w:cs="Arial"/>
              </w:rPr>
            </w:pPr>
          </w:p>
          <w:p w14:paraId="1F093EC1" w14:textId="77777777" w:rsidR="005E65CC" w:rsidRPr="005E65CC" w:rsidRDefault="005E65CC" w:rsidP="005E65CC">
            <w:pPr>
              <w:spacing w:after="200" w:line="276" w:lineRule="auto"/>
              <w:rPr>
                <w:rFonts w:ascii="Arial" w:hAnsi="Arial" w:cs="Arial"/>
              </w:rPr>
            </w:pPr>
          </w:p>
          <w:p w14:paraId="40B927B0" w14:textId="77777777" w:rsidR="005E65CC" w:rsidRPr="005E65CC" w:rsidRDefault="005E65CC" w:rsidP="005E65CC">
            <w:pPr>
              <w:spacing w:after="200" w:line="276" w:lineRule="auto"/>
              <w:rPr>
                <w:rFonts w:ascii="Arial" w:hAnsi="Arial" w:cs="Arial"/>
              </w:rPr>
            </w:pPr>
          </w:p>
          <w:p w14:paraId="1A345FE9" w14:textId="77777777" w:rsidR="005E65CC" w:rsidRPr="005E65CC" w:rsidRDefault="005E65CC" w:rsidP="005E65CC">
            <w:pPr>
              <w:spacing w:after="200" w:line="276" w:lineRule="auto"/>
              <w:rPr>
                <w:rFonts w:ascii="Arial" w:hAnsi="Arial" w:cs="Arial"/>
              </w:rPr>
            </w:pPr>
          </w:p>
          <w:p w14:paraId="6650205E" w14:textId="77777777" w:rsidR="005E65CC" w:rsidRPr="005E65CC" w:rsidRDefault="005E65CC" w:rsidP="005E65CC">
            <w:pPr>
              <w:spacing w:after="200" w:line="276" w:lineRule="auto"/>
              <w:rPr>
                <w:rFonts w:ascii="Arial" w:hAnsi="Arial" w:cs="Arial"/>
              </w:rPr>
            </w:pPr>
          </w:p>
          <w:p w14:paraId="2AF6B53A" w14:textId="77777777" w:rsidR="005E65CC" w:rsidRPr="005E65CC" w:rsidRDefault="005E65CC" w:rsidP="005E65CC">
            <w:pPr>
              <w:spacing w:after="200" w:line="276" w:lineRule="auto"/>
              <w:rPr>
                <w:rFonts w:ascii="Arial" w:hAnsi="Arial" w:cs="Arial"/>
              </w:rPr>
            </w:pPr>
            <w:r w:rsidRPr="005E65CC">
              <w:rPr>
                <w:rFonts w:ascii="Arial" w:hAnsi="Arial" w:cs="Arial"/>
              </w:rPr>
              <w:t>To ensure that the relative likelihood of BME staff being appointed from shortlisting across all posts is the same as that of White staff</w:t>
            </w:r>
          </w:p>
        </w:tc>
        <w:tc>
          <w:tcPr>
            <w:tcW w:w="1418" w:type="dxa"/>
          </w:tcPr>
          <w:p w14:paraId="55934E4E" w14:textId="2463AE47" w:rsidR="005E65CC" w:rsidRPr="005E65CC" w:rsidRDefault="005E65CC" w:rsidP="005E65CC">
            <w:pPr>
              <w:spacing w:after="200" w:line="276" w:lineRule="auto"/>
              <w:rPr>
                <w:rFonts w:ascii="Arial" w:hAnsi="Arial" w:cs="Arial"/>
              </w:rPr>
            </w:pPr>
            <w:r w:rsidRPr="005E65CC">
              <w:rPr>
                <w:rFonts w:ascii="Arial" w:hAnsi="Arial" w:cs="Arial"/>
              </w:rPr>
              <w:lastRenderedPageBreak/>
              <w:t xml:space="preserve">See appendix </w:t>
            </w:r>
            <w:r w:rsidR="00C138B4">
              <w:rPr>
                <w:rFonts w:ascii="Arial" w:hAnsi="Arial" w:cs="Arial"/>
              </w:rPr>
              <w:t>2a</w:t>
            </w:r>
          </w:p>
        </w:tc>
        <w:tc>
          <w:tcPr>
            <w:tcW w:w="4536" w:type="dxa"/>
          </w:tcPr>
          <w:p w14:paraId="0F2FF72E" w14:textId="698FBC7F" w:rsidR="005E65CC" w:rsidRPr="005E65CC" w:rsidRDefault="005E65CC" w:rsidP="005E65CC">
            <w:pPr>
              <w:spacing w:after="200" w:line="276" w:lineRule="auto"/>
              <w:rPr>
                <w:rFonts w:ascii="Arial" w:hAnsi="Arial" w:cs="Arial"/>
              </w:rPr>
            </w:pPr>
            <w:r w:rsidRPr="005E65CC">
              <w:rPr>
                <w:rFonts w:ascii="Arial" w:hAnsi="Arial" w:cs="Arial"/>
              </w:rPr>
              <w:t xml:space="preserve">Through our workforce planning, find gaps in our workforce at care group and service support levels where we can potentially, internally grow and develop our BME </w:t>
            </w:r>
            <w:r w:rsidR="00C138B4" w:rsidRPr="005E65CC">
              <w:rPr>
                <w:rFonts w:ascii="Arial" w:hAnsi="Arial" w:cs="Arial"/>
              </w:rPr>
              <w:t>colleagues.</w:t>
            </w:r>
            <w:r w:rsidRPr="005E65CC">
              <w:rPr>
                <w:rFonts w:ascii="Arial" w:hAnsi="Arial" w:cs="Arial"/>
              </w:rPr>
              <w:t xml:space="preserve"> </w:t>
            </w:r>
          </w:p>
          <w:p w14:paraId="3E2A6851" w14:textId="77777777" w:rsidR="005E65CC" w:rsidRPr="005E65CC" w:rsidRDefault="005E65CC" w:rsidP="005E65CC">
            <w:pPr>
              <w:spacing w:after="200" w:line="276" w:lineRule="auto"/>
              <w:rPr>
                <w:rFonts w:ascii="Arial" w:hAnsi="Arial" w:cs="Arial"/>
              </w:rPr>
            </w:pPr>
          </w:p>
          <w:p w14:paraId="7BF0C5A3" w14:textId="77777777" w:rsidR="005E65CC" w:rsidRPr="005E65CC" w:rsidRDefault="005E65CC" w:rsidP="005E65CC">
            <w:pPr>
              <w:spacing w:after="200" w:line="276" w:lineRule="auto"/>
              <w:rPr>
                <w:rFonts w:ascii="Arial" w:hAnsi="Arial" w:cs="Arial"/>
              </w:rPr>
            </w:pPr>
            <w:r w:rsidRPr="005E65CC">
              <w:rPr>
                <w:rFonts w:ascii="Arial" w:hAnsi="Arial" w:cs="Arial"/>
              </w:rPr>
              <w:t xml:space="preserve"> </w:t>
            </w:r>
          </w:p>
        </w:tc>
        <w:tc>
          <w:tcPr>
            <w:tcW w:w="2976" w:type="dxa"/>
          </w:tcPr>
          <w:p w14:paraId="5EDAF2BA" w14:textId="2A034427" w:rsidR="005E65CC" w:rsidRPr="005E65CC" w:rsidRDefault="005E65CC" w:rsidP="005E65CC">
            <w:pPr>
              <w:spacing w:after="200" w:line="276" w:lineRule="auto"/>
              <w:rPr>
                <w:rFonts w:ascii="Arial" w:eastAsia="Arial" w:hAnsi="Arial" w:cs="Arial"/>
              </w:rPr>
            </w:pPr>
            <w:r w:rsidRPr="005E65CC">
              <w:rPr>
                <w:rFonts w:ascii="Arial" w:eastAsia="Arial" w:hAnsi="Arial" w:cs="Arial"/>
              </w:rPr>
              <w:t>Produce the annual workforce plan, show key areas of under- represented groups at care group and service support level</w:t>
            </w:r>
            <w:r w:rsidR="00B42784">
              <w:rPr>
                <w:rFonts w:ascii="Arial" w:eastAsia="Arial" w:hAnsi="Arial" w:cs="Arial"/>
              </w:rPr>
              <w:t>.</w:t>
            </w:r>
          </w:p>
          <w:p w14:paraId="109EB4CC" w14:textId="2C2EE7DA" w:rsidR="005E65CC" w:rsidRPr="005E65CC" w:rsidRDefault="005E65CC" w:rsidP="005E65CC">
            <w:pPr>
              <w:spacing w:after="160" w:line="259" w:lineRule="auto"/>
              <w:rPr>
                <w:rFonts w:ascii="Arial" w:eastAsia="Arial" w:hAnsi="Arial" w:cs="Arial"/>
              </w:rPr>
            </w:pPr>
            <w:r w:rsidRPr="005E65CC">
              <w:rPr>
                <w:rFonts w:ascii="Arial" w:eastAsia="Arial" w:hAnsi="Arial" w:cs="Arial"/>
              </w:rPr>
              <w:t xml:space="preserve">(see appendix </w:t>
            </w:r>
            <w:r w:rsidR="00C138B4">
              <w:rPr>
                <w:rFonts w:ascii="Arial" w:eastAsia="Arial" w:hAnsi="Arial" w:cs="Arial"/>
              </w:rPr>
              <w:t>2a</w:t>
            </w:r>
            <w:r w:rsidRPr="005E65CC">
              <w:rPr>
                <w:rFonts w:ascii="Arial" w:eastAsia="Arial" w:hAnsi="Arial" w:cs="Arial"/>
              </w:rPr>
              <w:t>, proposed targets)</w:t>
            </w:r>
          </w:p>
        </w:tc>
        <w:tc>
          <w:tcPr>
            <w:tcW w:w="1701" w:type="dxa"/>
          </w:tcPr>
          <w:p w14:paraId="338AA6D0" w14:textId="77777777" w:rsidR="005E65CC" w:rsidRPr="005E65CC" w:rsidRDefault="005E65CC" w:rsidP="005E65CC">
            <w:pPr>
              <w:spacing w:after="200" w:line="276" w:lineRule="auto"/>
              <w:rPr>
                <w:rFonts w:ascii="Arial" w:hAnsi="Arial" w:cs="Arial"/>
              </w:rPr>
            </w:pPr>
            <w:r w:rsidRPr="005E65CC">
              <w:rPr>
                <w:rFonts w:ascii="Arial" w:hAnsi="Arial" w:cs="Arial"/>
              </w:rPr>
              <w:t>Head of Resourcing Richard Butterfield</w:t>
            </w:r>
          </w:p>
        </w:tc>
        <w:tc>
          <w:tcPr>
            <w:tcW w:w="993" w:type="dxa"/>
          </w:tcPr>
          <w:p w14:paraId="692E55F2" w14:textId="04540788" w:rsidR="005E65CC" w:rsidRPr="005E65CC" w:rsidRDefault="00DB7B9C" w:rsidP="005E65CC">
            <w:pPr>
              <w:spacing w:after="200" w:line="276" w:lineRule="auto"/>
              <w:rPr>
                <w:rFonts w:ascii="Arial" w:hAnsi="Arial" w:cs="Arial"/>
              </w:rPr>
            </w:pPr>
            <w:r>
              <w:rPr>
                <w:rFonts w:ascii="Arial" w:hAnsi="Arial" w:cs="Arial"/>
              </w:rPr>
              <w:t>Oct</w:t>
            </w:r>
            <w:r w:rsidR="005E65CC" w:rsidRPr="005E65CC">
              <w:rPr>
                <w:rFonts w:ascii="Arial" w:hAnsi="Arial" w:cs="Arial"/>
              </w:rPr>
              <w:t xml:space="preserve"> 24 </w:t>
            </w:r>
          </w:p>
        </w:tc>
        <w:tc>
          <w:tcPr>
            <w:tcW w:w="992" w:type="dxa"/>
            <w:shd w:val="clear" w:color="auto" w:fill="FFC000"/>
          </w:tcPr>
          <w:p w14:paraId="31A423B2" w14:textId="77777777" w:rsidR="005E65CC" w:rsidRPr="005E65CC" w:rsidRDefault="005E65CC" w:rsidP="005E65CC">
            <w:pPr>
              <w:spacing w:after="200" w:line="276" w:lineRule="auto"/>
              <w:rPr>
                <w:rFonts w:ascii="Arial" w:hAnsi="Arial" w:cs="Arial"/>
              </w:rPr>
            </w:pPr>
          </w:p>
        </w:tc>
      </w:tr>
      <w:tr w:rsidR="005E65CC" w:rsidRPr="005E65CC" w14:paraId="7B699146" w14:textId="77777777" w:rsidTr="00DB7B9C">
        <w:trPr>
          <w:trHeight w:val="2568"/>
        </w:trPr>
        <w:tc>
          <w:tcPr>
            <w:tcW w:w="2405" w:type="dxa"/>
            <w:vMerge/>
          </w:tcPr>
          <w:p w14:paraId="1744FB82" w14:textId="77777777" w:rsidR="005E65CC" w:rsidRPr="005E65CC" w:rsidRDefault="005E65CC" w:rsidP="005E65CC">
            <w:pPr>
              <w:spacing w:after="200" w:line="276" w:lineRule="auto"/>
              <w:rPr>
                <w:rFonts w:ascii="Arial" w:hAnsi="Arial" w:cs="Arial"/>
              </w:rPr>
            </w:pPr>
          </w:p>
        </w:tc>
        <w:tc>
          <w:tcPr>
            <w:tcW w:w="1418" w:type="dxa"/>
          </w:tcPr>
          <w:p w14:paraId="4C717156" w14:textId="77777777" w:rsidR="005E65CC" w:rsidRPr="005E65CC" w:rsidRDefault="005E65CC" w:rsidP="005E65CC">
            <w:pPr>
              <w:spacing w:after="200" w:line="276" w:lineRule="auto"/>
              <w:rPr>
                <w:rFonts w:ascii="Arial" w:hAnsi="Arial" w:cs="Arial"/>
                <w:sz w:val="20"/>
                <w:szCs w:val="20"/>
              </w:rPr>
            </w:pPr>
            <w:r w:rsidRPr="005E65CC">
              <w:rPr>
                <w:rFonts w:ascii="Arial" w:hAnsi="Arial" w:cs="Arial"/>
                <w:sz w:val="20"/>
                <w:szCs w:val="20"/>
              </w:rPr>
              <w:t>tbc</w:t>
            </w:r>
          </w:p>
        </w:tc>
        <w:tc>
          <w:tcPr>
            <w:tcW w:w="4536" w:type="dxa"/>
          </w:tcPr>
          <w:p w14:paraId="3715BDAE" w14:textId="77777777" w:rsidR="005E65CC" w:rsidRPr="005E65CC" w:rsidRDefault="005E65CC" w:rsidP="005E65CC">
            <w:pPr>
              <w:spacing w:after="200" w:line="276" w:lineRule="auto"/>
              <w:rPr>
                <w:rFonts w:ascii="Arial" w:hAnsi="Arial" w:cs="Arial"/>
              </w:rPr>
            </w:pPr>
            <w:r w:rsidRPr="005E65CC">
              <w:rPr>
                <w:rFonts w:ascii="Arial" w:eastAsia="Arial" w:hAnsi="Arial" w:cs="Arial"/>
              </w:rPr>
              <w:t xml:space="preserve">Understand what our annual BME turnover rate is, BME stability index % and number of BME staff who have been with the Trust for at least one year and find factors affecting turnover e.g. exit data    </w:t>
            </w:r>
            <w:r w:rsidRPr="005E65CC">
              <w:t xml:space="preserve"> </w:t>
            </w:r>
          </w:p>
        </w:tc>
        <w:tc>
          <w:tcPr>
            <w:tcW w:w="2976" w:type="dxa"/>
          </w:tcPr>
          <w:p w14:paraId="581A9EAA" w14:textId="77777777" w:rsidR="005E65CC" w:rsidRPr="005E65CC" w:rsidRDefault="005E65CC" w:rsidP="005E65CC">
            <w:pPr>
              <w:spacing w:after="200" w:line="276" w:lineRule="auto"/>
              <w:rPr>
                <w:rFonts w:ascii="Arial" w:eastAsia="Arial" w:hAnsi="Arial" w:cs="Arial"/>
              </w:rPr>
            </w:pPr>
            <w:r w:rsidRPr="005E65CC">
              <w:rPr>
                <w:rFonts w:ascii="Arial" w:eastAsia="Arial" w:hAnsi="Arial" w:cs="Arial"/>
              </w:rPr>
              <w:t>Produce a staff turnover report, showing the reasons BME staff are leaving</w:t>
            </w:r>
          </w:p>
        </w:tc>
        <w:tc>
          <w:tcPr>
            <w:tcW w:w="1701" w:type="dxa"/>
          </w:tcPr>
          <w:p w14:paraId="32F4FDC6" w14:textId="77777777" w:rsidR="005E65CC" w:rsidRDefault="005E65CC" w:rsidP="005E65CC">
            <w:pPr>
              <w:spacing w:after="200" w:line="276" w:lineRule="auto"/>
              <w:rPr>
                <w:rFonts w:ascii="Arial" w:hAnsi="Arial" w:cs="Arial"/>
              </w:rPr>
            </w:pPr>
            <w:r w:rsidRPr="005E65CC">
              <w:rPr>
                <w:rFonts w:ascii="Arial" w:hAnsi="Arial" w:cs="Arial"/>
              </w:rPr>
              <w:t>People Performance Planning Lead, Phil Speight HR Manager Recruitment,</w:t>
            </w:r>
          </w:p>
          <w:p w14:paraId="17EB592D" w14:textId="54D2B84B" w:rsidR="005E65CC" w:rsidRPr="005E65CC" w:rsidRDefault="005E65CC" w:rsidP="005E65CC">
            <w:pPr>
              <w:spacing w:after="200" w:line="276" w:lineRule="auto"/>
              <w:rPr>
                <w:rFonts w:ascii="Arial" w:hAnsi="Arial" w:cs="Arial"/>
              </w:rPr>
            </w:pPr>
            <w:r w:rsidRPr="005E65CC">
              <w:rPr>
                <w:rFonts w:ascii="Arial" w:hAnsi="Arial" w:cs="Arial"/>
              </w:rPr>
              <w:t>Sandy Stone</w:t>
            </w:r>
          </w:p>
        </w:tc>
        <w:tc>
          <w:tcPr>
            <w:tcW w:w="993" w:type="dxa"/>
          </w:tcPr>
          <w:p w14:paraId="3AC8C9BF" w14:textId="77777777" w:rsidR="005E65CC" w:rsidRPr="005E65CC" w:rsidRDefault="005E65CC" w:rsidP="005E65CC">
            <w:pPr>
              <w:spacing w:after="200" w:line="276" w:lineRule="auto"/>
              <w:rPr>
                <w:rFonts w:ascii="Arial" w:hAnsi="Arial" w:cs="Arial"/>
              </w:rPr>
            </w:pPr>
            <w:r w:rsidRPr="005E65CC">
              <w:rPr>
                <w:rFonts w:ascii="Arial" w:hAnsi="Arial" w:cs="Arial"/>
              </w:rPr>
              <w:t>Dec 24</w:t>
            </w:r>
          </w:p>
        </w:tc>
        <w:tc>
          <w:tcPr>
            <w:tcW w:w="992" w:type="dxa"/>
            <w:shd w:val="clear" w:color="auto" w:fill="FFFFFF" w:themeFill="background1"/>
          </w:tcPr>
          <w:p w14:paraId="43F07948" w14:textId="77777777" w:rsidR="005E65CC" w:rsidRPr="005E65CC" w:rsidRDefault="005E65CC" w:rsidP="005E65CC">
            <w:pPr>
              <w:spacing w:after="200" w:line="276" w:lineRule="auto"/>
              <w:rPr>
                <w:rFonts w:ascii="Arial" w:hAnsi="Arial" w:cs="Arial"/>
              </w:rPr>
            </w:pPr>
          </w:p>
        </w:tc>
      </w:tr>
      <w:tr w:rsidR="005E65CC" w:rsidRPr="005E65CC" w14:paraId="68D8F1E1" w14:textId="77777777" w:rsidTr="00DB7B9C">
        <w:trPr>
          <w:trHeight w:val="2163"/>
        </w:trPr>
        <w:tc>
          <w:tcPr>
            <w:tcW w:w="2405" w:type="dxa"/>
            <w:vMerge/>
          </w:tcPr>
          <w:p w14:paraId="1BF72DA2" w14:textId="77777777" w:rsidR="005E65CC" w:rsidRPr="005E65CC" w:rsidRDefault="005E65CC" w:rsidP="005E65CC">
            <w:pPr>
              <w:spacing w:after="200" w:line="276" w:lineRule="auto"/>
              <w:rPr>
                <w:rFonts w:ascii="Arial" w:hAnsi="Arial" w:cs="Arial"/>
              </w:rPr>
            </w:pPr>
          </w:p>
        </w:tc>
        <w:tc>
          <w:tcPr>
            <w:tcW w:w="1418" w:type="dxa"/>
          </w:tcPr>
          <w:p w14:paraId="749E556C" w14:textId="77777777" w:rsidR="005E65CC" w:rsidRPr="005E65CC" w:rsidRDefault="005E65CC" w:rsidP="005E65CC">
            <w:pPr>
              <w:spacing w:after="200" w:line="276" w:lineRule="auto"/>
              <w:rPr>
                <w:rFonts w:ascii="Arial" w:hAnsi="Arial" w:cs="Arial"/>
              </w:rPr>
            </w:pPr>
            <w:r w:rsidRPr="005E65CC">
              <w:rPr>
                <w:rFonts w:ascii="Arial" w:hAnsi="Arial" w:cs="Arial"/>
              </w:rPr>
              <w:t xml:space="preserve">tbc </w:t>
            </w:r>
          </w:p>
        </w:tc>
        <w:tc>
          <w:tcPr>
            <w:tcW w:w="4536" w:type="dxa"/>
          </w:tcPr>
          <w:p w14:paraId="79400B90" w14:textId="77777777" w:rsidR="005E65CC" w:rsidRPr="005E65CC" w:rsidRDefault="005E65CC" w:rsidP="005E65CC">
            <w:pPr>
              <w:spacing w:after="200" w:line="276" w:lineRule="auto"/>
              <w:rPr>
                <w:rFonts w:ascii="Arial" w:hAnsi="Arial" w:cs="Arial"/>
              </w:rPr>
            </w:pPr>
            <w:r w:rsidRPr="005E65CC">
              <w:rPr>
                <w:rFonts w:ascii="Arial" w:hAnsi="Arial" w:cs="Arial"/>
              </w:rPr>
              <w:t>Deep dive into our newly developed recruitment dashboard to understand at what stage of the recruitment and selection process BME applicants ‘drop off’ (application, shortlist, interview and appointment stage across all posts to inform future recruitment practices)</w:t>
            </w:r>
          </w:p>
        </w:tc>
        <w:tc>
          <w:tcPr>
            <w:tcW w:w="2976" w:type="dxa"/>
          </w:tcPr>
          <w:p w14:paraId="290892EB" w14:textId="77777777" w:rsidR="005E65CC" w:rsidRPr="005E65CC" w:rsidRDefault="005E65CC" w:rsidP="005E65CC">
            <w:pPr>
              <w:spacing w:after="200" w:line="276" w:lineRule="auto"/>
              <w:rPr>
                <w:rFonts w:ascii="Arial" w:hAnsi="Arial" w:cs="Arial"/>
              </w:rPr>
            </w:pPr>
            <w:r w:rsidRPr="005E65CC">
              <w:rPr>
                <w:rFonts w:ascii="Arial" w:hAnsi="Arial" w:cs="Arial"/>
              </w:rPr>
              <w:t>Provide a recruitment and selection analytics update, showing trends in ‘drop off’ stages at Trust and service line level.</w:t>
            </w:r>
          </w:p>
        </w:tc>
        <w:tc>
          <w:tcPr>
            <w:tcW w:w="1701" w:type="dxa"/>
          </w:tcPr>
          <w:p w14:paraId="48F901BC" w14:textId="5BFBE48A" w:rsidR="005E65CC" w:rsidRPr="005E65CC" w:rsidRDefault="005E65CC" w:rsidP="005E65CC">
            <w:pPr>
              <w:spacing w:after="200" w:line="276" w:lineRule="auto"/>
              <w:rPr>
                <w:rFonts w:ascii="Arial" w:hAnsi="Arial" w:cs="Arial"/>
              </w:rPr>
            </w:pPr>
            <w:r w:rsidRPr="005E65CC">
              <w:rPr>
                <w:rFonts w:ascii="Arial" w:hAnsi="Arial" w:cs="Arial"/>
              </w:rPr>
              <w:t>People performance planning Phil Speight &amp; Diversity, Inclusion Belonging Iffath Hussain</w:t>
            </w:r>
          </w:p>
        </w:tc>
        <w:tc>
          <w:tcPr>
            <w:tcW w:w="993" w:type="dxa"/>
          </w:tcPr>
          <w:p w14:paraId="13C46443" w14:textId="3262F9C7" w:rsidR="005E65CC" w:rsidRPr="005E65CC" w:rsidRDefault="00DB7B9C" w:rsidP="005E65CC">
            <w:pPr>
              <w:spacing w:after="200" w:line="276" w:lineRule="auto"/>
              <w:rPr>
                <w:rFonts w:ascii="Arial" w:hAnsi="Arial" w:cs="Arial"/>
                <w:sz w:val="16"/>
                <w:szCs w:val="16"/>
              </w:rPr>
            </w:pPr>
            <w:r>
              <w:rPr>
                <w:rFonts w:ascii="Arial" w:hAnsi="Arial" w:cs="Arial"/>
              </w:rPr>
              <w:t>Nov</w:t>
            </w:r>
            <w:r w:rsidR="005E65CC" w:rsidRPr="005E65CC">
              <w:rPr>
                <w:rFonts w:ascii="Arial" w:hAnsi="Arial" w:cs="Arial"/>
              </w:rPr>
              <w:t xml:space="preserve"> 24</w:t>
            </w:r>
          </w:p>
          <w:p w14:paraId="70472572" w14:textId="77777777" w:rsidR="005E65CC" w:rsidRPr="005E65CC" w:rsidRDefault="005E65CC" w:rsidP="005E65CC">
            <w:pPr>
              <w:spacing w:after="200" w:line="276" w:lineRule="auto"/>
              <w:rPr>
                <w:rFonts w:ascii="Arial" w:hAnsi="Arial" w:cs="Arial"/>
                <w:sz w:val="16"/>
                <w:szCs w:val="16"/>
              </w:rPr>
            </w:pPr>
          </w:p>
          <w:p w14:paraId="74746EB6" w14:textId="77777777" w:rsidR="005E65CC" w:rsidRPr="005E65CC" w:rsidRDefault="005E65CC" w:rsidP="005E65CC">
            <w:pPr>
              <w:spacing w:after="200" w:line="276" w:lineRule="auto"/>
              <w:rPr>
                <w:rFonts w:ascii="Arial" w:hAnsi="Arial" w:cs="Arial"/>
              </w:rPr>
            </w:pPr>
          </w:p>
        </w:tc>
        <w:tc>
          <w:tcPr>
            <w:tcW w:w="992" w:type="dxa"/>
            <w:shd w:val="clear" w:color="auto" w:fill="FFC000"/>
          </w:tcPr>
          <w:p w14:paraId="31C83654" w14:textId="77777777" w:rsidR="005E65CC" w:rsidRPr="005E65CC" w:rsidRDefault="005E65CC" w:rsidP="005E65CC">
            <w:pPr>
              <w:spacing w:after="200" w:line="276" w:lineRule="auto"/>
              <w:rPr>
                <w:rFonts w:ascii="Arial" w:hAnsi="Arial" w:cs="Arial"/>
                <w:sz w:val="24"/>
                <w:szCs w:val="24"/>
              </w:rPr>
            </w:pPr>
          </w:p>
        </w:tc>
      </w:tr>
      <w:tr w:rsidR="005E65CC" w:rsidRPr="005E65CC" w14:paraId="166742F2" w14:textId="77777777" w:rsidTr="00DB7B9C">
        <w:trPr>
          <w:trHeight w:val="2043"/>
        </w:trPr>
        <w:tc>
          <w:tcPr>
            <w:tcW w:w="2405" w:type="dxa"/>
            <w:vMerge/>
          </w:tcPr>
          <w:p w14:paraId="65C43BDF" w14:textId="77777777" w:rsidR="005E65CC" w:rsidRPr="005E65CC" w:rsidRDefault="005E65CC" w:rsidP="005E65CC">
            <w:pPr>
              <w:spacing w:after="200" w:line="276" w:lineRule="auto"/>
              <w:rPr>
                <w:rFonts w:ascii="Arial" w:hAnsi="Arial" w:cs="Arial"/>
              </w:rPr>
            </w:pPr>
          </w:p>
        </w:tc>
        <w:tc>
          <w:tcPr>
            <w:tcW w:w="1418" w:type="dxa"/>
          </w:tcPr>
          <w:p w14:paraId="295B8E54" w14:textId="4D4E7ED9" w:rsidR="005E65CC" w:rsidRPr="005E65CC" w:rsidRDefault="005E65CC" w:rsidP="005E65CC">
            <w:pPr>
              <w:spacing w:after="200" w:line="276" w:lineRule="auto"/>
              <w:rPr>
                <w:rFonts w:ascii="Arial" w:hAnsi="Arial" w:cs="Arial"/>
              </w:rPr>
            </w:pPr>
            <w:r w:rsidRPr="005E65CC">
              <w:rPr>
                <w:rFonts w:ascii="Arial" w:hAnsi="Arial" w:cs="Arial"/>
              </w:rPr>
              <w:t xml:space="preserve">48 BME staff on new panel register </w:t>
            </w:r>
          </w:p>
        </w:tc>
        <w:tc>
          <w:tcPr>
            <w:tcW w:w="4536" w:type="dxa"/>
          </w:tcPr>
          <w:p w14:paraId="7EC62504" w14:textId="5910CC02" w:rsidR="005E65CC" w:rsidRDefault="005E65CC" w:rsidP="005E65CC">
            <w:pPr>
              <w:spacing w:after="200" w:line="276" w:lineRule="auto"/>
              <w:rPr>
                <w:rFonts w:ascii="Arial" w:hAnsi="Arial" w:cs="Arial"/>
              </w:rPr>
            </w:pPr>
            <w:r w:rsidRPr="005E65CC">
              <w:rPr>
                <w:rFonts w:ascii="Arial" w:hAnsi="Arial" w:cs="Arial"/>
              </w:rPr>
              <w:t>Conduct audit of the number of BME candidates appointed and their feedback on the experience of the interview</w:t>
            </w:r>
            <w:r w:rsidR="00B42784">
              <w:rPr>
                <w:rFonts w:ascii="Arial" w:hAnsi="Arial" w:cs="Arial"/>
              </w:rPr>
              <w:t>.</w:t>
            </w:r>
          </w:p>
          <w:p w14:paraId="62FE11C6" w14:textId="77777777" w:rsidR="005E65CC" w:rsidRDefault="005E65CC" w:rsidP="005E65CC">
            <w:pPr>
              <w:spacing w:after="200" w:line="276" w:lineRule="auto"/>
              <w:rPr>
                <w:rFonts w:ascii="Arial" w:hAnsi="Arial" w:cs="Arial"/>
              </w:rPr>
            </w:pPr>
          </w:p>
          <w:p w14:paraId="4876724B" w14:textId="77777777" w:rsidR="005E65CC" w:rsidRDefault="005E65CC" w:rsidP="005E65CC">
            <w:pPr>
              <w:spacing w:after="200" w:line="276" w:lineRule="auto"/>
              <w:rPr>
                <w:rFonts w:ascii="Arial" w:hAnsi="Arial" w:cs="Arial"/>
              </w:rPr>
            </w:pPr>
          </w:p>
          <w:p w14:paraId="6B5B5B0D" w14:textId="77777777" w:rsidR="005E65CC" w:rsidRDefault="005E65CC" w:rsidP="005E65CC">
            <w:pPr>
              <w:spacing w:after="200" w:line="276" w:lineRule="auto"/>
              <w:rPr>
                <w:rFonts w:ascii="Arial" w:hAnsi="Arial" w:cs="Arial"/>
              </w:rPr>
            </w:pPr>
          </w:p>
          <w:p w14:paraId="386FF3C6" w14:textId="77777777" w:rsidR="005E65CC" w:rsidRPr="005E65CC" w:rsidRDefault="005E65CC" w:rsidP="005E65CC">
            <w:pPr>
              <w:spacing w:after="200" w:line="276" w:lineRule="auto"/>
              <w:rPr>
                <w:rFonts w:ascii="Arial" w:hAnsi="Arial" w:cs="Arial"/>
              </w:rPr>
            </w:pPr>
          </w:p>
        </w:tc>
        <w:tc>
          <w:tcPr>
            <w:tcW w:w="2976" w:type="dxa"/>
          </w:tcPr>
          <w:p w14:paraId="39E7C2CE" w14:textId="57651DDA" w:rsidR="005E65CC" w:rsidRPr="005E65CC" w:rsidRDefault="005E65CC" w:rsidP="005E65CC">
            <w:pPr>
              <w:spacing w:after="200" w:line="276" w:lineRule="auto"/>
              <w:rPr>
                <w:rFonts w:ascii="Arial" w:hAnsi="Arial" w:cs="Arial"/>
              </w:rPr>
            </w:pPr>
            <w:r w:rsidRPr="005E65CC">
              <w:rPr>
                <w:rFonts w:ascii="Arial" w:hAnsi="Arial" w:cs="Arial"/>
              </w:rPr>
              <w:t xml:space="preserve">1 audit per quarter, to include sample of up to 5 interviews </w:t>
            </w:r>
          </w:p>
        </w:tc>
        <w:tc>
          <w:tcPr>
            <w:tcW w:w="1701" w:type="dxa"/>
          </w:tcPr>
          <w:p w14:paraId="4467C117" w14:textId="69FA95B7" w:rsidR="005E65CC" w:rsidRPr="005E65CC" w:rsidRDefault="005E65CC" w:rsidP="005E65CC">
            <w:pPr>
              <w:spacing w:after="200" w:line="276" w:lineRule="auto"/>
              <w:rPr>
                <w:rFonts w:ascii="Arial" w:hAnsi="Arial" w:cs="Arial"/>
              </w:rPr>
            </w:pPr>
            <w:r w:rsidRPr="005E65CC">
              <w:rPr>
                <w:rFonts w:ascii="Arial" w:hAnsi="Arial" w:cs="Arial"/>
              </w:rPr>
              <w:t>Recruitment lead Mike Gray</w:t>
            </w:r>
          </w:p>
        </w:tc>
        <w:tc>
          <w:tcPr>
            <w:tcW w:w="993" w:type="dxa"/>
          </w:tcPr>
          <w:p w14:paraId="5B67787A" w14:textId="77777777" w:rsidR="005E65CC" w:rsidRPr="005E65CC" w:rsidRDefault="005E65CC" w:rsidP="005E65CC">
            <w:pPr>
              <w:spacing w:after="200" w:line="276" w:lineRule="auto"/>
              <w:rPr>
                <w:rFonts w:ascii="Arial" w:hAnsi="Arial" w:cs="Arial"/>
                <w:sz w:val="24"/>
                <w:szCs w:val="24"/>
              </w:rPr>
            </w:pPr>
            <w:r w:rsidRPr="005E65CC">
              <w:rPr>
                <w:rFonts w:ascii="Arial" w:hAnsi="Arial" w:cs="Arial"/>
                <w:sz w:val="24"/>
                <w:szCs w:val="24"/>
              </w:rPr>
              <w:t>Dec 24</w:t>
            </w:r>
          </w:p>
        </w:tc>
        <w:tc>
          <w:tcPr>
            <w:tcW w:w="992" w:type="dxa"/>
            <w:shd w:val="clear" w:color="auto" w:fill="FFC000"/>
          </w:tcPr>
          <w:p w14:paraId="2B85DA74" w14:textId="77777777" w:rsidR="005E65CC" w:rsidRPr="005E65CC" w:rsidRDefault="005E65CC" w:rsidP="005E65CC">
            <w:pPr>
              <w:spacing w:after="200" w:line="276" w:lineRule="auto"/>
              <w:rPr>
                <w:rFonts w:ascii="Arial" w:hAnsi="Arial" w:cs="Arial"/>
              </w:rPr>
            </w:pPr>
            <w:r w:rsidRPr="005E65CC">
              <w:rPr>
                <w:rFonts w:ascii="Arial" w:hAnsi="Arial" w:cs="Arial"/>
              </w:rPr>
              <w:t xml:space="preserve">10 BME interview trained </w:t>
            </w:r>
          </w:p>
          <w:p w14:paraId="491A70D4" w14:textId="77777777" w:rsidR="005E65CC" w:rsidRPr="005E65CC" w:rsidRDefault="005E65CC" w:rsidP="005E65CC">
            <w:pPr>
              <w:spacing w:after="200" w:line="276" w:lineRule="auto"/>
              <w:rPr>
                <w:rFonts w:ascii="Arial" w:hAnsi="Arial" w:cs="Arial"/>
              </w:rPr>
            </w:pPr>
            <w:r w:rsidRPr="005E65CC">
              <w:rPr>
                <w:rFonts w:ascii="Arial" w:hAnsi="Arial" w:cs="Arial"/>
              </w:rPr>
              <w:t>2 panels held</w:t>
            </w:r>
          </w:p>
        </w:tc>
      </w:tr>
      <w:tr w:rsidR="005E65CC" w:rsidRPr="005E65CC" w14:paraId="7A86DE04" w14:textId="77777777" w:rsidTr="00DB7B9C">
        <w:trPr>
          <w:trHeight w:val="300"/>
        </w:trPr>
        <w:tc>
          <w:tcPr>
            <w:tcW w:w="2405" w:type="dxa"/>
            <w:vMerge/>
          </w:tcPr>
          <w:p w14:paraId="127FEDCC" w14:textId="77777777" w:rsidR="005E65CC" w:rsidRPr="005E65CC" w:rsidRDefault="005E65CC" w:rsidP="005E65CC">
            <w:pPr>
              <w:spacing w:after="200" w:line="276" w:lineRule="auto"/>
              <w:rPr>
                <w:rFonts w:ascii="Arial" w:hAnsi="Arial" w:cs="Arial"/>
              </w:rPr>
            </w:pPr>
          </w:p>
        </w:tc>
        <w:tc>
          <w:tcPr>
            <w:tcW w:w="1418" w:type="dxa"/>
          </w:tcPr>
          <w:p w14:paraId="50D26135" w14:textId="77777777" w:rsidR="005E65CC" w:rsidRPr="005E65CC" w:rsidRDefault="005E65CC" w:rsidP="005E65CC">
            <w:pPr>
              <w:spacing w:after="200" w:line="276" w:lineRule="auto"/>
              <w:rPr>
                <w:rFonts w:ascii="Arial" w:hAnsi="Arial" w:cs="Arial"/>
              </w:rPr>
            </w:pPr>
            <w:r w:rsidRPr="005E65CC">
              <w:rPr>
                <w:rFonts w:ascii="Arial" w:hAnsi="Arial" w:cs="Arial"/>
              </w:rPr>
              <w:t>No of BME staff being coached / mentored tbc</w:t>
            </w:r>
          </w:p>
        </w:tc>
        <w:tc>
          <w:tcPr>
            <w:tcW w:w="4536" w:type="dxa"/>
          </w:tcPr>
          <w:p w14:paraId="31E80DA4" w14:textId="68E2D484" w:rsidR="005E65CC" w:rsidRPr="005E65CC" w:rsidRDefault="005E65CC" w:rsidP="005E65CC">
            <w:pPr>
              <w:spacing w:after="200" w:line="276" w:lineRule="auto"/>
              <w:rPr>
                <w:rFonts w:ascii="Arial" w:hAnsi="Arial" w:cs="Arial"/>
              </w:rPr>
            </w:pPr>
            <w:bookmarkStart w:id="24" w:name="_Hlk176302424"/>
            <w:r w:rsidRPr="005E65CC">
              <w:rPr>
                <w:rFonts w:ascii="Arial" w:hAnsi="Arial" w:cs="Arial"/>
              </w:rPr>
              <w:t>Targeted communication campaign to promote coaching and mentoring (</w:t>
            </w:r>
            <w:r w:rsidR="00DB7B9C">
              <w:rPr>
                <w:rFonts w:ascii="Arial" w:hAnsi="Arial" w:cs="Arial"/>
              </w:rPr>
              <w:t xml:space="preserve">including </w:t>
            </w:r>
            <w:r w:rsidRPr="005E65CC">
              <w:rPr>
                <w:rFonts w:ascii="Arial" w:hAnsi="Arial" w:cs="Arial"/>
              </w:rPr>
              <w:t xml:space="preserve">interview prep) to BME staff </w:t>
            </w:r>
            <w:bookmarkEnd w:id="24"/>
          </w:p>
        </w:tc>
        <w:tc>
          <w:tcPr>
            <w:tcW w:w="2976" w:type="dxa"/>
          </w:tcPr>
          <w:p w14:paraId="2E6008D2" w14:textId="77777777" w:rsidR="005E65CC" w:rsidRPr="005E65CC" w:rsidRDefault="005E65CC" w:rsidP="005E65CC">
            <w:pPr>
              <w:spacing w:after="200" w:line="276" w:lineRule="auto"/>
              <w:rPr>
                <w:rFonts w:ascii="Arial" w:hAnsi="Arial" w:cs="Arial"/>
              </w:rPr>
            </w:pPr>
            <w:r w:rsidRPr="005E65CC">
              <w:rPr>
                <w:rFonts w:ascii="Arial" w:hAnsi="Arial" w:cs="Arial"/>
              </w:rPr>
              <w:t xml:space="preserve">BME access to coaching and mentoring is equal to the proportion of White staff </w:t>
            </w:r>
          </w:p>
        </w:tc>
        <w:tc>
          <w:tcPr>
            <w:tcW w:w="1701" w:type="dxa"/>
          </w:tcPr>
          <w:p w14:paraId="55DF5313" w14:textId="7BB85750" w:rsidR="005E65CC" w:rsidRPr="005E65CC" w:rsidRDefault="005E65CC" w:rsidP="005E65CC">
            <w:pPr>
              <w:spacing w:after="200" w:line="276" w:lineRule="auto"/>
              <w:rPr>
                <w:rFonts w:ascii="Arial" w:hAnsi="Arial" w:cs="Arial"/>
              </w:rPr>
            </w:pPr>
            <w:r w:rsidRPr="005E65CC">
              <w:rPr>
                <w:rFonts w:ascii="Arial" w:hAnsi="Arial" w:cs="Arial"/>
              </w:rPr>
              <w:t>Leadership and management lead Naomi Button</w:t>
            </w:r>
          </w:p>
        </w:tc>
        <w:tc>
          <w:tcPr>
            <w:tcW w:w="993" w:type="dxa"/>
          </w:tcPr>
          <w:p w14:paraId="7382D398" w14:textId="18B53761" w:rsidR="005E65CC" w:rsidRPr="005E65CC" w:rsidRDefault="00DB7B9C" w:rsidP="005E65CC">
            <w:pPr>
              <w:spacing w:after="200" w:line="276" w:lineRule="auto"/>
              <w:rPr>
                <w:rFonts w:ascii="Arial" w:hAnsi="Arial" w:cs="Arial"/>
              </w:rPr>
            </w:pPr>
            <w:r>
              <w:rPr>
                <w:rFonts w:ascii="Arial" w:hAnsi="Arial" w:cs="Arial"/>
              </w:rPr>
              <w:t>March</w:t>
            </w:r>
            <w:r w:rsidR="005E65CC" w:rsidRPr="005E65CC">
              <w:rPr>
                <w:rFonts w:ascii="Arial" w:hAnsi="Arial" w:cs="Arial"/>
              </w:rPr>
              <w:t xml:space="preserve"> 25</w:t>
            </w:r>
          </w:p>
        </w:tc>
        <w:tc>
          <w:tcPr>
            <w:tcW w:w="992" w:type="dxa"/>
            <w:shd w:val="clear" w:color="auto" w:fill="auto"/>
          </w:tcPr>
          <w:p w14:paraId="7CFC6A4C" w14:textId="77777777" w:rsidR="005E65CC" w:rsidRPr="005E65CC" w:rsidRDefault="005E65CC" w:rsidP="005E65CC">
            <w:pPr>
              <w:spacing w:after="200" w:line="276" w:lineRule="auto"/>
              <w:rPr>
                <w:rFonts w:ascii="Arial" w:hAnsi="Arial" w:cs="Arial"/>
                <w:sz w:val="24"/>
                <w:szCs w:val="24"/>
              </w:rPr>
            </w:pPr>
          </w:p>
        </w:tc>
      </w:tr>
      <w:tr w:rsidR="005E65CC" w:rsidRPr="005E65CC" w14:paraId="4DB56EBB" w14:textId="77777777" w:rsidTr="00DB7B9C">
        <w:trPr>
          <w:trHeight w:val="1810"/>
        </w:trPr>
        <w:tc>
          <w:tcPr>
            <w:tcW w:w="2405" w:type="dxa"/>
            <w:vMerge w:val="restart"/>
          </w:tcPr>
          <w:p w14:paraId="6012ED56" w14:textId="77777777" w:rsidR="005E65CC" w:rsidRPr="005E65CC" w:rsidRDefault="005E65CC" w:rsidP="005E65CC">
            <w:pPr>
              <w:spacing w:after="200" w:line="276" w:lineRule="auto"/>
              <w:rPr>
                <w:rFonts w:ascii="Arial" w:hAnsi="Arial" w:cs="Arial"/>
              </w:rPr>
            </w:pPr>
            <w:r w:rsidRPr="005E65CC">
              <w:rPr>
                <w:rFonts w:ascii="Arial" w:hAnsi="Arial" w:cs="Arial"/>
              </w:rPr>
              <w:t>To increase the numbers of BME staff believing the Trust provides equal opportunities for career progression or promotion</w:t>
            </w:r>
          </w:p>
          <w:p w14:paraId="5127D93A" w14:textId="77777777" w:rsidR="005E65CC" w:rsidRPr="005E65CC" w:rsidRDefault="005E65CC" w:rsidP="005E65CC">
            <w:pPr>
              <w:spacing w:after="200" w:line="276" w:lineRule="auto"/>
              <w:rPr>
                <w:rFonts w:ascii="Arial" w:hAnsi="Arial" w:cs="Arial"/>
              </w:rPr>
            </w:pPr>
          </w:p>
        </w:tc>
        <w:tc>
          <w:tcPr>
            <w:tcW w:w="1418" w:type="dxa"/>
          </w:tcPr>
          <w:p w14:paraId="00C56FE0" w14:textId="77777777" w:rsidR="005E65CC" w:rsidRPr="005E65CC" w:rsidRDefault="005E65CC" w:rsidP="005E65CC">
            <w:pPr>
              <w:spacing w:after="200" w:line="276" w:lineRule="auto"/>
              <w:rPr>
                <w:rFonts w:ascii="Arial" w:hAnsi="Arial" w:cs="Arial"/>
              </w:rPr>
            </w:pPr>
            <w:r w:rsidRPr="005E65CC">
              <w:rPr>
                <w:rFonts w:ascii="Arial" w:hAnsi="Arial" w:cs="Arial"/>
              </w:rPr>
              <w:t xml:space="preserve">No &amp; % of staff  </w:t>
            </w:r>
          </w:p>
          <w:p w14:paraId="316183C5" w14:textId="77777777" w:rsidR="005E65CC" w:rsidRPr="005E65CC" w:rsidRDefault="005E65CC" w:rsidP="005E65CC">
            <w:pPr>
              <w:spacing w:after="200" w:line="276" w:lineRule="auto"/>
              <w:rPr>
                <w:rFonts w:ascii="Arial" w:hAnsi="Arial" w:cs="Arial"/>
                <w:sz w:val="16"/>
                <w:szCs w:val="16"/>
              </w:rPr>
            </w:pPr>
          </w:p>
        </w:tc>
        <w:tc>
          <w:tcPr>
            <w:tcW w:w="4536" w:type="dxa"/>
          </w:tcPr>
          <w:p w14:paraId="0508FA88" w14:textId="77777777" w:rsidR="005E65CC" w:rsidRPr="005E65CC" w:rsidRDefault="005E65CC" w:rsidP="005E65CC">
            <w:pPr>
              <w:spacing w:after="200" w:line="276" w:lineRule="auto"/>
              <w:rPr>
                <w:rFonts w:ascii="Arial" w:hAnsi="Arial" w:cs="Arial"/>
              </w:rPr>
            </w:pPr>
            <w:r w:rsidRPr="005E65CC">
              <w:rPr>
                <w:rFonts w:ascii="Arial" w:hAnsi="Arial" w:cs="Arial"/>
              </w:rPr>
              <w:t xml:space="preserve">Ring fence places for BME staff to support them to participate in all internal leadership and management development (Shadow Board, Leadership and Management Pathway) </w:t>
            </w:r>
          </w:p>
        </w:tc>
        <w:tc>
          <w:tcPr>
            <w:tcW w:w="2976" w:type="dxa"/>
          </w:tcPr>
          <w:p w14:paraId="447FE9D7" w14:textId="77777777" w:rsidR="005E65CC" w:rsidRPr="005E65CC" w:rsidRDefault="005E65CC" w:rsidP="005E65CC">
            <w:pPr>
              <w:spacing w:after="200" w:line="276" w:lineRule="auto"/>
              <w:rPr>
                <w:rFonts w:ascii="Arial" w:hAnsi="Arial" w:cs="Arial"/>
              </w:rPr>
            </w:pPr>
            <w:r w:rsidRPr="005E65CC">
              <w:rPr>
                <w:rFonts w:ascii="Arial" w:hAnsi="Arial" w:cs="Arial"/>
              </w:rPr>
              <w:t xml:space="preserve">BME participation is up to 50% </w:t>
            </w:r>
          </w:p>
          <w:p w14:paraId="7A3AC8A9" w14:textId="77777777" w:rsidR="005E65CC" w:rsidRPr="005E65CC" w:rsidRDefault="005E65CC" w:rsidP="005E65CC">
            <w:pPr>
              <w:spacing w:after="200" w:line="276" w:lineRule="auto"/>
              <w:rPr>
                <w:rFonts w:ascii="Arial" w:hAnsi="Arial" w:cs="Arial"/>
              </w:rPr>
            </w:pPr>
          </w:p>
          <w:p w14:paraId="3C3104F7" w14:textId="77777777" w:rsidR="005E65CC" w:rsidRPr="005E65CC" w:rsidRDefault="005E65CC" w:rsidP="005E65CC">
            <w:pPr>
              <w:spacing w:after="200" w:line="276" w:lineRule="auto"/>
              <w:rPr>
                <w:rFonts w:ascii="Arial" w:hAnsi="Arial" w:cs="Arial"/>
              </w:rPr>
            </w:pPr>
          </w:p>
        </w:tc>
        <w:tc>
          <w:tcPr>
            <w:tcW w:w="1701" w:type="dxa"/>
          </w:tcPr>
          <w:p w14:paraId="3F983E17" w14:textId="77777777" w:rsidR="005E65CC" w:rsidRPr="005E65CC" w:rsidRDefault="005E65CC" w:rsidP="005E65CC">
            <w:pPr>
              <w:spacing w:after="200"/>
              <w:rPr>
                <w:rFonts w:ascii="Arial" w:hAnsi="Arial" w:cs="Arial"/>
              </w:rPr>
            </w:pPr>
            <w:r w:rsidRPr="005E65CC">
              <w:rPr>
                <w:rFonts w:ascii="Arial" w:hAnsi="Arial" w:cs="Arial"/>
              </w:rPr>
              <w:t>Leadership &amp; Management Lead Naomi Button</w:t>
            </w:r>
          </w:p>
        </w:tc>
        <w:tc>
          <w:tcPr>
            <w:tcW w:w="993" w:type="dxa"/>
          </w:tcPr>
          <w:p w14:paraId="4E92C156" w14:textId="77777777" w:rsidR="005E65CC" w:rsidRPr="005E65CC" w:rsidRDefault="005E65CC" w:rsidP="005E65CC">
            <w:pPr>
              <w:spacing w:after="200" w:line="276" w:lineRule="auto"/>
              <w:rPr>
                <w:rFonts w:ascii="Arial" w:hAnsi="Arial" w:cs="Arial"/>
              </w:rPr>
            </w:pPr>
            <w:r w:rsidRPr="005E65CC">
              <w:rPr>
                <w:rFonts w:ascii="Arial" w:hAnsi="Arial" w:cs="Arial"/>
              </w:rPr>
              <w:t>Nov 24</w:t>
            </w:r>
          </w:p>
        </w:tc>
        <w:tc>
          <w:tcPr>
            <w:tcW w:w="992" w:type="dxa"/>
            <w:shd w:val="clear" w:color="auto" w:fill="FFC000"/>
          </w:tcPr>
          <w:p w14:paraId="6F0FD6EF" w14:textId="77777777" w:rsidR="005E65CC" w:rsidRPr="005E65CC" w:rsidRDefault="005E65CC" w:rsidP="005E65CC">
            <w:pPr>
              <w:spacing w:after="200" w:line="276" w:lineRule="auto"/>
              <w:rPr>
                <w:rFonts w:ascii="Arial" w:hAnsi="Arial" w:cs="Arial"/>
                <w:sz w:val="24"/>
                <w:szCs w:val="24"/>
              </w:rPr>
            </w:pPr>
          </w:p>
        </w:tc>
      </w:tr>
      <w:tr w:rsidR="005E65CC" w:rsidRPr="005E65CC" w14:paraId="45A20EA0" w14:textId="77777777" w:rsidTr="00DB7B9C">
        <w:trPr>
          <w:trHeight w:val="1590"/>
        </w:trPr>
        <w:tc>
          <w:tcPr>
            <w:tcW w:w="2405" w:type="dxa"/>
            <w:vMerge/>
          </w:tcPr>
          <w:p w14:paraId="4465E8F4" w14:textId="77777777" w:rsidR="005E65CC" w:rsidRPr="005E65CC" w:rsidRDefault="005E65CC" w:rsidP="005E65CC">
            <w:pPr>
              <w:spacing w:after="200" w:line="276" w:lineRule="auto"/>
            </w:pPr>
          </w:p>
        </w:tc>
        <w:tc>
          <w:tcPr>
            <w:tcW w:w="1418" w:type="dxa"/>
          </w:tcPr>
          <w:p w14:paraId="14A6BD7F" w14:textId="16113193" w:rsidR="005E65CC" w:rsidRPr="005E65CC" w:rsidRDefault="005E65CC" w:rsidP="005E65CC">
            <w:pPr>
              <w:spacing w:after="200" w:line="276" w:lineRule="auto"/>
              <w:rPr>
                <w:rFonts w:ascii="Arial" w:hAnsi="Arial" w:cs="Arial"/>
                <w:sz w:val="16"/>
                <w:szCs w:val="16"/>
              </w:rPr>
            </w:pPr>
            <w:r w:rsidRPr="005E65CC">
              <w:rPr>
                <w:rFonts w:ascii="Arial" w:hAnsi="Arial" w:cs="Arial"/>
              </w:rPr>
              <w:t xml:space="preserve">No of BME staff </w:t>
            </w:r>
            <w:r w:rsidR="00DB7B9C">
              <w:rPr>
                <w:rFonts w:ascii="Arial" w:hAnsi="Arial" w:cs="Arial"/>
              </w:rPr>
              <w:t xml:space="preserve">accessing NHS Leadership Academy training </w:t>
            </w:r>
          </w:p>
        </w:tc>
        <w:tc>
          <w:tcPr>
            <w:tcW w:w="4536" w:type="dxa"/>
          </w:tcPr>
          <w:p w14:paraId="5BC07758" w14:textId="14DB30FE" w:rsidR="005E65CC" w:rsidRPr="005E65CC" w:rsidRDefault="005E65CC" w:rsidP="005E65CC">
            <w:pPr>
              <w:spacing w:after="200" w:line="276" w:lineRule="auto"/>
              <w:rPr>
                <w:rFonts w:ascii="Arial" w:hAnsi="Arial" w:cs="Arial"/>
              </w:rPr>
            </w:pPr>
            <w:r w:rsidRPr="005E65CC">
              <w:rPr>
                <w:rFonts w:ascii="Arial" w:hAnsi="Arial" w:cs="Arial"/>
              </w:rPr>
              <w:t xml:space="preserve">Targeted communication campaign to promote NHS Leadership Academy </w:t>
            </w:r>
          </w:p>
        </w:tc>
        <w:tc>
          <w:tcPr>
            <w:tcW w:w="2976" w:type="dxa"/>
          </w:tcPr>
          <w:p w14:paraId="01AF4C61" w14:textId="77777777" w:rsidR="005E65CC" w:rsidRPr="005E65CC" w:rsidRDefault="005E65CC" w:rsidP="005E65CC">
            <w:pPr>
              <w:spacing w:after="200" w:line="276" w:lineRule="auto"/>
              <w:rPr>
                <w:rFonts w:ascii="Arial" w:hAnsi="Arial" w:cs="Arial"/>
              </w:rPr>
            </w:pPr>
            <w:r w:rsidRPr="005E65CC">
              <w:rPr>
                <w:rFonts w:ascii="Arial" w:hAnsi="Arial" w:cs="Arial"/>
              </w:rPr>
              <w:t xml:space="preserve">BME participation is equal to the proportion of White staff </w:t>
            </w:r>
          </w:p>
          <w:p w14:paraId="3D11DDCF" w14:textId="77777777" w:rsidR="005E65CC" w:rsidRPr="005E65CC" w:rsidRDefault="005E65CC" w:rsidP="005E65CC">
            <w:pPr>
              <w:spacing w:after="200" w:line="276" w:lineRule="auto"/>
              <w:rPr>
                <w:rFonts w:ascii="Arial" w:hAnsi="Arial" w:cs="Arial"/>
              </w:rPr>
            </w:pPr>
          </w:p>
        </w:tc>
        <w:tc>
          <w:tcPr>
            <w:tcW w:w="1701" w:type="dxa"/>
          </w:tcPr>
          <w:p w14:paraId="71772D5C" w14:textId="77777777" w:rsidR="005E65CC" w:rsidRPr="005E65CC" w:rsidRDefault="005E65CC" w:rsidP="005E65CC">
            <w:pPr>
              <w:spacing w:after="200" w:line="276" w:lineRule="auto"/>
              <w:rPr>
                <w:rFonts w:ascii="Arial" w:hAnsi="Arial" w:cs="Arial"/>
              </w:rPr>
            </w:pPr>
            <w:r w:rsidRPr="005E65CC">
              <w:rPr>
                <w:rFonts w:ascii="Arial" w:hAnsi="Arial" w:cs="Arial"/>
              </w:rPr>
              <w:t>Leadership and Management Lead Naomi Button</w:t>
            </w:r>
          </w:p>
        </w:tc>
        <w:tc>
          <w:tcPr>
            <w:tcW w:w="993" w:type="dxa"/>
          </w:tcPr>
          <w:p w14:paraId="04140721" w14:textId="77777777" w:rsidR="005E65CC" w:rsidRPr="005E65CC" w:rsidRDefault="005E65CC" w:rsidP="005E65CC">
            <w:pPr>
              <w:spacing w:after="200" w:line="276" w:lineRule="auto"/>
              <w:rPr>
                <w:rFonts w:ascii="Arial" w:hAnsi="Arial" w:cs="Arial"/>
              </w:rPr>
            </w:pPr>
            <w:r w:rsidRPr="005E65CC">
              <w:rPr>
                <w:rFonts w:ascii="Arial" w:hAnsi="Arial" w:cs="Arial"/>
              </w:rPr>
              <w:t>March 25</w:t>
            </w:r>
          </w:p>
        </w:tc>
        <w:tc>
          <w:tcPr>
            <w:tcW w:w="992" w:type="dxa"/>
          </w:tcPr>
          <w:p w14:paraId="0F623543" w14:textId="77777777" w:rsidR="005E65CC" w:rsidRPr="005E65CC" w:rsidRDefault="005E65CC" w:rsidP="005E65CC">
            <w:pPr>
              <w:spacing w:after="200" w:line="276" w:lineRule="auto"/>
              <w:rPr>
                <w:rFonts w:ascii="Arial" w:hAnsi="Arial" w:cs="Arial"/>
                <w:sz w:val="24"/>
                <w:szCs w:val="24"/>
              </w:rPr>
            </w:pPr>
          </w:p>
        </w:tc>
      </w:tr>
      <w:tr w:rsidR="005E65CC" w:rsidRPr="005E65CC" w14:paraId="3C382369" w14:textId="77777777" w:rsidTr="00DB7B9C">
        <w:trPr>
          <w:trHeight w:val="300"/>
        </w:trPr>
        <w:tc>
          <w:tcPr>
            <w:tcW w:w="2405" w:type="dxa"/>
          </w:tcPr>
          <w:p w14:paraId="7517EE4F" w14:textId="77777777" w:rsidR="005E65CC" w:rsidRPr="005E65CC" w:rsidRDefault="005E65CC" w:rsidP="005E65CC">
            <w:pPr>
              <w:spacing w:after="200" w:line="276" w:lineRule="auto"/>
              <w:rPr>
                <w:rFonts w:ascii="Arial" w:hAnsi="Arial" w:cs="Arial"/>
              </w:rPr>
            </w:pPr>
            <w:r w:rsidRPr="005E65CC">
              <w:rPr>
                <w:rFonts w:ascii="Arial" w:hAnsi="Arial" w:cs="Arial"/>
              </w:rPr>
              <w:t>To have a Trust Board whose BME voting membership reflects its overall BME workforce</w:t>
            </w:r>
          </w:p>
        </w:tc>
        <w:tc>
          <w:tcPr>
            <w:tcW w:w="1418" w:type="dxa"/>
          </w:tcPr>
          <w:p w14:paraId="321E32E7" w14:textId="77777777" w:rsidR="005E65CC" w:rsidRPr="005E65CC" w:rsidRDefault="005E65CC" w:rsidP="005E65CC">
            <w:pPr>
              <w:spacing w:after="200" w:line="276" w:lineRule="auto"/>
              <w:rPr>
                <w:rFonts w:ascii="Arial" w:hAnsi="Arial" w:cs="Arial"/>
                <w:sz w:val="24"/>
                <w:szCs w:val="24"/>
              </w:rPr>
            </w:pPr>
          </w:p>
        </w:tc>
        <w:tc>
          <w:tcPr>
            <w:tcW w:w="4536" w:type="dxa"/>
          </w:tcPr>
          <w:p w14:paraId="4B939877" w14:textId="77777777" w:rsidR="005E65CC" w:rsidRPr="005E65CC" w:rsidRDefault="005E65CC" w:rsidP="005E65CC">
            <w:pPr>
              <w:spacing w:after="200" w:line="276" w:lineRule="auto"/>
              <w:rPr>
                <w:rFonts w:ascii="Arial" w:hAnsi="Arial" w:cs="Arial"/>
              </w:rPr>
            </w:pPr>
            <w:r w:rsidRPr="005E65CC">
              <w:rPr>
                <w:rFonts w:ascii="Arial" w:hAnsi="Arial" w:cs="Arial"/>
              </w:rPr>
              <w:t xml:space="preserve">Continue to engage in the Non-Executive Gateway Programme </w:t>
            </w:r>
          </w:p>
          <w:p w14:paraId="784CF12F" w14:textId="77777777" w:rsidR="005E65CC" w:rsidRPr="005E65CC" w:rsidRDefault="005E65CC" w:rsidP="005E65CC">
            <w:pPr>
              <w:spacing w:after="200" w:line="276" w:lineRule="auto"/>
              <w:rPr>
                <w:rFonts w:ascii="Arial" w:hAnsi="Arial" w:cs="Arial"/>
              </w:rPr>
            </w:pPr>
            <w:r w:rsidRPr="005E65CC">
              <w:rPr>
                <w:rFonts w:ascii="Arial" w:hAnsi="Arial" w:cs="Arial"/>
              </w:rPr>
              <w:t xml:space="preserve">Evaluate recruitment process </w:t>
            </w:r>
          </w:p>
        </w:tc>
        <w:tc>
          <w:tcPr>
            <w:tcW w:w="2976" w:type="dxa"/>
          </w:tcPr>
          <w:p w14:paraId="3ACD7DC1" w14:textId="77777777" w:rsidR="005E65CC" w:rsidRPr="005E65CC" w:rsidRDefault="005E65CC" w:rsidP="005E65CC">
            <w:pPr>
              <w:spacing w:after="200" w:line="276" w:lineRule="auto"/>
              <w:rPr>
                <w:rFonts w:ascii="Arial" w:hAnsi="Arial" w:cs="Arial"/>
              </w:rPr>
            </w:pPr>
            <w:r w:rsidRPr="005E65CC">
              <w:rPr>
                <w:rFonts w:ascii="Arial" w:hAnsi="Arial" w:cs="Arial"/>
              </w:rPr>
              <w:t xml:space="preserve">Extension BME NED role for further 3 years </w:t>
            </w:r>
          </w:p>
          <w:p w14:paraId="785E1B51" w14:textId="77777777" w:rsidR="005E65CC" w:rsidRPr="005E65CC" w:rsidRDefault="005E65CC" w:rsidP="005E65CC">
            <w:pPr>
              <w:spacing w:after="200" w:line="276" w:lineRule="auto"/>
              <w:rPr>
                <w:rFonts w:ascii="Arial" w:hAnsi="Arial" w:cs="Arial"/>
              </w:rPr>
            </w:pPr>
            <w:r w:rsidRPr="005E65CC">
              <w:rPr>
                <w:rFonts w:ascii="Arial" w:hAnsi="Arial" w:cs="Arial"/>
              </w:rPr>
              <w:t xml:space="preserve">Number of applicants received </w:t>
            </w:r>
          </w:p>
        </w:tc>
        <w:tc>
          <w:tcPr>
            <w:tcW w:w="1701" w:type="dxa"/>
          </w:tcPr>
          <w:p w14:paraId="4D4AFA32" w14:textId="77777777" w:rsidR="005E65CC" w:rsidRPr="005E65CC" w:rsidRDefault="005E65CC" w:rsidP="005E65CC">
            <w:pPr>
              <w:spacing w:after="200" w:line="276" w:lineRule="auto"/>
              <w:rPr>
                <w:rFonts w:ascii="Arial" w:hAnsi="Arial" w:cs="Arial"/>
              </w:rPr>
            </w:pPr>
            <w:r w:rsidRPr="005E65CC">
              <w:rPr>
                <w:rFonts w:ascii="Arial" w:hAnsi="Arial" w:cs="Arial"/>
              </w:rPr>
              <w:t xml:space="preserve">Head of Corporate Governance </w:t>
            </w:r>
          </w:p>
          <w:p w14:paraId="506D2F19" w14:textId="77777777" w:rsidR="005E65CC" w:rsidRPr="005E65CC" w:rsidRDefault="005E65CC" w:rsidP="005E65CC">
            <w:pPr>
              <w:spacing w:after="200" w:line="276" w:lineRule="auto"/>
              <w:rPr>
                <w:rFonts w:ascii="Arial" w:hAnsi="Arial" w:cs="Arial"/>
              </w:rPr>
            </w:pPr>
            <w:r w:rsidRPr="005E65CC">
              <w:rPr>
                <w:rFonts w:ascii="Arial" w:hAnsi="Arial" w:cs="Arial"/>
              </w:rPr>
              <w:t>Andy Lister</w:t>
            </w:r>
          </w:p>
        </w:tc>
        <w:tc>
          <w:tcPr>
            <w:tcW w:w="993" w:type="dxa"/>
          </w:tcPr>
          <w:p w14:paraId="07B4B13F" w14:textId="77777777" w:rsidR="005E65CC" w:rsidRPr="005E65CC" w:rsidRDefault="005E65CC" w:rsidP="005E65CC">
            <w:pPr>
              <w:spacing w:after="200" w:line="276" w:lineRule="auto"/>
              <w:rPr>
                <w:rFonts w:ascii="Arial" w:hAnsi="Arial" w:cs="Arial"/>
              </w:rPr>
            </w:pPr>
            <w:r w:rsidRPr="005E65CC">
              <w:rPr>
                <w:rFonts w:ascii="Arial" w:hAnsi="Arial" w:cs="Arial"/>
              </w:rPr>
              <w:t>Annual</w:t>
            </w:r>
          </w:p>
        </w:tc>
        <w:tc>
          <w:tcPr>
            <w:tcW w:w="992" w:type="dxa"/>
            <w:shd w:val="clear" w:color="auto" w:fill="FFC000"/>
          </w:tcPr>
          <w:p w14:paraId="3A00653A" w14:textId="77777777" w:rsidR="005E65CC" w:rsidRPr="005E65CC" w:rsidRDefault="005E65CC" w:rsidP="005E65CC">
            <w:pPr>
              <w:spacing w:after="200" w:line="276" w:lineRule="auto"/>
              <w:rPr>
                <w:rFonts w:ascii="Arial" w:hAnsi="Arial" w:cs="Arial"/>
              </w:rPr>
            </w:pPr>
            <w:r w:rsidRPr="005E65CC">
              <w:rPr>
                <w:rFonts w:ascii="Arial" w:hAnsi="Arial" w:cs="Arial"/>
              </w:rPr>
              <w:t>On track</w:t>
            </w:r>
          </w:p>
        </w:tc>
      </w:tr>
    </w:tbl>
    <w:p w14:paraId="50B3359B" w14:textId="77777777" w:rsidR="005E65CC" w:rsidRPr="005E65CC" w:rsidRDefault="005E65CC" w:rsidP="005E65CC">
      <w:pPr>
        <w:spacing w:after="200" w:line="276" w:lineRule="auto"/>
        <w:rPr>
          <w:rFonts w:ascii="Arial" w:hAnsi="Arial" w:cs="Arial"/>
          <w:b/>
          <w:bCs/>
          <w:sz w:val="24"/>
          <w:szCs w:val="24"/>
          <w14:ligatures w14:val="standardContextual"/>
        </w:rPr>
      </w:pPr>
    </w:p>
    <w:p w14:paraId="061C5992" w14:textId="77777777" w:rsidR="005E65CC" w:rsidRPr="005E65CC" w:rsidRDefault="005E65CC" w:rsidP="005E65CC">
      <w:pPr>
        <w:spacing w:after="200" w:line="276" w:lineRule="auto"/>
        <w:rPr>
          <w:rFonts w:ascii="Arial" w:hAnsi="Arial" w:cs="Arial"/>
          <w:b/>
          <w:bCs/>
          <w:sz w:val="24"/>
          <w:szCs w:val="24"/>
          <w14:ligatures w14:val="standardContextual"/>
        </w:rPr>
      </w:pPr>
    </w:p>
    <w:p w14:paraId="08A4FCDA" w14:textId="77777777" w:rsidR="005E65CC" w:rsidRDefault="005E65CC" w:rsidP="005E65CC">
      <w:pPr>
        <w:spacing w:after="200" w:line="276" w:lineRule="auto"/>
        <w:rPr>
          <w:rFonts w:ascii="Arial" w:hAnsi="Arial" w:cs="Arial"/>
          <w:b/>
          <w:bCs/>
          <w:sz w:val="24"/>
          <w:szCs w:val="24"/>
          <w14:ligatures w14:val="standardContextual"/>
        </w:rPr>
      </w:pPr>
    </w:p>
    <w:p w14:paraId="2767E016" w14:textId="77777777" w:rsidR="002D07CB" w:rsidRPr="005E65CC" w:rsidRDefault="002D07CB" w:rsidP="005E65CC">
      <w:pPr>
        <w:spacing w:after="200" w:line="276" w:lineRule="auto"/>
        <w:rPr>
          <w:rFonts w:ascii="Arial" w:hAnsi="Arial" w:cs="Arial"/>
          <w:b/>
          <w:bCs/>
          <w:sz w:val="24"/>
          <w:szCs w:val="24"/>
          <w14:ligatures w14:val="standardContextual"/>
        </w:rPr>
      </w:pPr>
    </w:p>
    <w:p w14:paraId="09841CAB" w14:textId="77777777" w:rsidR="005E65CC" w:rsidRPr="005E65CC" w:rsidRDefault="005E65CC" w:rsidP="005E65CC">
      <w:pPr>
        <w:spacing w:after="200" w:line="276" w:lineRule="auto"/>
        <w:rPr>
          <w:rFonts w:ascii="Arial" w:hAnsi="Arial" w:cs="Arial"/>
          <w:b/>
          <w:bCs/>
          <w:sz w:val="24"/>
          <w:szCs w:val="24"/>
          <w14:ligatures w14:val="standardContextual"/>
        </w:rPr>
      </w:pPr>
    </w:p>
    <w:p w14:paraId="2C4C8212" w14:textId="26889884" w:rsidR="005E65CC" w:rsidRPr="005E65CC" w:rsidRDefault="005E65CC" w:rsidP="005E65CC">
      <w:pPr>
        <w:spacing w:after="200" w:line="276" w:lineRule="auto"/>
        <w:rPr>
          <w:rFonts w:ascii="Arial" w:hAnsi="Arial" w:cs="Arial"/>
          <w:b/>
          <w:bCs/>
          <w:sz w:val="24"/>
          <w:szCs w:val="24"/>
          <w14:ligatures w14:val="standardContextual"/>
        </w:rPr>
      </w:pPr>
      <w:r w:rsidRPr="005E65CC">
        <w:rPr>
          <w:rFonts w:ascii="Arial" w:hAnsi="Arial" w:cs="Arial"/>
          <w:b/>
          <w:bCs/>
          <w:sz w:val="24"/>
          <w:szCs w:val="24"/>
          <w14:ligatures w14:val="standardContextual"/>
        </w:rPr>
        <w:t xml:space="preserve">Priority area 2, </w:t>
      </w:r>
      <w:r w:rsidR="00DB7B9C">
        <w:rPr>
          <w:rFonts w:ascii="Arial" w:hAnsi="Arial" w:cs="Arial"/>
          <w:b/>
          <w:bCs/>
          <w:sz w:val="24"/>
          <w:szCs w:val="24"/>
          <w14:ligatures w14:val="standardContextual"/>
        </w:rPr>
        <w:t>B</w:t>
      </w:r>
      <w:r w:rsidRPr="005E65CC">
        <w:rPr>
          <w:rFonts w:ascii="Arial" w:hAnsi="Arial" w:cs="Arial"/>
          <w:b/>
          <w:bCs/>
          <w:sz w:val="24"/>
          <w:szCs w:val="24"/>
          <w14:ligatures w14:val="standardContextual"/>
        </w:rPr>
        <w:t xml:space="preserve">ullying and </w:t>
      </w:r>
      <w:r w:rsidR="00DB7B9C">
        <w:rPr>
          <w:rFonts w:ascii="Arial" w:hAnsi="Arial" w:cs="Arial"/>
          <w:b/>
          <w:bCs/>
          <w:sz w:val="24"/>
          <w:szCs w:val="24"/>
          <w14:ligatures w14:val="standardContextual"/>
        </w:rPr>
        <w:t>H</w:t>
      </w:r>
      <w:r w:rsidRPr="005E65CC">
        <w:rPr>
          <w:rFonts w:ascii="Arial" w:hAnsi="Arial" w:cs="Arial"/>
          <w:b/>
          <w:bCs/>
          <w:sz w:val="24"/>
          <w:szCs w:val="24"/>
          <w14:ligatures w14:val="standardContextual"/>
        </w:rPr>
        <w:t xml:space="preserve">arassment </w:t>
      </w:r>
    </w:p>
    <w:tbl>
      <w:tblPr>
        <w:tblStyle w:val="TableGrid1"/>
        <w:tblW w:w="15021" w:type="dxa"/>
        <w:tblLayout w:type="fixed"/>
        <w:tblLook w:val="06A0" w:firstRow="1" w:lastRow="0" w:firstColumn="1" w:lastColumn="0" w:noHBand="1" w:noVBand="1"/>
      </w:tblPr>
      <w:tblGrid>
        <w:gridCol w:w="2122"/>
        <w:gridCol w:w="1275"/>
        <w:gridCol w:w="4395"/>
        <w:gridCol w:w="3402"/>
        <w:gridCol w:w="1701"/>
        <w:gridCol w:w="1134"/>
        <w:gridCol w:w="992"/>
      </w:tblGrid>
      <w:tr w:rsidR="005E65CC" w:rsidRPr="005E65CC" w14:paraId="639E7237" w14:textId="77777777" w:rsidTr="005E65CC">
        <w:trPr>
          <w:trHeight w:val="300"/>
        </w:trPr>
        <w:tc>
          <w:tcPr>
            <w:tcW w:w="2122" w:type="dxa"/>
            <w:shd w:val="clear" w:color="auto" w:fill="0070C0"/>
          </w:tcPr>
          <w:p w14:paraId="0E26BDFD" w14:textId="77777777" w:rsidR="005E65CC" w:rsidRPr="005E65CC" w:rsidRDefault="005E65CC" w:rsidP="005E65CC">
            <w:pPr>
              <w:spacing w:after="200" w:line="276" w:lineRule="auto"/>
              <w:rPr>
                <w:rFonts w:ascii="Arial" w:hAnsi="Arial" w:cs="Arial"/>
                <w:color w:val="FFFFFF" w:themeColor="background1"/>
                <w:sz w:val="24"/>
                <w:szCs w:val="24"/>
              </w:rPr>
            </w:pPr>
            <w:r w:rsidRPr="005E65CC">
              <w:rPr>
                <w:rFonts w:ascii="Arial" w:hAnsi="Arial" w:cs="Arial"/>
                <w:color w:val="FFFFFF" w:themeColor="background1"/>
                <w:sz w:val="24"/>
                <w:szCs w:val="24"/>
              </w:rPr>
              <w:t xml:space="preserve">Metric </w:t>
            </w:r>
          </w:p>
        </w:tc>
        <w:tc>
          <w:tcPr>
            <w:tcW w:w="1275" w:type="dxa"/>
            <w:shd w:val="clear" w:color="auto" w:fill="0070C0"/>
          </w:tcPr>
          <w:p w14:paraId="7F535764" w14:textId="77777777" w:rsidR="005E65CC" w:rsidRPr="005E65CC" w:rsidRDefault="005E65CC" w:rsidP="005E65CC">
            <w:pPr>
              <w:spacing w:after="200" w:line="276" w:lineRule="auto"/>
              <w:rPr>
                <w:rFonts w:ascii="Arial" w:hAnsi="Arial" w:cs="Arial"/>
                <w:color w:val="FFFFFF" w:themeColor="background1"/>
                <w:sz w:val="24"/>
                <w:szCs w:val="24"/>
              </w:rPr>
            </w:pPr>
            <w:r w:rsidRPr="005E65CC">
              <w:rPr>
                <w:rFonts w:ascii="Arial" w:hAnsi="Arial" w:cs="Arial"/>
                <w:color w:val="FFFFFF" w:themeColor="background1"/>
                <w:sz w:val="24"/>
                <w:szCs w:val="24"/>
              </w:rPr>
              <w:t>Baseline</w:t>
            </w:r>
          </w:p>
        </w:tc>
        <w:tc>
          <w:tcPr>
            <w:tcW w:w="4395" w:type="dxa"/>
            <w:shd w:val="clear" w:color="auto" w:fill="0070C0"/>
          </w:tcPr>
          <w:p w14:paraId="3B4C9848" w14:textId="77777777" w:rsidR="005E65CC" w:rsidRPr="005E65CC" w:rsidRDefault="005E65CC" w:rsidP="005E65CC">
            <w:pPr>
              <w:spacing w:after="200" w:line="276" w:lineRule="auto"/>
              <w:rPr>
                <w:rFonts w:ascii="Arial" w:hAnsi="Arial" w:cs="Arial"/>
                <w:color w:val="FFFFFF" w:themeColor="background1"/>
                <w:sz w:val="24"/>
                <w:szCs w:val="24"/>
              </w:rPr>
            </w:pPr>
            <w:r w:rsidRPr="005E65CC">
              <w:rPr>
                <w:rFonts w:ascii="Arial" w:hAnsi="Arial" w:cs="Arial"/>
                <w:color w:val="FFFFFF" w:themeColor="background1"/>
                <w:sz w:val="24"/>
                <w:szCs w:val="24"/>
              </w:rPr>
              <w:t xml:space="preserve">How </w:t>
            </w:r>
          </w:p>
        </w:tc>
        <w:tc>
          <w:tcPr>
            <w:tcW w:w="3402" w:type="dxa"/>
            <w:shd w:val="clear" w:color="auto" w:fill="0070C0"/>
          </w:tcPr>
          <w:p w14:paraId="047ACCDD" w14:textId="77777777" w:rsidR="005E65CC" w:rsidRPr="005E65CC" w:rsidRDefault="005E65CC" w:rsidP="005E65CC">
            <w:pPr>
              <w:spacing w:after="200" w:line="276" w:lineRule="auto"/>
              <w:rPr>
                <w:rFonts w:ascii="Arial" w:hAnsi="Arial" w:cs="Arial"/>
                <w:color w:val="FFFFFF" w:themeColor="background1"/>
                <w:sz w:val="24"/>
                <w:szCs w:val="24"/>
              </w:rPr>
            </w:pPr>
            <w:r w:rsidRPr="005E65CC">
              <w:rPr>
                <w:rFonts w:ascii="Arial" w:hAnsi="Arial" w:cs="Arial"/>
                <w:color w:val="FFFFFF" w:themeColor="background1"/>
                <w:sz w:val="24"/>
                <w:szCs w:val="24"/>
              </w:rPr>
              <w:t xml:space="preserve">Aspirational targets </w:t>
            </w:r>
          </w:p>
        </w:tc>
        <w:tc>
          <w:tcPr>
            <w:tcW w:w="1701" w:type="dxa"/>
            <w:shd w:val="clear" w:color="auto" w:fill="0070C0"/>
          </w:tcPr>
          <w:p w14:paraId="7611F16E" w14:textId="77777777" w:rsidR="005E65CC" w:rsidRPr="005E65CC" w:rsidRDefault="005E65CC" w:rsidP="005E65CC">
            <w:pPr>
              <w:spacing w:after="200" w:line="276" w:lineRule="auto"/>
              <w:rPr>
                <w:rFonts w:ascii="Arial" w:hAnsi="Arial" w:cs="Arial"/>
                <w:color w:val="FFFFFF" w:themeColor="background1"/>
                <w:sz w:val="24"/>
                <w:szCs w:val="24"/>
              </w:rPr>
            </w:pPr>
            <w:r w:rsidRPr="005E65CC">
              <w:rPr>
                <w:rFonts w:ascii="Arial" w:hAnsi="Arial" w:cs="Arial"/>
                <w:color w:val="FFFFFF" w:themeColor="background1"/>
                <w:sz w:val="24"/>
                <w:szCs w:val="24"/>
              </w:rPr>
              <w:t>Lead (s)</w:t>
            </w:r>
          </w:p>
        </w:tc>
        <w:tc>
          <w:tcPr>
            <w:tcW w:w="1134" w:type="dxa"/>
            <w:shd w:val="clear" w:color="auto" w:fill="0070C0"/>
          </w:tcPr>
          <w:p w14:paraId="2967FD2D" w14:textId="77777777" w:rsidR="005E65CC" w:rsidRPr="005E65CC" w:rsidRDefault="005E65CC" w:rsidP="005E65CC">
            <w:pPr>
              <w:spacing w:after="200" w:line="276" w:lineRule="auto"/>
              <w:rPr>
                <w:rFonts w:ascii="Arial" w:hAnsi="Arial" w:cs="Arial"/>
                <w:color w:val="FFFFFF" w:themeColor="background1"/>
                <w:sz w:val="24"/>
                <w:szCs w:val="24"/>
              </w:rPr>
            </w:pPr>
            <w:r w:rsidRPr="005E65CC">
              <w:rPr>
                <w:rFonts w:ascii="Arial" w:hAnsi="Arial" w:cs="Arial"/>
                <w:color w:val="FFFFFF" w:themeColor="background1"/>
                <w:sz w:val="24"/>
                <w:szCs w:val="24"/>
              </w:rPr>
              <w:t xml:space="preserve">By when </w:t>
            </w:r>
          </w:p>
        </w:tc>
        <w:tc>
          <w:tcPr>
            <w:tcW w:w="992" w:type="dxa"/>
            <w:shd w:val="clear" w:color="auto" w:fill="0070C0"/>
          </w:tcPr>
          <w:p w14:paraId="156876B3" w14:textId="77777777" w:rsidR="005E65CC" w:rsidRPr="005E65CC" w:rsidRDefault="005E65CC" w:rsidP="005E65CC">
            <w:pPr>
              <w:spacing w:after="200" w:line="276" w:lineRule="auto"/>
              <w:rPr>
                <w:rFonts w:ascii="Arial" w:hAnsi="Arial" w:cs="Arial"/>
                <w:color w:val="FFFFFF" w:themeColor="background1"/>
                <w:sz w:val="24"/>
                <w:szCs w:val="24"/>
              </w:rPr>
            </w:pPr>
            <w:r w:rsidRPr="005E65CC">
              <w:rPr>
                <w:rFonts w:ascii="Arial" w:hAnsi="Arial" w:cs="Arial"/>
                <w:color w:val="FFFFFF" w:themeColor="background1"/>
                <w:sz w:val="24"/>
                <w:szCs w:val="24"/>
              </w:rPr>
              <w:t>RAG status</w:t>
            </w:r>
          </w:p>
        </w:tc>
      </w:tr>
      <w:tr w:rsidR="005E65CC" w:rsidRPr="005E65CC" w14:paraId="33B6168F" w14:textId="77777777" w:rsidTr="005E65CC">
        <w:trPr>
          <w:trHeight w:val="300"/>
        </w:trPr>
        <w:tc>
          <w:tcPr>
            <w:tcW w:w="2122" w:type="dxa"/>
            <w:vMerge w:val="restart"/>
            <w:shd w:val="clear" w:color="auto" w:fill="FFFFFF" w:themeFill="background1"/>
          </w:tcPr>
          <w:p w14:paraId="509082DE" w14:textId="77777777" w:rsidR="005E65CC" w:rsidRPr="005E65CC" w:rsidRDefault="005E65CC" w:rsidP="005E65CC">
            <w:pPr>
              <w:spacing w:after="200" w:line="276" w:lineRule="auto"/>
              <w:rPr>
                <w:rFonts w:ascii="Arial" w:hAnsi="Arial" w:cs="Arial"/>
                <w:sz w:val="24"/>
                <w:szCs w:val="24"/>
              </w:rPr>
            </w:pPr>
            <w:r w:rsidRPr="005E65CC">
              <w:rPr>
                <w:rFonts w:ascii="Arial" w:hAnsi="Arial" w:cs="Arial"/>
              </w:rPr>
              <w:t>BME staff experiencing harassment, bullying or abuse from patients, relatives or the public in the last 12 months</w:t>
            </w:r>
          </w:p>
        </w:tc>
        <w:tc>
          <w:tcPr>
            <w:tcW w:w="1275" w:type="dxa"/>
            <w:shd w:val="clear" w:color="auto" w:fill="FFFFFF" w:themeFill="background1"/>
          </w:tcPr>
          <w:p w14:paraId="52F96526" w14:textId="6D1AFD2A" w:rsidR="005E65CC" w:rsidRPr="005E65CC" w:rsidRDefault="00DB7B9C" w:rsidP="005E65CC">
            <w:pPr>
              <w:spacing w:after="200" w:line="276" w:lineRule="auto"/>
              <w:rPr>
                <w:rFonts w:ascii="Arial" w:hAnsi="Arial" w:cs="Arial"/>
              </w:rPr>
            </w:pPr>
            <w:r>
              <w:rPr>
                <w:rFonts w:ascii="Arial" w:hAnsi="Arial" w:cs="Arial"/>
              </w:rPr>
              <w:t>tbc</w:t>
            </w:r>
          </w:p>
        </w:tc>
        <w:tc>
          <w:tcPr>
            <w:tcW w:w="4395" w:type="dxa"/>
            <w:shd w:val="clear" w:color="auto" w:fill="FFFFFF" w:themeFill="background1"/>
          </w:tcPr>
          <w:p w14:paraId="44AA4F3A" w14:textId="77777777" w:rsidR="005E65CC" w:rsidRPr="005E65CC" w:rsidRDefault="005E65CC" w:rsidP="005E65CC">
            <w:pPr>
              <w:spacing w:after="200" w:line="276" w:lineRule="auto"/>
              <w:rPr>
                <w:rFonts w:ascii="Arial" w:hAnsi="Arial" w:cs="Arial"/>
                <w:sz w:val="24"/>
                <w:szCs w:val="24"/>
              </w:rPr>
            </w:pPr>
            <w:r w:rsidRPr="005E65CC">
              <w:rPr>
                <w:rFonts w:ascii="Arial" w:hAnsi="Arial" w:cs="Arial"/>
              </w:rPr>
              <w:t>Produce an anti-racism policy with staff networks, service users and other key stakeholders to set out how our organisation, people and work will embody an anti-racism approach</w:t>
            </w:r>
          </w:p>
        </w:tc>
        <w:tc>
          <w:tcPr>
            <w:tcW w:w="3402" w:type="dxa"/>
            <w:vMerge w:val="restart"/>
            <w:shd w:val="clear" w:color="auto" w:fill="FFFFFF" w:themeFill="background1"/>
          </w:tcPr>
          <w:p w14:paraId="54AE378A" w14:textId="77777777" w:rsidR="005E65CC" w:rsidRPr="005E65CC" w:rsidRDefault="005E65CC" w:rsidP="005E65CC">
            <w:pPr>
              <w:spacing w:after="200" w:line="276" w:lineRule="auto"/>
              <w:rPr>
                <w:rFonts w:ascii="Arial" w:hAnsi="Arial" w:cs="Arial"/>
                <w:sz w:val="24"/>
                <w:szCs w:val="24"/>
              </w:rPr>
            </w:pPr>
            <w:r w:rsidRPr="005E65CC">
              <w:rPr>
                <w:rFonts w:ascii="Arial" w:hAnsi="Arial" w:cs="Arial"/>
              </w:rPr>
              <w:t>Reduce the gap in BME staff experiencing harassment, bullying or abuse, work towards a zero-tolerance approach to B&amp;H</w:t>
            </w:r>
          </w:p>
        </w:tc>
        <w:tc>
          <w:tcPr>
            <w:tcW w:w="1701" w:type="dxa"/>
            <w:shd w:val="clear" w:color="auto" w:fill="FFFFFF" w:themeFill="background1"/>
          </w:tcPr>
          <w:p w14:paraId="3A95904F" w14:textId="77777777" w:rsidR="005E65CC" w:rsidRPr="005E65CC" w:rsidRDefault="005E65CC" w:rsidP="005E65CC">
            <w:pPr>
              <w:spacing w:after="200" w:line="276" w:lineRule="auto"/>
              <w:rPr>
                <w:rFonts w:ascii="Arial" w:hAnsi="Arial" w:cs="Arial"/>
                <w:sz w:val="24"/>
                <w:szCs w:val="24"/>
              </w:rPr>
            </w:pPr>
            <w:r w:rsidRPr="005E65CC">
              <w:rPr>
                <w:rFonts w:ascii="Arial" w:hAnsi="Arial" w:cs="Arial"/>
              </w:rPr>
              <w:t>CPO Jon Head &amp; Director of strategy and change - Dawn Lawson</w:t>
            </w:r>
          </w:p>
        </w:tc>
        <w:tc>
          <w:tcPr>
            <w:tcW w:w="1134" w:type="dxa"/>
            <w:shd w:val="clear" w:color="auto" w:fill="FFFFFF" w:themeFill="background1"/>
          </w:tcPr>
          <w:p w14:paraId="16CE051D" w14:textId="77777777" w:rsidR="005E65CC" w:rsidRPr="005E65CC" w:rsidRDefault="005E65CC" w:rsidP="005E65CC">
            <w:pPr>
              <w:spacing w:after="200" w:line="276" w:lineRule="auto"/>
              <w:rPr>
                <w:rFonts w:ascii="Arial" w:hAnsi="Arial" w:cs="Arial"/>
                <w:sz w:val="24"/>
                <w:szCs w:val="24"/>
              </w:rPr>
            </w:pPr>
            <w:r w:rsidRPr="005E65CC">
              <w:rPr>
                <w:rFonts w:ascii="Arial" w:hAnsi="Arial" w:cs="Arial"/>
                <w:sz w:val="24"/>
                <w:szCs w:val="24"/>
              </w:rPr>
              <w:t xml:space="preserve">Dec 24 </w:t>
            </w:r>
          </w:p>
        </w:tc>
        <w:tc>
          <w:tcPr>
            <w:tcW w:w="992" w:type="dxa"/>
            <w:shd w:val="clear" w:color="auto" w:fill="FFC000"/>
          </w:tcPr>
          <w:p w14:paraId="78A6D7EA" w14:textId="77777777" w:rsidR="005E65CC" w:rsidRPr="005E65CC" w:rsidRDefault="005E65CC" w:rsidP="005E65CC">
            <w:pPr>
              <w:spacing w:after="200" w:line="276" w:lineRule="auto"/>
              <w:rPr>
                <w:rFonts w:ascii="Arial" w:hAnsi="Arial" w:cs="Arial"/>
              </w:rPr>
            </w:pPr>
            <w:r w:rsidRPr="005E65CC">
              <w:rPr>
                <w:rFonts w:ascii="Arial" w:hAnsi="Arial" w:cs="Arial"/>
              </w:rPr>
              <w:t>On track</w:t>
            </w:r>
          </w:p>
        </w:tc>
      </w:tr>
      <w:tr w:rsidR="005E65CC" w:rsidRPr="005E65CC" w14:paraId="0F921E5B" w14:textId="77777777" w:rsidTr="005E65CC">
        <w:trPr>
          <w:trHeight w:val="300"/>
        </w:trPr>
        <w:tc>
          <w:tcPr>
            <w:tcW w:w="2122" w:type="dxa"/>
            <w:vMerge/>
            <w:shd w:val="clear" w:color="auto" w:fill="FFFFFF" w:themeFill="background1"/>
          </w:tcPr>
          <w:p w14:paraId="6B8C2AD0" w14:textId="77777777" w:rsidR="005E65CC" w:rsidRPr="005E65CC" w:rsidRDefault="005E65CC" w:rsidP="005E65CC">
            <w:pPr>
              <w:spacing w:after="200" w:line="276" w:lineRule="auto"/>
              <w:rPr>
                <w:rFonts w:ascii="Arial" w:hAnsi="Arial" w:cs="Arial"/>
              </w:rPr>
            </w:pPr>
          </w:p>
        </w:tc>
        <w:tc>
          <w:tcPr>
            <w:tcW w:w="1275" w:type="dxa"/>
            <w:shd w:val="clear" w:color="auto" w:fill="FFFFFF" w:themeFill="background1"/>
          </w:tcPr>
          <w:p w14:paraId="7B53569C" w14:textId="03738F49" w:rsidR="005E65CC" w:rsidRPr="005E65CC" w:rsidRDefault="00DB7B9C" w:rsidP="005E65CC">
            <w:pPr>
              <w:spacing w:after="200" w:line="276" w:lineRule="auto"/>
              <w:rPr>
                <w:rFonts w:ascii="Arial" w:hAnsi="Arial" w:cs="Arial"/>
                <w:sz w:val="24"/>
                <w:szCs w:val="24"/>
              </w:rPr>
            </w:pPr>
            <w:r>
              <w:rPr>
                <w:rFonts w:ascii="Arial" w:hAnsi="Arial" w:cs="Arial"/>
                <w:sz w:val="24"/>
                <w:szCs w:val="24"/>
              </w:rPr>
              <w:t>tbc</w:t>
            </w:r>
          </w:p>
        </w:tc>
        <w:tc>
          <w:tcPr>
            <w:tcW w:w="4395" w:type="dxa"/>
            <w:shd w:val="clear" w:color="auto" w:fill="FFFFFF" w:themeFill="background1"/>
          </w:tcPr>
          <w:p w14:paraId="472E91FD" w14:textId="77777777" w:rsidR="005E65CC" w:rsidRPr="005E65CC" w:rsidRDefault="005E65CC" w:rsidP="005E65CC">
            <w:pPr>
              <w:spacing w:after="200" w:line="276" w:lineRule="auto"/>
              <w:rPr>
                <w:rFonts w:ascii="Arial" w:hAnsi="Arial" w:cs="Arial"/>
              </w:rPr>
            </w:pPr>
            <w:r w:rsidRPr="005E65CC">
              <w:rPr>
                <w:rFonts w:ascii="Arial" w:hAnsi="Arial" w:cs="Arial"/>
              </w:rPr>
              <w:t xml:space="preserve">Launch refreshed B&amp;H policy </w:t>
            </w:r>
          </w:p>
        </w:tc>
        <w:tc>
          <w:tcPr>
            <w:tcW w:w="3402" w:type="dxa"/>
            <w:vMerge/>
            <w:shd w:val="clear" w:color="auto" w:fill="FFFFFF" w:themeFill="background1"/>
          </w:tcPr>
          <w:p w14:paraId="60A35F5D" w14:textId="77777777" w:rsidR="005E65CC" w:rsidRPr="005E65CC" w:rsidRDefault="005E65CC" w:rsidP="005E65CC">
            <w:pPr>
              <w:spacing w:after="200" w:line="276" w:lineRule="auto"/>
              <w:rPr>
                <w:rFonts w:ascii="Arial" w:hAnsi="Arial" w:cs="Arial"/>
              </w:rPr>
            </w:pPr>
          </w:p>
        </w:tc>
        <w:tc>
          <w:tcPr>
            <w:tcW w:w="1701" w:type="dxa"/>
            <w:shd w:val="clear" w:color="auto" w:fill="FFFFFF" w:themeFill="background1"/>
          </w:tcPr>
          <w:p w14:paraId="768E656C" w14:textId="77777777" w:rsidR="005E65CC" w:rsidRPr="005E65CC" w:rsidRDefault="005E65CC" w:rsidP="005E65CC">
            <w:pPr>
              <w:spacing w:line="276" w:lineRule="auto"/>
              <w:rPr>
                <w:rFonts w:ascii="Arial" w:eastAsia="Arial" w:hAnsi="Arial" w:cs="Arial"/>
              </w:rPr>
            </w:pPr>
            <w:r w:rsidRPr="005E65CC">
              <w:rPr>
                <w:rFonts w:ascii="Arial" w:eastAsia="Arial" w:hAnsi="Arial" w:cs="Arial"/>
              </w:rPr>
              <w:t>Interim Head of People Relations</w:t>
            </w:r>
          </w:p>
          <w:p w14:paraId="4FD5DCFD" w14:textId="77777777" w:rsidR="005E65CC" w:rsidRPr="005E65CC" w:rsidRDefault="005E65CC" w:rsidP="005E65CC">
            <w:pPr>
              <w:spacing w:after="200" w:line="276" w:lineRule="auto"/>
              <w:rPr>
                <w:rFonts w:ascii="Arial" w:hAnsi="Arial" w:cs="Arial"/>
              </w:rPr>
            </w:pPr>
            <w:r w:rsidRPr="005E65CC">
              <w:rPr>
                <w:rFonts w:ascii="Arial" w:eastAsia="Arial" w:hAnsi="Arial" w:cs="Arial"/>
              </w:rPr>
              <w:t>Jane Murgatroyd</w:t>
            </w:r>
          </w:p>
        </w:tc>
        <w:tc>
          <w:tcPr>
            <w:tcW w:w="1134" w:type="dxa"/>
            <w:shd w:val="clear" w:color="auto" w:fill="FFFFFF" w:themeFill="background1"/>
          </w:tcPr>
          <w:p w14:paraId="5A8BC062" w14:textId="77777777" w:rsidR="005E65CC" w:rsidRPr="005E65CC" w:rsidRDefault="005E65CC" w:rsidP="005E65CC">
            <w:pPr>
              <w:spacing w:after="200" w:line="276" w:lineRule="auto"/>
              <w:rPr>
                <w:rFonts w:ascii="Arial" w:hAnsi="Arial" w:cs="Arial"/>
                <w:sz w:val="24"/>
                <w:szCs w:val="24"/>
              </w:rPr>
            </w:pPr>
            <w:r w:rsidRPr="005E65CC">
              <w:rPr>
                <w:rFonts w:ascii="Arial" w:hAnsi="Arial" w:cs="Arial"/>
                <w:sz w:val="24"/>
                <w:szCs w:val="24"/>
              </w:rPr>
              <w:t>Oct 24</w:t>
            </w:r>
          </w:p>
        </w:tc>
        <w:tc>
          <w:tcPr>
            <w:tcW w:w="992" w:type="dxa"/>
            <w:shd w:val="clear" w:color="auto" w:fill="FFC000"/>
          </w:tcPr>
          <w:p w14:paraId="3E604DB6" w14:textId="77777777" w:rsidR="005E65CC" w:rsidRPr="005E65CC" w:rsidRDefault="005E65CC" w:rsidP="005E65CC">
            <w:pPr>
              <w:spacing w:after="200" w:line="276" w:lineRule="auto"/>
              <w:rPr>
                <w:rFonts w:ascii="Arial" w:hAnsi="Arial" w:cs="Arial"/>
              </w:rPr>
            </w:pPr>
            <w:r w:rsidRPr="005E65CC">
              <w:rPr>
                <w:rFonts w:ascii="Arial" w:hAnsi="Arial" w:cs="Arial"/>
              </w:rPr>
              <w:t>On track</w:t>
            </w:r>
          </w:p>
        </w:tc>
      </w:tr>
      <w:tr w:rsidR="005E65CC" w:rsidRPr="005E65CC" w14:paraId="382A0574" w14:textId="77777777" w:rsidTr="00DB7B9C">
        <w:trPr>
          <w:trHeight w:val="2776"/>
        </w:trPr>
        <w:tc>
          <w:tcPr>
            <w:tcW w:w="2122" w:type="dxa"/>
            <w:vMerge/>
          </w:tcPr>
          <w:p w14:paraId="73A3375D" w14:textId="77777777" w:rsidR="005E65CC" w:rsidRPr="005E65CC" w:rsidRDefault="005E65CC" w:rsidP="005E65CC">
            <w:pPr>
              <w:spacing w:after="200" w:line="276" w:lineRule="auto"/>
              <w:rPr>
                <w:rFonts w:ascii="Arial" w:hAnsi="Arial" w:cs="Arial"/>
              </w:rPr>
            </w:pPr>
          </w:p>
        </w:tc>
        <w:tc>
          <w:tcPr>
            <w:tcW w:w="1275" w:type="dxa"/>
          </w:tcPr>
          <w:p w14:paraId="578FCE5D" w14:textId="07B48C9A" w:rsidR="005E65CC" w:rsidRPr="005E65CC" w:rsidRDefault="00DB7B9C" w:rsidP="005E65CC">
            <w:pPr>
              <w:spacing w:after="200" w:line="276" w:lineRule="auto"/>
              <w:rPr>
                <w:rFonts w:ascii="Arial" w:hAnsi="Arial" w:cs="Arial"/>
                <w:sz w:val="24"/>
                <w:szCs w:val="24"/>
              </w:rPr>
            </w:pPr>
            <w:r>
              <w:rPr>
                <w:rFonts w:ascii="Arial" w:hAnsi="Arial" w:cs="Arial"/>
                <w:sz w:val="24"/>
                <w:szCs w:val="24"/>
              </w:rPr>
              <w:t>tbc</w:t>
            </w:r>
          </w:p>
        </w:tc>
        <w:tc>
          <w:tcPr>
            <w:tcW w:w="4395" w:type="dxa"/>
          </w:tcPr>
          <w:p w14:paraId="42ECAF0F" w14:textId="77777777" w:rsidR="005E65CC" w:rsidRPr="005E65CC" w:rsidRDefault="005E65CC" w:rsidP="005E65CC">
            <w:pPr>
              <w:spacing w:after="200" w:line="276" w:lineRule="auto"/>
              <w:rPr>
                <w:rFonts w:ascii="Arial" w:hAnsi="Arial" w:cs="Arial"/>
              </w:rPr>
            </w:pPr>
            <w:r w:rsidRPr="005E65CC">
              <w:rPr>
                <w:rFonts w:ascii="Arial" w:hAnsi="Arial" w:cs="Arial"/>
              </w:rPr>
              <w:t>Continue to deliver All of You Race Forward:</w:t>
            </w:r>
          </w:p>
          <w:p w14:paraId="0D04B429" w14:textId="77777777" w:rsidR="005E65CC" w:rsidRPr="005E65CC" w:rsidRDefault="005E65CC" w:rsidP="005E65CC">
            <w:pPr>
              <w:numPr>
                <w:ilvl w:val="0"/>
                <w:numId w:val="24"/>
              </w:numPr>
              <w:spacing w:after="200" w:line="276" w:lineRule="auto"/>
              <w:contextualSpacing/>
              <w:rPr>
                <w:rFonts w:ascii="Arial" w:hAnsi="Arial" w:cs="Arial"/>
              </w:rPr>
            </w:pPr>
            <w:r w:rsidRPr="005E65CC">
              <w:rPr>
                <w:rFonts w:ascii="Arial" w:hAnsi="Arial" w:cs="Arial"/>
              </w:rPr>
              <w:t>design Active Bystander principle and roll out plan –</w:t>
            </w:r>
          </w:p>
          <w:p w14:paraId="088036FB" w14:textId="77777777" w:rsidR="005E65CC" w:rsidRPr="005E65CC" w:rsidRDefault="005E65CC" w:rsidP="005E65CC">
            <w:pPr>
              <w:numPr>
                <w:ilvl w:val="0"/>
                <w:numId w:val="24"/>
              </w:numPr>
              <w:spacing w:after="200" w:line="276" w:lineRule="auto"/>
              <w:contextualSpacing/>
              <w:rPr>
                <w:rFonts w:ascii="Arial" w:hAnsi="Arial" w:cs="Arial"/>
              </w:rPr>
            </w:pPr>
            <w:r w:rsidRPr="005E65CC">
              <w:rPr>
                <w:rFonts w:ascii="Arial" w:hAnsi="Arial" w:cs="Arial"/>
              </w:rPr>
              <w:t xml:space="preserve">promote’ All of You’ film </w:t>
            </w:r>
          </w:p>
          <w:p w14:paraId="39C9E37F" w14:textId="77777777" w:rsidR="005E65CC" w:rsidRPr="005E65CC" w:rsidRDefault="005E65CC" w:rsidP="005E65CC">
            <w:pPr>
              <w:numPr>
                <w:ilvl w:val="0"/>
                <w:numId w:val="24"/>
              </w:numPr>
              <w:spacing w:after="200" w:line="276" w:lineRule="auto"/>
              <w:contextualSpacing/>
              <w:rPr>
                <w:rFonts w:ascii="Arial" w:hAnsi="Arial" w:cs="Arial"/>
              </w:rPr>
            </w:pPr>
            <w:r w:rsidRPr="005E65CC">
              <w:rPr>
                <w:rFonts w:ascii="Arial" w:hAnsi="Arial" w:cs="Arial"/>
              </w:rPr>
              <w:t>launch hate incident process pathway</w:t>
            </w:r>
          </w:p>
        </w:tc>
        <w:tc>
          <w:tcPr>
            <w:tcW w:w="3402" w:type="dxa"/>
          </w:tcPr>
          <w:p w14:paraId="11294E57" w14:textId="77777777" w:rsidR="005E65CC" w:rsidRPr="005E65CC" w:rsidRDefault="005E65CC" w:rsidP="005E65CC">
            <w:pPr>
              <w:spacing w:after="200" w:line="276" w:lineRule="auto"/>
              <w:rPr>
                <w:rFonts w:ascii="Arial" w:hAnsi="Arial" w:cs="Arial"/>
              </w:rPr>
            </w:pPr>
          </w:p>
          <w:p w14:paraId="78AF12DA" w14:textId="77777777" w:rsidR="005E65CC" w:rsidRPr="005E65CC" w:rsidRDefault="005E65CC" w:rsidP="005E65CC">
            <w:pPr>
              <w:spacing w:after="200" w:line="276" w:lineRule="auto"/>
              <w:rPr>
                <w:rFonts w:ascii="Arial" w:hAnsi="Arial" w:cs="Arial"/>
                <w:sz w:val="16"/>
                <w:szCs w:val="16"/>
              </w:rPr>
            </w:pPr>
          </w:p>
          <w:p w14:paraId="6F733EB0" w14:textId="77777777" w:rsidR="005E65CC" w:rsidRPr="005E65CC" w:rsidRDefault="005E65CC" w:rsidP="005E65CC">
            <w:pPr>
              <w:spacing w:after="200" w:line="276" w:lineRule="auto"/>
            </w:pPr>
          </w:p>
        </w:tc>
        <w:tc>
          <w:tcPr>
            <w:tcW w:w="1701" w:type="dxa"/>
          </w:tcPr>
          <w:p w14:paraId="3338CBC4" w14:textId="77777777" w:rsidR="005E65CC" w:rsidRPr="005E65CC" w:rsidRDefault="005E65CC" w:rsidP="005E65CC">
            <w:pPr>
              <w:spacing w:after="200" w:line="276" w:lineRule="auto"/>
              <w:rPr>
                <w:rFonts w:ascii="Arial" w:hAnsi="Arial" w:cs="Arial"/>
              </w:rPr>
            </w:pPr>
            <w:r w:rsidRPr="005E65CC">
              <w:rPr>
                <w:rFonts w:ascii="Arial" w:hAnsi="Arial" w:cs="Arial"/>
              </w:rPr>
              <w:t>Chief Nurse Quality and Professions Darryl Thompson</w:t>
            </w:r>
          </w:p>
          <w:p w14:paraId="5777197F" w14:textId="74FF9B4D" w:rsidR="005E65CC" w:rsidRPr="005E65CC" w:rsidRDefault="005E65CC" w:rsidP="005E65CC">
            <w:pPr>
              <w:spacing w:after="200" w:line="276" w:lineRule="auto"/>
              <w:rPr>
                <w:rFonts w:ascii="Arial" w:hAnsi="Arial" w:cs="Arial"/>
              </w:rPr>
            </w:pPr>
            <w:r w:rsidRPr="005E65CC">
              <w:rPr>
                <w:rFonts w:ascii="Arial" w:hAnsi="Arial" w:cs="Arial"/>
              </w:rPr>
              <w:t>Diversity, Inclusion and Belonging Iffath Hussain</w:t>
            </w:r>
          </w:p>
        </w:tc>
        <w:tc>
          <w:tcPr>
            <w:tcW w:w="1134" w:type="dxa"/>
          </w:tcPr>
          <w:p w14:paraId="11F54139" w14:textId="77777777" w:rsidR="00DB7B9C" w:rsidRDefault="00DB7B9C" w:rsidP="005E65CC">
            <w:pPr>
              <w:spacing w:after="200" w:line="276" w:lineRule="auto"/>
              <w:rPr>
                <w:rFonts w:ascii="Arial" w:hAnsi="Arial" w:cs="Arial"/>
              </w:rPr>
            </w:pPr>
          </w:p>
          <w:p w14:paraId="0F19FCD3" w14:textId="08D3D08C" w:rsidR="005E65CC" w:rsidRPr="005E65CC" w:rsidRDefault="005E65CC" w:rsidP="005E65CC">
            <w:pPr>
              <w:spacing w:after="200" w:line="276" w:lineRule="auto"/>
              <w:rPr>
                <w:rFonts w:ascii="Arial" w:hAnsi="Arial" w:cs="Arial"/>
              </w:rPr>
            </w:pPr>
            <w:r w:rsidRPr="005E65CC">
              <w:rPr>
                <w:rFonts w:ascii="Arial" w:hAnsi="Arial" w:cs="Arial"/>
              </w:rPr>
              <w:t xml:space="preserve">Oct 24 </w:t>
            </w:r>
          </w:p>
          <w:p w14:paraId="7304DC67" w14:textId="77777777" w:rsidR="005E65CC" w:rsidRPr="005E65CC" w:rsidRDefault="005E65CC" w:rsidP="005E65CC">
            <w:pPr>
              <w:spacing w:after="200" w:line="276" w:lineRule="auto"/>
              <w:rPr>
                <w:rFonts w:ascii="Arial" w:hAnsi="Arial" w:cs="Arial"/>
              </w:rPr>
            </w:pPr>
            <w:r w:rsidRPr="005E65CC">
              <w:rPr>
                <w:rFonts w:ascii="Arial" w:hAnsi="Arial" w:cs="Arial"/>
              </w:rPr>
              <w:t>Throughout 2024 / early 25</w:t>
            </w:r>
          </w:p>
          <w:p w14:paraId="1C884CA3" w14:textId="77777777" w:rsidR="005E65CC" w:rsidRPr="005E65CC" w:rsidRDefault="005E65CC" w:rsidP="005E65CC">
            <w:pPr>
              <w:spacing w:after="200" w:line="276" w:lineRule="auto"/>
              <w:rPr>
                <w:rFonts w:ascii="Arial" w:hAnsi="Arial" w:cs="Arial"/>
              </w:rPr>
            </w:pPr>
            <w:r w:rsidRPr="005E65CC">
              <w:rPr>
                <w:rFonts w:ascii="Arial" w:hAnsi="Arial" w:cs="Arial"/>
              </w:rPr>
              <w:t>Nov 24</w:t>
            </w:r>
          </w:p>
        </w:tc>
        <w:tc>
          <w:tcPr>
            <w:tcW w:w="992" w:type="dxa"/>
            <w:shd w:val="clear" w:color="auto" w:fill="FFC000"/>
          </w:tcPr>
          <w:p w14:paraId="33F0CE60" w14:textId="77777777" w:rsidR="005E65CC" w:rsidRPr="005E65CC" w:rsidRDefault="005E65CC" w:rsidP="005E65CC">
            <w:pPr>
              <w:spacing w:after="200" w:line="276" w:lineRule="auto"/>
              <w:rPr>
                <w:rFonts w:ascii="Arial" w:hAnsi="Arial" w:cs="Arial"/>
                <w:sz w:val="24"/>
                <w:szCs w:val="24"/>
              </w:rPr>
            </w:pPr>
          </w:p>
        </w:tc>
      </w:tr>
    </w:tbl>
    <w:p w14:paraId="3F1FFF0B" w14:textId="77777777" w:rsidR="005E65CC" w:rsidRDefault="005E65CC" w:rsidP="005E65CC">
      <w:pPr>
        <w:spacing w:after="200" w:line="276" w:lineRule="auto"/>
        <w:rPr>
          <w14:ligatures w14:val="standardContextual"/>
        </w:rPr>
      </w:pPr>
    </w:p>
    <w:p w14:paraId="12FED604" w14:textId="77777777" w:rsidR="002D07CB" w:rsidRPr="005E65CC" w:rsidRDefault="002D07CB" w:rsidP="005E65CC">
      <w:pPr>
        <w:spacing w:after="200" w:line="276" w:lineRule="auto"/>
        <w:rPr>
          <w14:ligatures w14:val="standardContextual"/>
        </w:rPr>
      </w:pPr>
    </w:p>
    <w:p w14:paraId="2D604ECA" w14:textId="2A487C6E" w:rsidR="005E65CC" w:rsidRPr="005E65CC" w:rsidRDefault="005E65CC" w:rsidP="005E65CC">
      <w:pPr>
        <w:spacing w:after="200" w:line="276" w:lineRule="auto"/>
        <w:rPr>
          <w:rFonts w:ascii="Arial" w:hAnsi="Arial" w:cs="Arial"/>
          <w:b/>
          <w:bCs/>
          <w:sz w:val="24"/>
          <w:szCs w:val="24"/>
          <w14:ligatures w14:val="standardContextual"/>
        </w:rPr>
      </w:pPr>
      <w:r w:rsidRPr="005E65CC">
        <w:rPr>
          <w:rFonts w:ascii="Arial" w:hAnsi="Arial" w:cs="Arial"/>
          <w:b/>
          <w:bCs/>
          <w:sz w:val="24"/>
          <w:szCs w:val="24"/>
          <w14:ligatures w14:val="standardContextual"/>
        </w:rPr>
        <w:t xml:space="preserve">Priority area 3, </w:t>
      </w:r>
      <w:r w:rsidR="00DB7B9C">
        <w:rPr>
          <w:rFonts w:ascii="Arial" w:hAnsi="Arial" w:cs="Arial"/>
          <w:b/>
          <w:bCs/>
          <w:sz w:val="24"/>
          <w:szCs w:val="24"/>
          <w14:ligatures w14:val="standardContextual"/>
        </w:rPr>
        <w:t>F</w:t>
      </w:r>
      <w:r w:rsidRPr="005E65CC">
        <w:rPr>
          <w:rFonts w:ascii="Arial" w:hAnsi="Arial" w:cs="Arial"/>
          <w:b/>
          <w:bCs/>
          <w:sz w:val="24"/>
          <w:szCs w:val="24"/>
          <w14:ligatures w14:val="standardContextual"/>
        </w:rPr>
        <w:t xml:space="preserve">ormal </w:t>
      </w:r>
      <w:r w:rsidR="00DB7B9C">
        <w:rPr>
          <w:rFonts w:ascii="Arial" w:hAnsi="Arial" w:cs="Arial"/>
          <w:b/>
          <w:bCs/>
          <w:sz w:val="24"/>
          <w:szCs w:val="24"/>
          <w14:ligatures w14:val="standardContextual"/>
        </w:rPr>
        <w:t>d</w:t>
      </w:r>
      <w:r w:rsidRPr="005E65CC">
        <w:rPr>
          <w:rFonts w:ascii="Arial" w:hAnsi="Arial" w:cs="Arial"/>
          <w:b/>
          <w:bCs/>
          <w:sz w:val="24"/>
          <w:szCs w:val="24"/>
          <w14:ligatures w14:val="standardContextual"/>
        </w:rPr>
        <w:t>isciplinary</w:t>
      </w:r>
    </w:p>
    <w:tbl>
      <w:tblPr>
        <w:tblStyle w:val="TableGrid1"/>
        <w:tblW w:w="15021" w:type="dxa"/>
        <w:tblLayout w:type="fixed"/>
        <w:tblLook w:val="06A0" w:firstRow="1" w:lastRow="0" w:firstColumn="1" w:lastColumn="0" w:noHBand="1" w:noVBand="1"/>
      </w:tblPr>
      <w:tblGrid>
        <w:gridCol w:w="1980"/>
        <w:gridCol w:w="1417"/>
        <w:gridCol w:w="4395"/>
        <w:gridCol w:w="3515"/>
        <w:gridCol w:w="1588"/>
        <w:gridCol w:w="1134"/>
        <w:gridCol w:w="992"/>
      </w:tblGrid>
      <w:tr w:rsidR="005E65CC" w:rsidRPr="005E65CC" w14:paraId="0ECE0F9F" w14:textId="77777777" w:rsidTr="005E65CC">
        <w:trPr>
          <w:trHeight w:val="300"/>
        </w:trPr>
        <w:tc>
          <w:tcPr>
            <w:tcW w:w="1980" w:type="dxa"/>
            <w:shd w:val="clear" w:color="auto" w:fill="0070C0"/>
          </w:tcPr>
          <w:p w14:paraId="62BB69FB" w14:textId="77777777" w:rsidR="005E65CC" w:rsidRPr="005E65CC" w:rsidRDefault="005E65CC" w:rsidP="005E65CC">
            <w:pPr>
              <w:spacing w:after="200" w:line="276" w:lineRule="auto"/>
              <w:rPr>
                <w:rFonts w:ascii="Arial" w:hAnsi="Arial" w:cs="Arial"/>
                <w:color w:val="FFFFFF" w:themeColor="background1"/>
                <w:sz w:val="24"/>
                <w:szCs w:val="24"/>
              </w:rPr>
            </w:pPr>
            <w:r w:rsidRPr="005E65CC">
              <w:rPr>
                <w:rFonts w:ascii="Arial" w:hAnsi="Arial" w:cs="Arial"/>
                <w:color w:val="FFFFFF" w:themeColor="background1"/>
                <w:sz w:val="24"/>
                <w:szCs w:val="24"/>
              </w:rPr>
              <w:t xml:space="preserve">Metric </w:t>
            </w:r>
          </w:p>
        </w:tc>
        <w:tc>
          <w:tcPr>
            <w:tcW w:w="1417" w:type="dxa"/>
            <w:shd w:val="clear" w:color="auto" w:fill="0070C0"/>
          </w:tcPr>
          <w:p w14:paraId="4ADDB0C7" w14:textId="77777777" w:rsidR="005E65CC" w:rsidRPr="005E65CC" w:rsidRDefault="005E65CC" w:rsidP="005E65CC">
            <w:pPr>
              <w:spacing w:after="200" w:line="276" w:lineRule="auto"/>
              <w:rPr>
                <w:rFonts w:ascii="Arial" w:hAnsi="Arial" w:cs="Arial"/>
                <w:color w:val="FFFFFF" w:themeColor="background1"/>
                <w:sz w:val="24"/>
                <w:szCs w:val="24"/>
              </w:rPr>
            </w:pPr>
            <w:r w:rsidRPr="005E65CC">
              <w:rPr>
                <w:rFonts w:ascii="Arial" w:hAnsi="Arial" w:cs="Arial"/>
                <w:color w:val="FFFFFF" w:themeColor="background1"/>
                <w:sz w:val="24"/>
                <w:szCs w:val="24"/>
              </w:rPr>
              <w:t>Baseline</w:t>
            </w:r>
          </w:p>
        </w:tc>
        <w:tc>
          <w:tcPr>
            <w:tcW w:w="4395" w:type="dxa"/>
            <w:shd w:val="clear" w:color="auto" w:fill="0070C0"/>
          </w:tcPr>
          <w:p w14:paraId="35D3A007" w14:textId="77777777" w:rsidR="005E65CC" w:rsidRPr="005E65CC" w:rsidRDefault="005E65CC" w:rsidP="005E65CC">
            <w:pPr>
              <w:spacing w:after="200" w:line="276" w:lineRule="auto"/>
              <w:rPr>
                <w:rFonts w:ascii="Arial" w:hAnsi="Arial" w:cs="Arial"/>
                <w:color w:val="FFFFFF" w:themeColor="background1"/>
                <w:sz w:val="24"/>
                <w:szCs w:val="24"/>
              </w:rPr>
            </w:pPr>
            <w:r w:rsidRPr="005E65CC">
              <w:rPr>
                <w:rFonts w:ascii="Arial" w:hAnsi="Arial" w:cs="Arial"/>
                <w:color w:val="FFFFFF" w:themeColor="background1"/>
                <w:sz w:val="24"/>
                <w:szCs w:val="24"/>
              </w:rPr>
              <w:t xml:space="preserve">How </w:t>
            </w:r>
          </w:p>
        </w:tc>
        <w:tc>
          <w:tcPr>
            <w:tcW w:w="3515" w:type="dxa"/>
            <w:shd w:val="clear" w:color="auto" w:fill="0070C0"/>
          </w:tcPr>
          <w:p w14:paraId="12AF0F4D" w14:textId="77777777" w:rsidR="005E65CC" w:rsidRPr="005E65CC" w:rsidRDefault="005E65CC" w:rsidP="005E65CC">
            <w:pPr>
              <w:spacing w:after="200" w:line="276" w:lineRule="auto"/>
              <w:rPr>
                <w:rFonts w:ascii="Arial" w:hAnsi="Arial" w:cs="Arial"/>
                <w:color w:val="FFFFFF" w:themeColor="background1"/>
                <w:sz w:val="24"/>
                <w:szCs w:val="24"/>
              </w:rPr>
            </w:pPr>
            <w:r w:rsidRPr="005E65CC">
              <w:rPr>
                <w:rFonts w:ascii="Arial" w:hAnsi="Arial" w:cs="Arial"/>
                <w:color w:val="FFFFFF" w:themeColor="background1"/>
                <w:sz w:val="24"/>
                <w:szCs w:val="24"/>
              </w:rPr>
              <w:t xml:space="preserve">Aspirational targets </w:t>
            </w:r>
          </w:p>
        </w:tc>
        <w:tc>
          <w:tcPr>
            <w:tcW w:w="1588" w:type="dxa"/>
            <w:shd w:val="clear" w:color="auto" w:fill="0070C0"/>
          </w:tcPr>
          <w:p w14:paraId="60EABFE2" w14:textId="77777777" w:rsidR="005E65CC" w:rsidRPr="005E65CC" w:rsidRDefault="005E65CC" w:rsidP="005E65CC">
            <w:pPr>
              <w:spacing w:after="200" w:line="276" w:lineRule="auto"/>
              <w:rPr>
                <w:rFonts w:ascii="Arial" w:hAnsi="Arial" w:cs="Arial"/>
                <w:color w:val="FFFFFF" w:themeColor="background1"/>
                <w:sz w:val="24"/>
                <w:szCs w:val="24"/>
              </w:rPr>
            </w:pPr>
            <w:r w:rsidRPr="005E65CC">
              <w:rPr>
                <w:rFonts w:ascii="Arial" w:hAnsi="Arial" w:cs="Arial"/>
                <w:color w:val="FFFFFF" w:themeColor="background1"/>
                <w:sz w:val="24"/>
                <w:szCs w:val="24"/>
              </w:rPr>
              <w:t>Lead (s)</w:t>
            </w:r>
          </w:p>
        </w:tc>
        <w:tc>
          <w:tcPr>
            <w:tcW w:w="1134" w:type="dxa"/>
            <w:shd w:val="clear" w:color="auto" w:fill="0070C0"/>
          </w:tcPr>
          <w:p w14:paraId="28D022CF" w14:textId="77777777" w:rsidR="005E65CC" w:rsidRPr="005E65CC" w:rsidRDefault="005E65CC" w:rsidP="005E65CC">
            <w:pPr>
              <w:spacing w:after="200" w:line="276" w:lineRule="auto"/>
              <w:rPr>
                <w:rFonts w:ascii="Arial" w:hAnsi="Arial" w:cs="Arial"/>
                <w:color w:val="FFFFFF" w:themeColor="background1"/>
                <w:sz w:val="24"/>
                <w:szCs w:val="24"/>
              </w:rPr>
            </w:pPr>
            <w:r w:rsidRPr="005E65CC">
              <w:rPr>
                <w:rFonts w:ascii="Arial" w:hAnsi="Arial" w:cs="Arial"/>
                <w:color w:val="FFFFFF" w:themeColor="background1"/>
                <w:sz w:val="24"/>
                <w:szCs w:val="24"/>
              </w:rPr>
              <w:t xml:space="preserve">By when </w:t>
            </w:r>
          </w:p>
        </w:tc>
        <w:tc>
          <w:tcPr>
            <w:tcW w:w="992" w:type="dxa"/>
            <w:shd w:val="clear" w:color="auto" w:fill="0070C0"/>
          </w:tcPr>
          <w:p w14:paraId="53D433A4" w14:textId="77777777" w:rsidR="005E65CC" w:rsidRPr="005E65CC" w:rsidRDefault="005E65CC" w:rsidP="005E65CC">
            <w:pPr>
              <w:spacing w:after="200" w:line="276" w:lineRule="auto"/>
              <w:rPr>
                <w:rFonts w:ascii="Arial" w:hAnsi="Arial" w:cs="Arial"/>
                <w:color w:val="FFFFFF" w:themeColor="background1"/>
                <w:sz w:val="24"/>
                <w:szCs w:val="24"/>
              </w:rPr>
            </w:pPr>
            <w:r w:rsidRPr="005E65CC">
              <w:rPr>
                <w:rFonts w:ascii="Arial" w:hAnsi="Arial" w:cs="Arial"/>
                <w:color w:val="FFFFFF" w:themeColor="background1"/>
                <w:sz w:val="24"/>
                <w:szCs w:val="24"/>
              </w:rPr>
              <w:t xml:space="preserve">RAG status </w:t>
            </w:r>
          </w:p>
        </w:tc>
      </w:tr>
      <w:tr w:rsidR="005E65CC" w:rsidRPr="005E65CC" w14:paraId="664B6B25" w14:textId="77777777" w:rsidTr="005E65CC">
        <w:trPr>
          <w:trHeight w:val="915"/>
        </w:trPr>
        <w:tc>
          <w:tcPr>
            <w:tcW w:w="1980" w:type="dxa"/>
          </w:tcPr>
          <w:p w14:paraId="1239EF9A" w14:textId="77777777" w:rsidR="005E65CC" w:rsidRPr="005E65CC" w:rsidRDefault="005E65CC" w:rsidP="005E65CC">
            <w:pPr>
              <w:spacing w:after="200" w:line="276" w:lineRule="auto"/>
              <w:rPr>
                <w:rFonts w:ascii="Arial" w:hAnsi="Arial" w:cs="Arial"/>
              </w:rPr>
            </w:pPr>
            <w:r w:rsidRPr="005E65CC">
              <w:rPr>
                <w:rFonts w:ascii="Arial" w:hAnsi="Arial" w:cs="Arial"/>
              </w:rPr>
              <w:t>To ensure the relative likelihood of BME staff entering the formal disciplinary process, as measured by entry into a formal disciplinary investigation is the same as that of White staff</w:t>
            </w:r>
          </w:p>
        </w:tc>
        <w:tc>
          <w:tcPr>
            <w:tcW w:w="1417" w:type="dxa"/>
          </w:tcPr>
          <w:p w14:paraId="53A99A32" w14:textId="63D836D4" w:rsidR="005E65CC" w:rsidRPr="005E65CC" w:rsidRDefault="00DB7B9C" w:rsidP="005E65CC">
            <w:pPr>
              <w:spacing w:after="200" w:line="276" w:lineRule="auto"/>
              <w:rPr>
                <w:rFonts w:ascii="Arial" w:hAnsi="Arial" w:cs="Arial"/>
              </w:rPr>
            </w:pPr>
            <w:r>
              <w:rPr>
                <w:rFonts w:ascii="Arial" w:hAnsi="Arial" w:cs="Arial"/>
              </w:rPr>
              <w:t>tbc</w:t>
            </w:r>
          </w:p>
          <w:p w14:paraId="2C8D534C" w14:textId="77777777" w:rsidR="005E65CC" w:rsidRPr="005E65CC" w:rsidRDefault="005E65CC" w:rsidP="005E65CC">
            <w:pPr>
              <w:spacing w:after="200" w:line="276" w:lineRule="auto"/>
              <w:rPr>
                <w:rFonts w:ascii="Arial" w:hAnsi="Arial" w:cs="Arial"/>
                <w:sz w:val="16"/>
                <w:szCs w:val="16"/>
              </w:rPr>
            </w:pPr>
          </w:p>
          <w:p w14:paraId="44C14A00" w14:textId="77777777" w:rsidR="005E65CC" w:rsidRPr="005E65CC" w:rsidRDefault="005E65CC" w:rsidP="005E65CC">
            <w:pPr>
              <w:spacing w:after="200" w:line="276" w:lineRule="auto"/>
              <w:rPr>
                <w:rFonts w:ascii="Arial" w:hAnsi="Arial" w:cs="Arial"/>
                <w:sz w:val="16"/>
                <w:szCs w:val="16"/>
              </w:rPr>
            </w:pPr>
          </w:p>
          <w:p w14:paraId="4640AF1A" w14:textId="77777777" w:rsidR="005E65CC" w:rsidRPr="005E65CC" w:rsidRDefault="005E65CC" w:rsidP="005E65CC">
            <w:pPr>
              <w:spacing w:after="200" w:line="276" w:lineRule="auto"/>
              <w:rPr>
                <w:rFonts w:ascii="Arial" w:hAnsi="Arial" w:cs="Arial"/>
                <w:sz w:val="16"/>
                <w:szCs w:val="16"/>
              </w:rPr>
            </w:pPr>
          </w:p>
          <w:p w14:paraId="3A8A4EC3" w14:textId="77777777" w:rsidR="005E65CC" w:rsidRPr="005E65CC" w:rsidRDefault="005E65CC" w:rsidP="005E65CC">
            <w:pPr>
              <w:spacing w:after="200" w:line="276" w:lineRule="auto"/>
              <w:rPr>
                <w:rFonts w:ascii="Arial" w:hAnsi="Arial" w:cs="Arial"/>
                <w:sz w:val="24"/>
                <w:szCs w:val="24"/>
              </w:rPr>
            </w:pPr>
          </w:p>
          <w:p w14:paraId="66FC7245" w14:textId="77777777" w:rsidR="005E65CC" w:rsidRPr="005E65CC" w:rsidRDefault="005E65CC" w:rsidP="005E65CC">
            <w:pPr>
              <w:spacing w:after="200" w:line="276" w:lineRule="auto"/>
              <w:rPr>
                <w:rFonts w:ascii="Arial" w:hAnsi="Arial" w:cs="Arial"/>
                <w:sz w:val="24"/>
                <w:szCs w:val="24"/>
              </w:rPr>
            </w:pPr>
          </w:p>
          <w:p w14:paraId="7DB89C53" w14:textId="77777777" w:rsidR="005E65CC" w:rsidRPr="005E65CC" w:rsidRDefault="005E65CC" w:rsidP="005E65CC">
            <w:pPr>
              <w:spacing w:after="200" w:line="276" w:lineRule="auto"/>
              <w:rPr>
                <w:rFonts w:ascii="Arial" w:hAnsi="Arial" w:cs="Arial"/>
                <w:sz w:val="24"/>
                <w:szCs w:val="24"/>
              </w:rPr>
            </w:pPr>
          </w:p>
        </w:tc>
        <w:tc>
          <w:tcPr>
            <w:tcW w:w="4395" w:type="dxa"/>
          </w:tcPr>
          <w:p w14:paraId="2E52257F" w14:textId="77777777" w:rsidR="005E65CC" w:rsidRPr="005E65CC" w:rsidRDefault="005E65CC" w:rsidP="005E65CC">
            <w:pPr>
              <w:spacing w:after="200" w:line="276" w:lineRule="auto"/>
              <w:rPr>
                <w:rFonts w:ascii="Arial" w:hAnsi="Arial" w:cs="Arial"/>
              </w:rPr>
            </w:pPr>
            <w:bookmarkStart w:id="25" w:name="_Hlk176302834"/>
            <w:r w:rsidRPr="005E65CC">
              <w:rPr>
                <w:rFonts w:ascii="Arial" w:hAnsi="Arial" w:cs="Arial"/>
              </w:rPr>
              <w:t>Deep dive into BME staff entering the formal disciplinary investigation</w:t>
            </w:r>
          </w:p>
          <w:p w14:paraId="20755108" w14:textId="77777777" w:rsidR="005E65CC" w:rsidRPr="005E65CC" w:rsidRDefault="005E65CC" w:rsidP="005E65CC">
            <w:pPr>
              <w:spacing w:after="200" w:line="276" w:lineRule="auto"/>
              <w:rPr>
                <w:rFonts w:ascii="Arial" w:hAnsi="Arial" w:cs="Arial"/>
              </w:rPr>
            </w:pPr>
            <w:r w:rsidRPr="005E65CC">
              <w:rPr>
                <w:rFonts w:ascii="Arial" w:hAnsi="Arial" w:cs="Arial"/>
              </w:rPr>
              <w:t xml:space="preserve">Evaluation of the cultural and environmental assessment to inform practices and policy  </w:t>
            </w:r>
          </w:p>
          <w:bookmarkEnd w:id="25"/>
          <w:p w14:paraId="4FB255DB" w14:textId="77777777" w:rsidR="005E65CC" w:rsidRPr="005E65CC" w:rsidRDefault="005E65CC" w:rsidP="005E65CC">
            <w:pPr>
              <w:spacing w:after="200" w:line="276" w:lineRule="auto"/>
              <w:rPr>
                <w:rFonts w:ascii="Arial" w:hAnsi="Arial" w:cs="Arial"/>
                <w:sz w:val="20"/>
                <w:szCs w:val="20"/>
              </w:rPr>
            </w:pPr>
          </w:p>
          <w:p w14:paraId="07948402" w14:textId="77777777" w:rsidR="005E65CC" w:rsidRPr="005E65CC" w:rsidRDefault="005E65CC" w:rsidP="005E65CC">
            <w:pPr>
              <w:spacing w:after="200" w:line="276" w:lineRule="auto"/>
              <w:rPr>
                <w:rFonts w:ascii="Arial" w:hAnsi="Arial" w:cs="Arial"/>
              </w:rPr>
            </w:pPr>
            <w:r w:rsidRPr="005E65CC">
              <w:rPr>
                <w:rFonts w:ascii="Arial" w:hAnsi="Arial" w:cs="Arial"/>
              </w:rPr>
              <w:t xml:space="preserve"> </w:t>
            </w:r>
          </w:p>
        </w:tc>
        <w:tc>
          <w:tcPr>
            <w:tcW w:w="3515" w:type="dxa"/>
          </w:tcPr>
          <w:p w14:paraId="67990535" w14:textId="77777777" w:rsidR="005E65CC" w:rsidRPr="005E65CC" w:rsidRDefault="005E65CC" w:rsidP="005E65CC">
            <w:pPr>
              <w:spacing w:after="200" w:line="276" w:lineRule="auto"/>
              <w:rPr>
                <w:rFonts w:ascii="Arial" w:hAnsi="Arial" w:cs="Arial"/>
              </w:rPr>
            </w:pPr>
            <w:r w:rsidRPr="005E65CC">
              <w:rPr>
                <w:rFonts w:ascii="Arial" w:hAnsi="Arial" w:cs="Arial"/>
              </w:rPr>
              <w:t>Lower the disparity between BME and White staff</w:t>
            </w:r>
          </w:p>
          <w:p w14:paraId="7469C334" w14:textId="77777777" w:rsidR="005E65CC" w:rsidRPr="005E65CC" w:rsidRDefault="005E65CC" w:rsidP="005E65CC">
            <w:pPr>
              <w:spacing w:after="200" w:line="276" w:lineRule="auto"/>
              <w:rPr>
                <w:rFonts w:ascii="Arial" w:hAnsi="Arial" w:cs="Arial"/>
              </w:rPr>
            </w:pPr>
            <w:bookmarkStart w:id="26" w:name="_Hlk176303121"/>
            <w:r w:rsidRPr="005E65CC">
              <w:rPr>
                <w:rFonts w:ascii="Arial" w:hAnsi="Arial" w:cs="Arial"/>
              </w:rPr>
              <w:t>Produce an update on the findings to inform future practices and policy</w:t>
            </w:r>
          </w:p>
          <w:bookmarkEnd w:id="26"/>
          <w:p w14:paraId="187292E3" w14:textId="77777777" w:rsidR="005E65CC" w:rsidRPr="005E65CC" w:rsidRDefault="005E65CC" w:rsidP="005E65CC">
            <w:pPr>
              <w:spacing w:after="200" w:line="276" w:lineRule="auto"/>
              <w:rPr>
                <w:rFonts w:ascii="Arial" w:hAnsi="Arial" w:cs="Arial"/>
              </w:rPr>
            </w:pPr>
          </w:p>
        </w:tc>
        <w:tc>
          <w:tcPr>
            <w:tcW w:w="1588" w:type="dxa"/>
          </w:tcPr>
          <w:p w14:paraId="7E79BEA4" w14:textId="77777777" w:rsidR="005E65CC" w:rsidRPr="005E65CC" w:rsidRDefault="005E65CC" w:rsidP="005E65CC">
            <w:pPr>
              <w:spacing w:line="276" w:lineRule="auto"/>
              <w:rPr>
                <w:rFonts w:ascii="Arial" w:eastAsia="Arial" w:hAnsi="Arial" w:cs="Arial"/>
              </w:rPr>
            </w:pPr>
            <w:r w:rsidRPr="005E65CC">
              <w:rPr>
                <w:rFonts w:ascii="Arial" w:eastAsia="Arial" w:hAnsi="Arial" w:cs="Arial"/>
              </w:rPr>
              <w:t>Interim Head of People Relations</w:t>
            </w:r>
          </w:p>
          <w:p w14:paraId="1F9391EA" w14:textId="77777777" w:rsidR="005E65CC" w:rsidRPr="005E65CC" w:rsidRDefault="005E65CC" w:rsidP="005E65CC">
            <w:pPr>
              <w:spacing w:after="200"/>
              <w:rPr>
                <w:rFonts w:ascii="Arial" w:eastAsia="Arial" w:hAnsi="Arial" w:cs="Arial"/>
              </w:rPr>
            </w:pPr>
            <w:r w:rsidRPr="005E65CC">
              <w:rPr>
                <w:rFonts w:ascii="Arial" w:eastAsia="Arial" w:hAnsi="Arial" w:cs="Arial"/>
              </w:rPr>
              <w:t>Jane Murgatroyd</w:t>
            </w:r>
          </w:p>
        </w:tc>
        <w:tc>
          <w:tcPr>
            <w:tcW w:w="1134" w:type="dxa"/>
          </w:tcPr>
          <w:p w14:paraId="7B518D0E" w14:textId="77777777" w:rsidR="005E65CC" w:rsidRPr="005E65CC" w:rsidRDefault="005E65CC" w:rsidP="005E65CC">
            <w:pPr>
              <w:spacing w:after="200" w:line="276" w:lineRule="auto"/>
              <w:rPr>
                <w:rFonts w:ascii="Arial" w:hAnsi="Arial" w:cs="Arial"/>
              </w:rPr>
            </w:pPr>
            <w:r w:rsidRPr="005E65CC">
              <w:rPr>
                <w:rFonts w:ascii="Arial" w:hAnsi="Arial" w:cs="Arial"/>
              </w:rPr>
              <w:t xml:space="preserve">Dec 24 and quarterly </w:t>
            </w:r>
          </w:p>
        </w:tc>
        <w:tc>
          <w:tcPr>
            <w:tcW w:w="992" w:type="dxa"/>
          </w:tcPr>
          <w:p w14:paraId="029D4422" w14:textId="77777777" w:rsidR="005E65CC" w:rsidRPr="005E65CC" w:rsidRDefault="005E65CC" w:rsidP="005E65CC">
            <w:pPr>
              <w:spacing w:after="200" w:line="276" w:lineRule="auto"/>
              <w:rPr>
                <w:rFonts w:ascii="Arial" w:hAnsi="Arial" w:cs="Arial"/>
                <w:sz w:val="24"/>
                <w:szCs w:val="24"/>
              </w:rPr>
            </w:pPr>
          </w:p>
        </w:tc>
      </w:tr>
    </w:tbl>
    <w:p w14:paraId="765A5D61" w14:textId="77777777" w:rsidR="005E65CC" w:rsidRPr="005E65CC" w:rsidRDefault="005E65CC" w:rsidP="005E65CC">
      <w:pPr>
        <w:spacing w:after="200" w:line="276" w:lineRule="auto"/>
        <w:rPr>
          <w14:ligatures w14:val="standardContextual"/>
        </w:rPr>
      </w:pPr>
      <w:bookmarkStart w:id="27" w:name="_Hlk144986696"/>
      <w:bookmarkEnd w:id="27"/>
    </w:p>
    <w:p w14:paraId="03BD5B83" w14:textId="77777777" w:rsidR="005E65CC" w:rsidRPr="005E65CC" w:rsidRDefault="005E65CC" w:rsidP="005E65CC">
      <w:pPr>
        <w:spacing w:after="200" w:line="276" w:lineRule="auto"/>
        <w:rPr>
          <w14:ligatures w14:val="standardContextual"/>
        </w:rPr>
      </w:pPr>
    </w:p>
    <w:p w14:paraId="126C5B14" w14:textId="77777777" w:rsidR="005E65CC" w:rsidRPr="005E65CC" w:rsidRDefault="005E65CC" w:rsidP="005E65CC">
      <w:pPr>
        <w:spacing w:after="200" w:line="276" w:lineRule="auto"/>
        <w:rPr>
          <w14:ligatures w14:val="standardContextual"/>
        </w:rPr>
      </w:pPr>
    </w:p>
    <w:p w14:paraId="61EEC15D" w14:textId="77777777" w:rsidR="005E65CC" w:rsidRPr="005E65CC" w:rsidRDefault="005E65CC" w:rsidP="005E65CC">
      <w:pPr>
        <w:spacing w:after="200" w:line="276" w:lineRule="auto"/>
        <w:rPr>
          <w14:ligatures w14:val="standardContextual"/>
        </w:rPr>
      </w:pPr>
    </w:p>
    <w:p w14:paraId="1F7D0858" w14:textId="77777777" w:rsidR="005E65CC" w:rsidRPr="005E65CC" w:rsidRDefault="005E65CC" w:rsidP="005E65CC">
      <w:pPr>
        <w:spacing w:after="200" w:line="276" w:lineRule="auto"/>
        <w:rPr>
          <w14:ligatures w14:val="standardContextual"/>
        </w:rPr>
      </w:pPr>
    </w:p>
    <w:p w14:paraId="1AB5DF9A" w14:textId="77777777" w:rsidR="005E65CC" w:rsidRPr="005E65CC" w:rsidRDefault="005E65CC" w:rsidP="005E65CC">
      <w:pPr>
        <w:spacing w:after="200" w:line="276" w:lineRule="auto"/>
        <w:rPr>
          <w14:ligatures w14:val="standardContextual"/>
        </w:rPr>
      </w:pPr>
    </w:p>
    <w:p w14:paraId="4E4FE34C" w14:textId="77777777" w:rsidR="005E65CC" w:rsidRPr="005E65CC" w:rsidRDefault="005E65CC" w:rsidP="005E65CC">
      <w:pPr>
        <w:spacing w:after="200" w:line="276" w:lineRule="auto"/>
        <w:rPr>
          <w14:ligatures w14:val="standardContextual"/>
        </w:rPr>
      </w:pPr>
    </w:p>
    <w:p w14:paraId="49DD8907" w14:textId="77777777" w:rsidR="005E65CC" w:rsidRDefault="005E65CC" w:rsidP="00DB7B9C">
      <w:pPr>
        <w:spacing w:after="200" w:line="276" w:lineRule="auto"/>
        <w:rPr>
          <w:rFonts w:ascii="Arial" w:hAnsi="Arial" w:cs="Arial"/>
          <w:b/>
          <w:bCs/>
          <w:sz w:val="28"/>
          <w:szCs w:val="28"/>
          <w14:ligatures w14:val="standardContextual"/>
        </w:rPr>
        <w:sectPr w:rsidR="005E65CC" w:rsidSect="005E65CC">
          <w:pgSz w:w="16838" w:h="11906" w:orient="landscape"/>
          <w:pgMar w:top="1361" w:right="1644" w:bottom="1361" w:left="1247" w:header="709" w:footer="709" w:gutter="0"/>
          <w:cols w:space="708"/>
          <w:docGrid w:linePitch="360"/>
        </w:sectPr>
      </w:pPr>
    </w:p>
    <w:p w14:paraId="61DC9307" w14:textId="5CB91DF3" w:rsidR="005E65CC" w:rsidRPr="005E65CC" w:rsidRDefault="005E65CC" w:rsidP="005E65CC">
      <w:pPr>
        <w:spacing w:after="200" w:line="276" w:lineRule="auto"/>
        <w:jc w:val="center"/>
        <w:rPr>
          <w:rFonts w:ascii="Arial" w:hAnsi="Arial" w:cs="Arial"/>
          <w:b/>
          <w:bCs/>
          <w:sz w:val="28"/>
          <w:szCs w:val="28"/>
          <w14:ligatures w14:val="standardContextual"/>
        </w:rPr>
      </w:pPr>
      <w:r w:rsidRPr="005E65CC">
        <w:rPr>
          <w:rFonts w:ascii="Arial" w:hAnsi="Arial" w:cs="Arial"/>
          <w:b/>
          <w:bCs/>
          <w:sz w:val="28"/>
          <w:szCs w:val="28"/>
          <w14:ligatures w14:val="standardContextual"/>
        </w:rPr>
        <w:lastRenderedPageBreak/>
        <w:t xml:space="preserve">Appendix </w:t>
      </w:r>
      <w:r w:rsidR="00C138B4">
        <w:rPr>
          <w:rFonts w:ascii="Arial" w:hAnsi="Arial" w:cs="Arial"/>
          <w:b/>
          <w:bCs/>
          <w:sz w:val="28"/>
          <w:szCs w:val="28"/>
          <w14:ligatures w14:val="standardContextual"/>
        </w:rPr>
        <w:t>2</w:t>
      </w:r>
    </w:p>
    <w:p w14:paraId="5BE86FED" w14:textId="66975683" w:rsidR="005E65CC" w:rsidRPr="005E65CC" w:rsidRDefault="00C138B4" w:rsidP="005E65CC">
      <w:pPr>
        <w:rPr>
          <w:rFonts w:ascii="Arial" w:hAnsi="Arial" w:cs="Arial"/>
          <w:kern w:val="2"/>
          <w:sz w:val="24"/>
          <w:szCs w:val="24"/>
          <w14:ligatures w14:val="standardContextual"/>
        </w:rPr>
      </w:pPr>
      <w:r w:rsidRPr="005E65CC">
        <w:rPr>
          <w:rFonts w:ascii="Arial" w:hAnsi="Arial" w:cs="Arial"/>
          <w:b/>
          <w:bCs/>
          <w:noProof/>
          <w:color w:val="FFFFFF" w:themeColor="background1"/>
          <w:kern w:val="2"/>
          <w:sz w:val="24"/>
          <w:szCs w:val="24"/>
          <w14:ligatures w14:val="standardContextual"/>
        </w:rPr>
        <mc:AlternateContent>
          <mc:Choice Requires="wps">
            <w:drawing>
              <wp:anchor distT="45720" distB="45720" distL="114300" distR="114300" simplePos="0" relativeHeight="251659264" behindDoc="0" locked="0" layoutInCell="1" allowOverlap="1" wp14:anchorId="6D07492B" wp14:editId="5D9A1EBA">
                <wp:simplePos x="0" y="0"/>
                <wp:positionH relativeFrom="page">
                  <wp:posOffset>6588125</wp:posOffset>
                </wp:positionH>
                <wp:positionV relativeFrom="paragraph">
                  <wp:posOffset>1962150</wp:posOffset>
                </wp:positionV>
                <wp:extent cx="3685540" cy="1404620"/>
                <wp:effectExtent l="0" t="0" r="10160" b="273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404620"/>
                        </a:xfrm>
                        <a:prstGeom prst="rect">
                          <a:avLst/>
                        </a:prstGeom>
                        <a:solidFill>
                          <a:srgbClr val="FFFFFF"/>
                        </a:solidFill>
                        <a:ln w="9525">
                          <a:solidFill>
                            <a:srgbClr val="000000"/>
                          </a:solidFill>
                          <a:miter lim="800000"/>
                          <a:headEnd/>
                          <a:tailEnd/>
                        </a:ln>
                      </wps:spPr>
                      <wps:txbx>
                        <w:txbxContent>
                          <w:p w14:paraId="2459FCFE" w14:textId="77777777" w:rsidR="005E65CC" w:rsidRPr="006114B2" w:rsidRDefault="005E65CC" w:rsidP="005E65CC">
                            <w:pPr>
                              <w:rPr>
                                <w:rFonts w:ascii="Arial" w:hAnsi="Arial" w:cs="Arial"/>
                                <w:sz w:val="24"/>
                                <w:szCs w:val="24"/>
                              </w:rPr>
                            </w:pPr>
                            <w:r w:rsidRPr="006114B2">
                              <w:rPr>
                                <w:rFonts w:ascii="Arial" w:hAnsi="Arial" w:cs="Arial"/>
                                <w:sz w:val="24"/>
                                <w:szCs w:val="24"/>
                              </w:rPr>
                              <w:t xml:space="preserve">Trust targets </w:t>
                            </w:r>
                          </w:p>
                          <w:p w14:paraId="2B4B603C" w14:textId="77777777" w:rsidR="005E65CC" w:rsidRPr="006114B2" w:rsidRDefault="005E65CC" w:rsidP="005E65CC">
                            <w:pPr>
                              <w:pStyle w:val="ListParagraph"/>
                              <w:numPr>
                                <w:ilvl w:val="0"/>
                                <w:numId w:val="26"/>
                              </w:numPr>
                              <w:spacing w:after="160" w:line="259" w:lineRule="auto"/>
                              <w:rPr>
                                <w:rFonts w:ascii="Arial" w:hAnsi="Arial" w:cs="Arial"/>
                                <w:sz w:val="24"/>
                                <w:szCs w:val="24"/>
                              </w:rPr>
                            </w:pPr>
                            <w:r w:rsidRPr="006114B2">
                              <w:rPr>
                                <w:rFonts w:ascii="Arial" w:hAnsi="Arial" w:cs="Arial"/>
                                <w:sz w:val="24"/>
                                <w:szCs w:val="24"/>
                              </w:rPr>
                              <w:t>Increase number of clinical BME staff at Band 6</w:t>
                            </w:r>
                          </w:p>
                          <w:p w14:paraId="05B7ADF9" w14:textId="77777777" w:rsidR="005E65CC" w:rsidRPr="006114B2" w:rsidRDefault="005E65CC" w:rsidP="005E65CC">
                            <w:pPr>
                              <w:pStyle w:val="ListParagraph"/>
                              <w:numPr>
                                <w:ilvl w:val="0"/>
                                <w:numId w:val="26"/>
                              </w:numPr>
                              <w:spacing w:after="160" w:line="259" w:lineRule="auto"/>
                              <w:rPr>
                                <w:rFonts w:ascii="Arial" w:hAnsi="Arial" w:cs="Arial"/>
                                <w:sz w:val="24"/>
                                <w:szCs w:val="24"/>
                              </w:rPr>
                            </w:pPr>
                            <w:r w:rsidRPr="006114B2">
                              <w:rPr>
                                <w:rFonts w:ascii="Arial" w:hAnsi="Arial" w:cs="Arial"/>
                                <w:sz w:val="24"/>
                                <w:szCs w:val="24"/>
                              </w:rPr>
                              <w:t xml:space="preserve">Increase number of non-clinical BME staff at band 5 and 6 </w:t>
                            </w:r>
                          </w:p>
                          <w:p w14:paraId="7299EA91" w14:textId="77777777" w:rsidR="005E65CC" w:rsidRPr="006114B2" w:rsidRDefault="005E65CC" w:rsidP="005E65CC">
                            <w:pPr>
                              <w:pStyle w:val="ListParagraph"/>
                              <w:numPr>
                                <w:ilvl w:val="0"/>
                                <w:numId w:val="26"/>
                              </w:numPr>
                              <w:spacing w:after="160" w:line="259" w:lineRule="auto"/>
                              <w:rPr>
                                <w:rFonts w:ascii="Arial" w:hAnsi="Arial" w:cs="Arial"/>
                                <w:sz w:val="24"/>
                                <w:szCs w:val="24"/>
                              </w:rPr>
                            </w:pPr>
                            <w:r w:rsidRPr="006114B2">
                              <w:rPr>
                                <w:rFonts w:ascii="Arial" w:hAnsi="Arial" w:cs="Arial"/>
                                <w:sz w:val="24"/>
                                <w:szCs w:val="24"/>
                              </w:rPr>
                              <w:t>Improve the conversion rate of BME staff from band 5 to band 6 and from band 7 to band 8 (clinical)</w:t>
                            </w:r>
                          </w:p>
                          <w:p w14:paraId="15C8B6F6" w14:textId="77777777" w:rsidR="005E65CC" w:rsidRPr="006114B2" w:rsidRDefault="005E65CC" w:rsidP="005E65CC">
                            <w:pPr>
                              <w:pStyle w:val="ListParagraph"/>
                              <w:numPr>
                                <w:ilvl w:val="0"/>
                                <w:numId w:val="26"/>
                              </w:numPr>
                              <w:spacing w:after="160" w:line="259" w:lineRule="auto"/>
                              <w:rPr>
                                <w:rFonts w:ascii="Arial" w:hAnsi="Arial" w:cs="Arial"/>
                                <w:sz w:val="24"/>
                                <w:szCs w:val="24"/>
                              </w:rPr>
                            </w:pPr>
                            <w:r w:rsidRPr="006114B2">
                              <w:rPr>
                                <w:rFonts w:ascii="Arial" w:hAnsi="Arial" w:cs="Arial"/>
                                <w:sz w:val="24"/>
                                <w:szCs w:val="24"/>
                              </w:rPr>
                              <w:t>Improve the conversion rate of BME staff from band 5 to 6 (non-clinical)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07492B" id="_x0000_t202" coordsize="21600,21600" o:spt="202" path="m,l,21600r21600,l21600,xe">
                <v:stroke joinstyle="miter"/>
                <v:path gradientshapeok="t" o:connecttype="rect"/>
              </v:shapetype>
              <v:shape id="Text Box 2" o:spid="_x0000_s1026" type="#_x0000_t202" style="position:absolute;margin-left:518.75pt;margin-top:154.5pt;width:290.2pt;height:110.6pt;z-index:25165926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">
                <v:textbox style="mso-fit-shape-to-text:t">
                  <w:txbxContent>
                    <w:p w14:paraId="2459FCFE" w14:textId="77777777" w:rsidR="005E65CC" w:rsidRPr="006114B2" w:rsidRDefault="005E65CC" w:rsidP="005E65CC">
                      <w:pPr>
                        <w:rPr>
                          <w:rFonts w:ascii="Arial" w:hAnsi="Arial" w:cs="Arial"/>
                          <w:sz w:val="24"/>
                          <w:szCs w:val="24"/>
                        </w:rPr>
                      </w:pPr>
                      <w:r w:rsidRPr="006114B2">
                        <w:rPr>
                          <w:rFonts w:ascii="Arial" w:hAnsi="Arial" w:cs="Arial"/>
                          <w:sz w:val="24"/>
                          <w:szCs w:val="24"/>
                        </w:rPr>
                        <w:t xml:space="preserve">Trust targets </w:t>
                      </w:r>
                    </w:p>
                    <w:p w14:paraId="2B4B603C" w14:textId="77777777" w:rsidR="005E65CC" w:rsidRPr="006114B2" w:rsidRDefault="005E65CC" w:rsidP="005E65CC">
                      <w:pPr>
                        <w:pStyle w:val="ListParagraph"/>
                        <w:numPr>
                          <w:ilvl w:val="0"/>
                          <w:numId w:val="26"/>
                        </w:numPr>
                        <w:spacing w:after="160" w:line="259" w:lineRule="auto"/>
                        <w:rPr>
                          <w:rFonts w:ascii="Arial" w:hAnsi="Arial" w:cs="Arial"/>
                          <w:sz w:val="24"/>
                          <w:szCs w:val="24"/>
                        </w:rPr>
                      </w:pPr>
                      <w:r w:rsidRPr="006114B2">
                        <w:rPr>
                          <w:rFonts w:ascii="Arial" w:hAnsi="Arial" w:cs="Arial"/>
                          <w:sz w:val="24"/>
                          <w:szCs w:val="24"/>
                        </w:rPr>
                        <w:t>Increase number of clinical BME staff at Band 6</w:t>
                      </w:r>
                    </w:p>
                    <w:p w14:paraId="05B7ADF9" w14:textId="77777777" w:rsidR="005E65CC" w:rsidRPr="006114B2" w:rsidRDefault="005E65CC" w:rsidP="005E65CC">
                      <w:pPr>
                        <w:pStyle w:val="ListParagraph"/>
                        <w:numPr>
                          <w:ilvl w:val="0"/>
                          <w:numId w:val="26"/>
                        </w:numPr>
                        <w:spacing w:after="160" w:line="259" w:lineRule="auto"/>
                        <w:rPr>
                          <w:rFonts w:ascii="Arial" w:hAnsi="Arial" w:cs="Arial"/>
                          <w:sz w:val="24"/>
                          <w:szCs w:val="24"/>
                        </w:rPr>
                      </w:pPr>
                      <w:r w:rsidRPr="006114B2">
                        <w:rPr>
                          <w:rFonts w:ascii="Arial" w:hAnsi="Arial" w:cs="Arial"/>
                          <w:sz w:val="24"/>
                          <w:szCs w:val="24"/>
                        </w:rPr>
                        <w:t xml:space="preserve">Increase number of non-clinical BME staff at band 5 and 6 </w:t>
                      </w:r>
                    </w:p>
                    <w:p w14:paraId="7299EA91" w14:textId="77777777" w:rsidR="005E65CC" w:rsidRPr="006114B2" w:rsidRDefault="005E65CC" w:rsidP="005E65CC">
                      <w:pPr>
                        <w:pStyle w:val="ListParagraph"/>
                        <w:numPr>
                          <w:ilvl w:val="0"/>
                          <w:numId w:val="26"/>
                        </w:numPr>
                        <w:spacing w:after="160" w:line="259" w:lineRule="auto"/>
                        <w:rPr>
                          <w:rFonts w:ascii="Arial" w:hAnsi="Arial" w:cs="Arial"/>
                          <w:sz w:val="24"/>
                          <w:szCs w:val="24"/>
                        </w:rPr>
                      </w:pPr>
                      <w:r w:rsidRPr="006114B2">
                        <w:rPr>
                          <w:rFonts w:ascii="Arial" w:hAnsi="Arial" w:cs="Arial"/>
                          <w:sz w:val="24"/>
                          <w:szCs w:val="24"/>
                        </w:rPr>
                        <w:t>Improve the conversion rate of BME staff from band 5 to band 6 and from band 7 to band 8 (clinical)</w:t>
                      </w:r>
                    </w:p>
                    <w:p w14:paraId="15C8B6F6" w14:textId="77777777" w:rsidR="005E65CC" w:rsidRPr="006114B2" w:rsidRDefault="005E65CC" w:rsidP="005E65CC">
                      <w:pPr>
                        <w:pStyle w:val="ListParagraph"/>
                        <w:numPr>
                          <w:ilvl w:val="0"/>
                          <w:numId w:val="26"/>
                        </w:numPr>
                        <w:spacing w:after="160" w:line="259" w:lineRule="auto"/>
                        <w:rPr>
                          <w:rFonts w:ascii="Arial" w:hAnsi="Arial" w:cs="Arial"/>
                          <w:sz w:val="24"/>
                          <w:szCs w:val="24"/>
                        </w:rPr>
                      </w:pPr>
                      <w:r w:rsidRPr="006114B2">
                        <w:rPr>
                          <w:rFonts w:ascii="Arial" w:hAnsi="Arial" w:cs="Arial"/>
                          <w:sz w:val="24"/>
                          <w:szCs w:val="24"/>
                        </w:rPr>
                        <w:t>Improve the conversion rate of BME staff from band 5 to 6 (non-clinical)</w:t>
                      </w:r>
                    </w:p>
                  </w:txbxContent>
                </v:textbox>
                <w10:wrap type="square" anchorx="page"/>
              </v:shape>
            </w:pict>
          </mc:Fallback>
        </mc:AlternateContent>
      </w:r>
      <w:r w:rsidR="005E65CC" w:rsidRPr="005E65CC">
        <w:rPr>
          <w:rFonts w:ascii="Arial" w:hAnsi="Arial" w:cs="Arial"/>
          <w:kern w:val="2"/>
          <w:sz w:val="24"/>
          <w:szCs w:val="24"/>
          <w14:ligatures w14:val="standardContextual"/>
        </w:rPr>
        <w:t>Table below details Trust workforce profile by banding and ethnicity as of 31 March 2024. Highlighted figures illustrate the Trust target area of improvement for 2024-25. WRES 2024-25 annual action plan details the actions which will work towards this target area of improvement.</w:t>
      </w:r>
    </w:p>
    <w:tbl>
      <w:tblPr>
        <w:tblStyle w:val="GridTable5Dark-Accent1"/>
        <w:tblW w:w="0" w:type="auto"/>
        <w:tblInd w:w="-5" w:type="dxa"/>
        <w:tblLook w:val="04A0" w:firstRow="1" w:lastRow="0" w:firstColumn="1" w:lastColumn="0" w:noHBand="0" w:noVBand="1"/>
      </w:tblPr>
      <w:tblGrid>
        <w:gridCol w:w="4273"/>
        <w:gridCol w:w="1112"/>
        <w:gridCol w:w="972"/>
        <w:gridCol w:w="1112"/>
        <w:gridCol w:w="1102"/>
      </w:tblGrid>
      <w:tr w:rsidR="005E65CC" w:rsidRPr="005E65CC" w14:paraId="5BF5793F" w14:textId="77777777" w:rsidTr="005E65CC">
        <w:trPr>
          <w:cnfStyle w:val="100000000000" w:firstRow="1" w:lastRow="0" w:firstColumn="0" w:lastColumn="0" w:oddVBand="0" w:evenVBand="0" w:oddHBand="0"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4273" w:type="dxa"/>
          </w:tcPr>
          <w:p w14:paraId="7F1AC012" w14:textId="78F4AC31" w:rsidR="005E65CC" w:rsidRPr="005E65CC" w:rsidRDefault="005E65CC" w:rsidP="005E65CC">
            <w:pPr>
              <w:tabs>
                <w:tab w:val="center" w:pos="4513"/>
                <w:tab w:val="right" w:pos="9026"/>
              </w:tabs>
              <w:jc w:val="both"/>
              <w:rPr>
                <w:rFonts w:ascii="Arial" w:hAnsi="Arial" w:cs="Arial"/>
                <w:sz w:val="24"/>
                <w:szCs w:val="24"/>
              </w:rPr>
            </w:pPr>
          </w:p>
        </w:tc>
        <w:tc>
          <w:tcPr>
            <w:tcW w:w="2084" w:type="dxa"/>
            <w:gridSpan w:val="2"/>
          </w:tcPr>
          <w:p w14:paraId="40475EBC" w14:textId="77777777" w:rsidR="005E65CC" w:rsidRPr="005E65CC" w:rsidRDefault="005E65CC" w:rsidP="005E65CC">
            <w:pPr>
              <w:tabs>
                <w:tab w:val="center" w:pos="4513"/>
                <w:tab w:val="right" w:pos="9026"/>
              </w:tabs>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5E65CC">
              <w:rPr>
                <w:rFonts w:ascii="Arial" w:hAnsi="Arial" w:cs="Arial"/>
                <w:sz w:val="24"/>
                <w:szCs w:val="24"/>
              </w:rPr>
              <w:t>Non-Clinical</w:t>
            </w:r>
          </w:p>
        </w:tc>
        <w:tc>
          <w:tcPr>
            <w:tcW w:w="2214" w:type="dxa"/>
            <w:gridSpan w:val="2"/>
          </w:tcPr>
          <w:p w14:paraId="0D0A373B" w14:textId="77777777" w:rsidR="005E65CC" w:rsidRPr="005E65CC" w:rsidRDefault="005E65CC" w:rsidP="005E65CC">
            <w:pPr>
              <w:tabs>
                <w:tab w:val="center" w:pos="4513"/>
                <w:tab w:val="right" w:pos="9026"/>
              </w:tabs>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5E65CC">
              <w:rPr>
                <w:rFonts w:ascii="Arial" w:hAnsi="Arial" w:cs="Arial"/>
                <w:sz w:val="24"/>
                <w:szCs w:val="24"/>
              </w:rPr>
              <w:t>Clinical</w:t>
            </w:r>
          </w:p>
        </w:tc>
      </w:tr>
      <w:tr w:rsidR="005E65CC" w:rsidRPr="005E65CC" w14:paraId="0F3AFBCA" w14:textId="77777777" w:rsidTr="005E65CC">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4273" w:type="dxa"/>
          </w:tcPr>
          <w:p w14:paraId="7339432B" w14:textId="77777777" w:rsidR="005E65CC" w:rsidRPr="005E65CC" w:rsidRDefault="005E65CC" w:rsidP="005E65CC">
            <w:pPr>
              <w:tabs>
                <w:tab w:val="center" w:pos="4513"/>
                <w:tab w:val="right" w:pos="9026"/>
              </w:tabs>
              <w:rPr>
                <w:rFonts w:ascii="Arial" w:hAnsi="Arial" w:cs="Arial"/>
                <w:sz w:val="24"/>
                <w:szCs w:val="24"/>
              </w:rPr>
            </w:pPr>
            <w:r w:rsidRPr="005E65CC">
              <w:rPr>
                <w:rFonts w:ascii="Arial" w:hAnsi="Arial" w:cs="Arial"/>
                <w:sz w:val="24"/>
                <w:szCs w:val="24"/>
              </w:rPr>
              <w:t xml:space="preserve"> Grade</w:t>
            </w:r>
          </w:p>
        </w:tc>
        <w:tc>
          <w:tcPr>
            <w:tcW w:w="1112" w:type="dxa"/>
          </w:tcPr>
          <w:p w14:paraId="76D2CE4A" w14:textId="77777777" w:rsidR="005E65CC" w:rsidRPr="005E65CC" w:rsidRDefault="005E65CC" w:rsidP="005E65CC">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5E65CC">
              <w:rPr>
                <w:rFonts w:ascii="Arial" w:hAnsi="Arial" w:cs="Arial"/>
                <w:b/>
                <w:bCs/>
                <w:sz w:val="24"/>
                <w:szCs w:val="24"/>
              </w:rPr>
              <w:t>White</w:t>
            </w:r>
          </w:p>
        </w:tc>
        <w:tc>
          <w:tcPr>
            <w:tcW w:w="972" w:type="dxa"/>
          </w:tcPr>
          <w:p w14:paraId="1040EEE3" w14:textId="77777777" w:rsidR="005E65CC" w:rsidRPr="005E65CC" w:rsidRDefault="005E65CC" w:rsidP="005E65CC">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5E65CC">
              <w:rPr>
                <w:rFonts w:ascii="Arial" w:hAnsi="Arial" w:cs="Arial"/>
                <w:b/>
                <w:bCs/>
                <w:sz w:val="24"/>
                <w:szCs w:val="24"/>
              </w:rPr>
              <w:t>BME</w:t>
            </w:r>
          </w:p>
        </w:tc>
        <w:tc>
          <w:tcPr>
            <w:tcW w:w="1112" w:type="dxa"/>
          </w:tcPr>
          <w:p w14:paraId="261933A3" w14:textId="77777777" w:rsidR="005E65CC" w:rsidRPr="005E65CC" w:rsidRDefault="005E65CC" w:rsidP="005E65CC">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5E65CC">
              <w:rPr>
                <w:rFonts w:ascii="Arial" w:hAnsi="Arial" w:cs="Arial"/>
                <w:b/>
                <w:bCs/>
                <w:sz w:val="24"/>
                <w:szCs w:val="24"/>
              </w:rPr>
              <w:t>White</w:t>
            </w:r>
          </w:p>
        </w:tc>
        <w:tc>
          <w:tcPr>
            <w:tcW w:w="1102" w:type="dxa"/>
          </w:tcPr>
          <w:p w14:paraId="2FDEBE65" w14:textId="77777777" w:rsidR="005E65CC" w:rsidRPr="005E65CC" w:rsidRDefault="005E65CC" w:rsidP="005E65CC">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5E65CC">
              <w:rPr>
                <w:rFonts w:ascii="Arial" w:hAnsi="Arial" w:cs="Arial"/>
                <w:b/>
                <w:bCs/>
                <w:sz w:val="24"/>
                <w:szCs w:val="24"/>
              </w:rPr>
              <w:t>BME</w:t>
            </w:r>
          </w:p>
        </w:tc>
      </w:tr>
      <w:tr w:rsidR="005E65CC" w:rsidRPr="005E65CC" w14:paraId="060139A1" w14:textId="77777777" w:rsidTr="005E65CC">
        <w:tc>
          <w:tcPr>
            <w:cnfStyle w:val="001000000000" w:firstRow="0" w:lastRow="0" w:firstColumn="1" w:lastColumn="0" w:oddVBand="0" w:evenVBand="0" w:oddHBand="0" w:evenHBand="0" w:firstRowFirstColumn="0" w:firstRowLastColumn="0" w:lastRowFirstColumn="0" w:lastRowLastColumn="0"/>
            <w:tcW w:w="4273" w:type="dxa"/>
          </w:tcPr>
          <w:p w14:paraId="64DA38B7" w14:textId="77777777" w:rsidR="005E65CC" w:rsidRPr="005E65CC" w:rsidRDefault="005E65CC" w:rsidP="005E65CC">
            <w:pPr>
              <w:tabs>
                <w:tab w:val="center" w:pos="4513"/>
                <w:tab w:val="right" w:pos="9026"/>
              </w:tabs>
              <w:rPr>
                <w:rFonts w:ascii="Arial" w:hAnsi="Arial" w:cs="Arial"/>
                <w:sz w:val="24"/>
                <w:szCs w:val="24"/>
              </w:rPr>
            </w:pPr>
            <w:r w:rsidRPr="005E65CC">
              <w:rPr>
                <w:rFonts w:ascii="Arial" w:hAnsi="Arial" w:cs="Arial"/>
                <w:sz w:val="24"/>
                <w:szCs w:val="24"/>
              </w:rPr>
              <w:t>Band 2 and under</w:t>
            </w:r>
          </w:p>
        </w:tc>
        <w:tc>
          <w:tcPr>
            <w:tcW w:w="1112" w:type="dxa"/>
          </w:tcPr>
          <w:p w14:paraId="22BEB77F" w14:textId="77777777" w:rsidR="005E65CC" w:rsidRPr="005E65CC" w:rsidRDefault="005E65CC" w:rsidP="005E65CC">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pPr>
            <w:r w:rsidRPr="005E65CC">
              <w:t>186</w:t>
            </w:r>
          </w:p>
        </w:tc>
        <w:tc>
          <w:tcPr>
            <w:tcW w:w="972" w:type="dxa"/>
          </w:tcPr>
          <w:p w14:paraId="09925603" w14:textId="77777777" w:rsidR="005E65CC" w:rsidRPr="005E65CC" w:rsidRDefault="005E65CC" w:rsidP="005E65CC">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pPr>
            <w:r w:rsidRPr="005E65CC">
              <w:t>15</w:t>
            </w:r>
          </w:p>
        </w:tc>
        <w:tc>
          <w:tcPr>
            <w:tcW w:w="1112" w:type="dxa"/>
          </w:tcPr>
          <w:p w14:paraId="4DFA6085" w14:textId="77777777" w:rsidR="005E65CC" w:rsidRPr="005E65CC" w:rsidRDefault="005E65CC" w:rsidP="005E65CC">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pPr>
            <w:r w:rsidRPr="005E65CC">
              <w:t>290</w:t>
            </w:r>
          </w:p>
        </w:tc>
        <w:tc>
          <w:tcPr>
            <w:tcW w:w="1102" w:type="dxa"/>
          </w:tcPr>
          <w:p w14:paraId="1955A755" w14:textId="77777777" w:rsidR="005E65CC" w:rsidRPr="005E65CC" w:rsidRDefault="005E65CC" w:rsidP="005E65CC">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pPr>
            <w:r w:rsidRPr="005E65CC">
              <w:t>81</w:t>
            </w:r>
          </w:p>
        </w:tc>
      </w:tr>
      <w:tr w:rsidR="005E65CC" w:rsidRPr="005E65CC" w14:paraId="227B32BD" w14:textId="77777777" w:rsidTr="005E65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73" w:type="dxa"/>
          </w:tcPr>
          <w:p w14:paraId="780C8F7B" w14:textId="77777777" w:rsidR="005E65CC" w:rsidRPr="005E65CC" w:rsidRDefault="005E65CC" w:rsidP="005E65CC">
            <w:pPr>
              <w:tabs>
                <w:tab w:val="center" w:pos="4513"/>
                <w:tab w:val="right" w:pos="9026"/>
              </w:tabs>
              <w:rPr>
                <w:rFonts w:ascii="Arial" w:hAnsi="Arial" w:cs="Arial"/>
                <w:sz w:val="24"/>
                <w:szCs w:val="24"/>
              </w:rPr>
            </w:pPr>
            <w:r w:rsidRPr="005E65CC">
              <w:rPr>
                <w:rFonts w:ascii="Arial" w:hAnsi="Arial" w:cs="Arial"/>
                <w:sz w:val="24"/>
                <w:szCs w:val="24"/>
              </w:rPr>
              <w:t>Band 3</w:t>
            </w:r>
          </w:p>
        </w:tc>
        <w:tc>
          <w:tcPr>
            <w:tcW w:w="1112" w:type="dxa"/>
          </w:tcPr>
          <w:p w14:paraId="14E95227" w14:textId="77777777" w:rsidR="005E65CC" w:rsidRPr="005E65CC" w:rsidRDefault="005E65CC" w:rsidP="005E65CC">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pPr>
            <w:r w:rsidRPr="005E65CC">
              <w:t>428</w:t>
            </w:r>
          </w:p>
        </w:tc>
        <w:tc>
          <w:tcPr>
            <w:tcW w:w="972" w:type="dxa"/>
          </w:tcPr>
          <w:p w14:paraId="56016E5E" w14:textId="77777777" w:rsidR="005E65CC" w:rsidRPr="005E65CC" w:rsidRDefault="005E65CC" w:rsidP="005E65CC">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pPr>
            <w:r w:rsidRPr="005E65CC">
              <w:t>27</w:t>
            </w:r>
          </w:p>
        </w:tc>
        <w:tc>
          <w:tcPr>
            <w:tcW w:w="1112" w:type="dxa"/>
          </w:tcPr>
          <w:p w14:paraId="0FF401F0" w14:textId="77777777" w:rsidR="005E65CC" w:rsidRPr="005E65CC" w:rsidRDefault="005E65CC" w:rsidP="005E65CC">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pPr>
            <w:r w:rsidRPr="005E65CC">
              <w:t>495</w:t>
            </w:r>
          </w:p>
        </w:tc>
        <w:tc>
          <w:tcPr>
            <w:tcW w:w="1102" w:type="dxa"/>
          </w:tcPr>
          <w:p w14:paraId="1EFB1C59" w14:textId="77777777" w:rsidR="005E65CC" w:rsidRPr="005E65CC" w:rsidRDefault="005E65CC" w:rsidP="005E65CC">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pPr>
            <w:r w:rsidRPr="005E65CC">
              <w:t>87</w:t>
            </w:r>
          </w:p>
        </w:tc>
      </w:tr>
      <w:tr w:rsidR="005E65CC" w:rsidRPr="005E65CC" w14:paraId="57CBB320" w14:textId="77777777" w:rsidTr="005E65CC">
        <w:tc>
          <w:tcPr>
            <w:cnfStyle w:val="001000000000" w:firstRow="0" w:lastRow="0" w:firstColumn="1" w:lastColumn="0" w:oddVBand="0" w:evenVBand="0" w:oddHBand="0" w:evenHBand="0" w:firstRowFirstColumn="0" w:firstRowLastColumn="0" w:lastRowFirstColumn="0" w:lastRowLastColumn="0"/>
            <w:tcW w:w="4273" w:type="dxa"/>
          </w:tcPr>
          <w:p w14:paraId="6B563D2C" w14:textId="301373AB" w:rsidR="005E65CC" w:rsidRPr="005E65CC" w:rsidRDefault="005E65CC" w:rsidP="005E65CC">
            <w:pPr>
              <w:tabs>
                <w:tab w:val="center" w:pos="4513"/>
                <w:tab w:val="right" w:pos="9026"/>
              </w:tabs>
              <w:rPr>
                <w:rFonts w:ascii="Arial" w:hAnsi="Arial" w:cs="Arial"/>
                <w:sz w:val="24"/>
                <w:szCs w:val="24"/>
              </w:rPr>
            </w:pPr>
            <w:proofErr w:type="spellStart"/>
            <w:r w:rsidRPr="005E65CC">
              <w:rPr>
                <w:rFonts w:ascii="Arial" w:hAnsi="Arial" w:cs="Arial"/>
                <w:sz w:val="24"/>
                <w:szCs w:val="24"/>
              </w:rPr>
              <w:t>Bnad</w:t>
            </w:r>
            <w:proofErr w:type="spellEnd"/>
            <w:r w:rsidRPr="005E65CC">
              <w:rPr>
                <w:rFonts w:ascii="Arial" w:hAnsi="Arial" w:cs="Arial"/>
                <w:sz w:val="24"/>
                <w:szCs w:val="24"/>
              </w:rPr>
              <w:t xml:space="preserve"> 4</w:t>
            </w:r>
          </w:p>
        </w:tc>
        <w:tc>
          <w:tcPr>
            <w:tcW w:w="1112" w:type="dxa"/>
          </w:tcPr>
          <w:p w14:paraId="6675A9E2" w14:textId="77777777" w:rsidR="005E65CC" w:rsidRPr="005E65CC" w:rsidRDefault="005E65CC" w:rsidP="005E65CC">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pPr>
            <w:r w:rsidRPr="005E65CC">
              <w:t xml:space="preserve">156 </w:t>
            </w:r>
          </w:p>
        </w:tc>
        <w:tc>
          <w:tcPr>
            <w:tcW w:w="972" w:type="dxa"/>
          </w:tcPr>
          <w:p w14:paraId="4B032854" w14:textId="77777777" w:rsidR="005E65CC" w:rsidRPr="005E65CC" w:rsidRDefault="005E65CC" w:rsidP="005E65CC">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pPr>
            <w:r w:rsidRPr="005E65CC">
              <w:t>16</w:t>
            </w:r>
          </w:p>
        </w:tc>
        <w:tc>
          <w:tcPr>
            <w:tcW w:w="1112" w:type="dxa"/>
          </w:tcPr>
          <w:p w14:paraId="532F0790" w14:textId="77777777" w:rsidR="005E65CC" w:rsidRPr="005E65CC" w:rsidRDefault="005E65CC" w:rsidP="005E65CC">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pPr>
            <w:r w:rsidRPr="005E65CC">
              <w:t>213</w:t>
            </w:r>
          </w:p>
        </w:tc>
        <w:tc>
          <w:tcPr>
            <w:tcW w:w="1102" w:type="dxa"/>
          </w:tcPr>
          <w:p w14:paraId="4E42127A" w14:textId="77777777" w:rsidR="005E65CC" w:rsidRPr="005E65CC" w:rsidRDefault="005E65CC" w:rsidP="005E65CC">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pPr>
            <w:r w:rsidRPr="005E65CC">
              <w:t>39</w:t>
            </w:r>
          </w:p>
        </w:tc>
      </w:tr>
      <w:tr w:rsidR="005E65CC" w:rsidRPr="005E65CC" w14:paraId="7CB56080" w14:textId="77777777" w:rsidTr="005E65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73" w:type="dxa"/>
          </w:tcPr>
          <w:p w14:paraId="3CA3C68A" w14:textId="77777777" w:rsidR="005E65CC" w:rsidRPr="005E65CC" w:rsidRDefault="005E65CC" w:rsidP="005E65CC">
            <w:pPr>
              <w:tabs>
                <w:tab w:val="center" w:pos="4513"/>
                <w:tab w:val="right" w:pos="9026"/>
              </w:tabs>
              <w:rPr>
                <w:rFonts w:ascii="Arial" w:hAnsi="Arial" w:cs="Arial"/>
                <w:sz w:val="24"/>
                <w:szCs w:val="24"/>
              </w:rPr>
            </w:pPr>
            <w:proofErr w:type="spellStart"/>
            <w:r w:rsidRPr="005E65CC">
              <w:rPr>
                <w:rFonts w:ascii="Arial" w:hAnsi="Arial" w:cs="Arial"/>
                <w:sz w:val="24"/>
                <w:szCs w:val="24"/>
              </w:rPr>
              <w:t>Bnad</w:t>
            </w:r>
            <w:proofErr w:type="spellEnd"/>
            <w:r w:rsidRPr="005E65CC">
              <w:rPr>
                <w:rFonts w:ascii="Arial" w:hAnsi="Arial" w:cs="Arial"/>
                <w:sz w:val="24"/>
                <w:szCs w:val="24"/>
              </w:rPr>
              <w:t xml:space="preserve"> 5</w:t>
            </w:r>
          </w:p>
        </w:tc>
        <w:tc>
          <w:tcPr>
            <w:tcW w:w="1112" w:type="dxa"/>
          </w:tcPr>
          <w:p w14:paraId="720475E5" w14:textId="77777777" w:rsidR="005E65CC" w:rsidRPr="005E65CC" w:rsidRDefault="005E65CC" w:rsidP="005E65CC">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pPr>
            <w:r w:rsidRPr="005E65CC">
              <w:t>138</w:t>
            </w:r>
          </w:p>
        </w:tc>
        <w:tc>
          <w:tcPr>
            <w:tcW w:w="972" w:type="dxa"/>
          </w:tcPr>
          <w:p w14:paraId="302BC342" w14:textId="77777777" w:rsidR="005E65CC" w:rsidRPr="005E65CC" w:rsidRDefault="005E65CC" w:rsidP="005E65CC">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highlight w:val="yellow"/>
              </w:rPr>
            </w:pPr>
            <w:r w:rsidRPr="005E65CC">
              <w:rPr>
                <w:highlight w:val="yellow"/>
              </w:rPr>
              <w:t>17</w:t>
            </w:r>
          </w:p>
        </w:tc>
        <w:tc>
          <w:tcPr>
            <w:tcW w:w="1112" w:type="dxa"/>
          </w:tcPr>
          <w:p w14:paraId="19EE9891" w14:textId="77777777" w:rsidR="005E65CC" w:rsidRPr="005E65CC" w:rsidRDefault="005E65CC" w:rsidP="005E65CC">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pPr>
            <w:r w:rsidRPr="005E65CC">
              <w:t>410</w:t>
            </w:r>
          </w:p>
        </w:tc>
        <w:tc>
          <w:tcPr>
            <w:tcW w:w="1102" w:type="dxa"/>
          </w:tcPr>
          <w:p w14:paraId="715FA121" w14:textId="77777777" w:rsidR="005E65CC" w:rsidRPr="005E65CC" w:rsidRDefault="005E65CC" w:rsidP="005E65CC">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highlight w:val="yellow"/>
              </w:rPr>
            </w:pPr>
            <w:r w:rsidRPr="005E65CC">
              <w:t>216</w:t>
            </w:r>
          </w:p>
        </w:tc>
      </w:tr>
      <w:tr w:rsidR="005E65CC" w:rsidRPr="005E65CC" w14:paraId="277BB009" w14:textId="77777777" w:rsidTr="005E65CC">
        <w:tc>
          <w:tcPr>
            <w:cnfStyle w:val="001000000000" w:firstRow="0" w:lastRow="0" w:firstColumn="1" w:lastColumn="0" w:oddVBand="0" w:evenVBand="0" w:oddHBand="0" w:evenHBand="0" w:firstRowFirstColumn="0" w:firstRowLastColumn="0" w:lastRowFirstColumn="0" w:lastRowLastColumn="0"/>
            <w:tcW w:w="4273" w:type="dxa"/>
          </w:tcPr>
          <w:p w14:paraId="554415E5" w14:textId="77777777" w:rsidR="005E65CC" w:rsidRPr="005E65CC" w:rsidRDefault="005E65CC" w:rsidP="005E65CC">
            <w:pPr>
              <w:tabs>
                <w:tab w:val="center" w:pos="4513"/>
                <w:tab w:val="right" w:pos="9026"/>
              </w:tabs>
              <w:rPr>
                <w:rFonts w:ascii="Arial" w:hAnsi="Arial" w:cs="Arial"/>
                <w:sz w:val="24"/>
                <w:szCs w:val="24"/>
              </w:rPr>
            </w:pPr>
            <w:r w:rsidRPr="005E65CC">
              <w:rPr>
                <w:rFonts w:ascii="Arial" w:hAnsi="Arial" w:cs="Arial"/>
                <w:sz w:val="24"/>
                <w:szCs w:val="24"/>
              </w:rPr>
              <w:t>Band 6</w:t>
            </w:r>
          </w:p>
        </w:tc>
        <w:tc>
          <w:tcPr>
            <w:tcW w:w="1112" w:type="dxa"/>
          </w:tcPr>
          <w:p w14:paraId="3008D4B9" w14:textId="77777777" w:rsidR="005E65CC" w:rsidRPr="005E65CC" w:rsidRDefault="005E65CC" w:rsidP="005E65CC">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pPr>
            <w:r w:rsidRPr="005E65CC">
              <w:t>72</w:t>
            </w:r>
          </w:p>
        </w:tc>
        <w:tc>
          <w:tcPr>
            <w:tcW w:w="972" w:type="dxa"/>
          </w:tcPr>
          <w:p w14:paraId="5DD59193" w14:textId="77777777" w:rsidR="005E65CC" w:rsidRPr="005E65CC" w:rsidRDefault="005E65CC" w:rsidP="005E65CC">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highlight w:val="yellow"/>
              </w:rPr>
            </w:pPr>
            <w:r w:rsidRPr="005E65CC">
              <w:rPr>
                <w:highlight w:val="yellow"/>
              </w:rPr>
              <w:t>4</w:t>
            </w:r>
          </w:p>
        </w:tc>
        <w:tc>
          <w:tcPr>
            <w:tcW w:w="1112" w:type="dxa"/>
          </w:tcPr>
          <w:p w14:paraId="653EA278" w14:textId="77777777" w:rsidR="005E65CC" w:rsidRPr="005E65CC" w:rsidRDefault="005E65CC" w:rsidP="005E65CC">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pPr>
            <w:r w:rsidRPr="005E65CC">
              <w:t>920</w:t>
            </w:r>
          </w:p>
        </w:tc>
        <w:tc>
          <w:tcPr>
            <w:tcW w:w="1102" w:type="dxa"/>
          </w:tcPr>
          <w:p w14:paraId="2EEBCF47" w14:textId="77777777" w:rsidR="005E65CC" w:rsidRPr="005E65CC" w:rsidRDefault="005E65CC" w:rsidP="005E65CC">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highlight w:val="yellow"/>
              </w:rPr>
            </w:pPr>
            <w:r w:rsidRPr="005E65CC">
              <w:rPr>
                <w:highlight w:val="yellow"/>
              </w:rPr>
              <w:t>93</w:t>
            </w:r>
          </w:p>
        </w:tc>
      </w:tr>
      <w:tr w:rsidR="005E65CC" w:rsidRPr="005E65CC" w14:paraId="09EEE6D6" w14:textId="77777777" w:rsidTr="005E65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73" w:type="dxa"/>
          </w:tcPr>
          <w:p w14:paraId="4F1D098F" w14:textId="77777777" w:rsidR="005E65CC" w:rsidRPr="005E65CC" w:rsidRDefault="005E65CC" w:rsidP="005E65CC">
            <w:pPr>
              <w:tabs>
                <w:tab w:val="center" w:pos="4513"/>
                <w:tab w:val="right" w:pos="9026"/>
              </w:tabs>
              <w:rPr>
                <w:rFonts w:ascii="Arial" w:hAnsi="Arial" w:cs="Arial"/>
                <w:sz w:val="24"/>
                <w:szCs w:val="24"/>
              </w:rPr>
            </w:pPr>
            <w:r w:rsidRPr="005E65CC">
              <w:rPr>
                <w:rFonts w:ascii="Arial" w:hAnsi="Arial" w:cs="Arial"/>
                <w:sz w:val="24"/>
                <w:szCs w:val="24"/>
              </w:rPr>
              <w:t>Band 7</w:t>
            </w:r>
          </w:p>
        </w:tc>
        <w:tc>
          <w:tcPr>
            <w:tcW w:w="1112" w:type="dxa"/>
          </w:tcPr>
          <w:p w14:paraId="280486F2" w14:textId="77777777" w:rsidR="005E65CC" w:rsidRPr="005E65CC" w:rsidRDefault="005E65CC" w:rsidP="005E65CC">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pPr>
            <w:r w:rsidRPr="005E65CC">
              <w:t>54</w:t>
            </w:r>
          </w:p>
        </w:tc>
        <w:tc>
          <w:tcPr>
            <w:tcW w:w="972" w:type="dxa"/>
          </w:tcPr>
          <w:p w14:paraId="50B9BD24" w14:textId="77777777" w:rsidR="005E65CC" w:rsidRPr="005E65CC" w:rsidRDefault="005E65CC" w:rsidP="005E65CC">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pPr>
            <w:r w:rsidRPr="005E65CC">
              <w:t>5</w:t>
            </w:r>
          </w:p>
        </w:tc>
        <w:tc>
          <w:tcPr>
            <w:tcW w:w="1112" w:type="dxa"/>
          </w:tcPr>
          <w:p w14:paraId="0099F602" w14:textId="77777777" w:rsidR="005E65CC" w:rsidRPr="005E65CC" w:rsidRDefault="005E65CC" w:rsidP="005E65CC">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pPr>
            <w:r w:rsidRPr="005E65CC">
              <w:t>525</w:t>
            </w:r>
          </w:p>
        </w:tc>
        <w:tc>
          <w:tcPr>
            <w:tcW w:w="1102" w:type="dxa"/>
          </w:tcPr>
          <w:p w14:paraId="2D7F5BBB" w14:textId="77777777" w:rsidR="005E65CC" w:rsidRPr="005E65CC" w:rsidRDefault="005E65CC" w:rsidP="005E65CC">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pPr>
            <w:r w:rsidRPr="005E65CC">
              <w:t xml:space="preserve">54 </w:t>
            </w:r>
          </w:p>
        </w:tc>
      </w:tr>
      <w:tr w:rsidR="005E65CC" w:rsidRPr="005E65CC" w14:paraId="569D9267" w14:textId="77777777" w:rsidTr="005E65CC">
        <w:tc>
          <w:tcPr>
            <w:cnfStyle w:val="001000000000" w:firstRow="0" w:lastRow="0" w:firstColumn="1" w:lastColumn="0" w:oddVBand="0" w:evenVBand="0" w:oddHBand="0" w:evenHBand="0" w:firstRowFirstColumn="0" w:firstRowLastColumn="0" w:lastRowFirstColumn="0" w:lastRowLastColumn="0"/>
            <w:tcW w:w="4273" w:type="dxa"/>
          </w:tcPr>
          <w:p w14:paraId="2D1A4CD0" w14:textId="2AF8DAAE" w:rsidR="005E65CC" w:rsidRPr="005E65CC" w:rsidRDefault="005E65CC" w:rsidP="005E65CC">
            <w:pPr>
              <w:tabs>
                <w:tab w:val="center" w:pos="4513"/>
                <w:tab w:val="right" w:pos="9026"/>
              </w:tabs>
              <w:rPr>
                <w:rFonts w:ascii="Arial" w:hAnsi="Arial" w:cs="Arial"/>
                <w:sz w:val="24"/>
                <w:szCs w:val="24"/>
              </w:rPr>
            </w:pPr>
            <w:r w:rsidRPr="005E65CC">
              <w:rPr>
                <w:rFonts w:ascii="Arial" w:hAnsi="Arial" w:cs="Arial"/>
                <w:sz w:val="24"/>
                <w:szCs w:val="24"/>
              </w:rPr>
              <w:t>Band 8a</w:t>
            </w:r>
          </w:p>
        </w:tc>
        <w:tc>
          <w:tcPr>
            <w:tcW w:w="1112" w:type="dxa"/>
          </w:tcPr>
          <w:p w14:paraId="65019812" w14:textId="77777777" w:rsidR="005E65CC" w:rsidRPr="005E65CC" w:rsidRDefault="005E65CC" w:rsidP="005E65CC">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pPr>
            <w:r w:rsidRPr="005E65CC">
              <w:t>40</w:t>
            </w:r>
          </w:p>
        </w:tc>
        <w:tc>
          <w:tcPr>
            <w:tcW w:w="972" w:type="dxa"/>
          </w:tcPr>
          <w:p w14:paraId="0933DE32" w14:textId="77777777" w:rsidR="005E65CC" w:rsidRPr="005E65CC" w:rsidRDefault="005E65CC" w:rsidP="005E65CC">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pPr>
            <w:r w:rsidRPr="005E65CC">
              <w:t>5</w:t>
            </w:r>
          </w:p>
        </w:tc>
        <w:tc>
          <w:tcPr>
            <w:tcW w:w="1112" w:type="dxa"/>
          </w:tcPr>
          <w:p w14:paraId="25DFD252" w14:textId="77777777" w:rsidR="005E65CC" w:rsidRPr="005E65CC" w:rsidRDefault="005E65CC" w:rsidP="005E65CC">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pPr>
            <w:r w:rsidRPr="005E65CC">
              <w:t>194</w:t>
            </w:r>
          </w:p>
        </w:tc>
        <w:tc>
          <w:tcPr>
            <w:tcW w:w="1102" w:type="dxa"/>
          </w:tcPr>
          <w:p w14:paraId="1694696F" w14:textId="77777777" w:rsidR="005E65CC" w:rsidRPr="005E65CC" w:rsidRDefault="005E65CC" w:rsidP="005E65CC">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pPr>
            <w:r w:rsidRPr="005E65CC">
              <w:t>15</w:t>
            </w:r>
          </w:p>
        </w:tc>
      </w:tr>
      <w:tr w:rsidR="005E65CC" w:rsidRPr="005E65CC" w14:paraId="1E4D50AF" w14:textId="77777777" w:rsidTr="005E65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73" w:type="dxa"/>
          </w:tcPr>
          <w:p w14:paraId="76065367" w14:textId="77777777" w:rsidR="005E65CC" w:rsidRPr="005E65CC" w:rsidRDefault="005E65CC" w:rsidP="005E65CC">
            <w:pPr>
              <w:tabs>
                <w:tab w:val="center" w:pos="4513"/>
                <w:tab w:val="right" w:pos="9026"/>
              </w:tabs>
              <w:rPr>
                <w:rFonts w:ascii="Arial" w:hAnsi="Arial" w:cs="Arial"/>
                <w:sz w:val="24"/>
                <w:szCs w:val="24"/>
              </w:rPr>
            </w:pPr>
            <w:r w:rsidRPr="005E65CC">
              <w:rPr>
                <w:rFonts w:ascii="Arial" w:hAnsi="Arial" w:cs="Arial"/>
                <w:sz w:val="24"/>
                <w:szCs w:val="24"/>
              </w:rPr>
              <w:t>Band 8b</w:t>
            </w:r>
          </w:p>
        </w:tc>
        <w:tc>
          <w:tcPr>
            <w:tcW w:w="1112" w:type="dxa"/>
          </w:tcPr>
          <w:p w14:paraId="6BBA9C63" w14:textId="77777777" w:rsidR="005E65CC" w:rsidRPr="005E65CC" w:rsidRDefault="005E65CC" w:rsidP="005E65CC">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pPr>
            <w:r w:rsidRPr="005E65CC">
              <w:t>20</w:t>
            </w:r>
          </w:p>
        </w:tc>
        <w:tc>
          <w:tcPr>
            <w:tcW w:w="972" w:type="dxa"/>
          </w:tcPr>
          <w:p w14:paraId="710E7979" w14:textId="77777777" w:rsidR="005E65CC" w:rsidRPr="005E65CC" w:rsidRDefault="005E65CC" w:rsidP="005E65CC">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pPr>
            <w:r w:rsidRPr="005E65CC">
              <w:t>2</w:t>
            </w:r>
          </w:p>
        </w:tc>
        <w:tc>
          <w:tcPr>
            <w:tcW w:w="1112" w:type="dxa"/>
          </w:tcPr>
          <w:p w14:paraId="53570C5E" w14:textId="77777777" w:rsidR="005E65CC" w:rsidRPr="005E65CC" w:rsidRDefault="005E65CC" w:rsidP="005E65CC">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pPr>
            <w:r w:rsidRPr="005E65CC">
              <w:t>69</w:t>
            </w:r>
          </w:p>
        </w:tc>
        <w:tc>
          <w:tcPr>
            <w:tcW w:w="1102" w:type="dxa"/>
          </w:tcPr>
          <w:p w14:paraId="4D826444" w14:textId="77777777" w:rsidR="005E65CC" w:rsidRPr="005E65CC" w:rsidRDefault="005E65CC" w:rsidP="005E65CC">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pPr>
            <w:r w:rsidRPr="005E65CC">
              <w:t>7</w:t>
            </w:r>
          </w:p>
        </w:tc>
      </w:tr>
      <w:tr w:rsidR="005E65CC" w:rsidRPr="005E65CC" w14:paraId="6E7016FC" w14:textId="77777777" w:rsidTr="005E65CC">
        <w:tc>
          <w:tcPr>
            <w:cnfStyle w:val="001000000000" w:firstRow="0" w:lastRow="0" w:firstColumn="1" w:lastColumn="0" w:oddVBand="0" w:evenVBand="0" w:oddHBand="0" w:evenHBand="0" w:firstRowFirstColumn="0" w:firstRowLastColumn="0" w:lastRowFirstColumn="0" w:lastRowLastColumn="0"/>
            <w:tcW w:w="4273" w:type="dxa"/>
          </w:tcPr>
          <w:p w14:paraId="171D0419" w14:textId="02C189D0" w:rsidR="005E65CC" w:rsidRPr="005E65CC" w:rsidRDefault="005E65CC" w:rsidP="005E65CC">
            <w:pPr>
              <w:tabs>
                <w:tab w:val="center" w:pos="4513"/>
                <w:tab w:val="right" w:pos="9026"/>
              </w:tabs>
              <w:rPr>
                <w:rFonts w:ascii="Arial" w:hAnsi="Arial" w:cs="Arial"/>
                <w:sz w:val="24"/>
                <w:szCs w:val="24"/>
              </w:rPr>
            </w:pPr>
            <w:r w:rsidRPr="005E65CC">
              <w:rPr>
                <w:rFonts w:ascii="Arial" w:hAnsi="Arial" w:cs="Arial"/>
                <w:sz w:val="24"/>
                <w:szCs w:val="24"/>
              </w:rPr>
              <w:t>Band 8c</w:t>
            </w:r>
          </w:p>
        </w:tc>
        <w:tc>
          <w:tcPr>
            <w:tcW w:w="1112" w:type="dxa"/>
          </w:tcPr>
          <w:p w14:paraId="4F32E13D" w14:textId="77777777" w:rsidR="005E65CC" w:rsidRPr="005E65CC" w:rsidRDefault="005E65CC" w:rsidP="005E65CC">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pPr>
            <w:r w:rsidRPr="005E65CC">
              <w:t>7</w:t>
            </w:r>
          </w:p>
        </w:tc>
        <w:tc>
          <w:tcPr>
            <w:tcW w:w="972" w:type="dxa"/>
          </w:tcPr>
          <w:p w14:paraId="6DF7B6CD" w14:textId="77777777" w:rsidR="005E65CC" w:rsidRPr="005E65CC" w:rsidRDefault="005E65CC" w:rsidP="005E65CC">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pPr>
            <w:r w:rsidRPr="005E65CC">
              <w:t xml:space="preserve">0 </w:t>
            </w:r>
          </w:p>
        </w:tc>
        <w:tc>
          <w:tcPr>
            <w:tcW w:w="1112" w:type="dxa"/>
          </w:tcPr>
          <w:p w14:paraId="532CC7EA" w14:textId="77777777" w:rsidR="005E65CC" w:rsidRPr="005E65CC" w:rsidRDefault="005E65CC" w:rsidP="005E65CC">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pPr>
            <w:r w:rsidRPr="005E65CC">
              <w:t>32</w:t>
            </w:r>
          </w:p>
        </w:tc>
        <w:tc>
          <w:tcPr>
            <w:tcW w:w="1102" w:type="dxa"/>
          </w:tcPr>
          <w:p w14:paraId="77FE3625" w14:textId="77777777" w:rsidR="005E65CC" w:rsidRPr="005E65CC" w:rsidRDefault="005E65CC" w:rsidP="005E65CC">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pPr>
            <w:r w:rsidRPr="005E65CC">
              <w:t>1</w:t>
            </w:r>
          </w:p>
        </w:tc>
      </w:tr>
      <w:tr w:rsidR="005E65CC" w:rsidRPr="005E65CC" w14:paraId="1594A015" w14:textId="77777777" w:rsidTr="005E65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73" w:type="dxa"/>
          </w:tcPr>
          <w:p w14:paraId="5D2EB0F7" w14:textId="77777777" w:rsidR="005E65CC" w:rsidRPr="005E65CC" w:rsidRDefault="005E65CC" w:rsidP="005E65CC">
            <w:pPr>
              <w:tabs>
                <w:tab w:val="center" w:pos="4513"/>
                <w:tab w:val="right" w:pos="9026"/>
              </w:tabs>
              <w:rPr>
                <w:rFonts w:ascii="Arial" w:hAnsi="Arial" w:cs="Arial"/>
                <w:sz w:val="24"/>
                <w:szCs w:val="24"/>
              </w:rPr>
            </w:pPr>
            <w:r w:rsidRPr="005E65CC">
              <w:rPr>
                <w:rFonts w:ascii="Arial" w:hAnsi="Arial" w:cs="Arial"/>
                <w:sz w:val="24"/>
                <w:szCs w:val="24"/>
              </w:rPr>
              <w:t>Band 8d</w:t>
            </w:r>
          </w:p>
        </w:tc>
        <w:tc>
          <w:tcPr>
            <w:tcW w:w="1112" w:type="dxa"/>
          </w:tcPr>
          <w:p w14:paraId="6347D177" w14:textId="77777777" w:rsidR="005E65CC" w:rsidRPr="005E65CC" w:rsidRDefault="005E65CC" w:rsidP="005E65CC">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pPr>
            <w:r w:rsidRPr="005E65CC">
              <w:t>8</w:t>
            </w:r>
          </w:p>
        </w:tc>
        <w:tc>
          <w:tcPr>
            <w:tcW w:w="972" w:type="dxa"/>
          </w:tcPr>
          <w:p w14:paraId="553BA4FC" w14:textId="77777777" w:rsidR="005E65CC" w:rsidRPr="005E65CC" w:rsidRDefault="005E65CC" w:rsidP="005E65CC">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pPr>
            <w:r w:rsidRPr="005E65CC">
              <w:t>0</w:t>
            </w:r>
          </w:p>
        </w:tc>
        <w:tc>
          <w:tcPr>
            <w:tcW w:w="1112" w:type="dxa"/>
          </w:tcPr>
          <w:p w14:paraId="6C3540D2" w14:textId="77777777" w:rsidR="005E65CC" w:rsidRPr="005E65CC" w:rsidRDefault="005E65CC" w:rsidP="005E65CC">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pPr>
            <w:r w:rsidRPr="005E65CC">
              <w:t>10</w:t>
            </w:r>
          </w:p>
        </w:tc>
        <w:tc>
          <w:tcPr>
            <w:tcW w:w="1102" w:type="dxa"/>
          </w:tcPr>
          <w:p w14:paraId="520499FF" w14:textId="77777777" w:rsidR="005E65CC" w:rsidRPr="005E65CC" w:rsidRDefault="005E65CC" w:rsidP="005E65CC">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pPr>
            <w:r w:rsidRPr="005E65CC">
              <w:t>0</w:t>
            </w:r>
          </w:p>
        </w:tc>
      </w:tr>
      <w:tr w:rsidR="005E65CC" w:rsidRPr="005E65CC" w14:paraId="5EC74279" w14:textId="77777777" w:rsidTr="005E65CC">
        <w:tc>
          <w:tcPr>
            <w:cnfStyle w:val="001000000000" w:firstRow="0" w:lastRow="0" w:firstColumn="1" w:lastColumn="0" w:oddVBand="0" w:evenVBand="0" w:oddHBand="0" w:evenHBand="0" w:firstRowFirstColumn="0" w:firstRowLastColumn="0" w:lastRowFirstColumn="0" w:lastRowLastColumn="0"/>
            <w:tcW w:w="4273" w:type="dxa"/>
          </w:tcPr>
          <w:p w14:paraId="01CE144F" w14:textId="0EA1E489" w:rsidR="005E65CC" w:rsidRPr="005E65CC" w:rsidRDefault="005E65CC" w:rsidP="005E65CC">
            <w:pPr>
              <w:tabs>
                <w:tab w:val="center" w:pos="4513"/>
                <w:tab w:val="right" w:pos="9026"/>
              </w:tabs>
              <w:rPr>
                <w:rFonts w:ascii="Arial" w:hAnsi="Arial" w:cs="Arial"/>
                <w:sz w:val="24"/>
                <w:szCs w:val="24"/>
              </w:rPr>
            </w:pPr>
            <w:r w:rsidRPr="005E65CC">
              <w:rPr>
                <w:rFonts w:ascii="Arial" w:hAnsi="Arial" w:cs="Arial"/>
                <w:sz w:val="24"/>
                <w:szCs w:val="24"/>
              </w:rPr>
              <w:t>Band 9</w:t>
            </w:r>
          </w:p>
        </w:tc>
        <w:tc>
          <w:tcPr>
            <w:tcW w:w="1112" w:type="dxa"/>
          </w:tcPr>
          <w:p w14:paraId="59EDC389" w14:textId="77777777" w:rsidR="005E65CC" w:rsidRPr="005E65CC" w:rsidRDefault="005E65CC" w:rsidP="005E65CC">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pPr>
            <w:r w:rsidRPr="005E65CC">
              <w:t>1</w:t>
            </w:r>
          </w:p>
        </w:tc>
        <w:tc>
          <w:tcPr>
            <w:tcW w:w="972" w:type="dxa"/>
          </w:tcPr>
          <w:p w14:paraId="11733864" w14:textId="77777777" w:rsidR="005E65CC" w:rsidRPr="005E65CC" w:rsidRDefault="005E65CC" w:rsidP="005E65CC">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pPr>
            <w:r w:rsidRPr="005E65CC">
              <w:t>0</w:t>
            </w:r>
          </w:p>
        </w:tc>
        <w:tc>
          <w:tcPr>
            <w:tcW w:w="1112" w:type="dxa"/>
          </w:tcPr>
          <w:p w14:paraId="0C4701BD" w14:textId="77777777" w:rsidR="005E65CC" w:rsidRPr="005E65CC" w:rsidRDefault="005E65CC" w:rsidP="005E65CC">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pPr>
            <w:r w:rsidRPr="005E65CC">
              <w:t>0</w:t>
            </w:r>
          </w:p>
        </w:tc>
        <w:tc>
          <w:tcPr>
            <w:tcW w:w="1102" w:type="dxa"/>
          </w:tcPr>
          <w:p w14:paraId="1B1A65FC" w14:textId="77777777" w:rsidR="005E65CC" w:rsidRPr="005E65CC" w:rsidRDefault="005E65CC" w:rsidP="005E65CC">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pPr>
            <w:r w:rsidRPr="005E65CC">
              <w:t>0</w:t>
            </w:r>
          </w:p>
        </w:tc>
      </w:tr>
      <w:tr w:rsidR="005E65CC" w:rsidRPr="005E65CC" w14:paraId="0885C75C" w14:textId="77777777" w:rsidTr="005E65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73" w:type="dxa"/>
          </w:tcPr>
          <w:p w14:paraId="1D4DF234" w14:textId="77777777" w:rsidR="005E65CC" w:rsidRPr="005E65CC" w:rsidRDefault="005E65CC" w:rsidP="005E65CC">
            <w:pPr>
              <w:tabs>
                <w:tab w:val="center" w:pos="4513"/>
                <w:tab w:val="right" w:pos="9026"/>
              </w:tabs>
              <w:rPr>
                <w:rFonts w:ascii="Arial" w:hAnsi="Arial" w:cs="Arial"/>
                <w:sz w:val="24"/>
                <w:szCs w:val="24"/>
              </w:rPr>
            </w:pPr>
            <w:r w:rsidRPr="005E65CC">
              <w:rPr>
                <w:rFonts w:ascii="Arial" w:hAnsi="Arial" w:cs="Arial"/>
                <w:sz w:val="24"/>
                <w:szCs w:val="24"/>
              </w:rPr>
              <w:t>Medical &amp; Dental Consultants</w:t>
            </w:r>
          </w:p>
        </w:tc>
        <w:tc>
          <w:tcPr>
            <w:tcW w:w="1112" w:type="dxa"/>
          </w:tcPr>
          <w:p w14:paraId="52516AFD" w14:textId="77777777" w:rsidR="005E65CC" w:rsidRPr="005E65CC" w:rsidRDefault="005E65CC" w:rsidP="005E65CC">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pPr>
            <w:r w:rsidRPr="005E65CC">
              <w:t>-</w:t>
            </w:r>
          </w:p>
        </w:tc>
        <w:tc>
          <w:tcPr>
            <w:tcW w:w="972" w:type="dxa"/>
          </w:tcPr>
          <w:p w14:paraId="18824B4C" w14:textId="77777777" w:rsidR="005E65CC" w:rsidRPr="005E65CC" w:rsidRDefault="005E65CC" w:rsidP="005E65CC">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pPr>
            <w:r w:rsidRPr="005E65CC">
              <w:t>-</w:t>
            </w:r>
          </w:p>
        </w:tc>
        <w:tc>
          <w:tcPr>
            <w:tcW w:w="1112" w:type="dxa"/>
          </w:tcPr>
          <w:p w14:paraId="598F5EDA" w14:textId="77777777" w:rsidR="005E65CC" w:rsidRPr="005E65CC" w:rsidRDefault="005E65CC" w:rsidP="005E65CC">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pPr>
            <w:r w:rsidRPr="005E65CC">
              <w:t>34</w:t>
            </w:r>
          </w:p>
        </w:tc>
        <w:tc>
          <w:tcPr>
            <w:tcW w:w="1102" w:type="dxa"/>
          </w:tcPr>
          <w:p w14:paraId="6C36AC88" w14:textId="77777777" w:rsidR="005E65CC" w:rsidRPr="005E65CC" w:rsidRDefault="005E65CC" w:rsidP="005E65CC">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pPr>
            <w:r w:rsidRPr="005E65CC">
              <w:t>63</w:t>
            </w:r>
          </w:p>
        </w:tc>
      </w:tr>
      <w:tr w:rsidR="005E65CC" w:rsidRPr="005E65CC" w14:paraId="7CBA046A" w14:textId="77777777" w:rsidTr="005E65CC">
        <w:tc>
          <w:tcPr>
            <w:cnfStyle w:val="001000000000" w:firstRow="0" w:lastRow="0" w:firstColumn="1" w:lastColumn="0" w:oddVBand="0" w:evenVBand="0" w:oddHBand="0" w:evenHBand="0" w:firstRowFirstColumn="0" w:firstRowLastColumn="0" w:lastRowFirstColumn="0" w:lastRowLastColumn="0"/>
            <w:tcW w:w="4273" w:type="dxa"/>
          </w:tcPr>
          <w:p w14:paraId="0F3DC1E8" w14:textId="77777777" w:rsidR="005E65CC" w:rsidRPr="005E65CC" w:rsidRDefault="005E65CC" w:rsidP="005E65CC">
            <w:pPr>
              <w:tabs>
                <w:tab w:val="center" w:pos="4513"/>
                <w:tab w:val="right" w:pos="9026"/>
              </w:tabs>
              <w:rPr>
                <w:rFonts w:ascii="Arial" w:hAnsi="Arial" w:cs="Arial"/>
                <w:sz w:val="24"/>
                <w:szCs w:val="24"/>
              </w:rPr>
            </w:pPr>
            <w:r w:rsidRPr="005E65CC">
              <w:rPr>
                <w:rFonts w:ascii="Arial" w:hAnsi="Arial" w:cs="Arial"/>
                <w:sz w:val="24"/>
                <w:szCs w:val="24"/>
              </w:rPr>
              <w:t>Medical &amp; Dental Non-Consultant career grade</w:t>
            </w:r>
          </w:p>
        </w:tc>
        <w:tc>
          <w:tcPr>
            <w:tcW w:w="1112" w:type="dxa"/>
          </w:tcPr>
          <w:p w14:paraId="4F449E92" w14:textId="77777777" w:rsidR="005E65CC" w:rsidRPr="005E65CC" w:rsidRDefault="005E65CC" w:rsidP="005E65CC">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pPr>
            <w:r w:rsidRPr="005E65CC">
              <w:t>-</w:t>
            </w:r>
          </w:p>
        </w:tc>
        <w:tc>
          <w:tcPr>
            <w:tcW w:w="972" w:type="dxa"/>
          </w:tcPr>
          <w:p w14:paraId="16843736" w14:textId="77777777" w:rsidR="005E65CC" w:rsidRPr="005E65CC" w:rsidRDefault="005E65CC" w:rsidP="005E65CC">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pPr>
            <w:r w:rsidRPr="005E65CC">
              <w:t>-</w:t>
            </w:r>
          </w:p>
        </w:tc>
        <w:tc>
          <w:tcPr>
            <w:tcW w:w="1112" w:type="dxa"/>
          </w:tcPr>
          <w:p w14:paraId="6946C2DE" w14:textId="77777777" w:rsidR="005E65CC" w:rsidRPr="005E65CC" w:rsidRDefault="005E65CC" w:rsidP="005E65CC">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pPr>
            <w:r w:rsidRPr="005E65CC">
              <w:t>13</w:t>
            </w:r>
          </w:p>
        </w:tc>
        <w:tc>
          <w:tcPr>
            <w:tcW w:w="1102" w:type="dxa"/>
          </w:tcPr>
          <w:p w14:paraId="5AAEBDF3" w14:textId="77777777" w:rsidR="005E65CC" w:rsidRPr="005E65CC" w:rsidRDefault="005E65CC" w:rsidP="005E65CC">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pPr>
            <w:r w:rsidRPr="005E65CC">
              <w:t>43</w:t>
            </w:r>
          </w:p>
        </w:tc>
      </w:tr>
      <w:tr w:rsidR="005E65CC" w:rsidRPr="005E65CC" w14:paraId="100FD795" w14:textId="77777777" w:rsidTr="005E65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73" w:type="dxa"/>
          </w:tcPr>
          <w:p w14:paraId="0748615B" w14:textId="77777777" w:rsidR="005E65CC" w:rsidRPr="005E65CC" w:rsidRDefault="005E65CC" w:rsidP="005E65CC">
            <w:pPr>
              <w:tabs>
                <w:tab w:val="center" w:pos="4513"/>
                <w:tab w:val="right" w:pos="9026"/>
              </w:tabs>
              <w:rPr>
                <w:rFonts w:ascii="Arial" w:hAnsi="Arial" w:cs="Arial"/>
                <w:sz w:val="24"/>
                <w:szCs w:val="24"/>
              </w:rPr>
            </w:pPr>
            <w:r w:rsidRPr="005E65CC">
              <w:rPr>
                <w:rFonts w:ascii="Arial" w:hAnsi="Arial" w:cs="Arial"/>
                <w:sz w:val="24"/>
                <w:szCs w:val="24"/>
              </w:rPr>
              <w:t>Of which Senior Medical Manager</w:t>
            </w:r>
          </w:p>
        </w:tc>
        <w:tc>
          <w:tcPr>
            <w:tcW w:w="1112" w:type="dxa"/>
          </w:tcPr>
          <w:p w14:paraId="7ECB837F" w14:textId="77777777" w:rsidR="005E65CC" w:rsidRPr="005E65CC" w:rsidRDefault="005E65CC" w:rsidP="005E65CC">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pPr>
            <w:r w:rsidRPr="005E65CC">
              <w:t>-</w:t>
            </w:r>
          </w:p>
        </w:tc>
        <w:tc>
          <w:tcPr>
            <w:tcW w:w="972" w:type="dxa"/>
          </w:tcPr>
          <w:p w14:paraId="60809C1E" w14:textId="77777777" w:rsidR="005E65CC" w:rsidRPr="005E65CC" w:rsidRDefault="005E65CC" w:rsidP="005E65CC">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pPr>
            <w:r w:rsidRPr="005E65CC">
              <w:t>-</w:t>
            </w:r>
          </w:p>
        </w:tc>
        <w:tc>
          <w:tcPr>
            <w:tcW w:w="1112" w:type="dxa"/>
          </w:tcPr>
          <w:p w14:paraId="40F203D7" w14:textId="77777777" w:rsidR="005E65CC" w:rsidRPr="005E65CC" w:rsidRDefault="005E65CC" w:rsidP="005E65CC">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pPr>
            <w:r w:rsidRPr="005E65CC">
              <w:t>0</w:t>
            </w:r>
          </w:p>
        </w:tc>
        <w:tc>
          <w:tcPr>
            <w:tcW w:w="1102" w:type="dxa"/>
          </w:tcPr>
          <w:p w14:paraId="1F8A19E3" w14:textId="77777777" w:rsidR="005E65CC" w:rsidRPr="005E65CC" w:rsidRDefault="005E65CC" w:rsidP="005E65CC">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pPr>
            <w:r w:rsidRPr="005E65CC">
              <w:t>1</w:t>
            </w:r>
          </w:p>
        </w:tc>
      </w:tr>
      <w:tr w:rsidR="005E65CC" w:rsidRPr="005E65CC" w14:paraId="5E9971B6" w14:textId="77777777" w:rsidTr="005E65CC">
        <w:tc>
          <w:tcPr>
            <w:cnfStyle w:val="001000000000" w:firstRow="0" w:lastRow="0" w:firstColumn="1" w:lastColumn="0" w:oddVBand="0" w:evenVBand="0" w:oddHBand="0" w:evenHBand="0" w:firstRowFirstColumn="0" w:firstRowLastColumn="0" w:lastRowFirstColumn="0" w:lastRowLastColumn="0"/>
            <w:tcW w:w="4273" w:type="dxa"/>
          </w:tcPr>
          <w:p w14:paraId="4ACE38DC" w14:textId="77777777" w:rsidR="005E65CC" w:rsidRPr="005E65CC" w:rsidRDefault="005E65CC" w:rsidP="005E65CC">
            <w:pPr>
              <w:tabs>
                <w:tab w:val="center" w:pos="4513"/>
                <w:tab w:val="right" w:pos="9026"/>
              </w:tabs>
              <w:rPr>
                <w:rFonts w:ascii="Arial" w:hAnsi="Arial" w:cs="Arial"/>
                <w:sz w:val="24"/>
                <w:szCs w:val="24"/>
              </w:rPr>
            </w:pPr>
            <w:r w:rsidRPr="005E65CC">
              <w:rPr>
                <w:rFonts w:ascii="Arial" w:hAnsi="Arial" w:cs="Arial"/>
                <w:sz w:val="24"/>
                <w:szCs w:val="24"/>
              </w:rPr>
              <w:t>Medical &amp; Dental Trainee grades</w:t>
            </w:r>
          </w:p>
        </w:tc>
        <w:tc>
          <w:tcPr>
            <w:tcW w:w="1112" w:type="dxa"/>
          </w:tcPr>
          <w:p w14:paraId="64681F92" w14:textId="77777777" w:rsidR="005E65CC" w:rsidRPr="005E65CC" w:rsidRDefault="005E65CC" w:rsidP="005E65CC">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pPr>
            <w:r w:rsidRPr="005E65CC">
              <w:t>-</w:t>
            </w:r>
          </w:p>
        </w:tc>
        <w:tc>
          <w:tcPr>
            <w:tcW w:w="972" w:type="dxa"/>
          </w:tcPr>
          <w:p w14:paraId="0990011B" w14:textId="77777777" w:rsidR="005E65CC" w:rsidRPr="005E65CC" w:rsidRDefault="005E65CC" w:rsidP="005E65CC">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pPr>
            <w:r w:rsidRPr="005E65CC">
              <w:t>-</w:t>
            </w:r>
          </w:p>
        </w:tc>
        <w:tc>
          <w:tcPr>
            <w:tcW w:w="1112" w:type="dxa"/>
          </w:tcPr>
          <w:p w14:paraId="74870CD9" w14:textId="77777777" w:rsidR="005E65CC" w:rsidRPr="005E65CC" w:rsidRDefault="005E65CC" w:rsidP="005E65CC">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pPr>
            <w:r w:rsidRPr="005E65CC">
              <w:t>9</w:t>
            </w:r>
          </w:p>
        </w:tc>
        <w:tc>
          <w:tcPr>
            <w:tcW w:w="1102" w:type="dxa"/>
          </w:tcPr>
          <w:p w14:paraId="7C04C8D4" w14:textId="77777777" w:rsidR="005E65CC" w:rsidRPr="005E65CC" w:rsidRDefault="005E65CC" w:rsidP="005E65CC">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pPr>
            <w:r w:rsidRPr="005E65CC">
              <w:t>22</w:t>
            </w:r>
          </w:p>
        </w:tc>
      </w:tr>
      <w:tr w:rsidR="005E65CC" w:rsidRPr="005E65CC" w14:paraId="10E77EE4" w14:textId="77777777" w:rsidTr="005E65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73" w:type="dxa"/>
          </w:tcPr>
          <w:p w14:paraId="3FAC4755" w14:textId="77777777" w:rsidR="005E65CC" w:rsidRPr="005E65CC" w:rsidRDefault="005E65CC" w:rsidP="005E65CC">
            <w:pPr>
              <w:tabs>
                <w:tab w:val="center" w:pos="4513"/>
                <w:tab w:val="right" w:pos="9026"/>
              </w:tabs>
              <w:rPr>
                <w:rFonts w:ascii="Arial" w:hAnsi="Arial" w:cs="Arial"/>
                <w:sz w:val="24"/>
                <w:szCs w:val="24"/>
              </w:rPr>
            </w:pPr>
            <w:r w:rsidRPr="005E65CC">
              <w:rPr>
                <w:rFonts w:ascii="Arial" w:hAnsi="Arial" w:cs="Arial"/>
                <w:sz w:val="24"/>
                <w:szCs w:val="24"/>
              </w:rPr>
              <w:t>VSM</w:t>
            </w:r>
          </w:p>
        </w:tc>
        <w:tc>
          <w:tcPr>
            <w:tcW w:w="1112" w:type="dxa"/>
          </w:tcPr>
          <w:p w14:paraId="4F395727" w14:textId="77777777" w:rsidR="005E65CC" w:rsidRPr="005E65CC" w:rsidRDefault="005E65CC" w:rsidP="005E65CC">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pPr>
            <w:r w:rsidRPr="005E65CC">
              <w:t>5</w:t>
            </w:r>
          </w:p>
        </w:tc>
        <w:tc>
          <w:tcPr>
            <w:tcW w:w="972" w:type="dxa"/>
          </w:tcPr>
          <w:p w14:paraId="65D153C0" w14:textId="77777777" w:rsidR="005E65CC" w:rsidRPr="005E65CC" w:rsidRDefault="005E65CC" w:rsidP="005E65CC">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pPr>
            <w:r w:rsidRPr="005E65CC">
              <w:t>0</w:t>
            </w:r>
          </w:p>
        </w:tc>
        <w:tc>
          <w:tcPr>
            <w:tcW w:w="1112" w:type="dxa"/>
          </w:tcPr>
          <w:p w14:paraId="2A86CBC3" w14:textId="77777777" w:rsidR="005E65CC" w:rsidRPr="005E65CC" w:rsidRDefault="005E65CC" w:rsidP="005E65CC">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pPr>
            <w:r w:rsidRPr="005E65CC">
              <w:t>2</w:t>
            </w:r>
          </w:p>
        </w:tc>
        <w:tc>
          <w:tcPr>
            <w:tcW w:w="1102" w:type="dxa"/>
          </w:tcPr>
          <w:p w14:paraId="1043B79B" w14:textId="77777777" w:rsidR="005E65CC" w:rsidRPr="005E65CC" w:rsidRDefault="005E65CC" w:rsidP="005E65CC">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pPr>
            <w:r w:rsidRPr="005E65CC">
              <w:t>0</w:t>
            </w:r>
          </w:p>
        </w:tc>
      </w:tr>
      <w:tr w:rsidR="005E65CC" w:rsidRPr="005E65CC" w14:paraId="48E60171" w14:textId="77777777" w:rsidTr="005E65CC">
        <w:trPr>
          <w:trHeight w:val="310"/>
        </w:trPr>
        <w:tc>
          <w:tcPr>
            <w:cnfStyle w:val="001000000000" w:firstRow="0" w:lastRow="0" w:firstColumn="1" w:lastColumn="0" w:oddVBand="0" w:evenVBand="0" w:oddHBand="0" w:evenHBand="0" w:firstRowFirstColumn="0" w:firstRowLastColumn="0" w:lastRowFirstColumn="0" w:lastRowLastColumn="0"/>
            <w:tcW w:w="4273" w:type="dxa"/>
          </w:tcPr>
          <w:p w14:paraId="1BFBB28B" w14:textId="77777777" w:rsidR="005E65CC" w:rsidRPr="005E65CC" w:rsidRDefault="005E65CC" w:rsidP="005E65CC">
            <w:pPr>
              <w:tabs>
                <w:tab w:val="center" w:pos="4513"/>
                <w:tab w:val="right" w:pos="9026"/>
              </w:tabs>
              <w:rPr>
                <w:rFonts w:ascii="Arial" w:hAnsi="Arial" w:cs="Arial"/>
                <w:sz w:val="24"/>
                <w:szCs w:val="24"/>
              </w:rPr>
            </w:pPr>
            <w:r w:rsidRPr="005E65CC">
              <w:rPr>
                <w:rFonts w:ascii="Arial" w:hAnsi="Arial" w:cs="Arial"/>
                <w:sz w:val="24"/>
                <w:szCs w:val="24"/>
              </w:rPr>
              <w:t xml:space="preserve">Total by Race </w:t>
            </w:r>
          </w:p>
        </w:tc>
        <w:tc>
          <w:tcPr>
            <w:tcW w:w="1112" w:type="dxa"/>
          </w:tcPr>
          <w:p w14:paraId="21FD3D70" w14:textId="77777777" w:rsidR="005E65CC" w:rsidRPr="005E65CC" w:rsidRDefault="005E65CC" w:rsidP="005E65CC">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b/>
                <w:bCs/>
              </w:rPr>
            </w:pPr>
            <w:r w:rsidRPr="005E65CC">
              <w:rPr>
                <w:b/>
                <w:bCs/>
              </w:rPr>
              <w:t>1115</w:t>
            </w:r>
          </w:p>
        </w:tc>
        <w:tc>
          <w:tcPr>
            <w:tcW w:w="972" w:type="dxa"/>
          </w:tcPr>
          <w:p w14:paraId="0B2ABB58" w14:textId="77777777" w:rsidR="005E65CC" w:rsidRPr="005E65CC" w:rsidRDefault="005E65CC" w:rsidP="005E65CC">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b/>
                <w:bCs/>
                <w:color w:val="FF0000"/>
              </w:rPr>
            </w:pPr>
            <w:r w:rsidRPr="005E65CC">
              <w:rPr>
                <w:b/>
                <w:bCs/>
              </w:rPr>
              <w:t>91</w:t>
            </w:r>
          </w:p>
        </w:tc>
        <w:tc>
          <w:tcPr>
            <w:tcW w:w="1112" w:type="dxa"/>
          </w:tcPr>
          <w:p w14:paraId="0161E7A7" w14:textId="77777777" w:rsidR="005E65CC" w:rsidRPr="005E65CC" w:rsidRDefault="005E65CC" w:rsidP="005E65CC">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b/>
                <w:bCs/>
                <w:color w:val="FF0000"/>
              </w:rPr>
            </w:pPr>
            <w:r w:rsidRPr="005E65CC">
              <w:rPr>
                <w:b/>
                <w:bCs/>
              </w:rPr>
              <w:t>3207</w:t>
            </w:r>
          </w:p>
        </w:tc>
        <w:tc>
          <w:tcPr>
            <w:tcW w:w="1102" w:type="dxa"/>
          </w:tcPr>
          <w:p w14:paraId="2400AC7D" w14:textId="77777777" w:rsidR="005E65CC" w:rsidRPr="005E65CC" w:rsidRDefault="005E65CC" w:rsidP="005E65CC">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b/>
                <w:bCs/>
              </w:rPr>
            </w:pPr>
            <w:r w:rsidRPr="005E65CC">
              <w:rPr>
                <w:b/>
                <w:bCs/>
              </w:rPr>
              <w:t>722</w:t>
            </w:r>
          </w:p>
        </w:tc>
      </w:tr>
      <w:tr w:rsidR="005E65CC" w:rsidRPr="005E65CC" w14:paraId="77ECED28" w14:textId="77777777" w:rsidTr="005E65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73" w:type="dxa"/>
          </w:tcPr>
          <w:p w14:paraId="3AD21CB6" w14:textId="77777777" w:rsidR="005E65CC" w:rsidRPr="005E65CC" w:rsidRDefault="005E65CC" w:rsidP="005E65CC">
            <w:pPr>
              <w:tabs>
                <w:tab w:val="center" w:pos="4513"/>
                <w:tab w:val="right" w:pos="9026"/>
              </w:tabs>
              <w:rPr>
                <w:rFonts w:ascii="Arial" w:hAnsi="Arial" w:cs="Arial"/>
                <w:sz w:val="24"/>
                <w:szCs w:val="24"/>
              </w:rPr>
            </w:pPr>
            <w:r w:rsidRPr="005E65CC">
              <w:rPr>
                <w:rFonts w:ascii="Arial" w:hAnsi="Arial" w:cs="Arial"/>
                <w:sz w:val="24"/>
                <w:szCs w:val="24"/>
              </w:rPr>
              <w:t>Not Stated</w:t>
            </w:r>
          </w:p>
        </w:tc>
        <w:tc>
          <w:tcPr>
            <w:tcW w:w="2084" w:type="dxa"/>
            <w:gridSpan w:val="2"/>
          </w:tcPr>
          <w:p w14:paraId="29A44D62" w14:textId="77777777" w:rsidR="005E65CC" w:rsidRPr="005E65CC" w:rsidRDefault="005E65CC" w:rsidP="005E65CC">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color w:val="FF0000"/>
              </w:rPr>
            </w:pPr>
            <w:r w:rsidRPr="005E65CC">
              <w:t>5</w:t>
            </w:r>
          </w:p>
        </w:tc>
        <w:tc>
          <w:tcPr>
            <w:tcW w:w="2214" w:type="dxa"/>
            <w:gridSpan w:val="2"/>
          </w:tcPr>
          <w:p w14:paraId="1F396539" w14:textId="77777777" w:rsidR="005E65CC" w:rsidRPr="005E65CC" w:rsidRDefault="005E65CC" w:rsidP="005E65CC">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color w:val="FF0000"/>
              </w:rPr>
            </w:pPr>
            <w:r w:rsidRPr="005E65CC">
              <w:t>17</w:t>
            </w:r>
          </w:p>
        </w:tc>
      </w:tr>
      <w:tr w:rsidR="005E65CC" w:rsidRPr="005E65CC" w14:paraId="4A6E533E" w14:textId="77777777" w:rsidTr="005E65CC">
        <w:tc>
          <w:tcPr>
            <w:cnfStyle w:val="001000000000" w:firstRow="0" w:lastRow="0" w:firstColumn="1" w:lastColumn="0" w:oddVBand="0" w:evenVBand="0" w:oddHBand="0" w:evenHBand="0" w:firstRowFirstColumn="0" w:firstRowLastColumn="0" w:lastRowFirstColumn="0" w:lastRowLastColumn="0"/>
            <w:tcW w:w="4273" w:type="dxa"/>
          </w:tcPr>
          <w:p w14:paraId="5753133D" w14:textId="77777777" w:rsidR="005E65CC" w:rsidRPr="005E65CC" w:rsidRDefault="005E65CC" w:rsidP="005E65CC">
            <w:pPr>
              <w:tabs>
                <w:tab w:val="center" w:pos="4513"/>
                <w:tab w:val="right" w:pos="9026"/>
              </w:tabs>
              <w:rPr>
                <w:rFonts w:ascii="Arial" w:hAnsi="Arial" w:cs="Arial"/>
                <w:sz w:val="24"/>
                <w:szCs w:val="24"/>
              </w:rPr>
            </w:pPr>
            <w:r w:rsidRPr="005E65CC">
              <w:rPr>
                <w:rFonts w:ascii="Arial" w:hAnsi="Arial" w:cs="Arial"/>
                <w:sz w:val="24"/>
                <w:szCs w:val="24"/>
              </w:rPr>
              <w:t xml:space="preserve">Total Staff Numbers </w:t>
            </w:r>
          </w:p>
          <w:p w14:paraId="2915E0CE" w14:textId="77777777" w:rsidR="005E65CC" w:rsidRPr="005E65CC" w:rsidRDefault="005E65CC" w:rsidP="005E65CC">
            <w:pPr>
              <w:tabs>
                <w:tab w:val="center" w:pos="4513"/>
                <w:tab w:val="right" w:pos="9026"/>
              </w:tabs>
              <w:rPr>
                <w:rFonts w:ascii="Arial" w:hAnsi="Arial" w:cs="Arial"/>
                <w:sz w:val="24"/>
                <w:szCs w:val="24"/>
              </w:rPr>
            </w:pPr>
            <w:r w:rsidRPr="005E65CC">
              <w:rPr>
                <w:rFonts w:ascii="Arial" w:hAnsi="Arial" w:cs="Arial"/>
                <w:sz w:val="20"/>
                <w:szCs w:val="20"/>
              </w:rPr>
              <w:t>(non-clinical/Clinical)</w:t>
            </w:r>
          </w:p>
        </w:tc>
        <w:tc>
          <w:tcPr>
            <w:tcW w:w="2084" w:type="dxa"/>
            <w:gridSpan w:val="2"/>
          </w:tcPr>
          <w:p w14:paraId="475E09EA" w14:textId="77777777" w:rsidR="005E65CC" w:rsidRPr="005E65CC" w:rsidRDefault="005E65CC" w:rsidP="005E65CC">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b/>
                <w:bCs/>
              </w:rPr>
            </w:pPr>
            <w:r w:rsidRPr="005E65CC">
              <w:rPr>
                <w:b/>
                <w:bCs/>
              </w:rPr>
              <w:t>4322</w:t>
            </w:r>
          </w:p>
          <w:p w14:paraId="7DAF2FFE" w14:textId="77777777" w:rsidR="005E65CC" w:rsidRPr="005E65CC" w:rsidRDefault="005E65CC" w:rsidP="005E65CC">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b/>
                <w:bCs/>
                <w:color w:val="FF0000"/>
              </w:rPr>
            </w:pPr>
            <w:r w:rsidRPr="005E65CC">
              <w:rPr>
                <w:b/>
                <w:bCs/>
              </w:rPr>
              <w:t>(White)</w:t>
            </w:r>
          </w:p>
        </w:tc>
        <w:tc>
          <w:tcPr>
            <w:tcW w:w="2214" w:type="dxa"/>
            <w:gridSpan w:val="2"/>
          </w:tcPr>
          <w:p w14:paraId="44D1293F" w14:textId="77777777" w:rsidR="005E65CC" w:rsidRPr="005E65CC" w:rsidRDefault="005E65CC" w:rsidP="005E65CC">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b/>
                <w:bCs/>
              </w:rPr>
            </w:pPr>
            <w:r w:rsidRPr="005E65CC">
              <w:rPr>
                <w:b/>
                <w:bCs/>
              </w:rPr>
              <w:t>813</w:t>
            </w:r>
          </w:p>
          <w:p w14:paraId="27282709" w14:textId="77777777" w:rsidR="005E65CC" w:rsidRPr="005E65CC" w:rsidRDefault="005E65CC" w:rsidP="005E65CC">
            <w:pPr>
              <w:tabs>
                <w:tab w:val="center" w:pos="4513"/>
                <w:tab w:val="right" w:pos="9026"/>
              </w:tabs>
              <w:jc w:val="center"/>
              <w:cnfStyle w:val="000000000000" w:firstRow="0" w:lastRow="0" w:firstColumn="0" w:lastColumn="0" w:oddVBand="0" w:evenVBand="0" w:oddHBand="0" w:evenHBand="0" w:firstRowFirstColumn="0" w:firstRowLastColumn="0" w:lastRowFirstColumn="0" w:lastRowLastColumn="0"/>
              <w:rPr>
                <w:b/>
                <w:bCs/>
                <w:color w:val="FF0000"/>
              </w:rPr>
            </w:pPr>
            <w:r w:rsidRPr="005E65CC">
              <w:rPr>
                <w:b/>
                <w:bCs/>
              </w:rPr>
              <w:t>(BME)</w:t>
            </w:r>
          </w:p>
        </w:tc>
      </w:tr>
      <w:tr w:rsidR="005E65CC" w:rsidRPr="005E65CC" w14:paraId="06B584C0" w14:textId="77777777" w:rsidTr="005E65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73" w:type="dxa"/>
          </w:tcPr>
          <w:p w14:paraId="057C5C9A" w14:textId="77777777" w:rsidR="005E65CC" w:rsidRPr="005E65CC" w:rsidRDefault="005E65CC" w:rsidP="005E65CC">
            <w:pPr>
              <w:tabs>
                <w:tab w:val="center" w:pos="4513"/>
                <w:tab w:val="right" w:pos="9026"/>
              </w:tabs>
              <w:rPr>
                <w:rFonts w:ascii="Arial" w:hAnsi="Arial" w:cs="Arial"/>
                <w:sz w:val="24"/>
                <w:szCs w:val="24"/>
              </w:rPr>
            </w:pPr>
            <w:r w:rsidRPr="005E65CC">
              <w:rPr>
                <w:rFonts w:ascii="Arial" w:hAnsi="Arial" w:cs="Arial"/>
                <w:sz w:val="24"/>
                <w:szCs w:val="24"/>
              </w:rPr>
              <w:t>Total Workforce</w:t>
            </w:r>
          </w:p>
        </w:tc>
        <w:tc>
          <w:tcPr>
            <w:tcW w:w="4298" w:type="dxa"/>
            <w:gridSpan w:val="4"/>
          </w:tcPr>
          <w:p w14:paraId="0EF922B7" w14:textId="77777777" w:rsidR="005E65CC" w:rsidRPr="005E65CC" w:rsidRDefault="005E65CC" w:rsidP="005E65CC">
            <w:pPr>
              <w:tabs>
                <w:tab w:val="center" w:pos="4513"/>
                <w:tab w:val="right" w:pos="9026"/>
              </w:tabs>
              <w:jc w:val="center"/>
              <w:cnfStyle w:val="000000100000" w:firstRow="0" w:lastRow="0" w:firstColumn="0" w:lastColumn="0" w:oddVBand="0" w:evenVBand="0" w:oddHBand="1" w:evenHBand="0" w:firstRowFirstColumn="0" w:firstRowLastColumn="0" w:lastRowFirstColumn="0" w:lastRowLastColumn="0"/>
              <w:rPr>
                <w:b/>
                <w:bCs/>
                <w:color w:val="FF0000"/>
              </w:rPr>
            </w:pPr>
            <w:r w:rsidRPr="005E65CC">
              <w:rPr>
                <w:b/>
                <w:bCs/>
              </w:rPr>
              <w:t>5135</w:t>
            </w:r>
          </w:p>
        </w:tc>
      </w:tr>
    </w:tbl>
    <w:p w14:paraId="7CB26B0D" w14:textId="1822B3B7" w:rsidR="005E65CC" w:rsidRPr="005E65CC" w:rsidRDefault="005E65CC" w:rsidP="005E65CC">
      <w:pPr>
        <w:spacing w:after="200" w:line="276" w:lineRule="auto"/>
        <w:rPr>
          <w14:ligatures w14:val="standardContextual"/>
        </w:rPr>
      </w:pPr>
    </w:p>
    <w:sectPr w:rsidR="005E65CC" w:rsidRPr="005E65CC" w:rsidSect="00C138B4">
      <w:pgSz w:w="16838" w:h="11906" w:orient="landscape"/>
      <w:pgMar w:top="1361" w:right="1644" w:bottom="136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7EAC5F" w14:textId="77777777" w:rsidR="00CC2587" w:rsidRDefault="00CC2587" w:rsidP="009319F3">
      <w:pPr>
        <w:spacing w:after="0" w:line="240" w:lineRule="auto"/>
      </w:pPr>
      <w:r>
        <w:separator/>
      </w:r>
    </w:p>
  </w:endnote>
  <w:endnote w:type="continuationSeparator" w:id="0">
    <w:p w14:paraId="4B7503A6" w14:textId="77777777" w:rsidR="00CC2587" w:rsidRDefault="00CC2587" w:rsidP="00931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2363798"/>
      <w:docPartObj>
        <w:docPartGallery w:val="Page Numbers (Bottom of Page)"/>
        <w:docPartUnique/>
      </w:docPartObj>
    </w:sdtPr>
    <w:sdtContent>
      <w:p w14:paraId="24D7CEE8" w14:textId="477ECB60" w:rsidR="00674FBE" w:rsidRDefault="00674FBE">
        <w:pPr>
          <w:pStyle w:val="Footer"/>
          <w:jc w:val="right"/>
        </w:pPr>
        <w:r>
          <w:fldChar w:fldCharType="begin"/>
        </w:r>
        <w:r>
          <w:instrText>PAGE   \* MERGEFORMAT</w:instrText>
        </w:r>
        <w:r>
          <w:fldChar w:fldCharType="separate"/>
        </w:r>
        <w:r>
          <w:t>2</w:t>
        </w:r>
        <w:r>
          <w:fldChar w:fldCharType="end"/>
        </w:r>
      </w:p>
    </w:sdtContent>
  </w:sdt>
  <w:p w14:paraId="773A6543" w14:textId="77777777" w:rsidR="009319F3" w:rsidRDefault="009319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BC1DF0" w14:textId="77777777" w:rsidR="00CC2587" w:rsidRDefault="00CC2587" w:rsidP="009319F3">
      <w:pPr>
        <w:spacing w:after="0" w:line="240" w:lineRule="auto"/>
      </w:pPr>
      <w:r>
        <w:separator/>
      </w:r>
    </w:p>
  </w:footnote>
  <w:footnote w:type="continuationSeparator" w:id="0">
    <w:p w14:paraId="23D6C315" w14:textId="77777777" w:rsidR="00CC2587" w:rsidRDefault="00CC2587" w:rsidP="009319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5726B"/>
    <w:multiLevelType w:val="hybridMultilevel"/>
    <w:tmpl w:val="6C821F00"/>
    <w:lvl w:ilvl="0" w:tplc="775EB674">
      <w:start w:val="6"/>
      <w:numFmt w:val="decimal"/>
      <w:lvlText w:val="%1."/>
      <w:lvlJc w:val="left"/>
      <w:pPr>
        <w:tabs>
          <w:tab w:val="num" w:pos="1080"/>
        </w:tabs>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A86733"/>
    <w:multiLevelType w:val="hybridMultilevel"/>
    <w:tmpl w:val="B6823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AC211D"/>
    <w:multiLevelType w:val="hybridMultilevel"/>
    <w:tmpl w:val="B1242B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120221"/>
    <w:multiLevelType w:val="hybridMultilevel"/>
    <w:tmpl w:val="B4CA2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8B2D10"/>
    <w:multiLevelType w:val="hybridMultilevel"/>
    <w:tmpl w:val="0B204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4B4AA7"/>
    <w:multiLevelType w:val="hybridMultilevel"/>
    <w:tmpl w:val="63788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4B2737"/>
    <w:multiLevelType w:val="hybridMultilevel"/>
    <w:tmpl w:val="39DACBD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8D7997D"/>
    <w:multiLevelType w:val="hybridMultilevel"/>
    <w:tmpl w:val="1FCADC5C"/>
    <w:lvl w:ilvl="0" w:tplc="05DC2C54">
      <w:start w:val="1"/>
      <w:numFmt w:val="bullet"/>
      <w:lvlText w:val=""/>
      <w:lvlJc w:val="left"/>
      <w:pPr>
        <w:ind w:left="360" w:hanging="360"/>
      </w:pPr>
      <w:rPr>
        <w:rFonts w:ascii="Symbol" w:hAnsi="Symbol" w:hint="default"/>
      </w:rPr>
    </w:lvl>
    <w:lvl w:ilvl="1" w:tplc="0924E8F6">
      <w:start w:val="1"/>
      <w:numFmt w:val="bullet"/>
      <w:lvlText w:val="o"/>
      <w:lvlJc w:val="left"/>
      <w:pPr>
        <w:ind w:left="1080" w:hanging="360"/>
      </w:pPr>
      <w:rPr>
        <w:rFonts w:ascii="Courier New" w:hAnsi="Courier New" w:hint="default"/>
      </w:rPr>
    </w:lvl>
    <w:lvl w:ilvl="2" w:tplc="B2864252">
      <w:start w:val="1"/>
      <w:numFmt w:val="bullet"/>
      <w:lvlText w:val=""/>
      <w:lvlJc w:val="left"/>
      <w:pPr>
        <w:ind w:left="1800" w:hanging="360"/>
      </w:pPr>
      <w:rPr>
        <w:rFonts w:ascii="Wingdings" w:hAnsi="Wingdings" w:hint="default"/>
      </w:rPr>
    </w:lvl>
    <w:lvl w:ilvl="3" w:tplc="A82641E4">
      <w:start w:val="1"/>
      <w:numFmt w:val="bullet"/>
      <w:lvlText w:val=""/>
      <w:lvlJc w:val="left"/>
      <w:pPr>
        <w:ind w:left="2520" w:hanging="360"/>
      </w:pPr>
      <w:rPr>
        <w:rFonts w:ascii="Symbol" w:hAnsi="Symbol" w:hint="default"/>
      </w:rPr>
    </w:lvl>
    <w:lvl w:ilvl="4" w:tplc="3968A1DE">
      <w:start w:val="1"/>
      <w:numFmt w:val="bullet"/>
      <w:lvlText w:val="o"/>
      <w:lvlJc w:val="left"/>
      <w:pPr>
        <w:ind w:left="3240" w:hanging="360"/>
      </w:pPr>
      <w:rPr>
        <w:rFonts w:ascii="Courier New" w:hAnsi="Courier New" w:hint="default"/>
      </w:rPr>
    </w:lvl>
    <w:lvl w:ilvl="5" w:tplc="572474AE">
      <w:start w:val="1"/>
      <w:numFmt w:val="bullet"/>
      <w:lvlText w:val=""/>
      <w:lvlJc w:val="left"/>
      <w:pPr>
        <w:ind w:left="3960" w:hanging="360"/>
      </w:pPr>
      <w:rPr>
        <w:rFonts w:ascii="Wingdings" w:hAnsi="Wingdings" w:hint="default"/>
      </w:rPr>
    </w:lvl>
    <w:lvl w:ilvl="6" w:tplc="B4942B60">
      <w:start w:val="1"/>
      <w:numFmt w:val="bullet"/>
      <w:lvlText w:val=""/>
      <w:lvlJc w:val="left"/>
      <w:pPr>
        <w:ind w:left="4680" w:hanging="360"/>
      </w:pPr>
      <w:rPr>
        <w:rFonts w:ascii="Symbol" w:hAnsi="Symbol" w:hint="default"/>
      </w:rPr>
    </w:lvl>
    <w:lvl w:ilvl="7" w:tplc="6F3609AA">
      <w:start w:val="1"/>
      <w:numFmt w:val="bullet"/>
      <w:lvlText w:val="o"/>
      <w:lvlJc w:val="left"/>
      <w:pPr>
        <w:ind w:left="5400" w:hanging="360"/>
      </w:pPr>
      <w:rPr>
        <w:rFonts w:ascii="Courier New" w:hAnsi="Courier New" w:hint="default"/>
      </w:rPr>
    </w:lvl>
    <w:lvl w:ilvl="8" w:tplc="FBC45702">
      <w:start w:val="1"/>
      <w:numFmt w:val="bullet"/>
      <w:lvlText w:val=""/>
      <w:lvlJc w:val="left"/>
      <w:pPr>
        <w:ind w:left="6120" w:hanging="360"/>
      </w:pPr>
      <w:rPr>
        <w:rFonts w:ascii="Wingdings" w:hAnsi="Wingdings" w:hint="default"/>
      </w:rPr>
    </w:lvl>
  </w:abstractNum>
  <w:abstractNum w:abstractNumId="8" w15:restartNumberingAfterBreak="0">
    <w:nsid w:val="18F104E4"/>
    <w:multiLevelType w:val="hybridMultilevel"/>
    <w:tmpl w:val="951E3A4E"/>
    <w:lvl w:ilvl="0" w:tplc="3F3094C0">
      <w:start w:val="1"/>
      <w:numFmt w:val="decimal"/>
      <w:lvlText w:val="%1."/>
      <w:lvlJc w:val="left"/>
      <w:pPr>
        <w:ind w:left="644"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C231426"/>
    <w:multiLevelType w:val="hybridMultilevel"/>
    <w:tmpl w:val="71F05D9E"/>
    <w:lvl w:ilvl="0" w:tplc="4F18B01E">
      <w:start w:val="1"/>
      <w:numFmt w:val="decimal"/>
      <w:lvlText w:val="%1."/>
      <w:lvlJc w:val="left"/>
      <w:pPr>
        <w:tabs>
          <w:tab w:val="num" w:pos="1080"/>
        </w:tabs>
        <w:ind w:left="1080" w:hanging="720"/>
      </w:pPr>
      <w:rPr>
        <w:rFonts w:hint="default"/>
        <w:color w:val="auto"/>
      </w:rPr>
    </w:lvl>
    <w:lvl w:ilvl="1" w:tplc="86FA8D3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93B0430"/>
    <w:multiLevelType w:val="hybridMultilevel"/>
    <w:tmpl w:val="2A2C6472"/>
    <w:lvl w:ilvl="0" w:tplc="F32EE2F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EC785A"/>
    <w:multiLevelType w:val="hybridMultilevel"/>
    <w:tmpl w:val="DF624E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280BE8"/>
    <w:multiLevelType w:val="hybridMultilevel"/>
    <w:tmpl w:val="08C6F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0A7CD5"/>
    <w:multiLevelType w:val="hybridMultilevel"/>
    <w:tmpl w:val="F9CC8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66788A"/>
    <w:multiLevelType w:val="hybridMultilevel"/>
    <w:tmpl w:val="9112CA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2F45EDA"/>
    <w:multiLevelType w:val="hybridMultilevel"/>
    <w:tmpl w:val="81C01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0E38CE"/>
    <w:multiLevelType w:val="hybridMultilevel"/>
    <w:tmpl w:val="21482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8B25CE"/>
    <w:multiLevelType w:val="hybridMultilevel"/>
    <w:tmpl w:val="3068636C"/>
    <w:lvl w:ilvl="0" w:tplc="08090001">
      <w:start w:val="1"/>
      <w:numFmt w:val="bullet"/>
      <w:lvlText w:val=""/>
      <w:lvlJc w:val="left"/>
      <w:pPr>
        <w:ind w:left="691" w:hanging="360"/>
      </w:pPr>
      <w:rPr>
        <w:rFonts w:ascii="Symbol" w:hAnsi="Symbol" w:hint="default"/>
      </w:rPr>
    </w:lvl>
    <w:lvl w:ilvl="1" w:tplc="08090003" w:tentative="1">
      <w:start w:val="1"/>
      <w:numFmt w:val="bullet"/>
      <w:lvlText w:val="o"/>
      <w:lvlJc w:val="left"/>
      <w:pPr>
        <w:ind w:left="1411" w:hanging="360"/>
      </w:pPr>
      <w:rPr>
        <w:rFonts w:ascii="Courier New" w:hAnsi="Courier New" w:cs="Courier New" w:hint="default"/>
      </w:rPr>
    </w:lvl>
    <w:lvl w:ilvl="2" w:tplc="08090005" w:tentative="1">
      <w:start w:val="1"/>
      <w:numFmt w:val="bullet"/>
      <w:lvlText w:val=""/>
      <w:lvlJc w:val="left"/>
      <w:pPr>
        <w:ind w:left="2131" w:hanging="360"/>
      </w:pPr>
      <w:rPr>
        <w:rFonts w:ascii="Wingdings" w:hAnsi="Wingdings" w:hint="default"/>
      </w:rPr>
    </w:lvl>
    <w:lvl w:ilvl="3" w:tplc="08090001" w:tentative="1">
      <w:start w:val="1"/>
      <w:numFmt w:val="bullet"/>
      <w:lvlText w:val=""/>
      <w:lvlJc w:val="left"/>
      <w:pPr>
        <w:ind w:left="2851" w:hanging="360"/>
      </w:pPr>
      <w:rPr>
        <w:rFonts w:ascii="Symbol" w:hAnsi="Symbol" w:hint="default"/>
      </w:rPr>
    </w:lvl>
    <w:lvl w:ilvl="4" w:tplc="08090003" w:tentative="1">
      <w:start w:val="1"/>
      <w:numFmt w:val="bullet"/>
      <w:lvlText w:val="o"/>
      <w:lvlJc w:val="left"/>
      <w:pPr>
        <w:ind w:left="3571" w:hanging="360"/>
      </w:pPr>
      <w:rPr>
        <w:rFonts w:ascii="Courier New" w:hAnsi="Courier New" w:cs="Courier New" w:hint="default"/>
      </w:rPr>
    </w:lvl>
    <w:lvl w:ilvl="5" w:tplc="08090005" w:tentative="1">
      <w:start w:val="1"/>
      <w:numFmt w:val="bullet"/>
      <w:lvlText w:val=""/>
      <w:lvlJc w:val="left"/>
      <w:pPr>
        <w:ind w:left="4291" w:hanging="360"/>
      </w:pPr>
      <w:rPr>
        <w:rFonts w:ascii="Wingdings" w:hAnsi="Wingdings" w:hint="default"/>
      </w:rPr>
    </w:lvl>
    <w:lvl w:ilvl="6" w:tplc="08090001" w:tentative="1">
      <w:start w:val="1"/>
      <w:numFmt w:val="bullet"/>
      <w:lvlText w:val=""/>
      <w:lvlJc w:val="left"/>
      <w:pPr>
        <w:ind w:left="5011" w:hanging="360"/>
      </w:pPr>
      <w:rPr>
        <w:rFonts w:ascii="Symbol" w:hAnsi="Symbol" w:hint="default"/>
      </w:rPr>
    </w:lvl>
    <w:lvl w:ilvl="7" w:tplc="08090003" w:tentative="1">
      <w:start w:val="1"/>
      <w:numFmt w:val="bullet"/>
      <w:lvlText w:val="o"/>
      <w:lvlJc w:val="left"/>
      <w:pPr>
        <w:ind w:left="5731" w:hanging="360"/>
      </w:pPr>
      <w:rPr>
        <w:rFonts w:ascii="Courier New" w:hAnsi="Courier New" w:cs="Courier New" w:hint="default"/>
      </w:rPr>
    </w:lvl>
    <w:lvl w:ilvl="8" w:tplc="08090005" w:tentative="1">
      <w:start w:val="1"/>
      <w:numFmt w:val="bullet"/>
      <w:lvlText w:val=""/>
      <w:lvlJc w:val="left"/>
      <w:pPr>
        <w:ind w:left="6451" w:hanging="360"/>
      </w:pPr>
      <w:rPr>
        <w:rFonts w:ascii="Wingdings" w:hAnsi="Wingdings" w:hint="default"/>
      </w:rPr>
    </w:lvl>
  </w:abstractNum>
  <w:abstractNum w:abstractNumId="18" w15:restartNumberingAfterBreak="0">
    <w:nsid w:val="5BD95084"/>
    <w:multiLevelType w:val="hybridMultilevel"/>
    <w:tmpl w:val="2CB6B7B4"/>
    <w:lvl w:ilvl="0" w:tplc="3F3094C0">
      <w:start w:val="1"/>
      <w:numFmt w:val="decimal"/>
      <w:lvlText w:val="%1."/>
      <w:lvlJc w:val="left"/>
      <w:pPr>
        <w:ind w:left="691" w:hanging="360"/>
      </w:pPr>
      <w:rPr>
        <w:rFonts w:hint="default"/>
        <w:color w:val="auto"/>
      </w:rPr>
    </w:lvl>
    <w:lvl w:ilvl="1" w:tplc="08090019" w:tentative="1">
      <w:start w:val="1"/>
      <w:numFmt w:val="lowerLetter"/>
      <w:lvlText w:val="%2."/>
      <w:lvlJc w:val="left"/>
      <w:pPr>
        <w:ind w:left="1487" w:hanging="360"/>
      </w:pPr>
    </w:lvl>
    <w:lvl w:ilvl="2" w:tplc="0809001B" w:tentative="1">
      <w:start w:val="1"/>
      <w:numFmt w:val="lowerRoman"/>
      <w:lvlText w:val="%3."/>
      <w:lvlJc w:val="right"/>
      <w:pPr>
        <w:ind w:left="2207" w:hanging="180"/>
      </w:pPr>
    </w:lvl>
    <w:lvl w:ilvl="3" w:tplc="0809000F" w:tentative="1">
      <w:start w:val="1"/>
      <w:numFmt w:val="decimal"/>
      <w:lvlText w:val="%4."/>
      <w:lvlJc w:val="left"/>
      <w:pPr>
        <w:ind w:left="2927" w:hanging="360"/>
      </w:pPr>
    </w:lvl>
    <w:lvl w:ilvl="4" w:tplc="08090019" w:tentative="1">
      <w:start w:val="1"/>
      <w:numFmt w:val="lowerLetter"/>
      <w:lvlText w:val="%5."/>
      <w:lvlJc w:val="left"/>
      <w:pPr>
        <w:ind w:left="3647" w:hanging="360"/>
      </w:pPr>
    </w:lvl>
    <w:lvl w:ilvl="5" w:tplc="0809001B" w:tentative="1">
      <w:start w:val="1"/>
      <w:numFmt w:val="lowerRoman"/>
      <w:lvlText w:val="%6."/>
      <w:lvlJc w:val="right"/>
      <w:pPr>
        <w:ind w:left="4367" w:hanging="180"/>
      </w:pPr>
    </w:lvl>
    <w:lvl w:ilvl="6" w:tplc="0809000F" w:tentative="1">
      <w:start w:val="1"/>
      <w:numFmt w:val="decimal"/>
      <w:lvlText w:val="%7."/>
      <w:lvlJc w:val="left"/>
      <w:pPr>
        <w:ind w:left="5087" w:hanging="360"/>
      </w:pPr>
    </w:lvl>
    <w:lvl w:ilvl="7" w:tplc="08090019" w:tentative="1">
      <w:start w:val="1"/>
      <w:numFmt w:val="lowerLetter"/>
      <w:lvlText w:val="%8."/>
      <w:lvlJc w:val="left"/>
      <w:pPr>
        <w:ind w:left="5807" w:hanging="360"/>
      </w:pPr>
    </w:lvl>
    <w:lvl w:ilvl="8" w:tplc="0809001B" w:tentative="1">
      <w:start w:val="1"/>
      <w:numFmt w:val="lowerRoman"/>
      <w:lvlText w:val="%9."/>
      <w:lvlJc w:val="right"/>
      <w:pPr>
        <w:ind w:left="6527" w:hanging="180"/>
      </w:pPr>
    </w:lvl>
  </w:abstractNum>
  <w:abstractNum w:abstractNumId="19" w15:restartNumberingAfterBreak="0">
    <w:nsid w:val="5D2C2167"/>
    <w:multiLevelType w:val="hybridMultilevel"/>
    <w:tmpl w:val="41469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AB7F60"/>
    <w:multiLevelType w:val="hybridMultilevel"/>
    <w:tmpl w:val="C730EFDE"/>
    <w:lvl w:ilvl="0" w:tplc="08090001">
      <w:start w:val="1"/>
      <w:numFmt w:val="bullet"/>
      <w:lvlText w:val=""/>
      <w:lvlJc w:val="left"/>
      <w:pPr>
        <w:ind w:left="948" w:hanging="360"/>
      </w:pPr>
      <w:rPr>
        <w:rFonts w:ascii="Symbol" w:hAnsi="Symbol" w:hint="default"/>
      </w:rPr>
    </w:lvl>
    <w:lvl w:ilvl="1" w:tplc="08090003" w:tentative="1">
      <w:start w:val="1"/>
      <w:numFmt w:val="bullet"/>
      <w:lvlText w:val="o"/>
      <w:lvlJc w:val="left"/>
      <w:pPr>
        <w:ind w:left="1668" w:hanging="360"/>
      </w:pPr>
      <w:rPr>
        <w:rFonts w:ascii="Courier New" w:hAnsi="Courier New" w:cs="Courier New" w:hint="default"/>
      </w:rPr>
    </w:lvl>
    <w:lvl w:ilvl="2" w:tplc="08090005" w:tentative="1">
      <w:start w:val="1"/>
      <w:numFmt w:val="bullet"/>
      <w:lvlText w:val=""/>
      <w:lvlJc w:val="left"/>
      <w:pPr>
        <w:ind w:left="2388" w:hanging="360"/>
      </w:pPr>
      <w:rPr>
        <w:rFonts w:ascii="Wingdings" w:hAnsi="Wingdings" w:hint="default"/>
      </w:rPr>
    </w:lvl>
    <w:lvl w:ilvl="3" w:tplc="08090001" w:tentative="1">
      <w:start w:val="1"/>
      <w:numFmt w:val="bullet"/>
      <w:lvlText w:val=""/>
      <w:lvlJc w:val="left"/>
      <w:pPr>
        <w:ind w:left="3108" w:hanging="360"/>
      </w:pPr>
      <w:rPr>
        <w:rFonts w:ascii="Symbol" w:hAnsi="Symbol" w:hint="default"/>
      </w:rPr>
    </w:lvl>
    <w:lvl w:ilvl="4" w:tplc="08090003" w:tentative="1">
      <w:start w:val="1"/>
      <w:numFmt w:val="bullet"/>
      <w:lvlText w:val="o"/>
      <w:lvlJc w:val="left"/>
      <w:pPr>
        <w:ind w:left="3828" w:hanging="360"/>
      </w:pPr>
      <w:rPr>
        <w:rFonts w:ascii="Courier New" w:hAnsi="Courier New" w:cs="Courier New" w:hint="default"/>
      </w:rPr>
    </w:lvl>
    <w:lvl w:ilvl="5" w:tplc="08090005" w:tentative="1">
      <w:start w:val="1"/>
      <w:numFmt w:val="bullet"/>
      <w:lvlText w:val=""/>
      <w:lvlJc w:val="left"/>
      <w:pPr>
        <w:ind w:left="4548" w:hanging="360"/>
      </w:pPr>
      <w:rPr>
        <w:rFonts w:ascii="Wingdings" w:hAnsi="Wingdings" w:hint="default"/>
      </w:rPr>
    </w:lvl>
    <w:lvl w:ilvl="6" w:tplc="08090001" w:tentative="1">
      <w:start w:val="1"/>
      <w:numFmt w:val="bullet"/>
      <w:lvlText w:val=""/>
      <w:lvlJc w:val="left"/>
      <w:pPr>
        <w:ind w:left="5268" w:hanging="360"/>
      </w:pPr>
      <w:rPr>
        <w:rFonts w:ascii="Symbol" w:hAnsi="Symbol" w:hint="default"/>
      </w:rPr>
    </w:lvl>
    <w:lvl w:ilvl="7" w:tplc="08090003" w:tentative="1">
      <w:start w:val="1"/>
      <w:numFmt w:val="bullet"/>
      <w:lvlText w:val="o"/>
      <w:lvlJc w:val="left"/>
      <w:pPr>
        <w:ind w:left="5988" w:hanging="360"/>
      </w:pPr>
      <w:rPr>
        <w:rFonts w:ascii="Courier New" w:hAnsi="Courier New" w:cs="Courier New" w:hint="default"/>
      </w:rPr>
    </w:lvl>
    <w:lvl w:ilvl="8" w:tplc="08090005" w:tentative="1">
      <w:start w:val="1"/>
      <w:numFmt w:val="bullet"/>
      <w:lvlText w:val=""/>
      <w:lvlJc w:val="left"/>
      <w:pPr>
        <w:ind w:left="6708" w:hanging="360"/>
      </w:pPr>
      <w:rPr>
        <w:rFonts w:ascii="Wingdings" w:hAnsi="Wingdings" w:hint="default"/>
      </w:rPr>
    </w:lvl>
  </w:abstractNum>
  <w:abstractNum w:abstractNumId="21" w15:restartNumberingAfterBreak="0">
    <w:nsid w:val="60137145"/>
    <w:multiLevelType w:val="hybridMultilevel"/>
    <w:tmpl w:val="022CAC5C"/>
    <w:lvl w:ilvl="0" w:tplc="08090019">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61BF30C6"/>
    <w:multiLevelType w:val="hybridMultilevel"/>
    <w:tmpl w:val="0D5AA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9A80D81"/>
    <w:multiLevelType w:val="hybridMultilevel"/>
    <w:tmpl w:val="96C8F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3F3523"/>
    <w:multiLevelType w:val="hybridMultilevel"/>
    <w:tmpl w:val="9C5CE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0E52F3"/>
    <w:multiLevelType w:val="hybridMultilevel"/>
    <w:tmpl w:val="21983620"/>
    <w:lvl w:ilvl="0" w:tplc="08090019">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6EEA50A2"/>
    <w:multiLevelType w:val="hybridMultilevel"/>
    <w:tmpl w:val="C750F4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2A455AB"/>
    <w:multiLevelType w:val="hybridMultilevel"/>
    <w:tmpl w:val="F65A8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5C678B"/>
    <w:multiLevelType w:val="hybridMultilevel"/>
    <w:tmpl w:val="10C0E4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89F352F"/>
    <w:multiLevelType w:val="hybridMultilevel"/>
    <w:tmpl w:val="F1B8C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A8C1B01"/>
    <w:multiLevelType w:val="hybridMultilevel"/>
    <w:tmpl w:val="B8C04E70"/>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A9735AB"/>
    <w:multiLevelType w:val="hybridMultilevel"/>
    <w:tmpl w:val="24D8C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3220106">
    <w:abstractNumId w:val="10"/>
  </w:num>
  <w:num w:numId="2" w16cid:durableId="1218737210">
    <w:abstractNumId w:val="5"/>
  </w:num>
  <w:num w:numId="3" w16cid:durableId="1237475158">
    <w:abstractNumId w:val="13"/>
  </w:num>
  <w:num w:numId="4" w16cid:durableId="917128405">
    <w:abstractNumId w:val="27"/>
  </w:num>
  <w:num w:numId="5" w16cid:durableId="1155991005">
    <w:abstractNumId w:val="12"/>
  </w:num>
  <w:num w:numId="6" w16cid:durableId="877425720">
    <w:abstractNumId w:val="2"/>
  </w:num>
  <w:num w:numId="7" w16cid:durableId="238104740">
    <w:abstractNumId w:val="15"/>
  </w:num>
  <w:num w:numId="8" w16cid:durableId="2044094813">
    <w:abstractNumId w:val="26"/>
  </w:num>
  <w:num w:numId="9" w16cid:durableId="697924701">
    <w:abstractNumId w:val="14"/>
  </w:num>
  <w:num w:numId="10" w16cid:durableId="1947226210">
    <w:abstractNumId w:val="1"/>
  </w:num>
  <w:num w:numId="11" w16cid:durableId="830751542">
    <w:abstractNumId w:val="11"/>
  </w:num>
  <w:num w:numId="12" w16cid:durableId="925382725">
    <w:abstractNumId w:val="20"/>
  </w:num>
  <w:num w:numId="13" w16cid:durableId="994336851">
    <w:abstractNumId w:val="3"/>
  </w:num>
  <w:num w:numId="14" w16cid:durableId="1052775050">
    <w:abstractNumId w:val="29"/>
  </w:num>
  <w:num w:numId="15" w16cid:durableId="1631740623">
    <w:abstractNumId w:val="31"/>
  </w:num>
  <w:num w:numId="16" w16cid:durableId="1605840414">
    <w:abstractNumId w:val="22"/>
  </w:num>
  <w:num w:numId="17" w16cid:durableId="1410225290">
    <w:abstractNumId w:val="8"/>
  </w:num>
  <w:num w:numId="18" w16cid:durableId="98066704">
    <w:abstractNumId w:val="24"/>
  </w:num>
  <w:num w:numId="19" w16cid:durableId="1095788126">
    <w:abstractNumId w:val="28"/>
  </w:num>
  <w:num w:numId="20" w16cid:durableId="523400005">
    <w:abstractNumId w:val="6"/>
  </w:num>
  <w:num w:numId="21" w16cid:durableId="1206481801">
    <w:abstractNumId w:val="4"/>
  </w:num>
  <w:num w:numId="22" w16cid:durableId="902644372">
    <w:abstractNumId w:val="18"/>
  </w:num>
  <w:num w:numId="23" w16cid:durableId="1037971470">
    <w:abstractNumId w:val="17"/>
  </w:num>
  <w:num w:numId="24" w16cid:durableId="2035181701">
    <w:abstractNumId w:val="7"/>
  </w:num>
  <w:num w:numId="25" w16cid:durableId="1066105628">
    <w:abstractNumId w:val="16"/>
  </w:num>
  <w:num w:numId="26" w16cid:durableId="1669940207">
    <w:abstractNumId w:val="19"/>
  </w:num>
  <w:num w:numId="27" w16cid:durableId="1283196226">
    <w:abstractNumId w:val="23"/>
  </w:num>
  <w:num w:numId="28" w16cid:durableId="1350061397">
    <w:abstractNumId w:val="9"/>
  </w:num>
  <w:num w:numId="29" w16cid:durableId="1897475734">
    <w:abstractNumId w:val="25"/>
  </w:num>
  <w:num w:numId="30" w16cid:durableId="1160854405">
    <w:abstractNumId w:val="21"/>
  </w:num>
  <w:num w:numId="31" w16cid:durableId="1186483664">
    <w:abstractNumId w:val="30"/>
  </w:num>
  <w:num w:numId="32" w16cid:durableId="1453598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560"/>
    <w:rsid w:val="0000305F"/>
    <w:rsid w:val="00007861"/>
    <w:rsid w:val="00020704"/>
    <w:rsid w:val="00024F29"/>
    <w:rsid w:val="00032094"/>
    <w:rsid w:val="000357EA"/>
    <w:rsid w:val="00040903"/>
    <w:rsid w:val="000612A7"/>
    <w:rsid w:val="000639EE"/>
    <w:rsid w:val="00067B49"/>
    <w:rsid w:val="00077840"/>
    <w:rsid w:val="0009041A"/>
    <w:rsid w:val="000914DD"/>
    <w:rsid w:val="000A64C4"/>
    <w:rsid w:val="000A7AEF"/>
    <w:rsid w:val="000D411E"/>
    <w:rsid w:val="000F6065"/>
    <w:rsid w:val="000F62A6"/>
    <w:rsid w:val="000F64F1"/>
    <w:rsid w:val="00115FA0"/>
    <w:rsid w:val="00120954"/>
    <w:rsid w:val="001214C5"/>
    <w:rsid w:val="001339AD"/>
    <w:rsid w:val="00145B90"/>
    <w:rsid w:val="001559DE"/>
    <w:rsid w:val="0016365C"/>
    <w:rsid w:val="0018692F"/>
    <w:rsid w:val="00187B09"/>
    <w:rsid w:val="001A12F6"/>
    <w:rsid w:val="001A55F8"/>
    <w:rsid w:val="001B17FD"/>
    <w:rsid w:val="001B406B"/>
    <w:rsid w:val="001B6A40"/>
    <w:rsid w:val="001C187C"/>
    <w:rsid w:val="001C3C2B"/>
    <w:rsid w:val="001F4AF0"/>
    <w:rsid w:val="001F64DC"/>
    <w:rsid w:val="00217921"/>
    <w:rsid w:val="00233FAB"/>
    <w:rsid w:val="0026323B"/>
    <w:rsid w:val="002637E5"/>
    <w:rsid w:val="002651A8"/>
    <w:rsid w:val="00287D4D"/>
    <w:rsid w:val="002A388B"/>
    <w:rsid w:val="002A6E02"/>
    <w:rsid w:val="002C2367"/>
    <w:rsid w:val="002C71A7"/>
    <w:rsid w:val="002D07CB"/>
    <w:rsid w:val="003146A0"/>
    <w:rsid w:val="003369A6"/>
    <w:rsid w:val="00347208"/>
    <w:rsid w:val="0036242D"/>
    <w:rsid w:val="003654EC"/>
    <w:rsid w:val="003659B2"/>
    <w:rsid w:val="003753DA"/>
    <w:rsid w:val="003807A2"/>
    <w:rsid w:val="0038149A"/>
    <w:rsid w:val="003948D0"/>
    <w:rsid w:val="00397C58"/>
    <w:rsid w:val="003A1789"/>
    <w:rsid w:val="003D29AC"/>
    <w:rsid w:val="003E12FC"/>
    <w:rsid w:val="003E3D3C"/>
    <w:rsid w:val="003E69B5"/>
    <w:rsid w:val="003E6E86"/>
    <w:rsid w:val="00402CA3"/>
    <w:rsid w:val="00420D67"/>
    <w:rsid w:val="00436CAD"/>
    <w:rsid w:val="00437E47"/>
    <w:rsid w:val="00451635"/>
    <w:rsid w:val="0045325C"/>
    <w:rsid w:val="00461419"/>
    <w:rsid w:val="00462D4C"/>
    <w:rsid w:val="00470ABD"/>
    <w:rsid w:val="0047504D"/>
    <w:rsid w:val="004954F8"/>
    <w:rsid w:val="004A184C"/>
    <w:rsid w:val="004A466D"/>
    <w:rsid w:val="004E7D32"/>
    <w:rsid w:val="004F6D96"/>
    <w:rsid w:val="00525692"/>
    <w:rsid w:val="005371B6"/>
    <w:rsid w:val="00541560"/>
    <w:rsid w:val="00577AAE"/>
    <w:rsid w:val="00583E99"/>
    <w:rsid w:val="005A3044"/>
    <w:rsid w:val="005B2A64"/>
    <w:rsid w:val="005C3ED2"/>
    <w:rsid w:val="005C4361"/>
    <w:rsid w:val="005C5C10"/>
    <w:rsid w:val="005C5F89"/>
    <w:rsid w:val="005C6726"/>
    <w:rsid w:val="005E65CC"/>
    <w:rsid w:val="00607C3E"/>
    <w:rsid w:val="0061273C"/>
    <w:rsid w:val="0063485C"/>
    <w:rsid w:val="00651EE0"/>
    <w:rsid w:val="006656A3"/>
    <w:rsid w:val="00674FBE"/>
    <w:rsid w:val="0068784E"/>
    <w:rsid w:val="00692B3B"/>
    <w:rsid w:val="006A5543"/>
    <w:rsid w:val="006D593E"/>
    <w:rsid w:val="006D5B8F"/>
    <w:rsid w:val="006F1846"/>
    <w:rsid w:val="006F34DA"/>
    <w:rsid w:val="006F7FCC"/>
    <w:rsid w:val="00717008"/>
    <w:rsid w:val="007353C8"/>
    <w:rsid w:val="00785A36"/>
    <w:rsid w:val="00786167"/>
    <w:rsid w:val="00797C51"/>
    <w:rsid w:val="007A3EC0"/>
    <w:rsid w:val="007B00B2"/>
    <w:rsid w:val="007C557C"/>
    <w:rsid w:val="007E1E23"/>
    <w:rsid w:val="007E2EA9"/>
    <w:rsid w:val="007F072E"/>
    <w:rsid w:val="0081723D"/>
    <w:rsid w:val="00821445"/>
    <w:rsid w:val="00823224"/>
    <w:rsid w:val="00824496"/>
    <w:rsid w:val="00846B2E"/>
    <w:rsid w:val="00855BD0"/>
    <w:rsid w:val="00867F12"/>
    <w:rsid w:val="00871A67"/>
    <w:rsid w:val="0088496A"/>
    <w:rsid w:val="008A6758"/>
    <w:rsid w:val="008D32B8"/>
    <w:rsid w:val="008D5E87"/>
    <w:rsid w:val="008E0761"/>
    <w:rsid w:val="008E2312"/>
    <w:rsid w:val="008F3060"/>
    <w:rsid w:val="00901FDD"/>
    <w:rsid w:val="009069B5"/>
    <w:rsid w:val="009073D5"/>
    <w:rsid w:val="00915C63"/>
    <w:rsid w:val="009319F3"/>
    <w:rsid w:val="00931D4B"/>
    <w:rsid w:val="009468DA"/>
    <w:rsid w:val="00954448"/>
    <w:rsid w:val="009A01DF"/>
    <w:rsid w:val="009A1BF2"/>
    <w:rsid w:val="009E6A96"/>
    <w:rsid w:val="00A12FD4"/>
    <w:rsid w:val="00A249A9"/>
    <w:rsid w:val="00A27EA5"/>
    <w:rsid w:val="00A31FD6"/>
    <w:rsid w:val="00A349D3"/>
    <w:rsid w:val="00A35A2B"/>
    <w:rsid w:val="00A43D42"/>
    <w:rsid w:val="00A45AFF"/>
    <w:rsid w:val="00A4736C"/>
    <w:rsid w:val="00A50627"/>
    <w:rsid w:val="00A54A69"/>
    <w:rsid w:val="00A55E54"/>
    <w:rsid w:val="00A635EC"/>
    <w:rsid w:val="00A6501D"/>
    <w:rsid w:val="00A67F1A"/>
    <w:rsid w:val="00A73096"/>
    <w:rsid w:val="00A73AA5"/>
    <w:rsid w:val="00A94D36"/>
    <w:rsid w:val="00AA518C"/>
    <w:rsid w:val="00AA7464"/>
    <w:rsid w:val="00AB6740"/>
    <w:rsid w:val="00AD4B15"/>
    <w:rsid w:val="00AD57B6"/>
    <w:rsid w:val="00AE2616"/>
    <w:rsid w:val="00AE79DF"/>
    <w:rsid w:val="00AF5B91"/>
    <w:rsid w:val="00AF7D3E"/>
    <w:rsid w:val="00AF7DAF"/>
    <w:rsid w:val="00B17216"/>
    <w:rsid w:val="00B42784"/>
    <w:rsid w:val="00B54097"/>
    <w:rsid w:val="00B6649E"/>
    <w:rsid w:val="00B73C1B"/>
    <w:rsid w:val="00B73F58"/>
    <w:rsid w:val="00BA107C"/>
    <w:rsid w:val="00BA22BC"/>
    <w:rsid w:val="00BD5FE3"/>
    <w:rsid w:val="00BD79F7"/>
    <w:rsid w:val="00BE4BE0"/>
    <w:rsid w:val="00BE7EA8"/>
    <w:rsid w:val="00BF03CC"/>
    <w:rsid w:val="00C138B4"/>
    <w:rsid w:val="00C150AE"/>
    <w:rsid w:val="00C30180"/>
    <w:rsid w:val="00C663EB"/>
    <w:rsid w:val="00C672C9"/>
    <w:rsid w:val="00C67EEF"/>
    <w:rsid w:val="00C91607"/>
    <w:rsid w:val="00CA4CA1"/>
    <w:rsid w:val="00CB6DC4"/>
    <w:rsid w:val="00CC2587"/>
    <w:rsid w:val="00CF049F"/>
    <w:rsid w:val="00CF3E11"/>
    <w:rsid w:val="00D11B10"/>
    <w:rsid w:val="00D16EC3"/>
    <w:rsid w:val="00D23F90"/>
    <w:rsid w:val="00D27FB5"/>
    <w:rsid w:val="00D35046"/>
    <w:rsid w:val="00D41AE9"/>
    <w:rsid w:val="00D44A04"/>
    <w:rsid w:val="00D6446B"/>
    <w:rsid w:val="00D66F1F"/>
    <w:rsid w:val="00D751EE"/>
    <w:rsid w:val="00D75C93"/>
    <w:rsid w:val="00D85E5E"/>
    <w:rsid w:val="00D864BF"/>
    <w:rsid w:val="00D90625"/>
    <w:rsid w:val="00DA2770"/>
    <w:rsid w:val="00DB7B9C"/>
    <w:rsid w:val="00DE453A"/>
    <w:rsid w:val="00DF66E9"/>
    <w:rsid w:val="00E117A7"/>
    <w:rsid w:val="00E22A34"/>
    <w:rsid w:val="00E33BC7"/>
    <w:rsid w:val="00E37A59"/>
    <w:rsid w:val="00E40216"/>
    <w:rsid w:val="00E4670A"/>
    <w:rsid w:val="00E75FFD"/>
    <w:rsid w:val="00EA7FDD"/>
    <w:rsid w:val="00EB65E3"/>
    <w:rsid w:val="00EE54AD"/>
    <w:rsid w:val="00EF0290"/>
    <w:rsid w:val="00EF6A05"/>
    <w:rsid w:val="00F05345"/>
    <w:rsid w:val="00F11025"/>
    <w:rsid w:val="00F112EB"/>
    <w:rsid w:val="00F12F3F"/>
    <w:rsid w:val="00F51CF1"/>
    <w:rsid w:val="00F55CFC"/>
    <w:rsid w:val="00F76BF1"/>
    <w:rsid w:val="00F81EC4"/>
    <w:rsid w:val="00F843F8"/>
    <w:rsid w:val="00F8779E"/>
    <w:rsid w:val="00F93479"/>
    <w:rsid w:val="00F958F9"/>
    <w:rsid w:val="00FD08E0"/>
    <w:rsid w:val="00FD14A7"/>
    <w:rsid w:val="00FD31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45394"/>
  <w15:chartTrackingRefBased/>
  <w15:docId w15:val="{6D788F2B-E8BF-4F84-948B-4C0270F92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B6A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31D4B"/>
    <w:rPr>
      <w:sz w:val="16"/>
      <w:szCs w:val="16"/>
    </w:rPr>
  </w:style>
  <w:style w:type="paragraph" w:styleId="CommentText">
    <w:name w:val="annotation text"/>
    <w:basedOn w:val="Normal"/>
    <w:link w:val="CommentTextChar"/>
    <w:uiPriority w:val="99"/>
    <w:unhideWhenUsed/>
    <w:rsid w:val="00931D4B"/>
    <w:pPr>
      <w:spacing w:line="240" w:lineRule="auto"/>
    </w:pPr>
    <w:rPr>
      <w:sz w:val="20"/>
      <w:szCs w:val="20"/>
    </w:rPr>
  </w:style>
  <w:style w:type="character" w:customStyle="1" w:styleId="CommentTextChar">
    <w:name w:val="Comment Text Char"/>
    <w:basedOn w:val="DefaultParagraphFont"/>
    <w:link w:val="CommentText"/>
    <w:uiPriority w:val="99"/>
    <w:rsid w:val="00931D4B"/>
    <w:rPr>
      <w:sz w:val="20"/>
      <w:szCs w:val="20"/>
    </w:rPr>
  </w:style>
  <w:style w:type="paragraph" w:styleId="CommentSubject">
    <w:name w:val="annotation subject"/>
    <w:basedOn w:val="CommentText"/>
    <w:next w:val="CommentText"/>
    <w:link w:val="CommentSubjectChar"/>
    <w:uiPriority w:val="99"/>
    <w:semiHidden/>
    <w:unhideWhenUsed/>
    <w:rsid w:val="00931D4B"/>
    <w:rPr>
      <w:b/>
      <w:bCs/>
    </w:rPr>
  </w:style>
  <w:style w:type="character" w:customStyle="1" w:styleId="CommentSubjectChar">
    <w:name w:val="Comment Subject Char"/>
    <w:basedOn w:val="CommentTextChar"/>
    <w:link w:val="CommentSubject"/>
    <w:uiPriority w:val="99"/>
    <w:semiHidden/>
    <w:rsid w:val="00931D4B"/>
    <w:rPr>
      <w:b/>
      <w:bCs/>
      <w:sz w:val="20"/>
      <w:szCs w:val="20"/>
    </w:rPr>
  </w:style>
  <w:style w:type="paragraph" w:styleId="Header">
    <w:name w:val="header"/>
    <w:basedOn w:val="Normal"/>
    <w:link w:val="HeaderChar"/>
    <w:uiPriority w:val="99"/>
    <w:unhideWhenUsed/>
    <w:rsid w:val="009319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19F3"/>
  </w:style>
  <w:style w:type="paragraph" w:styleId="Footer">
    <w:name w:val="footer"/>
    <w:basedOn w:val="Normal"/>
    <w:link w:val="FooterChar"/>
    <w:uiPriority w:val="99"/>
    <w:unhideWhenUsed/>
    <w:rsid w:val="009319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19F3"/>
  </w:style>
  <w:style w:type="paragraph" w:styleId="ListParagraph">
    <w:name w:val="List Paragraph"/>
    <w:aliases w:val="lev2 list,F5 List Paragraph,List Paragraph1,Dot pt,No Spacing1,List Paragraph Char Char Char,Indicator Text,Colorful List - Accent 11,Numbered Para 1,Bullet 1,Bullet Points,MAIN CONTENT,List Paragraph12,Bullet Style,List Paragraph2"/>
    <w:basedOn w:val="Normal"/>
    <w:link w:val="ListParagraphChar"/>
    <w:uiPriority w:val="34"/>
    <w:qFormat/>
    <w:rsid w:val="008D5E87"/>
    <w:pPr>
      <w:spacing w:after="0" w:line="240" w:lineRule="auto"/>
      <w:ind w:left="720"/>
      <w:contextualSpacing/>
    </w:pPr>
  </w:style>
  <w:style w:type="character" w:customStyle="1" w:styleId="ListParagraphChar">
    <w:name w:val="List Paragraph Char"/>
    <w:aliases w:val="lev2 list Char,F5 List Paragraph Char,List Paragraph1 Char,Dot pt Char,No Spacing1 Char,List Paragraph Char Char Char Char,Indicator Text Char,Colorful List - Accent 11 Char,Numbered Para 1 Char,Bullet 1 Char,Bullet Points Char"/>
    <w:link w:val="ListParagraph"/>
    <w:uiPriority w:val="34"/>
    <w:qFormat/>
    <w:locked/>
    <w:rsid w:val="008D5E87"/>
  </w:style>
  <w:style w:type="character" w:customStyle="1" w:styleId="cf01">
    <w:name w:val="cf01"/>
    <w:basedOn w:val="DefaultParagraphFont"/>
    <w:rsid w:val="003753DA"/>
    <w:rPr>
      <w:rFonts w:ascii="Segoe UI" w:hAnsi="Segoe UI" w:cs="Segoe UI" w:hint="default"/>
      <w:sz w:val="18"/>
      <w:szCs w:val="18"/>
    </w:rPr>
  </w:style>
  <w:style w:type="paragraph" w:styleId="Revision">
    <w:name w:val="Revision"/>
    <w:hidden/>
    <w:uiPriority w:val="99"/>
    <w:semiHidden/>
    <w:rsid w:val="008A6758"/>
    <w:pPr>
      <w:spacing w:after="0" w:line="240" w:lineRule="auto"/>
    </w:pPr>
  </w:style>
  <w:style w:type="character" w:styleId="Hyperlink">
    <w:name w:val="Hyperlink"/>
    <w:basedOn w:val="DefaultParagraphFont"/>
    <w:unhideWhenUsed/>
    <w:rsid w:val="004954F8"/>
    <w:rPr>
      <w:color w:val="0000FF"/>
      <w:u w:val="single"/>
    </w:rPr>
  </w:style>
  <w:style w:type="character" w:styleId="FollowedHyperlink">
    <w:name w:val="FollowedHyperlink"/>
    <w:basedOn w:val="DefaultParagraphFont"/>
    <w:uiPriority w:val="99"/>
    <w:semiHidden/>
    <w:unhideWhenUsed/>
    <w:rsid w:val="003E12FC"/>
    <w:rPr>
      <w:color w:val="954F72" w:themeColor="followedHyperlink"/>
      <w:u w:val="single"/>
    </w:rPr>
  </w:style>
  <w:style w:type="table" w:styleId="GridTable5Dark-Accent1">
    <w:name w:val="Grid Table 5 Dark Accent 1"/>
    <w:basedOn w:val="TableNormal"/>
    <w:uiPriority w:val="50"/>
    <w:rsid w:val="00A4736C"/>
    <w:pPr>
      <w:spacing w:after="0" w:line="240" w:lineRule="auto"/>
    </w:pPr>
    <w:rPr>
      <w:kern w:val="2"/>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eGrid1">
    <w:name w:val="Table Grid1"/>
    <w:basedOn w:val="TableNormal"/>
    <w:next w:val="TableGrid"/>
    <w:uiPriority w:val="39"/>
    <w:rsid w:val="005E65C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38B4"/>
    <w:pPr>
      <w:autoSpaceDE w:val="0"/>
      <w:autoSpaceDN w:val="0"/>
      <w:adjustRightInd w:val="0"/>
      <w:spacing w:after="0" w:line="240" w:lineRule="auto"/>
    </w:pPr>
    <w:rPr>
      <w:rFonts w:ascii="Arial" w:hAnsi="Arial" w:cs="Arial"/>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7168659">
      <w:bodyDiv w:val="1"/>
      <w:marLeft w:val="0"/>
      <w:marRight w:val="0"/>
      <w:marTop w:val="0"/>
      <w:marBottom w:val="0"/>
      <w:divBdr>
        <w:top w:val="none" w:sz="0" w:space="0" w:color="auto"/>
        <w:left w:val="none" w:sz="0" w:space="0" w:color="auto"/>
        <w:bottom w:val="none" w:sz="0" w:space="0" w:color="auto"/>
        <w:right w:val="none" w:sz="0" w:space="0" w:color="auto"/>
      </w:divBdr>
    </w:div>
    <w:div w:id="503545624">
      <w:bodyDiv w:val="1"/>
      <w:marLeft w:val="0"/>
      <w:marRight w:val="0"/>
      <w:marTop w:val="0"/>
      <w:marBottom w:val="0"/>
      <w:divBdr>
        <w:top w:val="none" w:sz="0" w:space="0" w:color="auto"/>
        <w:left w:val="none" w:sz="0" w:space="0" w:color="auto"/>
        <w:bottom w:val="none" w:sz="0" w:space="0" w:color="auto"/>
        <w:right w:val="none" w:sz="0" w:space="0" w:color="auto"/>
      </w:divBdr>
    </w:div>
    <w:div w:id="1019695144">
      <w:bodyDiv w:val="1"/>
      <w:marLeft w:val="0"/>
      <w:marRight w:val="0"/>
      <w:marTop w:val="0"/>
      <w:marBottom w:val="0"/>
      <w:divBdr>
        <w:top w:val="none" w:sz="0" w:space="0" w:color="auto"/>
        <w:left w:val="none" w:sz="0" w:space="0" w:color="auto"/>
        <w:bottom w:val="none" w:sz="0" w:space="0" w:color="auto"/>
        <w:right w:val="none" w:sz="0" w:space="0" w:color="auto"/>
      </w:divBdr>
    </w:div>
    <w:div w:id="198515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rita.thomas1@nhs.ne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yan.turnbull@nhs.net" TargetMode="External"/><Relationship Id="rId17" Type="http://schemas.openxmlformats.org/officeDocument/2006/relationships/hyperlink" Target="https://www.southwestyorkshire.nhs.uk/about-us-2/performance/workforce-equality/" TargetMode="External"/><Relationship Id="rId2" Type="http://schemas.openxmlformats.org/officeDocument/2006/relationships/numbering" Target="numbering.xml"/><Relationship Id="rId16" Type="http://schemas.openxmlformats.org/officeDocument/2006/relationships/hyperlink" Target="https://www.southwestyorkshire.nhs.uk/about-us-2/performance/workforce-equalit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manda.capper@nhs.net" TargetMode="External"/><Relationship Id="rId5" Type="http://schemas.openxmlformats.org/officeDocument/2006/relationships/webSettings" Target="webSettings.xml"/><Relationship Id="rId15" Type="http://schemas.openxmlformats.org/officeDocument/2006/relationships/hyperlink" Target="mailto:michelle.fearon1@nhs.net" TargetMode="External"/><Relationship Id="rId10" Type="http://schemas.openxmlformats.org/officeDocument/2006/relationships/hyperlink" Target="mailto:iffath.hussain@swyt.nhs.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lindsay.jensen@swyt.nhs.uk" TargetMode="External"/><Relationship Id="rId14" Type="http://schemas.openxmlformats.org/officeDocument/2006/relationships/hyperlink" Target="mailto:sarahjane.sams1@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9F243-51FF-47E9-950C-80AE1A073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3867</Words>
  <Characters>22047</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SWYPFT</Company>
  <LinksUpToDate>false</LinksUpToDate>
  <CharactersWithSpaces>25863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Hartland Claire</dc:creator>
  <cp:keywords/>
  <dc:description/>
  <cp:lastModifiedBy>Hussain Iffath</cp:lastModifiedBy>
  <cp:revision>2</cp:revision>
  <dcterms:created xsi:type="dcterms:W3CDTF">2024-10-07T13:11:00Z</dcterms:created>
  <dcterms:modified xsi:type="dcterms:W3CDTF">2024-10-07T13:11:00Z</dcterms:modified>
</cp:coreProperties>
</file>