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901"/>
      </w:tblGrid>
      <w:tr w:rsidR="00196F50" w:rsidRPr="009D1CC6" w14:paraId="7F0C9915" w14:textId="77777777" w:rsidTr="00A31A7A">
        <w:tc>
          <w:tcPr>
            <w:tcW w:w="8901" w:type="dxa"/>
          </w:tcPr>
          <w:p w14:paraId="2502FF65" w14:textId="274CAD1F" w:rsidR="00196F50" w:rsidRPr="009D1CC6" w:rsidRDefault="00196F50" w:rsidP="00196F50">
            <w:pPr>
              <w:pStyle w:val="Subtitle"/>
            </w:pPr>
            <w:r w:rsidRPr="009D1CC6">
              <w:t>NHS Equality Delivery System</w:t>
            </w:r>
            <w:r w:rsidR="00F12E22">
              <w:t xml:space="preserve"> 2022</w:t>
            </w:r>
          </w:p>
        </w:tc>
      </w:tr>
      <w:tr w:rsidR="00A31A7A" w:rsidRPr="009D1CC6" w14:paraId="0B55A410" w14:textId="77777777" w:rsidTr="00A31A7A">
        <w:tc>
          <w:tcPr>
            <w:tcW w:w="8901" w:type="dxa"/>
            <w:tcMar>
              <w:bottom w:w="0" w:type="dxa"/>
            </w:tcMar>
          </w:tcPr>
          <w:p w14:paraId="2159C134" w14:textId="1EE50A14" w:rsidR="00A31A7A" w:rsidRPr="009D1CC6" w:rsidRDefault="00196F50" w:rsidP="00E33027">
            <w:pPr>
              <w:pStyle w:val="Title"/>
            </w:pPr>
            <w:r w:rsidRPr="009D1CC6">
              <w:t>EDS Reporting Template</w:t>
            </w:r>
          </w:p>
        </w:tc>
      </w:tr>
      <w:tr w:rsidR="00A31A7A" w:rsidRPr="009D1CC6" w14:paraId="28C9EAFF" w14:textId="77777777" w:rsidTr="00A31A7A">
        <w:tc>
          <w:tcPr>
            <w:tcW w:w="8901" w:type="dxa"/>
            <w:tcMar>
              <w:bottom w:w="851" w:type="dxa"/>
            </w:tcMar>
          </w:tcPr>
          <w:p w14:paraId="6F83A7D1" w14:textId="1283EDEA" w:rsidR="00A31A7A" w:rsidRPr="009D1CC6" w:rsidRDefault="00A31A7A" w:rsidP="00E33027">
            <w:pPr>
              <w:pStyle w:val="Subtitle"/>
            </w:pPr>
          </w:p>
        </w:tc>
      </w:tr>
      <w:tr w:rsidR="00A31A7A" w:rsidRPr="009D1CC6" w14:paraId="3E5F6F1D" w14:textId="77777777" w:rsidTr="00A31A7A">
        <w:tc>
          <w:tcPr>
            <w:tcW w:w="8901" w:type="dxa"/>
          </w:tcPr>
          <w:p w14:paraId="65490C08" w14:textId="6DAD3BC2" w:rsidR="00A31A7A" w:rsidRPr="009D1CC6" w:rsidRDefault="00590B6E" w:rsidP="00E33027">
            <w:pPr>
              <w:pStyle w:val="Date"/>
            </w:pPr>
            <w:r>
              <w:t>January 2026</w:t>
            </w:r>
          </w:p>
        </w:tc>
      </w:tr>
    </w:tbl>
    <w:p w14:paraId="1D172B94" w14:textId="58E3CF4E" w:rsidR="008E6AE9" w:rsidRPr="009D1CC6" w:rsidRDefault="008E6AE9" w:rsidP="007542A0"/>
    <w:tbl>
      <w:tblPr>
        <w:tblStyle w:val="TableGrid"/>
        <w:tblpPr w:vertAnchor="page" w:horzAnchor="margin" w:tblpY="918"/>
        <w:tblOverlap w:val="never"/>
        <w:tblW w:w="6727" w:type="dxa"/>
        <w:tblLook w:val="04A0" w:firstRow="1" w:lastRow="0" w:firstColumn="1" w:lastColumn="0" w:noHBand="0" w:noVBand="1"/>
      </w:tblPr>
      <w:tblGrid>
        <w:gridCol w:w="6727"/>
      </w:tblGrid>
      <w:tr w:rsidR="00C94874" w:rsidRPr="009D1CC6" w14:paraId="5C626D43" w14:textId="77777777" w:rsidTr="007808F8">
        <w:trPr>
          <w:trHeight w:val="642"/>
        </w:trPr>
        <w:sdt>
          <w:sdtPr>
            <w:alias w:val="Protective Marking"/>
            <w:tag w:val="Protective Marking"/>
            <w:id w:val="-1097942897"/>
            <w:placeholder>
              <w:docPart w:val="0FEBBD3197144BD8A9B2BFE9BCED6D61"/>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EndPr/>
          <w:sdtContent>
            <w:tc>
              <w:tcPr>
                <w:tcW w:w="8901" w:type="dxa"/>
              </w:tcPr>
              <w:p w14:paraId="2F86AB32" w14:textId="2670A226" w:rsidR="00C94874" w:rsidRPr="009D1CC6" w:rsidRDefault="004D30D3" w:rsidP="007808F8">
                <w:pPr>
                  <w:pStyle w:val="Classification"/>
                </w:pPr>
                <w:r>
                  <w:t>Classification: Official</w:t>
                </w:r>
              </w:p>
            </w:tc>
          </w:sdtContent>
        </w:sdt>
      </w:tr>
      <w:tr w:rsidR="00C94874" w:rsidRPr="009D1CC6" w14:paraId="5FFCF3DF" w14:textId="77777777" w:rsidTr="007808F8">
        <w:tc>
          <w:tcPr>
            <w:tcW w:w="8901" w:type="dxa"/>
          </w:tcPr>
          <w:p w14:paraId="470683D9" w14:textId="41190EFC" w:rsidR="00C94874" w:rsidRPr="009D1CC6" w:rsidRDefault="00C94874" w:rsidP="007808F8">
            <w:pPr>
              <w:pStyle w:val="Classification"/>
            </w:pPr>
            <w:r w:rsidRPr="009D1CC6">
              <w:t xml:space="preserve">Publication approval reference: </w:t>
            </w:r>
            <w:r w:rsidR="008842BC">
              <w:t>PAR1262</w:t>
            </w:r>
          </w:p>
        </w:tc>
      </w:tr>
    </w:tbl>
    <w:p w14:paraId="3694C4AB" w14:textId="77777777" w:rsidR="00C94874" w:rsidRPr="009D1CC6" w:rsidRDefault="00C94874" w:rsidP="008E6AE9"/>
    <w:p w14:paraId="42BB8F1A" w14:textId="77777777" w:rsidR="001241F4" w:rsidRPr="009D1CC6" w:rsidRDefault="001241F4" w:rsidP="00991A82">
      <w:pPr>
        <w:sectPr w:rsidR="001241F4" w:rsidRPr="009D1CC6" w:rsidSect="0021516C">
          <w:headerReference w:type="default" r:id="rId11"/>
          <w:pgSz w:w="11906" w:h="16838" w:code="9"/>
          <w:pgMar w:top="5103" w:right="1928" w:bottom="1134" w:left="1077" w:header="709" w:footer="709" w:gutter="0"/>
          <w:cols w:space="708"/>
          <w:docGrid w:linePitch="360"/>
        </w:sectPr>
      </w:pPr>
    </w:p>
    <w:p w14:paraId="009D074D" w14:textId="3EDC2F80" w:rsidR="001241F4" w:rsidRPr="009D1CC6" w:rsidRDefault="00510CDF" w:rsidP="00510CDF">
      <w:pPr>
        <w:pStyle w:val="TOCHeading"/>
      </w:pPr>
      <w:r w:rsidRPr="009D1CC6">
        <w:lastRenderedPageBreak/>
        <w:t>Contents</w:t>
      </w:r>
    </w:p>
    <w:p w14:paraId="34ABAE91" w14:textId="3069A04B" w:rsidR="009D1CC6" w:rsidRPr="009D1CC6" w:rsidRDefault="00510CDF">
      <w:pPr>
        <w:pStyle w:val="TOC2"/>
        <w:rPr>
          <w:rFonts w:asciiTheme="minorHAnsi" w:eastAsiaTheme="minorEastAsia" w:hAnsiTheme="minorHAnsi"/>
          <w:color w:val="auto"/>
          <w:sz w:val="22"/>
          <w:szCs w:val="22"/>
          <w:lang w:eastAsia="en-GB"/>
        </w:rPr>
      </w:pPr>
      <w:r w:rsidRPr="009D1CC6">
        <w:fldChar w:fldCharType="begin"/>
      </w:r>
      <w:r w:rsidRPr="009D1CC6">
        <w:instrText xml:space="preserve"> toc \h \w \t "Heading 1,1,Heading 1 Numbered,1,Heading 2,2,Heading 2 Numbered,2" </w:instrText>
      </w:r>
      <w:r w:rsidRPr="009D1CC6">
        <w:fldChar w:fldCharType="separate"/>
      </w:r>
      <w:hyperlink w:anchor="_Toc94529745" w:history="1">
        <w:r w:rsidR="009D1CC6" w:rsidRPr="009D1CC6">
          <w:rPr>
            <w:rStyle w:val="Hyperlink"/>
          </w:rPr>
          <w:t>Equality Delivery System for the NHS</w:t>
        </w:r>
        <w:r w:rsidR="009D1CC6" w:rsidRPr="009D1CC6">
          <w:tab/>
        </w:r>
        <w:r w:rsidR="009D1CC6" w:rsidRPr="009D1CC6">
          <w:fldChar w:fldCharType="begin"/>
        </w:r>
        <w:r w:rsidR="009D1CC6" w:rsidRPr="009D1CC6">
          <w:instrText xml:space="preserve"> PAGEREF _Toc94529745 \h </w:instrText>
        </w:r>
        <w:r w:rsidR="009D1CC6" w:rsidRPr="009D1CC6">
          <w:fldChar w:fldCharType="separate"/>
        </w:r>
        <w:r w:rsidR="009D1CC6" w:rsidRPr="009D1CC6">
          <w:t>2</w:t>
        </w:r>
        <w:r w:rsidR="009D1CC6" w:rsidRPr="009D1CC6">
          <w:fldChar w:fldCharType="end"/>
        </w:r>
      </w:hyperlink>
    </w:p>
    <w:p w14:paraId="20171E0A" w14:textId="3954BEAD" w:rsidR="00510CDF" w:rsidRPr="009D1CC6" w:rsidRDefault="00510CDF" w:rsidP="00510CDF">
      <w:r w:rsidRPr="009D1CC6">
        <w:fldChar w:fldCharType="end"/>
      </w:r>
    </w:p>
    <w:p w14:paraId="7B56753A" w14:textId="77777777" w:rsidR="00510CDF" w:rsidRPr="009D1CC6" w:rsidRDefault="00510CDF" w:rsidP="00991A82"/>
    <w:p w14:paraId="10BBEB83" w14:textId="77777777" w:rsidR="00510CDF" w:rsidRPr="009D1CC6" w:rsidRDefault="00510CDF" w:rsidP="00991A82">
      <w:pPr>
        <w:sectPr w:rsidR="00510CDF" w:rsidRPr="009D1CC6" w:rsidSect="00B378E1">
          <w:headerReference w:type="default" r:id="rId12"/>
          <w:footerReference w:type="default" r:id="rId13"/>
          <w:pgSz w:w="11906" w:h="16838" w:code="9"/>
          <w:pgMar w:top="5273" w:right="1928" w:bottom="1134" w:left="1077" w:header="624" w:footer="510" w:gutter="0"/>
          <w:pgNumType w:start="1"/>
          <w:cols w:space="708"/>
          <w:docGrid w:linePitch="360"/>
        </w:sectPr>
      </w:pPr>
    </w:p>
    <w:p w14:paraId="33B68E4C" w14:textId="77777777" w:rsidR="00BB480F" w:rsidRPr="009D1CC6" w:rsidRDefault="00BB480F" w:rsidP="003674C7">
      <w:pPr>
        <w:pStyle w:val="Heading2"/>
      </w:pPr>
      <w:bookmarkStart w:id="0" w:name="_Toc94529745"/>
      <w:r w:rsidRPr="009D1CC6">
        <w:lastRenderedPageBreak/>
        <w:t>Equality Delivery System for the NHS</w:t>
      </w:r>
      <w:bookmarkEnd w:id="0"/>
    </w:p>
    <w:p w14:paraId="7D7DD1DF" w14:textId="16EE41B0" w:rsidR="00BB480F" w:rsidRPr="009D1CC6" w:rsidRDefault="009D1CC6" w:rsidP="00BB480F">
      <w:pPr>
        <w:rPr>
          <w:rFonts w:cs="Arial"/>
          <w:b/>
          <w:i/>
        </w:rPr>
      </w:pPr>
      <w:r w:rsidRPr="009D1CC6">
        <w:rPr>
          <w:rFonts w:cs="Arial"/>
          <w:b/>
          <w:i/>
        </w:rPr>
        <w:t xml:space="preserve">The </w:t>
      </w:r>
      <w:r w:rsidR="00BB480F" w:rsidRPr="009D1CC6">
        <w:rPr>
          <w:rFonts w:cs="Arial"/>
          <w:b/>
          <w:i/>
        </w:rPr>
        <w:t>EDS Report</w:t>
      </w:r>
      <w:r w:rsidRPr="009D1CC6">
        <w:rPr>
          <w:rFonts w:cs="Arial"/>
          <w:b/>
          <w:i/>
        </w:rPr>
        <w:t>ing Template</w:t>
      </w:r>
    </w:p>
    <w:p w14:paraId="5EE9572A" w14:textId="77777777" w:rsidR="00BB480F" w:rsidRPr="009D1CC6" w:rsidRDefault="00BB480F" w:rsidP="00BB480F">
      <w:pPr>
        <w:rPr>
          <w:rFonts w:cs="Arial"/>
        </w:rPr>
      </w:pPr>
    </w:p>
    <w:p w14:paraId="38C1C98A" w14:textId="40B29499" w:rsidR="00BB480F" w:rsidRPr="009D1CC6" w:rsidRDefault="00BB480F" w:rsidP="009D1CC6">
      <w:pPr>
        <w:pStyle w:val="BodyText"/>
      </w:pPr>
      <w:r w:rsidRPr="009D1CC6">
        <w:t>Implementation of the Equality Delivery System (EDS) is a requirement on both NHS commissioners and NHS providers. Organisations are encouraged to follow the implementation of EDS in accordance EDS guidance documents. The documents can be found at</w:t>
      </w:r>
      <w:r w:rsidR="00394044">
        <w:t xml:space="preserve">: </w:t>
      </w:r>
      <w:hyperlink r:id="rId14" w:history="1">
        <w:r w:rsidR="00A6791B" w:rsidRPr="00565EEA">
          <w:rPr>
            <w:rStyle w:val="Hyperlink"/>
          </w:rPr>
          <w:t>www.england.nhs.uk/about/equality/equality-hub/patient-equalities-programme/equality-frameworks-and-information-standards/eds/</w:t>
        </w:r>
      </w:hyperlink>
      <w:r w:rsidR="00394044">
        <w:t xml:space="preserve"> </w:t>
      </w:r>
      <w:r w:rsidR="00394044">
        <w:rPr>
          <w:i/>
          <w:color w:val="FF0000"/>
        </w:rPr>
        <w:t xml:space="preserve"> </w:t>
      </w:r>
    </w:p>
    <w:p w14:paraId="0715F3BB" w14:textId="211F9A00" w:rsidR="00BB480F" w:rsidRPr="009D1CC6" w:rsidRDefault="00BB480F" w:rsidP="009D1CC6">
      <w:pPr>
        <w:pStyle w:val="BodyText"/>
      </w:pPr>
      <w:r w:rsidRPr="009D1CC6">
        <w:t xml:space="preserve">The EDS is an </w:t>
      </w:r>
      <w:r w:rsidRPr="009D1CC6">
        <w:rPr>
          <w:bCs/>
        </w:rPr>
        <w:t>improvement tool for patients, staff and leaders</w:t>
      </w:r>
      <w:r w:rsidRPr="009D1CC6">
        <w:rPr>
          <w:b/>
        </w:rPr>
        <w:t xml:space="preserve"> </w:t>
      </w:r>
      <w:r w:rsidRPr="009D1CC6">
        <w:rPr>
          <w:bCs/>
        </w:rPr>
        <w:t>of the NHS.</w:t>
      </w:r>
      <w:r w:rsidRPr="009D1CC6">
        <w:rPr>
          <w:b/>
        </w:rPr>
        <w:t xml:space="preserve"> </w:t>
      </w:r>
      <w:r w:rsidRPr="009D1CC6">
        <w:t>It supports NHS organisations in England - in active conversations with patients, public, staff, staff networks, community groups and trade unions - to review and develop their approach in addressing health inequalities through three domains</w:t>
      </w:r>
      <w:r w:rsidR="00944199">
        <w:t>:</w:t>
      </w:r>
      <w:r w:rsidRPr="009D1CC6">
        <w:t xml:space="preserve"> </w:t>
      </w:r>
      <w:r w:rsidR="009D1CC6" w:rsidRPr="009D1CC6">
        <w:t>S</w:t>
      </w:r>
      <w:r w:rsidRPr="009D1CC6">
        <w:t xml:space="preserve">ervices, </w:t>
      </w:r>
      <w:r w:rsidR="009D1CC6" w:rsidRPr="009D1CC6">
        <w:t>W</w:t>
      </w:r>
      <w:r w:rsidRPr="009D1CC6">
        <w:t xml:space="preserve">orkforce and </w:t>
      </w:r>
      <w:r w:rsidR="009D1CC6" w:rsidRPr="009D1CC6">
        <w:t>L</w:t>
      </w:r>
      <w:r w:rsidRPr="009D1CC6">
        <w:t>eadership. It is driven by data, evidence, engagement and insight.</w:t>
      </w:r>
    </w:p>
    <w:p w14:paraId="1599127A" w14:textId="22254C83" w:rsidR="00BB480F" w:rsidRPr="009D1CC6" w:rsidRDefault="00BB480F" w:rsidP="009D1CC6">
      <w:pPr>
        <w:pStyle w:val="BodyText"/>
      </w:pPr>
      <w:r w:rsidRPr="009D1CC6">
        <w:t>The EDS Report</w:t>
      </w:r>
      <w:r w:rsidRPr="009D1CC6">
        <w:rPr>
          <w:i/>
        </w:rPr>
        <w:t xml:space="preserve"> </w:t>
      </w:r>
      <w:r w:rsidRPr="009D1CC6">
        <w:t xml:space="preserve">is a template which is designed to give an overview of the organisation’s most recent EDS implementation and grade. Once completed, the report should be submitted via </w:t>
      </w:r>
      <w:hyperlink r:id="rId15" w:history="1">
        <w:r w:rsidR="003E1DF4" w:rsidRPr="00565EEA">
          <w:rPr>
            <w:rStyle w:val="Hyperlink"/>
          </w:rPr>
          <w:t>england.eandhi@nhs.net</w:t>
        </w:r>
      </w:hyperlink>
      <w:r w:rsidR="003E1DF4">
        <w:rPr>
          <w:color w:val="FF0000"/>
        </w:rPr>
        <w:t xml:space="preserve"> </w:t>
      </w:r>
      <w:r w:rsidRPr="009D1CC6">
        <w:t xml:space="preserve">and published on the organisation’s website. </w:t>
      </w:r>
    </w:p>
    <w:p w14:paraId="2C668067" w14:textId="77777777" w:rsidR="00BB480F" w:rsidRPr="009D1CC6" w:rsidRDefault="00BB480F" w:rsidP="00BB480F">
      <w:pPr>
        <w:rPr>
          <w:rFonts w:cs="Arial"/>
        </w:rPr>
      </w:pPr>
      <w:r w:rsidRPr="009D1CC6">
        <w:rPr>
          <w:rFonts w:cs="Arial"/>
        </w:rPr>
        <w:br w:type="page"/>
      </w:r>
    </w:p>
    <w:tbl>
      <w:tblPr>
        <w:tblStyle w:val="TableGrid"/>
        <w:tblpPr w:leftFromText="180" w:rightFromText="180" w:vertAnchor="page" w:horzAnchor="margin" w:tblpY="2009"/>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3738"/>
        <w:gridCol w:w="5103"/>
        <w:gridCol w:w="971"/>
        <w:gridCol w:w="1526"/>
        <w:gridCol w:w="2258"/>
      </w:tblGrid>
      <w:tr w:rsidR="00855B9C" w:rsidRPr="009D1CC6" w14:paraId="0222EB8D" w14:textId="77777777" w:rsidTr="00D6666B">
        <w:tc>
          <w:tcPr>
            <w:tcW w:w="3738" w:type="dxa"/>
            <w:vMerge w:val="restart"/>
            <w:shd w:val="clear" w:color="auto" w:fill="BDDEFF" w:themeFill="text2" w:themeFillTint="33"/>
          </w:tcPr>
          <w:p w14:paraId="7358BE17" w14:textId="77777777" w:rsidR="00BB480F" w:rsidRPr="003B6D54" w:rsidRDefault="00BB480F" w:rsidP="00E33027">
            <w:pPr>
              <w:rPr>
                <w:rFonts w:cs="Arial"/>
                <w:b/>
                <w:color w:val="auto"/>
              </w:rPr>
            </w:pPr>
            <w:r w:rsidRPr="003B6D54">
              <w:rPr>
                <w:rFonts w:cs="Arial"/>
                <w:b/>
                <w:color w:val="auto"/>
              </w:rPr>
              <w:lastRenderedPageBreak/>
              <w:t xml:space="preserve">Name of Organisation </w:t>
            </w:r>
          </w:p>
        </w:tc>
        <w:tc>
          <w:tcPr>
            <w:tcW w:w="5103" w:type="dxa"/>
            <w:vMerge w:val="restart"/>
          </w:tcPr>
          <w:p w14:paraId="2E816DEB" w14:textId="45DBA04D" w:rsidR="00BB480F" w:rsidRPr="009D1CC6" w:rsidRDefault="00855B9C" w:rsidP="006721A6">
            <w:pPr>
              <w:pStyle w:val="TableTitle"/>
            </w:pPr>
            <w:r>
              <w:t>South West Yorkshire Partnership</w:t>
            </w:r>
            <w:r w:rsidR="00102227">
              <w:t xml:space="preserve"> Teaching</w:t>
            </w:r>
            <w:r>
              <w:t xml:space="preserve"> NHS Foundation Trust (SWYPFT)</w:t>
            </w:r>
          </w:p>
        </w:tc>
        <w:tc>
          <w:tcPr>
            <w:tcW w:w="4755" w:type="dxa"/>
            <w:gridSpan w:val="3"/>
            <w:shd w:val="clear" w:color="auto" w:fill="BDDEFF" w:themeFill="text2" w:themeFillTint="33"/>
          </w:tcPr>
          <w:p w14:paraId="3662AA10" w14:textId="77777777" w:rsidR="00BB480F" w:rsidRPr="003B6D54" w:rsidRDefault="00BB480F" w:rsidP="00E33027">
            <w:pPr>
              <w:rPr>
                <w:rFonts w:cs="Arial"/>
                <w:b/>
                <w:color w:val="auto"/>
              </w:rPr>
            </w:pPr>
            <w:r w:rsidRPr="003B6D54">
              <w:rPr>
                <w:rFonts w:cs="Arial"/>
                <w:b/>
                <w:color w:val="auto"/>
              </w:rPr>
              <w:t>Organisation Board Sponsor/Lead</w:t>
            </w:r>
          </w:p>
        </w:tc>
      </w:tr>
      <w:tr w:rsidR="00855B9C" w:rsidRPr="009D1CC6" w14:paraId="050D237C" w14:textId="77777777" w:rsidTr="00D6666B">
        <w:trPr>
          <w:trHeight w:val="276"/>
        </w:trPr>
        <w:tc>
          <w:tcPr>
            <w:tcW w:w="3738" w:type="dxa"/>
            <w:vMerge/>
            <w:shd w:val="clear" w:color="auto" w:fill="BDDEFF" w:themeFill="text2" w:themeFillTint="33"/>
          </w:tcPr>
          <w:p w14:paraId="10B33B7F" w14:textId="77777777" w:rsidR="00BB480F" w:rsidRPr="003B6D54" w:rsidRDefault="00BB480F" w:rsidP="00E33027">
            <w:pPr>
              <w:rPr>
                <w:rFonts w:cs="Arial"/>
                <w:b/>
                <w:color w:val="auto"/>
              </w:rPr>
            </w:pPr>
          </w:p>
        </w:tc>
        <w:tc>
          <w:tcPr>
            <w:tcW w:w="5103" w:type="dxa"/>
            <w:vMerge/>
          </w:tcPr>
          <w:p w14:paraId="46FE1E40" w14:textId="77777777" w:rsidR="00BB480F" w:rsidRPr="009D1CC6" w:rsidRDefault="00BB480F" w:rsidP="00E33027">
            <w:pPr>
              <w:rPr>
                <w:rFonts w:cs="Arial"/>
              </w:rPr>
            </w:pPr>
          </w:p>
        </w:tc>
        <w:tc>
          <w:tcPr>
            <w:tcW w:w="4755" w:type="dxa"/>
            <w:gridSpan w:val="3"/>
            <w:vMerge w:val="restart"/>
          </w:tcPr>
          <w:p w14:paraId="1DDB670D" w14:textId="6563A319" w:rsidR="00BB480F" w:rsidRPr="009D1CC6" w:rsidRDefault="00855B9C" w:rsidP="006721A6">
            <w:pPr>
              <w:pStyle w:val="TableText"/>
            </w:pPr>
            <w:r>
              <w:t>Dawn Lawson</w:t>
            </w:r>
          </w:p>
        </w:tc>
      </w:tr>
      <w:tr w:rsidR="00855B9C" w:rsidRPr="009D1CC6" w14:paraId="13A5E695" w14:textId="77777777" w:rsidTr="00D6666B">
        <w:trPr>
          <w:trHeight w:val="276"/>
        </w:trPr>
        <w:tc>
          <w:tcPr>
            <w:tcW w:w="3738" w:type="dxa"/>
            <w:vMerge w:val="restart"/>
            <w:shd w:val="clear" w:color="auto" w:fill="BDDEFF" w:themeFill="text2" w:themeFillTint="33"/>
          </w:tcPr>
          <w:p w14:paraId="2B594BEA" w14:textId="77777777" w:rsidR="00BB480F" w:rsidRPr="003B6D54" w:rsidRDefault="00BB480F" w:rsidP="00E33027">
            <w:pPr>
              <w:rPr>
                <w:rFonts w:cs="Arial"/>
                <w:b/>
                <w:color w:val="auto"/>
              </w:rPr>
            </w:pPr>
            <w:r w:rsidRPr="003B6D54">
              <w:rPr>
                <w:rFonts w:cs="Arial"/>
                <w:b/>
                <w:color w:val="auto"/>
              </w:rPr>
              <w:t>Name of Integrated Care System</w:t>
            </w:r>
          </w:p>
        </w:tc>
        <w:tc>
          <w:tcPr>
            <w:tcW w:w="5103" w:type="dxa"/>
            <w:vMerge w:val="restart"/>
          </w:tcPr>
          <w:p w14:paraId="1BC224D4" w14:textId="05482963" w:rsidR="00BB480F" w:rsidRPr="009D1CC6" w:rsidRDefault="00855B9C" w:rsidP="006721A6">
            <w:pPr>
              <w:pStyle w:val="TableText"/>
            </w:pPr>
            <w:r>
              <w:t>West Yorkshire Health and Care Partnership (West Yorkshire ICB)</w:t>
            </w:r>
          </w:p>
        </w:tc>
        <w:tc>
          <w:tcPr>
            <w:tcW w:w="4755" w:type="dxa"/>
            <w:gridSpan w:val="3"/>
            <w:vMerge/>
          </w:tcPr>
          <w:p w14:paraId="020BA42C" w14:textId="77777777" w:rsidR="00BB480F" w:rsidRPr="009D1CC6" w:rsidRDefault="00BB480F" w:rsidP="00E33027">
            <w:pPr>
              <w:rPr>
                <w:rFonts w:cs="Arial"/>
              </w:rPr>
            </w:pPr>
          </w:p>
        </w:tc>
      </w:tr>
      <w:tr w:rsidR="00855B9C" w:rsidRPr="009D1CC6" w14:paraId="1C794FBA" w14:textId="77777777" w:rsidTr="00D6666B">
        <w:tc>
          <w:tcPr>
            <w:tcW w:w="3738" w:type="dxa"/>
            <w:vMerge/>
            <w:shd w:val="clear" w:color="auto" w:fill="BDDEFF" w:themeFill="text2" w:themeFillTint="33"/>
          </w:tcPr>
          <w:p w14:paraId="5E8B9741" w14:textId="77777777" w:rsidR="00BB480F" w:rsidRPr="009D1CC6" w:rsidRDefault="00BB480F" w:rsidP="00E33027">
            <w:pPr>
              <w:rPr>
                <w:rFonts w:cs="Arial"/>
              </w:rPr>
            </w:pPr>
          </w:p>
        </w:tc>
        <w:tc>
          <w:tcPr>
            <w:tcW w:w="5103" w:type="dxa"/>
            <w:vMerge/>
          </w:tcPr>
          <w:p w14:paraId="2C368124" w14:textId="77777777" w:rsidR="00BB480F" w:rsidRPr="009D1CC6" w:rsidRDefault="00BB480F" w:rsidP="00E33027">
            <w:pPr>
              <w:rPr>
                <w:rFonts w:cs="Arial"/>
              </w:rPr>
            </w:pPr>
          </w:p>
        </w:tc>
        <w:tc>
          <w:tcPr>
            <w:tcW w:w="971" w:type="dxa"/>
            <w:shd w:val="clear" w:color="auto" w:fill="BDDEFF" w:themeFill="text2" w:themeFillTint="33"/>
          </w:tcPr>
          <w:p w14:paraId="42050477" w14:textId="77777777" w:rsidR="00BB480F" w:rsidRPr="009D1CC6" w:rsidRDefault="00BB480F" w:rsidP="00E33027">
            <w:pPr>
              <w:rPr>
                <w:rFonts w:cs="Arial"/>
              </w:rPr>
            </w:pPr>
          </w:p>
        </w:tc>
        <w:tc>
          <w:tcPr>
            <w:tcW w:w="1526" w:type="dxa"/>
            <w:shd w:val="clear" w:color="auto" w:fill="BDDEFF" w:themeFill="text2" w:themeFillTint="33"/>
          </w:tcPr>
          <w:p w14:paraId="55892085" w14:textId="77777777" w:rsidR="00BB480F" w:rsidRPr="009D1CC6" w:rsidRDefault="00BB480F" w:rsidP="00E33027">
            <w:pPr>
              <w:rPr>
                <w:rFonts w:cs="Arial"/>
              </w:rPr>
            </w:pPr>
          </w:p>
        </w:tc>
        <w:tc>
          <w:tcPr>
            <w:tcW w:w="2258" w:type="dxa"/>
            <w:shd w:val="clear" w:color="auto" w:fill="BDDEFF" w:themeFill="text2" w:themeFillTint="33"/>
          </w:tcPr>
          <w:p w14:paraId="08B17F9D" w14:textId="77777777" w:rsidR="00BB480F" w:rsidRPr="009D1CC6" w:rsidRDefault="00BB480F" w:rsidP="00E33027">
            <w:pPr>
              <w:rPr>
                <w:rFonts w:cs="Arial"/>
              </w:rPr>
            </w:pPr>
          </w:p>
        </w:tc>
      </w:tr>
    </w:tbl>
    <w:p w14:paraId="74F4540E" w14:textId="77777777" w:rsidR="00BB480F" w:rsidRPr="009D1CC6" w:rsidRDefault="00BB480F" w:rsidP="003B6D54">
      <w:pPr>
        <w:pStyle w:val="Heading2"/>
      </w:pPr>
      <w:r w:rsidRPr="009D1CC6">
        <w:t>NHS Equality Delivery System (EDS)</w:t>
      </w:r>
    </w:p>
    <w:p w14:paraId="5C4993D9"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538"/>
        <w:gridCol w:w="3090"/>
        <w:gridCol w:w="2212"/>
        <w:gridCol w:w="2291"/>
        <w:gridCol w:w="4465"/>
      </w:tblGrid>
      <w:tr w:rsidR="00BB480F" w:rsidRPr="009D1CC6" w14:paraId="1518CDD3" w14:textId="77777777" w:rsidTr="00855B9C">
        <w:tc>
          <w:tcPr>
            <w:tcW w:w="1413" w:type="dxa"/>
            <w:shd w:val="clear" w:color="auto" w:fill="BDDEFF" w:themeFill="text2" w:themeFillTint="33"/>
          </w:tcPr>
          <w:p w14:paraId="0DB9C1EE" w14:textId="77777777" w:rsidR="00BB480F" w:rsidRPr="009D1CC6" w:rsidRDefault="00BB480F" w:rsidP="00E33027">
            <w:pPr>
              <w:rPr>
                <w:rFonts w:cs="Arial"/>
                <w:b/>
              </w:rPr>
            </w:pPr>
            <w:r w:rsidRPr="003B6D54">
              <w:rPr>
                <w:rFonts w:cs="Arial"/>
                <w:b/>
                <w:color w:val="auto"/>
              </w:rPr>
              <w:t xml:space="preserve">EDS Lead </w:t>
            </w:r>
          </w:p>
        </w:tc>
        <w:tc>
          <w:tcPr>
            <w:tcW w:w="5370" w:type="dxa"/>
            <w:gridSpan w:val="2"/>
          </w:tcPr>
          <w:p w14:paraId="2A516FA0" w14:textId="3F1FA011" w:rsidR="00BB480F" w:rsidRPr="009D1CC6" w:rsidRDefault="00385120" w:rsidP="006721A6">
            <w:pPr>
              <w:pStyle w:val="TableText"/>
            </w:pPr>
            <w:r>
              <w:t>Sharon Kennedy</w:t>
            </w:r>
            <w:r w:rsidR="00A8467F">
              <w:t xml:space="preserve"> / </w:t>
            </w:r>
            <w:r w:rsidR="00102227">
              <w:t>Heather McKnight</w:t>
            </w:r>
          </w:p>
        </w:tc>
        <w:tc>
          <w:tcPr>
            <w:tcW w:w="6813" w:type="dxa"/>
            <w:gridSpan w:val="2"/>
            <w:shd w:val="clear" w:color="auto" w:fill="BDDEFF" w:themeFill="text2" w:themeFillTint="33"/>
          </w:tcPr>
          <w:p w14:paraId="11340E64" w14:textId="77777777" w:rsidR="00BB480F" w:rsidRPr="006721A6" w:rsidRDefault="00BB480F" w:rsidP="00E33027">
            <w:pPr>
              <w:rPr>
                <w:rFonts w:cs="Arial"/>
                <w:b/>
                <w:color w:val="auto"/>
              </w:rPr>
            </w:pPr>
            <w:r w:rsidRPr="006721A6">
              <w:rPr>
                <w:rFonts w:cs="Arial"/>
                <w:b/>
                <w:color w:val="auto"/>
              </w:rPr>
              <w:t>At what level has this been completed?</w:t>
            </w:r>
          </w:p>
        </w:tc>
      </w:tr>
      <w:tr w:rsidR="00BB480F" w:rsidRPr="009D1CC6" w14:paraId="39A809E4" w14:textId="77777777" w:rsidTr="00855B9C">
        <w:tc>
          <w:tcPr>
            <w:tcW w:w="1413" w:type="dxa"/>
            <w:shd w:val="clear" w:color="auto" w:fill="BDDEFF" w:themeFill="text2" w:themeFillTint="33"/>
          </w:tcPr>
          <w:p w14:paraId="739CD3AB" w14:textId="77777777" w:rsidR="00BB480F" w:rsidRPr="009D1CC6" w:rsidRDefault="00BB480F" w:rsidP="00E33027">
            <w:pPr>
              <w:rPr>
                <w:rFonts w:cs="Arial"/>
              </w:rPr>
            </w:pPr>
          </w:p>
        </w:tc>
        <w:tc>
          <w:tcPr>
            <w:tcW w:w="3128" w:type="dxa"/>
            <w:shd w:val="clear" w:color="auto" w:fill="BDDEFF" w:themeFill="text2" w:themeFillTint="33"/>
          </w:tcPr>
          <w:p w14:paraId="627133EA" w14:textId="77777777" w:rsidR="00BB480F" w:rsidRPr="009D1CC6" w:rsidRDefault="00BB480F" w:rsidP="00E33027">
            <w:pPr>
              <w:rPr>
                <w:rFonts w:cs="Arial"/>
              </w:rPr>
            </w:pPr>
          </w:p>
        </w:tc>
        <w:tc>
          <w:tcPr>
            <w:tcW w:w="2242" w:type="dxa"/>
            <w:shd w:val="clear" w:color="auto" w:fill="BDDEFF" w:themeFill="text2" w:themeFillTint="33"/>
          </w:tcPr>
          <w:p w14:paraId="2BE18E52" w14:textId="77777777" w:rsidR="00BB480F" w:rsidRPr="009D1CC6" w:rsidRDefault="00BB480F" w:rsidP="00E33027">
            <w:pPr>
              <w:rPr>
                <w:rFonts w:cs="Arial"/>
              </w:rPr>
            </w:pPr>
          </w:p>
        </w:tc>
        <w:tc>
          <w:tcPr>
            <w:tcW w:w="2300" w:type="dxa"/>
            <w:shd w:val="clear" w:color="auto" w:fill="BDDEFF" w:themeFill="text2" w:themeFillTint="33"/>
          </w:tcPr>
          <w:p w14:paraId="071DB25D" w14:textId="77777777" w:rsidR="00BB480F" w:rsidRPr="009D1CC6" w:rsidRDefault="00BB480F" w:rsidP="00E33027">
            <w:pPr>
              <w:rPr>
                <w:rFonts w:cs="Arial"/>
              </w:rPr>
            </w:pPr>
          </w:p>
        </w:tc>
        <w:tc>
          <w:tcPr>
            <w:tcW w:w="4513" w:type="dxa"/>
            <w:shd w:val="clear" w:color="auto" w:fill="BDDEFF" w:themeFill="text2" w:themeFillTint="33"/>
          </w:tcPr>
          <w:p w14:paraId="195053B5" w14:textId="77777777" w:rsidR="00BB480F" w:rsidRPr="009D1CC6" w:rsidRDefault="00BB480F" w:rsidP="00E33027">
            <w:pPr>
              <w:jc w:val="center"/>
              <w:rPr>
                <w:rFonts w:cs="Arial"/>
                <w:b/>
                <w:color w:val="FFFFFF" w:themeColor="background1"/>
              </w:rPr>
            </w:pPr>
            <w:r w:rsidRPr="006721A6">
              <w:rPr>
                <w:rFonts w:cs="Arial"/>
                <w:b/>
                <w:color w:val="auto"/>
              </w:rPr>
              <w:t>*List organisations</w:t>
            </w:r>
          </w:p>
        </w:tc>
      </w:tr>
      <w:tr w:rsidR="00BB480F" w:rsidRPr="009D1CC6" w14:paraId="20C844BA" w14:textId="77777777" w:rsidTr="00855B9C">
        <w:trPr>
          <w:trHeight w:val="510"/>
        </w:trPr>
        <w:tc>
          <w:tcPr>
            <w:tcW w:w="1413" w:type="dxa"/>
            <w:shd w:val="clear" w:color="auto" w:fill="BDDEFF" w:themeFill="text2" w:themeFillTint="33"/>
          </w:tcPr>
          <w:p w14:paraId="7E904013" w14:textId="77777777" w:rsidR="00BB480F" w:rsidRPr="009D1CC6" w:rsidRDefault="00BB480F" w:rsidP="00E33027">
            <w:pPr>
              <w:rPr>
                <w:rFonts w:cs="Arial"/>
                <w:b/>
                <w:color w:val="FFFFFF" w:themeColor="background1"/>
              </w:rPr>
            </w:pPr>
            <w:r w:rsidRPr="003B6D54">
              <w:rPr>
                <w:rFonts w:cs="Arial"/>
                <w:b/>
                <w:color w:val="auto"/>
              </w:rPr>
              <w:t>EDS engagement date(s)</w:t>
            </w:r>
          </w:p>
        </w:tc>
        <w:tc>
          <w:tcPr>
            <w:tcW w:w="5370" w:type="dxa"/>
            <w:gridSpan w:val="2"/>
          </w:tcPr>
          <w:p w14:paraId="09ECC6B3" w14:textId="357B1A4F" w:rsidR="00855B9C" w:rsidRDefault="00855B9C" w:rsidP="006721A6">
            <w:pPr>
              <w:pStyle w:val="TableText"/>
            </w:pPr>
            <w:r>
              <w:t xml:space="preserve">Domain 1 </w:t>
            </w:r>
            <w:r w:rsidR="00161361">
              <w:t xml:space="preserve">stakeholder panels held on </w:t>
            </w:r>
            <w:r w:rsidR="00102227">
              <w:t>20 October 2025</w:t>
            </w:r>
            <w:r w:rsidR="00161361">
              <w:t xml:space="preserve"> and </w:t>
            </w:r>
            <w:r w:rsidR="00102227">
              <w:t>19</w:t>
            </w:r>
            <w:r w:rsidR="00161361">
              <w:t xml:space="preserve"> January 202</w:t>
            </w:r>
            <w:r w:rsidR="00102227">
              <w:t>6</w:t>
            </w:r>
          </w:p>
          <w:p w14:paraId="7BAC5834" w14:textId="77777777" w:rsidR="00D6666B" w:rsidRDefault="00D6666B" w:rsidP="006721A6">
            <w:pPr>
              <w:pStyle w:val="TableText"/>
            </w:pPr>
          </w:p>
          <w:p w14:paraId="7EF70758" w14:textId="3005809C" w:rsidR="00BB480F" w:rsidRPr="009D1CC6" w:rsidRDefault="00855B9C" w:rsidP="00855B9C">
            <w:pPr>
              <w:pStyle w:val="TableText"/>
            </w:pPr>
            <w:r w:rsidRPr="000222C5">
              <w:t>Domains 2 + 3</w:t>
            </w:r>
            <w:r>
              <w:t xml:space="preserve"> </w:t>
            </w:r>
            <w:r w:rsidR="00385120">
              <w:t xml:space="preserve">– </w:t>
            </w:r>
            <w:r w:rsidR="00102227">
              <w:t>(</w:t>
            </w:r>
            <w:r w:rsidR="00B740DC">
              <w:t>October 2025</w:t>
            </w:r>
            <w:r w:rsidR="00102227">
              <w:t>)</w:t>
            </w:r>
            <w:r w:rsidR="00385120">
              <w:t xml:space="preserve"> </w:t>
            </w:r>
            <w:r w:rsidR="00A8467F">
              <w:t>Peer Review</w:t>
            </w:r>
            <w:r w:rsidR="00385120">
              <w:t xml:space="preserve"> and stakeholder event</w:t>
            </w:r>
            <w:r w:rsidR="00A8467F">
              <w:t xml:space="preserve"> </w:t>
            </w:r>
            <w:r w:rsidR="00102227">
              <w:t>(</w:t>
            </w:r>
            <w:r w:rsidR="00B740DC">
              <w:t>November 2025</w:t>
            </w:r>
            <w:r w:rsidR="00102227">
              <w:t>)</w:t>
            </w:r>
          </w:p>
        </w:tc>
        <w:tc>
          <w:tcPr>
            <w:tcW w:w="2300" w:type="dxa"/>
            <w:shd w:val="clear" w:color="auto" w:fill="BDDEFF" w:themeFill="text2" w:themeFillTint="33"/>
          </w:tcPr>
          <w:p w14:paraId="65E1B147" w14:textId="77777777" w:rsidR="00BB480F" w:rsidRPr="006721A6" w:rsidRDefault="00BB480F" w:rsidP="00E33027">
            <w:pPr>
              <w:rPr>
                <w:rFonts w:cs="Arial"/>
                <w:b/>
                <w:color w:val="auto"/>
              </w:rPr>
            </w:pPr>
            <w:r w:rsidRPr="006721A6">
              <w:rPr>
                <w:rFonts w:cs="Arial"/>
                <w:b/>
                <w:color w:val="auto"/>
              </w:rPr>
              <w:t xml:space="preserve">Individual organisation </w:t>
            </w:r>
          </w:p>
        </w:tc>
        <w:tc>
          <w:tcPr>
            <w:tcW w:w="4513" w:type="dxa"/>
          </w:tcPr>
          <w:p w14:paraId="1E5AE9CE" w14:textId="0D2C41CC" w:rsidR="00BB480F" w:rsidRPr="009D1CC6" w:rsidRDefault="00855B9C" w:rsidP="006721A6">
            <w:pPr>
              <w:pStyle w:val="TableText"/>
            </w:pPr>
            <w:r>
              <w:t>South West Yorkshire Partnership</w:t>
            </w:r>
            <w:r w:rsidR="00102227">
              <w:t xml:space="preserve"> Teaching</w:t>
            </w:r>
            <w:r>
              <w:t xml:space="preserve"> NHS Foundation Trust (SWYPFT)</w:t>
            </w:r>
          </w:p>
        </w:tc>
      </w:tr>
      <w:tr w:rsidR="00BB480F" w:rsidRPr="009D1CC6" w14:paraId="1863CAB5" w14:textId="77777777" w:rsidTr="00855B9C">
        <w:trPr>
          <w:trHeight w:val="835"/>
        </w:trPr>
        <w:tc>
          <w:tcPr>
            <w:tcW w:w="1413" w:type="dxa"/>
            <w:shd w:val="clear" w:color="auto" w:fill="BDDEFF" w:themeFill="text2" w:themeFillTint="33"/>
          </w:tcPr>
          <w:p w14:paraId="3E015296" w14:textId="77777777" w:rsidR="00BB480F" w:rsidRPr="009D1CC6" w:rsidRDefault="00BB480F" w:rsidP="00E33027">
            <w:pPr>
              <w:rPr>
                <w:rFonts w:cs="Arial"/>
              </w:rPr>
            </w:pPr>
          </w:p>
        </w:tc>
        <w:tc>
          <w:tcPr>
            <w:tcW w:w="3128" w:type="dxa"/>
            <w:shd w:val="clear" w:color="auto" w:fill="BDDEFF" w:themeFill="text2" w:themeFillTint="33"/>
          </w:tcPr>
          <w:p w14:paraId="53CA151D" w14:textId="77777777" w:rsidR="00BB480F" w:rsidRPr="009D1CC6" w:rsidRDefault="00BB480F" w:rsidP="00E33027">
            <w:pPr>
              <w:rPr>
                <w:rFonts w:cs="Arial"/>
              </w:rPr>
            </w:pPr>
          </w:p>
        </w:tc>
        <w:tc>
          <w:tcPr>
            <w:tcW w:w="2242" w:type="dxa"/>
            <w:shd w:val="clear" w:color="auto" w:fill="BDDEFF" w:themeFill="text2" w:themeFillTint="33"/>
          </w:tcPr>
          <w:p w14:paraId="0A98E476" w14:textId="77777777" w:rsidR="00BB480F" w:rsidRPr="009D1CC6" w:rsidRDefault="00BB480F" w:rsidP="00E33027">
            <w:pPr>
              <w:rPr>
                <w:rFonts w:cs="Arial"/>
              </w:rPr>
            </w:pPr>
          </w:p>
        </w:tc>
        <w:tc>
          <w:tcPr>
            <w:tcW w:w="2300" w:type="dxa"/>
            <w:shd w:val="clear" w:color="auto" w:fill="BDDEFF" w:themeFill="text2" w:themeFillTint="33"/>
          </w:tcPr>
          <w:p w14:paraId="26813E10" w14:textId="77777777" w:rsidR="00BB480F" w:rsidRPr="006721A6" w:rsidRDefault="00BB480F" w:rsidP="00E33027">
            <w:pPr>
              <w:rPr>
                <w:rFonts w:cs="Arial"/>
                <w:b/>
                <w:color w:val="auto"/>
              </w:rPr>
            </w:pPr>
            <w:r w:rsidRPr="006721A6">
              <w:rPr>
                <w:rFonts w:cs="Arial"/>
                <w:b/>
                <w:color w:val="auto"/>
              </w:rPr>
              <w:t>Partnership* (two or more organisations)</w:t>
            </w:r>
          </w:p>
        </w:tc>
        <w:tc>
          <w:tcPr>
            <w:tcW w:w="4513" w:type="dxa"/>
          </w:tcPr>
          <w:p w14:paraId="4736B252" w14:textId="77777777" w:rsidR="00BB480F" w:rsidRPr="009D1CC6" w:rsidRDefault="00BB480F" w:rsidP="006721A6">
            <w:pPr>
              <w:pStyle w:val="TableText"/>
            </w:pPr>
          </w:p>
        </w:tc>
      </w:tr>
      <w:tr w:rsidR="00BB480F" w:rsidRPr="009D1CC6" w14:paraId="736710D5" w14:textId="77777777" w:rsidTr="00D6666B">
        <w:trPr>
          <w:trHeight w:val="428"/>
        </w:trPr>
        <w:tc>
          <w:tcPr>
            <w:tcW w:w="1413" w:type="dxa"/>
            <w:shd w:val="clear" w:color="auto" w:fill="BDDEFF" w:themeFill="text2" w:themeFillTint="33"/>
          </w:tcPr>
          <w:p w14:paraId="47645034" w14:textId="77777777" w:rsidR="00BB480F" w:rsidRPr="009D1CC6" w:rsidRDefault="00BB480F" w:rsidP="00E33027">
            <w:pPr>
              <w:rPr>
                <w:rFonts w:cs="Arial"/>
              </w:rPr>
            </w:pPr>
          </w:p>
        </w:tc>
        <w:tc>
          <w:tcPr>
            <w:tcW w:w="3128" w:type="dxa"/>
            <w:shd w:val="clear" w:color="auto" w:fill="BDDEFF" w:themeFill="text2" w:themeFillTint="33"/>
          </w:tcPr>
          <w:p w14:paraId="6E65BB8C" w14:textId="77777777" w:rsidR="00BB480F" w:rsidRPr="009D1CC6" w:rsidRDefault="00BB480F" w:rsidP="00E33027">
            <w:pPr>
              <w:rPr>
                <w:rFonts w:cs="Arial"/>
              </w:rPr>
            </w:pPr>
          </w:p>
        </w:tc>
        <w:tc>
          <w:tcPr>
            <w:tcW w:w="2242" w:type="dxa"/>
            <w:shd w:val="clear" w:color="auto" w:fill="BDDEFF" w:themeFill="text2" w:themeFillTint="33"/>
          </w:tcPr>
          <w:p w14:paraId="4FD8CFD6" w14:textId="77777777" w:rsidR="00BB480F" w:rsidRPr="009D1CC6" w:rsidRDefault="00BB480F" w:rsidP="00E33027">
            <w:pPr>
              <w:rPr>
                <w:rFonts w:cs="Arial"/>
              </w:rPr>
            </w:pPr>
          </w:p>
        </w:tc>
        <w:tc>
          <w:tcPr>
            <w:tcW w:w="2300" w:type="dxa"/>
            <w:shd w:val="clear" w:color="auto" w:fill="BDDEFF" w:themeFill="text2" w:themeFillTint="33"/>
          </w:tcPr>
          <w:p w14:paraId="4BAA26D3" w14:textId="77777777" w:rsidR="00BB480F" w:rsidRPr="006721A6" w:rsidRDefault="00BB480F" w:rsidP="00E33027">
            <w:pPr>
              <w:rPr>
                <w:rFonts w:cs="Arial"/>
                <w:b/>
                <w:color w:val="auto"/>
              </w:rPr>
            </w:pPr>
            <w:r w:rsidRPr="006721A6">
              <w:rPr>
                <w:rFonts w:cs="Arial"/>
                <w:b/>
                <w:color w:val="auto"/>
              </w:rPr>
              <w:t>Integrated Care System-wide*</w:t>
            </w:r>
          </w:p>
        </w:tc>
        <w:tc>
          <w:tcPr>
            <w:tcW w:w="4513" w:type="dxa"/>
          </w:tcPr>
          <w:p w14:paraId="59A03D93" w14:textId="77777777" w:rsidR="00BB480F" w:rsidRPr="009D1CC6" w:rsidRDefault="00BB480F" w:rsidP="006721A6">
            <w:pPr>
              <w:pStyle w:val="TableText"/>
            </w:pPr>
          </w:p>
        </w:tc>
      </w:tr>
    </w:tbl>
    <w:p w14:paraId="53FDB2D0"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233"/>
        <w:gridCol w:w="4565"/>
        <w:gridCol w:w="3402"/>
        <w:gridCol w:w="3396"/>
      </w:tblGrid>
      <w:tr w:rsidR="006721A6" w:rsidRPr="006721A6" w14:paraId="3FCF24A1" w14:textId="77777777" w:rsidTr="006B2129">
        <w:tc>
          <w:tcPr>
            <w:tcW w:w="2268" w:type="dxa"/>
            <w:shd w:val="clear" w:color="auto" w:fill="BDDEFF" w:themeFill="text2" w:themeFillTint="33"/>
          </w:tcPr>
          <w:p w14:paraId="46C1C415" w14:textId="77777777" w:rsidR="00BB480F" w:rsidRPr="006721A6" w:rsidRDefault="00BB480F" w:rsidP="00E33027">
            <w:pPr>
              <w:rPr>
                <w:rFonts w:cs="Arial"/>
                <w:b/>
                <w:color w:val="auto"/>
              </w:rPr>
            </w:pPr>
            <w:r w:rsidRPr="006721A6">
              <w:rPr>
                <w:rFonts w:cs="Arial"/>
                <w:b/>
                <w:color w:val="auto"/>
              </w:rPr>
              <w:t>Date completed</w:t>
            </w:r>
          </w:p>
        </w:tc>
        <w:tc>
          <w:tcPr>
            <w:tcW w:w="4706" w:type="dxa"/>
          </w:tcPr>
          <w:p w14:paraId="128C3066" w14:textId="4D5BD3D5" w:rsidR="00BB480F" w:rsidRPr="006721A6" w:rsidRDefault="00102227" w:rsidP="006B2129">
            <w:pPr>
              <w:pStyle w:val="TableText"/>
            </w:pPr>
            <w:r>
              <w:t xml:space="preserve">23 January </w:t>
            </w:r>
            <w:r w:rsidR="00855B9C">
              <w:t>202</w:t>
            </w:r>
            <w:r>
              <w:t>6</w:t>
            </w:r>
          </w:p>
        </w:tc>
        <w:tc>
          <w:tcPr>
            <w:tcW w:w="3487" w:type="dxa"/>
            <w:shd w:val="clear" w:color="auto" w:fill="BDDEFF" w:themeFill="text2" w:themeFillTint="33"/>
          </w:tcPr>
          <w:p w14:paraId="27297992" w14:textId="77777777" w:rsidR="00BB480F" w:rsidRPr="006721A6" w:rsidRDefault="00BB480F" w:rsidP="00E33027">
            <w:pPr>
              <w:rPr>
                <w:rFonts w:cs="Arial"/>
                <w:b/>
                <w:color w:val="auto"/>
              </w:rPr>
            </w:pPr>
            <w:r w:rsidRPr="006721A6">
              <w:rPr>
                <w:rFonts w:cs="Arial"/>
                <w:b/>
                <w:color w:val="auto"/>
              </w:rPr>
              <w:t xml:space="preserve">Month and year published </w:t>
            </w:r>
          </w:p>
        </w:tc>
        <w:tc>
          <w:tcPr>
            <w:tcW w:w="3487" w:type="dxa"/>
          </w:tcPr>
          <w:p w14:paraId="7D299892" w14:textId="1C37241B" w:rsidR="00BB480F" w:rsidRPr="006B2129" w:rsidRDefault="00855B9C" w:rsidP="006B2129">
            <w:pPr>
              <w:pStyle w:val="TableText"/>
            </w:pPr>
            <w:r>
              <w:t>February 202</w:t>
            </w:r>
            <w:r w:rsidR="00102227">
              <w:t>6</w:t>
            </w:r>
          </w:p>
        </w:tc>
      </w:tr>
      <w:tr w:rsidR="00BB480F" w:rsidRPr="009D1CC6" w14:paraId="701C6C8C" w14:textId="77777777" w:rsidTr="006B2129">
        <w:tc>
          <w:tcPr>
            <w:tcW w:w="2268" w:type="dxa"/>
            <w:shd w:val="clear" w:color="auto" w:fill="BDDEFF" w:themeFill="text2" w:themeFillTint="33"/>
          </w:tcPr>
          <w:p w14:paraId="08BD1D9E"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5A25E3CE" w14:textId="77777777" w:rsidR="00BB480F" w:rsidRPr="009D1CC6" w:rsidRDefault="00BB480F" w:rsidP="00E33027">
            <w:pPr>
              <w:rPr>
                <w:rFonts w:cs="Arial"/>
              </w:rPr>
            </w:pPr>
          </w:p>
        </w:tc>
        <w:tc>
          <w:tcPr>
            <w:tcW w:w="3487" w:type="dxa"/>
            <w:shd w:val="clear" w:color="auto" w:fill="BDDEFF" w:themeFill="text2" w:themeFillTint="33"/>
          </w:tcPr>
          <w:p w14:paraId="7AA13285"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151C0C9C" w14:textId="77777777" w:rsidR="00BB480F" w:rsidRPr="009D1CC6" w:rsidRDefault="00BB480F" w:rsidP="00E33027">
            <w:pPr>
              <w:rPr>
                <w:rFonts w:cs="Arial"/>
              </w:rPr>
            </w:pPr>
          </w:p>
        </w:tc>
      </w:tr>
      <w:tr w:rsidR="00BB480F" w:rsidRPr="009D1CC6" w14:paraId="5D4BC514" w14:textId="77777777" w:rsidTr="006B2129">
        <w:tc>
          <w:tcPr>
            <w:tcW w:w="2268" w:type="dxa"/>
            <w:shd w:val="clear" w:color="auto" w:fill="BDDEFF" w:themeFill="text2" w:themeFillTint="33"/>
          </w:tcPr>
          <w:p w14:paraId="0D7D39B0" w14:textId="77777777" w:rsidR="00BB480F" w:rsidRPr="006721A6" w:rsidRDefault="00BB480F" w:rsidP="00E33027">
            <w:pPr>
              <w:rPr>
                <w:rFonts w:cs="Arial"/>
                <w:b/>
                <w:color w:val="auto"/>
              </w:rPr>
            </w:pPr>
            <w:r w:rsidRPr="006721A6">
              <w:rPr>
                <w:rFonts w:cs="Arial"/>
                <w:b/>
                <w:color w:val="auto"/>
              </w:rPr>
              <w:t xml:space="preserve">Date authorised </w:t>
            </w:r>
          </w:p>
        </w:tc>
        <w:tc>
          <w:tcPr>
            <w:tcW w:w="4706" w:type="dxa"/>
          </w:tcPr>
          <w:p w14:paraId="181ACE1C" w14:textId="77777777" w:rsidR="00BB480F" w:rsidRPr="009D1CC6" w:rsidRDefault="00BB480F" w:rsidP="006B2129">
            <w:pPr>
              <w:pStyle w:val="TableText"/>
            </w:pPr>
          </w:p>
        </w:tc>
        <w:tc>
          <w:tcPr>
            <w:tcW w:w="3487" w:type="dxa"/>
            <w:shd w:val="clear" w:color="auto" w:fill="BDDEFF" w:themeFill="text2" w:themeFillTint="33"/>
          </w:tcPr>
          <w:p w14:paraId="5761D25A" w14:textId="77777777" w:rsidR="00BB480F" w:rsidRPr="009D1CC6" w:rsidRDefault="00BB480F" w:rsidP="00E33027">
            <w:pPr>
              <w:rPr>
                <w:rFonts w:cs="Arial"/>
                <w:b/>
                <w:color w:val="FFFFFF" w:themeColor="background1"/>
              </w:rPr>
            </w:pPr>
            <w:r w:rsidRPr="006721A6">
              <w:rPr>
                <w:rFonts w:cs="Arial"/>
                <w:b/>
                <w:color w:val="auto"/>
              </w:rPr>
              <w:t>Revision date</w:t>
            </w:r>
          </w:p>
        </w:tc>
        <w:tc>
          <w:tcPr>
            <w:tcW w:w="3487" w:type="dxa"/>
          </w:tcPr>
          <w:p w14:paraId="5ECF99CA" w14:textId="77777777" w:rsidR="00BB480F" w:rsidRPr="009D1CC6" w:rsidRDefault="00BB480F" w:rsidP="006B2129">
            <w:pPr>
              <w:pStyle w:val="TableText"/>
            </w:pPr>
          </w:p>
        </w:tc>
      </w:tr>
      <w:tr w:rsidR="00BB480F" w:rsidRPr="009D1CC6" w14:paraId="6E6D5797" w14:textId="77777777" w:rsidTr="006B2129">
        <w:tc>
          <w:tcPr>
            <w:tcW w:w="2268" w:type="dxa"/>
            <w:shd w:val="clear" w:color="auto" w:fill="BDDEFF" w:themeFill="text2" w:themeFillTint="33"/>
          </w:tcPr>
          <w:p w14:paraId="3ED48348"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79BD3406" w14:textId="77777777" w:rsidR="00BB480F" w:rsidRPr="009D1CC6" w:rsidRDefault="00BB480F" w:rsidP="00E33027">
            <w:pPr>
              <w:rPr>
                <w:rFonts w:cs="Arial"/>
              </w:rPr>
            </w:pPr>
          </w:p>
        </w:tc>
        <w:tc>
          <w:tcPr>
            <w:tcW w:w="3487" w:type="dxa"/>
            <w:shd w:val="clear" w:color="auto" w:fill="BDDEFF" w:themeFill="text2" w:themeFillTint="33"/>
          </w:tcPr>
          <w:p w14:paraId="6A81C655"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0FA2AA56" w14:textId="77777777" w:rsidR="00BB480F" w:rsidRPr="009D1CC6" w:rsidRDefault="00BB480F" w:rsidP="00E33027">
            <w:pPr>
              <w:rPr>
                <w:rFonts w:cs="Arial"/>
              </w:rPr>
            </w:pPr>
          </w:p>
        </w:tc>
      </w:tr>
    </w:tbl>
    <w:p w14:paraId="79D1E418" w14:textId="76D38C20" w:rsidR="00BB480F" w:rsidRPr="009D1CC6" w:rsidRDefault="00BB480F" w:rsidP="00BB480F">
      <w:pPr>
        <w:rPr>
          <w:rFonts w:cs="Arial"/>
          <w:b/>
        </w:rPr>
      </w:pPr>
      <w:r w:rsidRPr="009D1CC6">
        <w:rPr>
          <w:rFonts w:cs="Arial"/>
        </w:rPr>
        <w:br w:type="page"/>
      </w:r>
      <w:r w:rsidRPr="009D1CC6">
        <w:rPr>
          <w:rFonts w:cs="Arial"/>
          <w:b/>
        </w:rPr>
        <w:lastRenderedPageBreak/>
        <w:tab/>
      </w:r>
    </w:p>
    <w:tbl>
      <w:tblPr>
        <w:tblStyle w:val="TableGrid"/>
        <w:tblpPr w:leftFromText="180" w:rightFromText="180" w:vertAnchor="page" w:horzAnchor="margin" w:tblpY="1938"/>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8983"/>
        <w:gridCol w:w="4613"/>
      </w:tblGrid>
      <w:tr w:rsidR="00BB480F" w:rsidRPr="009D1CC6" w14:paraId="1E6305FF" w14:textId="77777777" w:rsidTr="001609AC">
        <w:tc>
          <w:tcPr>
            <w:tcW w:w="13596" w:type="dxa"/>
            <w:gridSpan w:val="2"/>
            <w:shd w:val="clear" w:color="auto" w:fill="BDDEFF" w:themeFill="text2" w:themeFillTint="33"/>
            <w:vAlign w:val="center"/>
          </w:tcPr>
          <w:p w14:paraId="04287026" w14:textId="77777777" w:rsidR="00BB480F" w:rsidRPr="00161361" w:rsidRDefault="00BB480F" w:rsidP="006B2129">
            <w:pPr>
              <w:jc w:val="center"/>
              <w:rPr>
                <w:rFonts w:cs="Arial"/>
                <w:bCs/>
                <w:color w:val="auto"/>
              </w:rPr>
            </w:pPr>
            <w:r w:rsidRPr="00161361">
              <w:rPr>
                <w:rFonts w:cs="Arial"/>
                <w:bCs/>
                <w:color w:val="auto"/>
              </w:rPr>
              <w:t>Completed actions from previous year</w:t>
            </w:r>
          </w:p>
        </w:tc>
      </w:tr>
      <w:tr w:rsidR="00BB480F" w:rsidRPr="009D1CC6" w14:paraId="2044FCA5" w14:textId="77777777" w:rsidTr="001609AC">
        <w:tc>
          <w:tcPr>
            <w:tcW w:w="8983" w:type="dxa"/>
            <w:shd w:val="clear" w:color="auto" w:fill="BDDEFF" w:themeFill="text2" w:themeFillTint="33"/>
            <w:vAlign w:val="center"/>
          </w:tcPr>
          <w:p w14:paraId="57E9D736" w14:textId="77777777" w:rsidR="00BB480F" w:rsidRPr="00161361" w:rsidRDefault="00BB480F" w:rsidP="006B2129">
            <w:pPr>
              <w:jc w:val="center"/>
              <w:rPr>
                <w:rFonts w:cs="Arial"/>
                <w:bCs/>
                <w:color w:val="auto"/>
              </w:rPr>
            </w:pPr>
            <w:r w:rsidRPr="00161361">
              <w:rPr>
                <w:rFonts w:cs="Arial"/>
                <w:bCs/>
                <w:color w:val="auto"/>
              </w:rPr>
              <w:t>Action/activity</w:t>
            </w:r>
          </w:p>
        </w:tc>
        <w:tc>
          <w:tcPr>
            <w:tcW w:w="4613" w:type="dxa"/>
            <w:shd w:val="clear" w:color="auto" w:fill="BDDEFF" w:themeFill="text2" w:themeFillTint="33"/>
            <w:vAlign w:val="center"/>
          </w:tcPr>
          <w:p w14:paraId="40F208B6" w14:textId="77777777" w:rsidR="00BB480F" w:rsidRPr="00161361" w:rsidRDefault="00BB480F" w:rsidP="006B2129">
            <w:pPr>
              <w:jc w:val="center"/>
              <w:rPr>
                <w:rFonts w:cs="Arial"/>
                <w:bCs/>
                <w:color w:val="auto"/>
              </w:rPr>
            </w:pPr>
            <w:r w:rsidRPr="00161361">
              <w:rPr>
                <w:rFonts w:cs="Arial"/>
                <w:bCs/>
                <w:color w:val="auto"/>
              </w:rPr>
              <w:t>Related equality objectives</w:t>
            </w:r>
          </w:p>
        </w:tc>
      </w:tr>
      <w:tr w:rsidR="001609AC" w:rsidRPr="009D1CC6" w14:paraId="7EA97CC4" w14:textId="77777777" w:rsidTr="001609AC">
        <w:trPr>
          <w:trHeight w:val="397"/>
        </w:trPr>
        <w:tc>
          <w:tcPr>
            <w:tcW w:w="8983" w:type="dxa"/>
          </w:tcPr>
          <w:p w14:paraId="4C96A2F7" w14:textId="77777777" w:rsidR="001609AC" w:rsidRDefault="00102227" w:rsidP="00102227">
            <w:pPr>
              <w:rPr>
                <w:rFonts w:cs="Arial"/>
                <w:b/>
              </w:rPr>
            </w:pPr>
            <w:r>
              <w:rPr>
                <w:rFonts w:cs="Arial"/>
                <w:b/>
              </w:rPr>
              <w:t>Single Point of Access (SPA)</w:t>
            </w:r>
          </w:p>
          <w:p w14:paraId="2CF0DFA1" w14:textId="77777777" w:rsidR="00102227" w:rsidRPr="00102227" w:rsidRDefault="00102227" w:rsidP="009F0E3B">
            <w:pPr>
              <w:pStyle w:val="ListParagraph"/>
              <w:numPr>
                <w:ilvl w:val="0"/>
                <w:numId w:val="17"/>
              </w:numPr>
              <w:rPr>
                <w:rFonts w:cs="Arial"/>
                <w:bCs/>
              </w:rPr>
            </w:pPr>
            <w:r w:rsidRPr="00102227">
              <w:rPr>
                <w:rFonts w:cs="Arial"/>
                <w:bCs/>
              </w:rPr>
              <w:t xml:space="preserve">We meet regularly with our P&amp;BI as part of the Data Quality Improvement Group with an agenda item specifically focusing on waiting time data intelligence. This continues to be a work in progress. </w:t>
            </w:r>
          </w:p>
          <w:p w14:paraId="2FBFF0F7" w14:textId="77777777" w:rsidR="00102227" w:rsidRPr="00102227" w:rsidRDefault="00102227" w:rsidP="009F0E3B">
            <w:pPr>
              <w:pStyle w:val="ListParagraph"/>
              <w:numPr>
                <w:ilvl w:val="0"/>
                <w:numId w:val="17"/>
              </w:numPr>
              <w:rPr>
                <w:rFonts w:cs="Arial"/>
                <w:bCs/>
              </w:rPr>
            </w:pPr>
            <w:r w:rsidRPr="00102227">
              <w:rPr>
                <w:rFonts w:cs="Arial"/>
                <w:bCs/>
              </w:rPr>
              <w:t>We have strong links with our colleagues in the PCMHT (ACPs and ARRs) and are involved in the community improvement and productivity project with a working group specifically focusing on strengthening the placed based approach/ community care.</w:t>
            </w:r>
          </w:p>
          <w:p w14:paraId="718C0686" w14:textId="0DDBF2DD" w:rsidR="00102227" w:rsidRDefault="00102227" w:rsidP="009F0E3B">
            <w:pPr>
              <w:pStyle w:val="ListParagraph"/>
              <w:numPr>
                <w:ilvl w:val="0"/>
                <w:numId w:val="17"/>
              </w:numPr>
              <w:rPr>
                <w:rFonts w:cs="Arial"/>
                <w:bCs/>
              </w:rPr>
            </w:pPr>
            <w:r w:rsidRPr="00102227">
              <w:rPr>
                <w:rFonts w:cs="Arial"/>
                <w:bCs/>
              </w:rPr>
              <w:t xml:space="preserve">The use of digital technology to improve ease of access to secondary care services is progressing and a project group has commenced, tasked with the successful implementation of an E-referral from primary care and a web-based self-referral. </w:t>
            </w:r>
          </w:p>
          <w:p w14:paraId="1A3CED2E" w14:textId="77777777" w:rsidR="00102227" w:rsidRDefault="00102227" w:rsidP="00102227">
            <w:pPr>
              <w:pStyle w:val="ListParagraph"/>
              <w:rPr>
                <w:rFonts w:cs="Arial"/>
                <w:bCs/>
              </w:rPr>
            </w:pPr>
          </w:p>
          <w:p w14:paraId="6532A5D9" w14:textId="77777777" w:rsidR="008929DC" w:rsidRDefault="008929DC" w:rsidP="00102227">
            <w:pPr>
              <w:pStyle w:val="ListParagraph"/>
              <w:rPr>
                <w:rFonts w:cs="Arial"/>
                <w:bCs/>
              </w:rPr>
            </w:pPr>
          </w:p>
          <w:p w14:paraId="21698C2B" w14:textId="77777777" w:rsidR="008929DC" w:rsidRDefault="008929DC" w:rsidP="00102227">
            <w:pPr>
              <w:pStyle w:val="ListParagraph"/>
              <w:rPr>
                <w:rFonts w:cs="Arial"/>
                <w:bCs/>
              </w:rPr>
            </w:pPr>
          </w:p>
          <w:p w14:paraId="73BFBFDE" w14:textId="77777777" w:rsidR="008929DC" w:rsidRDefault="008929DC" w:rsidP="00102227">
            <w:pPr>
              <w:pStyle w:val="ListParagraph"/>
              <w:rPr>
                <w:rFonts w:cs="Arial"/>
                <w:bCs/>
              </w:rPr>
            </w:pPr>
          </w:p>
          <w:p w14:paraId="7A705F65" w14:textId="77777777" w:rsidR="00102227" w:rsidRPr="00102227" w:rsidRDefault="00102227" w:rsidP="009F0E3B">
            <w:pPr>
              <w:pStyle w:val="ListParagraph"/>
              <w:numPr>
                <w:ilvl w:val="0"/>
                <w:numId w:val="17"/>
              </w:numPr>
              <w:rPr>
                <w:rFonts w:cs="Arial"/>
                <w:bCs/>
              </w:rPr>
            </w:pPr>
            <w:r w:rsidRPr="00102227">
              <w:rPr>
                <w:rFonts w:cs="Arial"/>
                <w:bCs/>
              </w:rPr>
              <w:t xml:space="preserve">We have identified specific goals in EIA based around PCREF. </w:t>
            </w:r>
          </w:p>
          <w:p w14:paraId="44088C32" w14:textId="77777777" w:rsidR="00102227" w:rsidRPr="00102227" w:rsidRDefault="00102227" w:rsidP="009F0E3B">
            <w:pPr>
              <w:pStyle w:val="ListParagraph"/>
              <w:numPr>
                <w:ilvl w:val="0"/>
                <w:numId w:val="17"/>
              </w:numPr>
              <w:rPr>
                <w:rFonts w:cs="Arial"/>
                <w:bCs/>
              </w:rPr>
            </w:pPr>
            <w:r w:rsidRPr="00102227">
              <w:rPr>
                <w:rFonts w:cs="Arial"/>
                <w:bCs/>
              </w:rPr>
              <w:t xml:space="preserve">We have completed the ToC self-assessment tool and identified areas for development. </w:t>
            </w:r>
          </w:p>
          <w:p w14:paraId="16F7203A" w14:textId="77777777" w:rsidR="00102227" w:rsidRDefault="00102227" w:rsidP="009F0E3B">
            <w:pPr>
              <w:pStyle w:val="ListParagraph"/>
              <w:numPr>
                <w:ilvl w:val="0"/>
                <w:numId w:val="17"/>
              </w:numPr>
              <w:rPr>
                <w:rFonts w:cs="Arial"/>
                <w:bCs/>
              </w:rPr>
            </w:pPr>
            <w:r w:rsidRPr="00102227">
              <w:rPr>
                <w:rFonts w:cs="Arial"/>
                <w:bCs/>
              </w:rPr>
              <w:t xml:space="preserve">We have adopted the PSIRF framework of learning from incidents and integrated this into team meetings. This is a standing agenda item on the team meeting agenda. </w:t>
            </w:r>
          </w:p>
          <w:p w14:paraId="438DD333" w14:textId="77777777" w:rsidR="00102227" w:rsidRDefault="00102227" w:rsidP="00102227">
            <w:pPr>
              <w:pStyle w:val="ListParagraph"/>
              <w:rPr>
                <w:rFonts w:cs="Arial"/>
                <w:bCs/>
              </w:rPr>
            </w:pPr>
          </w:p>
          <w:p w14:paraId="2731EF9C" w14:textId="77777777" w:rsidR="00102227" w:rsidRPr="00102227" w:rsidRDefault="00102227" w:rsidP="00102227">
            <w:pPr>
              <w:pStyle w:val="ListParagraph"/>
              <w:rPr>
                <w:rFonts w:cs="Arial"/>
                <w:bCs/>
              </w:rPr>
            </w:pPr>
          </w:p>
          <w:p w14:paraId="36248D90" w14:textId="77777777" w:rsidR="00102227" w:rsidRPr="00102227" w:rsidRDefault="00102227" w:rsidP="009F0E3B">
            <w:pPr>
              <w:pStyle w:val="ListParagraph"/>
              <w:numPr>
                <w:ilvl w:val="0"/>
                <w:numId w:val="17"/>
              </w:numPr>
              <w:rPr>
                <w:rFonts w:cs="Arial"/>
                <w:bCs/>
              </w:rPr>
            </w:pPr>
            <w:r w:rsidRPr="00102227">
              <w:rPr>
                <w:rFonts w:cs="Arial"/>
                <w:bCs/>
              </w:rPr>
              <w:lastRenderedPageBreak/>
              <w:t xml:space="preserve">We have amended our job advert to encourage individuals from diverse backgrounds to apply for positions in SPA. </w:t>
            </w:r>
          </w:p>
          <w:p w14:paraId="05B5FCDD" w14:textId="77777777" w:rsidR="00436B6C" w:rsidRDefault="00436B6C" w:rsidP="00436B6C">
            <w:pPr>
              <w:pStyle w:val="ListParagraph"/>
              <w:rPr>
                <w:rFonts w:cs="Arial"/>
                <w:bCs/>
              </w:rPr>
            </w:pPr>
          </w:p>
          <w:p w14:paraId="60A6D033" w14:textId="77777777" w:rsidR="008929DC" w:rsidRDefault="008929DC" w:rsidP="00436B6C">
            <w:pPr>
              <w:pStyle w:val="ListParagraph"/>
              <w:rPr>
                <w:rFonts w:cs="Arial"/>
                <w:bCs/>
              </w:rPr>
            </w:pPr>
          </w:p>
          <w:p w14:paraId="63580901" w14:textId="77777777" w:rsidR="00436B6C" w:rsidRDefault="00436B6C" w:rsidP="00436B6C">
            <w:pPr>
              <w:pStyle w:val="ListParagraph"/>
              <w:rPr>
                <w:rFonts w:cs="Arial"/>
                <w:bCs/>
              </w:rPr>
            </w:pPr>
          </w:p>
          <w:p w14:paraId="5A0E319F" w14:textId="77777777" w:rsidR="00436B6C" w:rsidRDefault="00436B6C" w:rsidP="00436B6C">
            <w:pPr>
              <w:pStyle w:val="ListParagraph"/>
              <w:rPr>
                <w:rFonts w:cs="Arial"/>
                <w:bCs/>
              </w:rPr>
            </w:pPr>
          </w:p>
          <w:p w14:paraId="05354D03" w14:textId="6845D521" w:rsidR="00102227" w:rsidRPr="00102227" w:rsidRDefault="00102227" w:rsidP="009F0E3B">
            <w:pPr>
              <w:pStyle w:val="ListParagraph"/>
              <w:numPr>
                <w:ilvl w:val="0"/>
                <w:numId w:val="17"/>
              </w:numPr>
              <w:rPr>
                <w:rFonts w:cs="Arial"/>
                <w:bCs/>
              </w:rPr>
            </w:pPr>
            <w:r w:rsidRPr="00102227">
              <w:rPr>
                <w:rFonts w:cs="Arial"/>
                <w:bCs/>
              </w:rPr>
              <w:t>Continue to receive feedback through friends and family survey and this is discussed with the team when appropriate.</w:t>
            </w:r>
          </w:p>
          <w:p w14:paraId="68D82675" w14:textId="5D8CA090" w:rsidR="00102227" w:rsidRPr="00102227" w:rsidRDefault="00102227" w:rsidP="009F0E3B">
            <w:pPr>
              <w:pStyle w:val="ListParagraph"/>
              <w:numPr>
                <w:ilvl w:val="0"/>
                <w:numId w:val="17"/>
              </w:numPr>
              <w:rPr>
                <w:rFonts w:cs="Arial"/>
                <w:bCs/>
              </w:rPr>
            </w:pPr>
            <w:r w:rsidRPr="00102227">
              <w:rPr>
                <w:rFonts w:cs="Arial"/>
                <w:bCs/>
              </w:rPr>
              <w:t xml:space="preserve">We plan to use expert by experience forums in the trust to support in the development of a </w:t>
            </w:r>
            <w:r w:rsidR="00436B6C" w:rsidRPr="00102227">
              <w:rPr>
                <w:rFonts w:cs="Arial"/>
                <w:bCs/>
              </w:rPr>
              <w:t>web-based</w:t>
            </w:r>
            <w:r w:rsidRPr="00102227">
              <w:rPr>
                <w:rFonts w:cs="Arial"/>
                <w:bCs/>
              </w:rPr>
              <w:t xml:space="preserve"> referral form. </w:t>
            </w:r>
          </w:p>
          <w:p w14:paraId="119D0735" w14:textId="092D9F19" w:rsidR="00102227" w:rsidRPr="00102227" w:rsidRDefault="00102227" w:rsidP="00102227">
            <w:pPr>
              <w:ind w:left="360"/>
              <w:rPr>
                <w:rFonts w:cs="Arial"/>
                <w:b/>
              </w:rPr>
            </w:pPr>
          </w:p>
        </w:tc>
        <w:tc>
          <w:tcPr>
            <w:tcW w:w="4613" w:type="dxa"/>
          </w:tcPr>
          <w:p w14:paraId="596A5499" w14:textId="77777777" w:rsidR="00102227" w:rsidRPr="00102227" w:rsidRDefault="00102227" w:rsidP="00102227">
            <w:pPr>
              <w:tabs>
                <w:tab w:val="left" w:pos="720"/>
              </w:tabs>
              <w:rPr>
                <w:rFonts w:cs="Arial"/>
                <w:b/>
                <w:i/>
                <w:iCs/>
              </w:rPr>
            </w:pPr>
            <w:r w:rsidRPr="00102227">
              <w:rPr>
                <w:rFonts w:cs="Arial"/>
                <w:b/>
                <w:i/>
                <w:iCs/>
              </w:rPr>
              <w:lastRenderedPageBreak/>
              <w:t>1A: Patients (service users) have required levels of access to the service</w:t>
            </w:r>
          </w:p>
          <w:p w14:paraId="0EE2C639" w14:textId="0A798BA8" w:rsidR="00102227" w:rsidRPr="00102227" w:rsidRDefault="00102227" w:rsidP="009F0E3B">
            <w:pPr>
              <w:numPr>
                <w:ilvl w:val="0"/>
                <w:numId w:val="18"/>
              </w:numPr>
              <w:tabs>
                <w:tab w:val="left" w:pos="720"/>
              </w:tabs>
              <w:rPr>
                <w:rFonts w:cs="Arial"/>
                <w:bCs/>
              </w:rPr>
            </w:pPr>
            <w:r w:rsidRPr="00102227">
              <w:rPr>
                <w:rFonts w:cs="Arial"/>
                <w:bCs/>
              </w:rPr>
              <w:t>We will work with our P&amp;BI colleagues to further tailor our data collection to provide data intelligence such as waiting times, breakdown of DNA’s by ethnicity</w:t>
            </w:r>
          </w:p>
          <w:p w14:paraId="2CDB1F4C" w14:textId="77777777" w:rsidR="00102227" w:rsidRPr="00102227" w:rsidRDefault="00102227" w:rsidP="009F0E3B">
            <w:pPr>
              <w:numPr>
                <w:ilvl w:val="0"/>
                <w:numId w:val="18"/>
              </w:numPr>
              <w:tabs>
                <w:tab w:val="left" w:pos="720"/>
              </w:tabs>
              <w:rPr>
                <w:rFonts w:cs="Arial"/>
                <w:bCs/>
              </w:rPr>
            </w:pPr>
            <w:r w:rsidRPr="00102227">
              <w:rPr>
                <w:rFonts w:cs="Arial"/>
                <w:bCs/>
              </w:rPr>
              <w:t>Strong emphasis on a placed based approach/ community care to improve access and remove barriers</w:t>
            </w:r>
          </w:p>
          <w:p w14:paraId="6D4C6EFD" w14:textId="77777777" w:rsidR="00102227" w:rsidRDefault="00102227" w:rsidP="009F0E3B">
            <w:pPr>
              <w:numPr>
                <w:ilvl w:val="0"/>
                <w:numId w:val="18"/>
              </w:numPr>
              <w:tabs>
                <w:tab w:val="left" w:pos="720"/>
              </w:tabs>
              <w:rPr>
                <w:rFonts w:cs="Arial"/>
                <w:bCs/>
              </w:rPr>
            </w:pPr>
            <w:r w:rsidRPr="00102227">
              <w:rPr>
                <w:rFonts w:cs="Arial"/>
                <w:bCs/>
              </w:rPr>
              <w:t>Use digital technology to improve ease of access</w:t>
            </w:r>
          </w:p>
          <w:p w14:paraId="2536582B" w14:textId="77777777" w:rsidR="00436B6C" w:rsidRDefault="00436B6C" w:rsidP="00102227">
            <w:pPr>
              <w:tabs>
                <w:tab w:val="left" w:pos="720"/>
              </w:tabs>
              <w:rPr>
                <w:rFonts w:cs="Arial"/>
                <w:b/>
                <w:i/>
                <w:iCs/>
              </w:rPr>
            </w:pPr>
          </w:p>
          <w:p w14:paraId="73BF109F" w14:textId="77777777" w:rsidR="008929DC" w:rsidRDefault="008929DC" w:rsidP="00102227">
            <w:pPr>
              <w:tabs>
                <w:tab w:val="left" w:pos="720"/>
              </w:tabs>
              <w:rPr>
                <w:rFonts w:cs="Arial"/>
                <w:b/>
                <w:i/>
                <w:iCs/>
              </w:rPr>
            </w:pPr>
          </w:p>
          <w:p w14:paraId="3BDF5EA2" w14:textId="5AE52E84" w:rsidR="00102227" w:rsidRPr="00102227" w:rsidRDefault="00102227" w:rsidP="00102227">
            <w:pPr>
              <w:tabs>
                <w:tab w:val="left" w:pos="720"/>
              </w:tabs>
              <w:rPr>
                <w:rFonts w:cs="Arial"/>
                <w:b/>
                <w:i/>
                <w:iCs/>
              </w:rPr>
            </w:pPr>
            <w:r w:rsidRPr="00102227">
              <w:rPr>
                <w:rFonts w:cs="Arial"/>
                <w:b/>
                <w:i/>
                <w:iCs/>
              </w:rPr>
              <w:t>1B: Individual patients (service users) health needs are met</w:t>
            </w:r>
          </w:p>
          <w:p w14:paraId="703B2610" w14:textId="77777777" w:rsidR="00102227" w:rsidRPr="00102227" w:rsidRDefault="00102227" w:rsidP="009F0E3B">
            <w:pPr>
              <w:numPr>
                <w:ilvl w:val="0"/>
                <w:numId w:val="18"/>
              </w:numPr>
              <w:tabs>
                <w:tab w:val="left" w:pos="720"/>
              </w:tabs>
              <w:rPr>
                <w:rFonts w:cs="Arial"/>
                <w:bCs/>
              </w:rPr>
            </w:pPr>
            <w:r w:rsidRPr="00102227">
              <w:rPr>
                <w:rFonts w:cs="Arial"/>
                <w:bCs/>
              </w:rPr>
              <w:t xml:space="preserve">Integrate PCREF into our EIA and culture </w:t>
            </w:r>
          </w:p>
          <w:p w14:paraId="2830331E" w14:textId="77777777" w:rsidR="00102227" w:rsidRPr="00102227" w:rsidRDefault="00102227" w:rsidP="009F0E3B">
            <w:pPr>
              <w:numPr>
                <w:ilvl w:val="0"/>
                <w:numId w:val="18"/>
              </w:numPr>
              <w:tabs>
                <w:tab w:val="left" w:pos="720"/>
              </w:tabs>
              <w:rPr>
                <w:rFonts w:cs="Arial"/>
                <w:bCs/>
              </w:rPr>
            </w:pPr>
            <w:r w:rsidRPr="00102227">
              <w:rPr>
                <w:rFonts w:cs="Arial"/>
                <w:bCs/>
              </w:rPr>
              <w:t>Triangle of Care Star 2</w:t>
            </w:r>
          </w:p>
          <w:p w14:paraId="5C25D0C0" w14:textId="77777777" w:rsidR="00102227" w:rsidRPr="00102227" w:rsidRDefault="00102227" w:rsidP="009F0E3B">
            <w:pPr>
              <w:numPr>
                <w:ilvl w:val="0"/>
                <w:numId w:val="18"/>
              </w:numPr>
              <w:tabs>
                <w:tab w:val="left" w:pos="720"/>
              </w:tabs>
              <w:rPr>
                <w:rFonts w:cs="Arial"/>
                <w:bCs/>
              </w:rPr>
            </w:pPr>
            <w:r w:rsidRPr="00102227">
              <w:rPr>
                <w:rFonts w:cs="Arial"/>
                <w:bCs/>
              </w:rPr>
              <w:t>Emphasis on a learning culture as part of PSIRF</w:t>
            </w:r>
          </w:p>
          <w:p w14:paraId="290B5D6D" w14:textId="77777777" w:rsidR="00436B6C" w:rsidRDefault="00436B6C" w:rsidP="00436B6C">
            <w:pPr>
              <w:rPr>
                <w:rFonts w:cs="Arial"/>
                <w:bCs/>
              </w:rPr>
            </w:pPr>
          </w:p>
          <w:p w14:paraId="7B461D83" w14:textId="77777777" w:rsidR="008929DC" w:rsidRDefault="008929DC" w:rsidP="00436B6C">
            <w:pPr>
              <w:rPr>
                <w:rFonts w:cs="Arial"/>
                <w:bCs/>
              </w:rPr>
            </w:pPr>
          </w:p>
          <w:p w14:paraId="3B06475D" w14:textId="6F0B8C1E" w:rsidR="00436B6C" w:rsidRPr="00436B6C" w:rsidRDefault="00436B6C" w:rsidP="00436B6C">
            <w:pPr>
              <w:rPr>
                <w:rFonts w:cs="Arial"/>
                <w:b/>
                <w:i/>
                <w:iCs/>
              </w:rPr>
            </w:pPr>
            <w:r w:rsidRPr="00436B6C">
              <w:rPr>
                <w:rFonts w:cs="Arial"/>
                <w:b/>
                <w:i/>
                <w:iCs/>
              </w:rPr>
              <w:lastRenderedPageBreak/>
              <w:t>1C: When patients (service users) use the service, they are free from harm</w:t>
            </w:r>
          </w:p>
          <w:p w14:paraId="42F2E7B8" w14:textId="77777777" w:rsidR="00102227" w:rsidRPr="00102227" w:rsidRDefault="00102227" w:rsidP="009F0E3B">
            <w:pPr>
              <w:numPr>
                <w:ilvl w:val="0"/>
                <w:numId w:val="18"/>
              </w:numPr>
              <w:tabs>
                <w:tab w:val="left" w:pos="720"/>
              </w:tabs>
              <w:rPr>
                <w:rFonts w:cs="Arial"/>
                <w:bCs/>
              </w:rPr>
            </w:pPr>
            <w:r w:rsidRPr="00102227">
              <w:rPr>
                <w:rFonts w:cs="Arial"/>
                <w:bCs/>
              </w:rPr>
              <w:t>We aim to increase and diversify our workforce through active recruitment</w:t>
            </w:r>
          </w:p>
          <w:p w14:paraId="31C64133" w14:textId="06CC65D0" w:rsidR="00102227" w:rsidRPr="00102227" w:rsidRDefault="00102227" w:rsidP="00102227">
            <w:pPr>
              <w:pStyle w:val="ListParagraph"/>
              <w:rPr>
                <w:rFonts w:cs="Arial"/>
                <w:bCs/>
              </w:rPr>
            </w:pPr>
          </w:p>
          <w:p w14:paraId="4524DF21" w14:textId="77777777" w:rsidR="00436B6C" w:rsidRPr="00436B6C" w:rsidRDefault="00436B6C" w:rsidP="00436B6C">
            <w:pPr>
              <w:tabs>
                <w:tab w:val="left" w:pos="720"/>
              </w:tabs>
              <w:rPr>
                <w:rFonts w:cs="Arial"/>
                <w:b/>
                <w:i/>
                <w:iCs/>
              </w:rPr>
            </w:pPr>
            <w:r w:rsidRPr="00436B6C">
              <w:rPr>
                <w:rFonts w:cs="Arial"/>
                <w:b/>
                <w:i/>
                <w:iCs/>
              </w:rPr>
              <w:t>1D: Patients (service users) report positive experiences of the service</w:t>
            </w:r>
          </w:p>
          <w:p w14:paraId="502A37BF" w14:textId="7EE40710" w:rsidR="001609AC" w:rsidRPr="00161361" w:rsidRDefault="00102227" w:rsidP="009F0E3B">
            <w:pPr>
              <w:numPr>
                <w:ilvl w:val="0"/>
                <w:numId w:val="18"/>
              </w:numPr>
              <w:tabs>
                <w:tab w:val="left" w:pos="720"/>
              </w:tabs>
              <w:rPr>
                <w:rFonts w:cs="Arial"/>
                <w:bCs/>
              </w:rPr>
            </w:pPr>
            <w:r w:rsidRPr="00102227">
              <w:rPr>
                <w:rFonts w:cs="Arial"/>
                <w:bCs/>
              </w:rPr>
              <w:t>We will continue to involve people who use our services and listen to feedback so we can improve our services</w:t>
            </w:r>
          </w:p>
        </w:tc>
      </w:tr>
      <w:tr w:rsidR="00436B6C" w:rsidRPr="009D1CC6" w14:paraId="42C1972F" w14:textId="77777777" w:rsidTr="001609AC">
        <w:trPr>
          <w:trHeight w:val="397"/>
        </w:trPr>
        <w:tc>
          <w:tcPr>
            <w:tcW w:w="8983" w:type="dxa"/>
          </w:tcPr>
          <w:p w14:paraId="779F45C5" w14:textId="77777777" w:rsidR="00436B6C" w:rsidRPr="008929DC" w:rsidRDefault="00436B6C" w:rsidP="00436B6C">
            <w:pPr>
              <w:rPr>
                <w:rFonts w:cs="Arial"/>
                <w:b/>
              </w:rPr>
            </w:pPr>
            <w:r w:rsidRPr="008929DC">
              <w:rPr>
                <w:rFonts w:cs="Arial"/>
                <w:b/>
              </w:rPr>
              <w:lastRenderedPageBreak/>
              <w:t>Suicide Prevention</w:t>
            </w:r>
          </w:p>
          <w:p w14:paraId="0BF05541" w14:textId="77777777" w:rsidR="00436B6C" w:rsidRPr="00436B6C" w:rsidRDefault="00436B6C" w:rsidP="009F0E3B">
            <w:pPr>
              <w:numPr>
                <w:ilvl w:val="0"/>
                <w:numId w:val="19"/>
              </w:numPr>
              <w:rPr>
                <w:rFonts w:cs="Arial"/>
              </w:rPr>
            </w:pPr>
            <w:r w:rsidRPr="00436B6C">
              <w:rPr>
                <w:rFonts w:cs="Arial"/>
              </w:rPr>
              <w:t>Actions are being taken to update Datix recordings to reflect barriers to access services within learning</w:t>
            </w:r>
          </w:p>
          <w:p w14:paraId="1E036293" w14:textId="77777777" w:rsidR="00436B6C" w:rsidRPr="00436B6C" w:rsidRDefault="00436B6C" w:rsidP="009F0E3B">
            <w:pPr>
              <w:numPr>
                <w:ilvl w:val="0"/>
                <w:numId w:val="19"/>
              </w:numPr>
              <w:rPr>
                <w:rFonts w:cs="Arial"/>
              </w:rPr>
            </w:pPr>
            <w:r w:rsidRPr="00436B6C">
              <w:rPr>
                <w:rFonts w:cs="Arial"/>
              </w:rPr>
              <w:t>Data will be pulled yearly to explore customer services concerns/complaints where suicide is referenced</w:t>
            </w:r>
          </w:p>
          <w:p w14:paraId="02E97194" w14:textId="77777777" w:rsidR="00436B6C" w:rsidRPr="00436B6C" w:rsidRDefault="00436B6C" w:rsidP="009F0E3B">
            <w:pPr>
              <w:numPr>
                <w:ilvl w:val="0"/>
                <w:numId w:val="19"/>
              </w:numPr>
              <w:rPr>
                <w:rFonts w:cs="Arial"/>
              </w:rPr>
            </w:pPr>
            <w:r w:rsidRPr="00436B6C">
              <w:rPr>
                <w:rFonts w:cs="Arial"/>
              </w:rPr>
              <w:t>This is a standing agenda item for the prevention forum which is now quarterly</w:t>
            </w:r>
          </w:p>
          <w:p w14:paraId="50B6FBE1" w14:textId="77777777" w:rsidR="00436B6C" w:rsidRPr="00436B6C" w:rsidRDefault="00436B6C" w:rsidP="009F0E3B">
            <w:pPr>
              <w:numPr>
                <w:ilvl w:val="0"/>
                <w:numId w:val="19"/>
              </w:numPr>
              <w:rPr>
                <w:rFonts w:cs="Arial"/>
              </w:rPr>
            </w:pPr>
            <w:r w:rsidRPr="00436B6C">
              <w:rPr>
                <w:rFonts w:cs="Arial"/>
              </w:rPr>
              <w:t>The data for diagnosis suspected and confirmed is now being collected within Datix, patient safety learnings for this area will be shared within the patient safety information group</w:t>
            </w:r>
          </w:p>
          <w:p w14:paraId="16E9BAAA" w14:textId="77777777" w:rsidR="00436B6C" w:rsidRPr="00436B6C" w:rsidRDefault="00436B6C" w:rsidP="009F0E3B">
            <w:pPr>
              <w:numPr>
                <w:ilvl w:val="0"/>
                <w:numId w:val="19"/>
              </w:numPr>
              <w:rPr>
                <w:rFonts w:cs="Arial"/>
              </w:rPr>
            </w:pPr>
            <w:r w:rsidRPr="00436B6C">
              <w:rPr>
                <w:rFonts w:cs="Arial"/>
              </w:rPr>
              <w:t>Data options for collecting information on Gypsy, Romany, Traveller populations remain</w:t>
            </w:r>
          </w:p>
          <w:p w14:paraId="0F8C0C48" w14:textId="77777777" w:rsidR="00436B6C" w:rsidRDefault="00436B6C" w:rsidP="00436B6C">
            <w:pPr>
              <w:pStyle w:val="ListParagraph"/>
              <w:rPr>
                <w:rFonts w:cs="Arial"/>
                <w:bCs/>
              </w:rPr>
            </w:pPr>
          </w:p>
          <w:p w14:paraId="5AB02D0F" w14:textId="77777777" w:rsidR="00436B6C" w:rsidRDefault="00436B6C" w:rsidP="00436B6C">
            <w:pPr>
              <w:pStyle w:val="ListParagraph"/>
              <w:rPr>
                <w:rFonts w:cs="Arial"/>
                <w:bCs/>
              </w:rPr>
            </w:pPr>
          </w:p>
          <w:p w14:paraId="7132F1E1" w14:textId="77777777" w:rsidR="00436B6C" w:rsidRDefault="00436B6C" w:rsidP="00436B6C">
            <w:pPr>
              <w:pStyle w:val="ListParagraph"/>
              <w:rPr>
                <w:rFonts w:cs="Arial"/>
                <w:bCs/>
              </w:rPr>
            </w:pPr>
          </w:p>
          <w:p w14:paraId="773A278C" w14:textId="77777777" w:rsidR="00436B6C" w:rsidRDefault="00436B6C" w:rsidP="00436B6C">
            <w:pPr>
              <w:pStyle w:val="ListParagraph"/>
              <w:rPr>
                <w:rFonts w:cs="Arial"/>
                <w:bCs/>
              </w:rPr>
            </w:pPr>
          </w:p>
          <w:p w14:paraId="038EB6D1" w14:textId="77777777" w:rsidR="00436B6C" w:rsidRDefault="00436B6C" w:rsidP="00436B6C">
            <w:pPr>
              <w:pStyle w:val="ListParagraph"/>
              <w:rPr>
                <w:rFonts w:cs="Arial"/>
                <w:bCs/>
              </w:rPr>
            </w:pPr>
          </w:p>
          <w:p w14:paraId="72F53C0F" w14:textId="77777777" w:rsidR="00436B6C" w:rsidRDefault="00436B6C" w:rsidP="00436B6C">
            <w:pPr>
              <w:pStyle w:val="ListParagraph"/>
              <w:rPr>
                <w:rFonts w:cs="Arial"/>
                <w:bCs/>
              </w:rPr>
            </w:pPr>
          </w:p>
          <w:p w14:paraId="779DDE85" w14:textId="77777777" w:rsidR="00436B6C" w:rsidRDefault="00436B6C" w:rsidP="00436B6C">
            <w:pPr>
              <w:pStyle w:val="ListParagraph"/>
              <w:rPr>
                <w:rFonts w:cs="Arial"/>
                <w:bCs/>
              </w:rPr>
            </w:pPr>
          </w:p>
          <w:p w14:paraId="03EE17A8" w14:textId="77777777" w:rsidR="00436B6C" w:rsidRPr="00436B6C" w:rsidRDefault="00436B6C" w:rsidP="009F0E3B">
            <w:pPr>
              <w:pStyle w:val="ListParagraph"/>
              <w:numPr>
                <w:ilvl w:val="0"/>
                <w:numId w:val="22"/>
              </w:numPr>
              <w:rPr>
                <w:rFonts w:cs="Arial"/>
                <w:bCs/>
              </w:rPr>
            </w:pPr>
            <w:r w:rsidRPr="00436B6C">
              <w:rPr>
                <w:rFonts w:cs="Arial"/>
                <w:bCs/>
              </w:rPr>
              <w:lastRenderedPageBreak/>
              <w:t>Actions have been taken to collect and review any available data, connections to the ‘culture of care programme’ have been established.</w:t>
            </w:r>
          </w:p>
          <w:p w14:paraId="600E2866" w14:textId="77777777" w:rsidR="00436B6C" w:rsidRPr="00436B6C" w:rsidRDefault="00436B6C" w:rsidP="009F0E3B">
            <w:pPr>
              <w:pStyle w:val="ListParagraph"/>
              <w:numPr>
                <w:ilvl w:val="0"/>
                <w:numId w:val="22"/>
              </w:numPr>
              <w:rPr>
                <w:rFonts w:cs="Arial"/>
                <w:bCs/>
              </w:rPr>
            </w:pPr>
            <w:r w:rsidRPr="00436B6C">
              <w:rPr>
                <w:rFonts w:cs="Arial"/>
                <w:bCs/>
              </w:rPr>
              <w:t>Tier 2 training plan has been written, and front line staff have been identified to attend from October 2025.</w:t>
            </w:r>
          </w:p>
          <w:p w14:paraId="1A30BCE1" w14:textId="77777777" w:rsidR="00436B6C" w:rsidRPr="00436B6C" w:rsidRDefault="00436B6C" w:rsidP="009F0E3B">
            <w:pPr>
              <w:pStyle w:val="ListParagraph"/>
              <w:numPr>
                <w:ilvl w:val="0"/>
                <w:numId w:val="22"/>
              </w:numPr>
              <w:rPr>
                <w:rFonts w:cs="Arial"/>
                <w:bCs/>
              </w:rPr>
            </w:pPr>
            <w:r w:rsidRPr="00436B6C">
              <w:rPr>
                <w:rFonts w:cs="Arial"/>
                <w:bCs/>
              </w:rPr>
              <w:t>Family Liaison Officer acts as a conduit to the concerns from families, regular meetings take place between customer services and the FLO. Surveys have been created to obtained feedback in a consistent manner from families affected by suicide as well as all patient safety related incidents.</w:t>
            </w:r>
          </w:p>
          <w:p w14:paraId="5ACAC5D3" w14:textId="77777777" w:rsidR="00436B6C" w:rsidRPr="00436B6C" w:rsidRDefault="00436B6C" w:rsidP="009F0E3B">
            <w:pPr>
              <w:pStyle w:val="ListParagraph"/>
              <w:numPr>
                <w:ilvl w:val="0"/>
                <w:numId w:val="22"/>
              </w:numPr>
              <w:rPr>
                <w:rFonts w:cs="Arial"/>
                <w:bCs/>
              </w:rPr>
            </w:pPr>
            <w:r w:rsidRPr="00436B6C">
              <w:rPr>
                <w:rFonts w:cs="Arial"/>
                <w:bCs/>
              </w:rPr>
              <w:t>Strategy relaunch is delayed and due for sign off by end of September, present strategy already includes minority populations and long term health conditions as affecting patient populations and suicide.</w:t>
            </w:r>
          </w:p>
          <w:p w14:paraId="3014116F" w14:textId="77777777" w:rsidR="00436B6C" w:rsidRDefault="00436B6C" w:rsidP="009F0E3B">
            <w:pPr>
              <w:pStyle w:val="ListParagraph"/>
              <w:numPr>
                <w:ilvl w:val="0"/>
                <w:numId w:val="22"/>
              </w:numPr>
              <w:rPr>
                <w:rFonts w:cs="Arial"/>
                <w:bCs/>
              </w:rPr>
            </w:pPr>
            <w:r w:rsidRPr="00436B6C">
              <w:rPr>
                <w:rFonts w:cs="Arial"/>
                <w:bCs/>
              </w:rPr>
              <w:t>Trust public facing internet page is established, suicide prevention information is visible, booklets for carers of those with suicide risk have been created and paper versions are in print. A poster supporting access to the booklet with a QR code has been completed and is in print</w:t>
            </w:r>
          </w:p>
          <w:p w14:paraId="7C3351A8" w14:textId="77777777" w:rsidR="00436B6C" w:rsidRDefault="00436B6C" w:rsidP="00436B6C">
            <w:pPr>
              <w:rPr>
                <w:rFonts w:cs="Arial"/>
                <w:bCs/>
              </w:rPr>
            </w:pPr>
          </w:p>
          <w:p w14:paraId="5E0F5A34" w14:textId="77777777" w:rsidR="00436B6C" w:rsidRDefault="00436B6C" w:rsidP="00436B6C">
            <w:pPr>
              <w:rPr>
                <w:rFonts w:cs="Arial"/>
                <w:bCs/>
              </w:rPr>
            </w:pPr>
          </w:p>
          <w:p w14:paraId="15F4D460" w14:textId="77777777" w:rsidR="00436B6C" w:rsidRDefault="00436B6C" w:rsidP="00436B6C">
            <w:pPr>
              <w:rPr>
                <w:rFonts w:cs="Arial"/>
                <w:bCs/>
              </w:rPr>
            </w:pPr>
          </w:p>
          <w:p w14:paraId="43C6E936" w14:textId="77777777" w:rsidR="00436B6C" w:rsidRDefault="00436B6C" w:rsidP="00436B6C">
            <w:pPr>
              <w:rPr>
                <w:rFonts w:cs="Arial"/>
                <w:bCs/>
              </w:rPr>
            </w:pPr>
          </w:p>
          <w:p w14:paraId="12FA6C8E" w14:textId="77777777" w:rsidR="00436B6C" w:rsidRDefault="00436B6C" w:rsidP="00436B6C">
            <w:pPr>
              <w:rPr>
                <w:rFonts w:cs="Arial"/>
                <w:bCs/>
              </w:rPr>
            </w:pPr>
          </w:p>
          <w:p w14:paraId="26574036" w14:textId="77777777" w:rsidR="00436B6C" w:rsidRDefault="00436B6C" w:rsidP="00436B6C">
            <w:pPr>
              <w:rPr>
                <w:rFonts w:cs="Arial"/>
                <w:bCs/>
              </w:rPr>
            </w:pPr>
          </w:p>
          <w:p w14:paraId="7B87F426" w14:textId="77777777" w:rsidR="00436B6C" w:rsidRDefault="00436B6C" w:rsidP="00436B6C">
            <w:pPr>
              <w:rPr>
                <w:rFonts w:cs="Arial"/>
                <w:bCs/>
              </w:rPr>
            </w:pPr>
          </w:p>
          <w:p w14:paraId="61D72296" w14:textId="77777777" w:rsidR="00436B6C" w:rsidRDefault="00436B6C" w:rsidP="00436B6C">
            <w:pPr>
              <w:rPr>
                <w:rFonts w:cs="Arial"/>
                <w:bCs/>
              </w:rPr>
            </w:pPr>
          </w:p>
          <w:p w14:paraId="55B2DF32" w14:textId="77777777" w:rsidR="00436B6C" w:rsidRDefault="00436B6C" w:rsidP="00436B6C">
            <w:pPr>
              <w:rPr>
                <w:rFonts w:cs="Arial"/>
                <w:bCs/>
              </w:rPr>
            </w:pPr>
          </w:p>
          <w:p w14:paraId="1C6C709A" w14:textId="77777777" w:rsidR="00436B6C" w:rsidRDefault="00436B6C" w:rsidP="00436B6C">
            <w:pPr>
              <w:rPr>
                <w:rFonts w:cs="Arial"/>
                <w:bCs/>
              </w:rPr>
            </w:pPr>
          </w:p>
          <w:p w14:paraId="4CC948DB" w14:textId="77777777" w:rsidR="00436B6C" w:rsidRDefault="00436B6C" w:rsidP="009F0E3B">
            <w:pPr>
              <w:numPr>
                <w:ilvl w:val="0"/>
                <w:numId w:val="25"/>
              </w:numPr>
              <w:rPr>
                <w:rFonts w:cs="Arial"/>
                <w:bCs/>
              </w:rPr>
            </w:pPr>
            <w:r w:rsidRPr="00436B6C">
              <w:rPr>
                <w:rFonts w:cs="Arial"/>
                <w:bCs/>
              </w:rPr>
              <w:t>Information is routinely reviewed and include in the apparent suicide report.</w:t>
            </w:r>
          </w:p>
          <w:p w14:paraId="3128FE6B" w14:textId="77777777" w:rsidR="00436B6C" w:rsidRDefault="00436B6C" w:rsidP="00436B6C">
            <w:pPr>
              <w:rPr>
                <w:rFonts w:cs="Arial"/>
                <w:bCs/>
              </w:rPr>
            </w:pPr>
          </w:p>
          <w:p w14:paraId="65AB639F" w14:textId="77777777" w:rsidR="00436B6C" w:rsidRDefault="00436B6C" w:rsidP="00436B6C">
            <w:pPr>
              <w:rPr>
                <w:rFonts w:cs="Arial"/>
                <w:bCs/>
              </w:rPr>
            </w:pPr>
          </w:p>
          <w:p w14:paraId="5DBE6883" w14:textId="77777777" w:rsidR="00436B6C" w:rsidRDefault="00436B6C" w:rsidP="00436B6C">
            <w:pPr>
              <w:rPr>
                <w:rFonts w:cs="Arial"/>
                <w:bCs/>
              </w:rPr>
            </w:pPr>
          </w:p>
          <w:p w14:paraId="792F44AC" w14:textId="77777777" w:rsidR="00436B6C" w:rsidRDefault="00436B6C" w:rsidP="00436B6C">
            <w:pPr>
              <w:rPr>
                <w:rFonts w:cs="Arial"/>
                <w:bCs/>
              </w:rPr>
            </w:pPr>
          </w:p>
          <w:p w14:paraId="01BD8603" w14:textId="77777777" w:rsidR="00436B6C" w:rsidRDefault="00436B6C" w:rsidP="00436B6C">
            <w:pPr>
              <w:rPr>
                <w:rFonts w:cs="Arial"/>
                <w:bCs/>
              </w:rPr>
            </w:pPr>
          </w:p>
          <w:p w14:paraId="6DC7B859" w14:textId="77777777" w:rsidR="00436B6C" w:rsidRDefault="00436B6C" w:rsidP="00436B6C">
            <w:pPr>
              <w:rPr>
                <w:rFonts w:cs="Arial"/>
                <w:bCs/>
              </w:rPr>
            </w:pPr>
          </w:p>
          <w:p w14:paraId="11B2ECCD" w14:textId="77777777" w:rsidR="008929DC" w:rsidRDefault="008929DC" w:rsidP="00436B6C">
            <w:pPr>
              <w:rPr>
                <w:rFonts w:cs="Arial"/>
                <w:bCs/>
              </w:rPr>
            </w:pPr>
          </w:p>
          <w:p w14:paraId="1A75E436" w14:textId="77777777" w:rsidR="008929DC" w:rsidRDefault="008929DC" w:rsidP="00436B6C">
            <w:pPr>
              <w:rPr>
                <w:rFonts w:cs="Arial"/>
                <w:bCs/>
              </w:rPr>
            </w:pPr>
          </w:p>
          <w:p w14:paraId="5DB76EE0" w14:textId="77777777" w:rsidR="00436B6C" w:rsidRPr="00436B6C" w:rsidRDefault="00436B6C" w:rsidP="009F0E3B">
            <w:pPr>
              <w:numPr>
                <w:ilvl w:val="0"/>
                <w:numId w:val="26"/>
              </w:numPr>
              <w:rPr>
                <w:rFonts w:cs="Arial"/>
                <w:bCs/>
              </w:rPr>
            </w:pPr>
            <w:r w:rsidRPr="00436B6C">
              <w:rPr>
                <w:rFonts w:cs="Arial"/>
                <w:bCs/>
              </w:rPr>
              <w:t>Area of action outstanding, currently utilise the carers champion network are a source of consultation into any developments, this requires expanding to ensure service users with lived experience of suicidal actions or thoughts are contributing to the strategic aims of the organisation.</w:t>
            </w:r>
          </w:p>
          <w:p w14:paraId="61256077" w14:textId="77777777" w:rsidR="00436B6C" w:rsidRPr="00436B6C" w:rsidRDefault="00436B6C" w:rsidP="009F0E3B">
            <w:pPr>
              <w:numPr>
                <w:ilvl w:val="0"/>
                <w:numId w:val="26"/>
              </w:numPr>
              <w:rPr>
                <w:rFonts w:cs="Arial"/>
                <w:bCs/>
              </w:rPr>
            </w:pPr>
            <w:r w:rsidRPr="00436B6C">
              <w:rPr>
                <w:rFonts w:cs="Arial"/>
                <w:bCs/>
              </w:rPr>
              <w:t>Presentation/representation of lived experience at drop in educations sessions for the suicide prevention champions network</w:t>
            </w:r>
          </w:p>
          <w:p w14:paraId="298D14A5" w14:textId="77777777" w:rsidR="00436B6C" w:rsidRDefault="00436B6C" w:rsidP="00436B6C">
            <w:pPr>
              <w:pStyle w:val="ListParagraph"/>
              <w:rPr>
                <w:rFonts w:cs="Arial"/>
                <w:bCs/>
              </w:rPr>
            </w:pPr>
          </w:p>
          <w:p w14:paraId="78BBCEBE" w14:textId="4EA1D988" w:rsidR="00436B6C" w:rsidRPr="00436B6C" w:rsidRDefault="00436B6C" w:rsidP="00436B6C">
            <w:pPr>
              <w:pStyle w:val="ListParagraph"/>
              <w:rPr>
                <w:rFonts w:cs="Arial"/>
                <w:bCs/>
              </w:rPr>
            </w:pPr>
          </w:p>
        </w:tc>
        <w:tc>
          <w:tcPr>
            <w:tcW w:w="4613" w:type="dxa"/>
          </w:tcPr>
          <w:p w14:paraId="604A9BE9" w14:textId="77777777" w:rsidR="00436B6C" w:rsidRPr="00102227" w:rsidRDefault="00436B6C" w:rsidP="00436B6C">
            <w:pPr>
              <w:tabs>
                <w:tab w:val="left" w:pos="720"/>
              </w:tabs>
              <w:rPr>
                <w:rFonts w:cs="Arial"/>
                <w:b/>
                <w:i/>
                <w:iCs/>
              </w:rPr>
            </w:pPr>
            <w:r w:rsidRPr="00102227">
              <w:rPr>
                <w:rFonts w:cs="Arial"/>
                <w:b/>
                <w:i/>
                <w:iCs/>
              </w:rPr>
              <w:lastRenderedPageBreak/>
              <w:t>1A: Patients (service users) have required levels of access to the service</w:t>
            </w:r>
          </w:p>
          <w:p w14:paraId="6B5C7523" w14:textId="77777777" w:rsidR="00436B6C" w:rsidRPr="00436B6C" w:rsidRDefault="00436B6C" w:rsidP="009F0E3B">
            <w:pPr>
              <w:numPr>
                <w:ilvl w:val="0"/>
                <w:numId w:val="20"/>
              </w:numPr>
              <w:tabs>
                <w:tab w:val="left" w:pos="720"/>
              </w:tabs>
              <w:rPr>
                <w:rFonts w:cs="Arial"/>
              </w:rPr>
            </w:pPr>
            <w:r w:rsidRPr="00436B6C">
              <w:rPr>
                <w:rFonts w:cs="Arial"/>
              </w:rPr>
              <w:t xml:space="preserve">Patient Safety Incident response will include exploration on any barriers to accessing services. </w:t>
            </w:r>
          </w:p>
          <w:p w14:paraId="5506AF95" w14:textId="77777777" w:rsidR="00436B6C" w:rsidRPr="00436B6C" w:rsidRDefault="00436B6C" w:rsidP="009F0E3B">
            <w:pPr>
              <w:numPr>
                <w:ilvl w:val="0"/>
                <w:numId w:val="20"/>
              </w:numPr>
              <w:tabs>
                <w:tab w:val="left" w:pos="720"/>
              </w:tabs>
              <w:rPr>
                <w:rFonts w:cs="Arial"/>
              </w:rPr>
            </w:pPr>
            <w:r w:rsidRPr="00436B6C">
              <w:rPr>
                <w:rFonts w:cs="Arial"/>
              </w:rPr>
              <w:t>Review concerns/complaints raised that relate to access to services or care/treatment.</w:t>
            </w:r>
          </w:p>
          <w:p w14:paraId="7C8AC84F" w14:textId="77777777" w:rsidR="00436B6C" w:rsidRPr="00436B6C" w:rsidRDefault="00436B6C" w:rsidP="009F0E3B">
            <w:pPr>
              <w:numPr>
                <w:ilvl w:val="0"/>
                <w:numId w:val="20"/>
              </w:numPr>
              <w:tabs>
                <w:tab w:val="left" w:pos="720"/>
              </w:tabs>
              <w:rPr>
                <w:rFonts w:cs="Arial"/>
              </w:rPr>
            </w:pPr>
            <w:r w:rsidRPr="00436B6C">
              <w:rPr>
                <w:rFonts w:cs="Arial"/>
              </w:rPr>
              <w:t>Review customer service data for suicide risk, access to services, quality of care, patient safety in the suicide prevention strategic forum.</w:t>
            </w:r>
          </w:p>
          <w:p w14:paraId="73336F17" w14:textId="77777777" w:rsidR="00436B6C" w:rsidRPr="00436B6C" w:rsidRDefault="00436B6C" w:rsidP="009F0E3B">
            <w:pPr>
              <w:numPr>
                <w:ilvl w:val="0"/>
                <w:numId w:val="20"/>
              </w:numPr>
              <w:tabs>
                <w:tab w:val="left" w:pos="720"/>
              </w:tabs>
              <w:rPr>
                <w:rFonts w:cs="Arial"/>
              </w:rPr>
            </w:pPr>
            <w:r w:rsidRPr="00436B6C">
              <w:rPr>
                <w:rFonts w:cs="Arial"/>
              </w:rPr>
              <w:t>Data review of significant challenges with waiting lists across ASD/ADHD/Autism services.</w:t>
            </w:r>
          </w:p>
          <w:p w14:paraId="1739B0E1" w14:textId="77777777" w:rsidR="00436B6C" w:rsidRPr="00436B6C" w:rsidRDefault="00436B6C" w:rsidP="009F0E3B">
            <w:pPr>
              <w:numPr>
                <w:ilvl w:val="0"/>
                <w:numId w:val="20"/>
              </w:numPr>
              <w:tabs>
                <w:tab w:val="left" w:pos="720"/>
              </w:tabs>
              <w:rPr>
                <w:rFonts w:cs="Arial"/>
              </w:rPr>
            </w:pPr>
            <w:r w:rsidRPr="00436B6C">
              <w:rPr>
                <w:rFonts w:cs="Arial"/>
              </w:rPr>
              <w:t>Increase knowledge on Gypsy, Romany Traveller populations access to services.</w:t>
            </w:r>
          </w:p>
          <w:p w14:paraId="294C29BD" w14:textId="77777777" w:rsidR="00436B6C" w:rsidRPr="00436B6C" w:rsidRDefault="00436B6C" w:rsidP="00436B6C">
            <w:pPr>
              <w:rPr>
                <w:rFonts w:cs="Arial"/>
              </w:rPr>
            </w:pPr>
          </w:p>
          <w:p w14:paraId="52273EC2" w14:textId="77777777" w:rsidR="00436B6C" w:rsidRPr="00102227" w:rsidRDefault="00436B6C" w:rsidP="00436B6C">
            <w:pPr>
              <w:tabs>
                <w:tab w:val="left" w:pos="720"/>
              </w:tabs>
              <w:rPr>
                <w:rFonts w:cs="Arial"/>
                <w:b/>
                <w:i/>
                <w:iCs/>
              </w:rPr>
            </w:pPr>
            <w:r w:rsidRPr="00102227">
              <w:rPr>
                <w:rFonts w:cs="Arial"/>
                <w:b/>
                <w:i/>
                <w:iCs/>
              </w:rPr>
              <w:lastRenderedPageBreak/>
              <w:t>1B: Individual patients (service users) health needs are met</w:t>
            </w:r>
          </w:p>
          <w:p w14:paraId="3658E1FC" w14:textId="77777777" w:rsidR="00436B6C" w:rsidRPr="00436B6C" w:rsidRDefault="00436B6C" w:rsidP="009F0E3B">
            <w:pPr>
              <w:numPr>
                <w:ilvl w:val="0"/>
                <w:numId w:val="21"/>
              </w:numPr>
              <w:tabs>
                <w:tab w:val="left" w:pos="720"/>
              </w:tabs>
              <w:rPr>
                <w:rFonts w:cs="Arial"/>
              </w:rPr>
            </w:pPr>
            <w:r w:rsidRPr="00436B6C">
              <w:rPr>
                <w:rFonts w:cs="Arial"/>
              </w:rPr>
              <w:t>In 2025 to align the Trust strategy with the National Strategy (2023) identifying individuals with neurodiverse conditions as being high risk – further analysis is required.</w:t>
            </w:r>
          </w:p>
          <w:p w14:paraId="0AE25778" w14:textId="77777777" w:rsidR="00436B6C" w:rsidRPr="00436B6C" w:rsidRDefault="00436B6C" w:rsidP="009F0E3B">
            <w:pPr>
              <w:numPr>
                <w:ilvl w:val="0"/>
                <w:numId w:val="21"/>
              </w:numPr>
              <w:tabs>
                <w:tab w:val="left" w:pos="720"/>
              </w:tabs>
              <w:rPr>
                <w:rFonts w:cs="Arial"/>
              </w:rPr>
            </w:pPr>
            <w:r w:rsidRPr="00436B6C">
              <w:rPr>
                <w:rFonts w:cs="Arial"/>
              </w:rPr>
              <w:t>Priority for the Trust to be alerted of concerns expressed from service users/families regarding responses from NHS to a suicidal crisis – expand the knowledge through present workstreams.</w:t>
            </w:r>
          </w:p>
          <w:p w14:paraId="28423EAF" w14:textId="77777777" w:rsidR="00436B6C" w:rsidRPr="00436B6C" w:rsidRDefault="00436B6C" w:rsidP="009F0E3B">
            <w:pPr>
              <w:numPr>
                <w:ilvl w:val="0"/>
                <w:numId w:val="21"/>
              </w:numPr>
              <w:tabs>
                <w:tab w:val="left" w:pos="720"/>
              </w:tabs>
              <w:rPr>
                <w:rFonts w:cs="Arial"/>
              </w:rPr>
            </w:pPr>
            <w:r w:rsidRPr="00436B6C">
              <w:rPr>
                <w:rFonts w:cs="Arial"/>
              </w:rPr>
              <w:t>Ensure the 2025-2027 strategy has increased understanding of long-term physical health conditions, co-existing substance misuse, LGBTQ+ and Trans population needs, to prevent loss of life to suicide.</w:t>
            </w:r>
          </w:p>
          <w:p w14:paraId="106B79DF" w14:textId="77777777" w:rsidR="00436B6C" w:rsidRPr="00436B6C" w:rsidRDefault="00436B6C" w:rsidP="009F0E3B">
            <w:pPr>
              <w:numPr>
                <w:ilvl w:val="0"/>
                <w:numId w:val="21"/>
              </w:numPr>
              <w:tabs>
                <w:tab w:val="left" w:pos="720"/>
              </w:tabs>
              <w:rPr>
                <w:rFonts w:cs="Arial"/>
              </w:rPr>
            </w:pPr>
            <w:r w:rsidRPr="00436B6C">
              <w:rPr>
                <w:rFonts w:cs="Arial"/>
              </w:rPr>
              <w:t>Review and improve public information on services to ensure inclusivity and accessibility, including minority groups.</w:t>
            </w:r>
          </w:p>
          <w:p w14:paraId="469F893E" w14:textId="77777777" w:rsidR="00436B6C" w:rsidRDefault="00436B6C" w:rsidP="00436B6C">
            <w:pPr>
              <w:rPr>
                <w:rFonts w:cs="Arial"/>
                <w:b/>
                <w:bCs/>
              </w:rPr>
            </w:pPr>
          </w:p>
          <w:p w14:paraId="7160F785" w14:textId="77777777" w:rsidR="00436B6C" w:rsidRPr="00436B6C" w:rsidRDefault="00436B6C" w:rsidP="00436B6C">
            <w:pPr>
              <w:rPr>
                <w:rFonts w:cs="Arial"/>
                <w:b/>
                <w:i/>
                <w:iCs/>
              </w:rPr>
            </w:pPr>
            <w:r w:rsidRPr="00436B6C">
              <w:rPr>
                <w:rFonts w:cs="Arial"/>
                <w:b/>
                <w:i/>
                <w:iCs/>
              </w:rPr>
              <w:t>1C: When patients (service users) use the service, they are free from harm</w:t>
            </w:r>
          </w:p>
          <w:p w14:paraId="692400C9" w14:textId="77777777" w:rsidR="00436B6C" w:rsidRPr="00436B6C" w:rsidRDefault="00436B6C" w:rsidP="009F0E3B">
            <w:pPr>
              <w:numPr>
                <w:ilvl w:val="0"/>
                <w:numId w:val="23"/>
              </w:numPr>
              <w:tabs>
                <w:tab w:val="left" w:pos="720"/>
              </w:tabs>
              <w:rPr>
                <w:rFonts w:cs="Arial"/>
                <w:bCs/>
              </w:rPr>
            </w:pPr>
            <w:r w:rsidRPr="00436B6C">
              <w:rPr>
                <w:rFonts w:cs="Arial"/>
                <w:bCs/>
              </w:rPr>
              <w:t xml:space="preserve">Review present understanding on the suicide risk to ethnic minority populations across the Trust to </w:t>
            </w:r>
            <w:r w:rsidRPr="00436B6C">
              <w:rPr>
                <w:rFonts w:cs="Arial"/>
                <w:bCs/>
              </w:rPr>
              <w:lastRenderedPageBreak/>
              <w:t>inform aims and objectives to prevent loss of life to suicide.</w:t>
            </w:r>
          </w:p>
          <w:p w14:paraId="3004AE04" w14:textId="77777777" w:rsidR="00436B6C" w:rsidRPr="00436B6C" w:rsidRDefault="00436B6C" w:rsidP="00436B6C">
            <w:pPr>
              <w:rPr>
                <w:rFonts w:cs="Arial"/>
                <w:bCs/>
              </w:rPr>
            </w:pPr>
          </w:p>
          <w:p w14:paraId="711BFBAB" w14:textId="77777777" w:rsidR="00436B6C" w:rsidRPr="00102227" w:rsidRDefault="00436B6C" w:rsidP="00436B6C">
            <w:pPr>
              <w:pStyle w:val="ListParagraph"/>
              <w:rPr>
                <w:rFonts w:cs="Arial"/>
                <w:bCs/>
              </w:rPr>
            </w:pPr>
          </w:p>
          <w:p w14:paraId="3E949D4E" w14:textId="77777777" w:rsidR="00436B6C" w:rsidRPr="00436B6C" w:rsidRDefault="00436B6C" w:rsidP="00436B6C">
            <w:pPr>
              <w:tabs>
                <w:tab w:val="left" w:pos="720"/>
              </w:tabs>
              <w:rPr>
                <w:rFonts w:cs="Arial"/>
                <w:b/>
                <w:i/>
                <w:iCs/>
              </w:rPr>
            </w:pPr>
            <w:r w:rsidRPr="00436B6C">
              <w:rPr>
                <w:rFonts w:cs="Arial"/>
                <w:b/>
                <w:i/>
                <w:iCs/>
              </w:rPr>
              <w:t>1D: Patients (service users) report positive experiences of the service</w:t>
            </w:r>
          </w:p>
          <w:p w14:paraId="57F73BE5" w14:textId="656AD7CF" w:rsidR="00436B6C" w:rsidRPr="00102227" w:rsidRDefault="00436B6C" w:rsidP="009F0E3B">
            <w:pPr>
              <w:numPr>
                <w:ilvl w:val="0"/>
                <w:numId w:val="24"/>
              </w:numPr>
              <w:tabs>
                <w:tab w:val="left" w:pos="720"/>
              </w:tabs>
              <w:rPr>
                <w:rFonts w:cs="Arial"/>
                <w:b/>
                <w:i/>
                <w:iCs/>
              </w:rPr>
            </w:pPr>
            <w:r w:rsidRPr="00436B6C">
              <w:rPr>
                <w:rFonts w:cs="Arial"/>
                <w:bCs/>
              </w:rPr>
              <w:t>Increase the involvement of people with lived experience of suicidal thoughts/actions and those bereaved by suicide, in shaping the aims and ambitions on the organisation, in reducing the loss of life to suicide.</w:t>
            </w:r>
          </w:p>
        </w:tc>
      </w:tr>
      <w:tr w:rsidR="00436B6C" w:rsidRPr="009D1CC6" w14:paraId="237AEF5F" w14:textId="77777777" w:rsidTr="001609AC">
        <w:trPr>
          <w:trHeight w:val="397"/>
        </w:trPr>
        <w:tc>
          <w:tcPr>
            <w:tcW w:w="8983" w:type="dxa"/>
          </w:tcPr>
          <w:p w14:paraId="5636ECAD" w14:textId="4F8F0C5F" w:rsidR="000A0CFE" w:rsidRPr="000A0CFE" w:rsidRDefault="000A0CFE" w:rsidP="000A0CFE">
            <w:pPr>
              <w:tabs>
                <w:tab w:val="left" w:pos="720"/>
              </w:tabs>
              <w:rPr>
                <w:rFonts w:cs="Arial"/>
                <w:b/>
              </w:rPr>
            </w:pPr>
            <w:r>
              <w:rPr>
                <w:rFonts w:cs="Arial"/>
                <w:b/>
              </w:rPr>
              <w:lastRenderedPageBreak/>
              <w:t>BREATHE</w:t>
            </w:r>
          </w:p>
          <w:p w14:paraId="70F0A9D7" w14:textId="7D739563" w:rsidR="00436B6C" w:rsidRPr="00436B6C" w:rsidRDefault="00436B6C" w:rsidP="009F0E3B">
            <w:pPr>
              <w:numPr>
                <w:ilvl w:val="0"/>
                <w:numId w:val="28"/>
              </w:numPr>
              <w:tabs>
                <w:tab w:val="left" w:pos="720"/>
              </w:tabs>
              <w:rPr>
                <w:rFonts w:cs="Arial"/>
                <w:bCs/>
              </w:rPr>
            </w:pPr>
            <w:r w:rsidRPr="00436B6C">
              <w:rPr>
                <w:rFonts w:cs="Arial"/>
                <w:bCs/>
              </w:rPr>
              <w:t>Data options for collecting information on Gypsy, Romany, Traveller populations remain</w:t>
            </w:r>
          </w:p>
          <w:p w14:paraId="5BB08C13" w14:textId="2E03D4BE" w:rsidR="00436B6C" w:rsidRPr="00436B6C" w:rsidRDefault="00436B6C" w:rsidP="009F0E3B">
            <w:pPr>
              <w:numPr>
                <w:ilvl w:val="0"/>
                <w:numId w:val="28"/>
              </w:numPr>
              <w:tabs>
                <w:tab w:val="left" w:pos="720"/>
              </w:tabs>
              <w:rPr>
                <w:rFonts w:cs="Arial"/>
                <w:bCs/>
              </w:rPr>
            </w:pPr>
            <w:r w:rsidRPr="00436B6C">
              <w:rPr>
                <w:rFonts w:cs="Arial"/>
                <w:bCs/>
              </w:rPr>
              <w:t>Work with Local Authority Partners through current Suicide Prevention Alliance meetings to ensure equal access to services for all and flag any concerns directly</w:t>
            </w:r>
          </w:p>
          <w:p w14:paraId="1EFA8F31" w14:textId="0B923247" w:rsidR="00436B6C" w:rsidRPr="00436B6C" w:rsidRDefault="00436B6C" w:rsidP="009F0E3B">
            <w:pPr>
              <w:numPr>
                <w:ilvl w:val="0"/>
                <w:numId w:val="28"/>
              </w:numPr>
              <w:tabs>
                <w:tab w:val="left" w:pos="720"/>
              </w:tabs>
              <w:rPr>
                <w:rFonts w:cs="Arial"/>
                <w:bCs/>
              </w:rPr>
            </w:pPr>
            <w:r w:rsidRPr="00436B6C">
              <w:rPr>
                <w:rFonts w:cs="Arial"/>
                <w:bCs/>
              </w:rPr>
              <w:t>Information sharing agreements are now in place in some areas to enable discussions on near real time suicide surveillance</w:t>
            </w:r>
          </w:p>
          <w:p w14:paraId="0D541FEC" w14:textId="646E7206" w:rsidR="00436B6C" w:rsidRPr="00436B6C" w:rsidRDefault="00436B6C" w:rsidP="009F0E3B">
            <w:pPr>
              <w:numPr>
                <w:ilvl w:val="0"/>
                <w:numId w:val="28"/>
              </w:numPr>
              <w:tabs>
                <w:tab w:val="left" w:pos="720"/>
              </w:tabs>
              <w:rPr>
                <w:rFonts w:cs="Arial"/>
                <w:bCs/>
              </w:rPr>
            </w:pPr>
            <w:r w:rsidRPr="00436B6C">
              <w:rPr>
                <w:rFonts w:cs="Arial"/>
                <w:bCs/>
              </w:rPr>
              <w:t>Add to the list for drop in education session on Gypsy, Romany, Traveller population suicides.</w:t>
            </w:r>
          </w:p>
          <w:p w14:paraId="5F453292" w14:textId="77777777" w:rsidR="00436B6C" w:rsidRDefault="00436B6C" w:rsidP="00436B6C">
            <w:pPr>
              <w:ind w:left="720"/>
              <w:rPr>
                <w:rFonts w:cs="Arial"/>
                <w:bCs/>
              </w:rPr>
            </w:pPr>
          </w:p>
          <w:p w14:paraId="0BE221D0" w14:textId="77777777" w:rsidR="008929DC" w:rsidRPr="008929DC" w:rsidRDefault="008929DC" w:rsidP="009F0E3B">
            <w:pPr>
              <w:numPr>
                <w:ilvl w:val="0"/>
                <w:numId w:val="30"/>
              </w:numPr>
              <w:tabs>
                <w:tab w:val="left" w:pos="720"/>
              </w:tabs>
              <w:rPr>
                <w:rFonts w:cs="Arial"/>
                <w:bCs/>
              </w:rPr>
            </w:pPr>
            <w:r w:rsidRPr="008929DC">
              <w:rPr>
                <w:rFonts w:cs="Arial"/>
                <w:bCs/>
              </w:rPr>
              <w:t>Data options for collecting information on Gypsy, Romany, Traveller populations remain</w:t>
            </w:r>
          </w:p>
          <w:p w14:paraId="7D37E39A" w14:textId="77777777" w:rsidR="008929DC" w:rsidRPr="008929DC" w:rsidRDefault="008929DC" w:rsidP="009F0E3B">
            <w:pPr>
              <w:numPr>
                <w:ilvl w:val="0"/>
                <w:numId w:val="30"/>
              </w:numPr>
              <w:tabs>
                <w:tab w:val="left" w:pos="720"/>
              </w:tabs>
              <w:rPr>
                <w:rFonts w:cs="Arial"/>
                <w:bCs/>
              </w:rPr>
            </w:pPr>
            <w:r w:rsidRPr="008929DC">
              <w:rPr>
                <w:rFonts w:cs="Arial"/>
                <w:bCs/>
              </w:rPr>
              <w:t>Work with Local Authority Partners through current Suicide Prevention Alliance meetings to ensure equal access to services for all and flag any concerns directly</w:t>
            </w:r>
          </w:p>
          <w:p w14:paraId="6423903E" w14:textId="77777777" w:rsidR="008929DC" w:rsidRPr="008929DC" w:rsidRDefault="008929DC" w:rsidP="009F0E3B">
            <w:pPr>
              <w:numPr>
                <w:ilvl w:val="0"/>
                <w:numId w:val="30"/>
              </w:numPr>
              <w:tabs>
                <w:tab w:val="left" w:pos="720"/>
              </w:tabs>
              <w:rPr>
                <w:rFonts w:cs="Arial"/>
                <w:bCs/>
              </w:rPr>
            </w:pPr>
            <w:r w:rsidRPr="008929DC">
              <w:rPr>
                <w:rFonts w:cs="Arial"/>
                <w:bCs/>
              </w:rPr>
              <w:t>Information sharing agreements are now in place in some areas to enable discussions on near real time suicide surveillance</w:t>
            </w:r>
          </w:p>
          <w:p w14:paraId="436179C2" w14:textId="77777777" w:rsidR="008929DC" w:rsidRPr="008929DC" w:rsidRDefault="008929DC" w:rsidP="009F0E3B">
            <w:pPr>
              <w:numPr>
                <w:ilvl w:val="0"/>
                <w:numId w:val="30"/>
              </w:numPr>
              <w:tabs>
                <w:tab w:val="left" w:pos="720"/>
              </w:tabs>
              <w:rPr>
                <w:rFonts w:cs="Arial"/>
                <w:bCs/>
              </w:rPr>
            </w:pPr>
            <w:r w:rsidRPr="008929DC">
              <w:rPr>
                <w:rFonts w:cs="Arial"/>
                <w:bCs/>
              </w:rPr>
              <w:lastRenderedPageBreak/>
              <w:t>Recent training offers through South Yorkshire ICB on LGBTQ+ shared for access to increased knowledge on risk in this patient population.</w:t>
            </w:r>
          </w:p>
          <w:p w14:paraId="0D88DC26" w14:textId="77777777" w:rsidR="008929DC" w:rsidRPr="008929DC" w:rsidRDefault="008929DC" w:rsidP="009F0E3B">
            <w:pPr>
              <w:numPr>
                <w:ilvl w:val="0"/>
                <w:numId w:val="30"/>
              </w:numPr>
              <w:tabs>
                <w:tab w:val="left" w:pos="720"/>
              </w:tabs>
              <w:rPr>
                <w:rFonts w:cs="Arial"/>
                <w:bCs/>
              </w:rPr>
            </w:pPr>
            <w:r w:rsidRPr="008929DC">
              <w:rPr>
                <w:rFonts w:cs="Arial"/>
                <w:bCs/>
              </w:rPr>
              <w:t>Action taken to add to the list of drop in events for suicide prevention champions network</w:t>
            </w:r>
          </w:p>
          <w:p w14:paraId="18D4FD26" w14:textId="77777777" w:rsidR="00436B6C" w:rsidRDefault="00436B6C" w:rsidP="00436B6C">
            <w:pPr>
              <w:ind w:left="720"/>
              <w:rPr>
                <w:rFonts w:cs="Arial"/>
                <w:bCs/>
              </w:rPr>
            </w:pPr>
          </w:p>
          <w:p w14:paraId="7982C34C" w14:textId="77777777" w:rsidR="008929DC" w:rsidRDefault="008929DC" w:rsidP="00436B6C">
            <w:pPr>
              <w:ind w:left="720"/>
              <w:rPr>
                <w:rFonts w:cs="Arial"/>
                <w:bCs/>
              </w:rPr>
            </w:pPr>
          </w:p>
          <w:p w14:paraId="657B245D" w14:textId="77777777" w:rsidR="008929DC" w:rsidRDefault="008929DC" w:rsidP="00436B6C">
            <w:pPr>
              <w:ind w:left="720"/>
              <w:rPr>
                <w:rFonts w:cs="Arial"/>
                <w:bCs/>
              </w:rPr>
            </w:pPr>
          </w:p>
          <w:p w14:paraId="564DE977" w14:textId="77777777" w:rsidR="008929DC" w:rsidRDefault="008929DC" w:rsidP="00436B6C">
            <w:pPr>
              <w:ind w:left="720"/>
              <w:rPr>
                <w:rFonts w:cs="Arial"/>
                <w:bCs/>
              </w:rPr>
            </w:pPr>
          </w:p>
          <w:p w14:paraId="4AED6086" w14:textId="77777777" w:rsidR="008929DC" w:rsidRDefault="008929DC" w:rsidP="00436B6C">
            <w:pPr>
              <w:ind w:left="720"/>
              <w:rPr>
                <w:rFonts w:cs="Arial"/>
                <w:bCs/>
              </w:rPr>
            </w:pPr>
          </w:p>
          <w:p w14:paraId="1E1ECBA5" w14:textId="77777777" w:rsidR="008929DC" w:rsidRPr="008929DC" w:rsidRDefault="008929DC" w:rsidP="009F0E3B">
            <w:pPr>
              <w:numPr>
                <w:ilvl w:val="0"/>
                <w:numId w:val="33"/>
              </w:numPr>
              <w:tabs>
                <w:tab w:val="left" w:pos="720"/>
              </w:tabs>
              <w:rPr>
                <w:rFonts w:cs="Arial"/>
                <w:bCs/>
              </w:rPr>
            </w:pPr>
            <w:r w:rsidRPr="008929DC">
              <w:rPr>
                <w:rFonts w:cs="Arial"/>
                <w:bCs/>
              </w:rPr>
              <w:t>Data will be pulled yearly to explore customer services concerns/complaints where suicide is referenced</w:t>
            </w:r>
          </w:p>
          <w:p w14:paraId="1E772DB1" w14:textId="77777777" w:rsidR="008929DC" w:rsidRPr="008929DC" w:rsidRDefault="008929DC" w:rsidP="009F0E3B">
            <w:pPr>
              <w:numPr>
                <w:ilvl w:val="0"/>
                <w:numId w:val="33"/>
              </w:numPr>
              <w:tabs>
                <w:tab w:val="left" w:pos="720"/>
              </w:tabs>
              <w:rPr>
                <w:rFonts w:cs="Arial"/>
                <w:bCs/>
              </w:rPr>
            </w:pPr>
            <w:r w:rsidRPr="008929DC">
              <w:rPr>
                <w:rFonts w:cs="Arial"/>
                <w:bCs/>
              </w:rPr>
              <w:t>This is a standing agenda item for the prevention forum which is now quarterly</w:t>
            </w:r>
          </w:p>
          <w:p w14:paraId="239650FA" w14:textId="77777777" w:rsidR="008929DC" w:rsidRDefault="008929DC" w:rsidP="00436B6C">
            <w:pPr>
              <w:ind w:left="720"/>
              <w:rPr>
                <w:rFonts w:cs="Arial"/>
                <w:bCs/>
              </w:rPr>
            </w:pPr>
          </w:p>
          <w:p w14:paraId="0B51F3E4" w14:textId="77777777" w:rsidR="00436B6C" w:rsidRDefault="00436B6C" w:rsidP="00436B6C">
            <w:pPr>
              <w:ind w:left="720"/>
              <w:rPr>
                <w:rFonts w:cs="Arial"/>
                <w:bCs/>
              </w:rPr>
            </w:pPr>
          </w:p>
          <w:p w14:paraId="4F26940C" w14:textId="77777777" w:rsidR="00436B6C" w:rsidRDefault="00436B6C" w:rsidP="00436B6C">
            <w:pPr>
              <w:ind w:left="720"/>
              <w:rPr>
                <w:rFonts w:cs="Arial"/>
                <w:bCs/>
              </w:rPr>
            </w:pPr>
          </w:p>
          <w:p w14:paraId="3D867EA1" w14:textId="77777777" w:rsidR="008929DC" w:rsidRPr="008929DC" w:rsidRDefault="008929DC" w:rsidP="009F0E3B">
            <w:pPr>
              <w:numPr>
                <w:ilvl w:val="0"/>
                <w:numId w:val="31"/>
              </w:numPr>
              <w:tabs>
                <w:tab w:val="left" w:pos="720"/>
              </w:tabs>
              <w:rPr>
                <w:rFonts w:cs="Arial"/>
                <w:bCs/>
              </w:rPr>
            </w:pPr>
            <w:r w:rsidRPr="008929DC">
              <w:rPr>
                <w:rFonts w:cs="Arial"/>
                <w:bCs/>
              </w:rPr>
              <w:t>Surveys are in place but not yet live, for evaluation at a further date.</w:t>
            </w:r>
          </w:p>
          <w:p w14:paraId="2FB27D9D" w14:textId="77777777" w:rsidR="00436B6C" w:rsidRDefault="00436B6C" w:rsidP="00436B6C">
            <w:pPr>
              <w:ind w:left="720"/>
              <w:rPr>
                <w:rFonts w:cs="Arial"/>
                <w:bCs/>
              </w:rPr>
            </w:pPr>
          </w:p>
          <w:p w14:paraId="316607C7" w14:textId="77777777" w:rsidR="00C46872" w:rsidRPr="00C33CD5" w:rsidRDefault="00C46872" w:rsidP="00436B6C">
            <w:pPr>
              <w:ind w:left="720"/>
              <w:rPr>
                <w:rFonts w:cs="Arial"/>
                <w:bCs/>
              </w:rPr>
            </w:pPr>
          </w:p>
        </w:tc>
        <w:tc>
          <w:tcPr>
            <w:tcW w:w="4613" w:type="dxa"/>
          </w:tcPr>
          <w:p w14:paraId="2D0878FD" w14:textId="77777777" w:rsidR="00436B6C" w:rsidRPr="00102227" w:rsidRDefault="00436B6C" w:rsidP="00436B6C">
            <w:pPr>
              <w:tabs>
                <w:tab w:val="left" w:pos="720"/>
              </w:tabs>
              <w:rPr>
                <w:rFonts w:cs="Arial"/>
                <w:b/>
                <w:i/>
                <w:iCs/>
              </w:rPr>
            </w:pPr>
            <w:r w:rsidRPr="00102227">
              <w:rPr>
                <w:rFonts w:cs="Arial"/>
                <w:b/>
                <w:i/>
                <w:iCs/>
              </w:rPr>
              <w:lastRenderedPageBreak/>
              <w:t>1A: Patients (service users) have required levels of access to the service</w:t>
            </w:r>
          </w:p>
          <w:p w14:paraId="38976DEC" w14:textId="697FC83D" w:rsidR="00436B6C" w:rsidRPr="00436B6C" w:rsidRDefault="00436B6C" w:rsidP="009F0E3B">
            <w:pPr>
              <w:numPr>
                <w:ilvl w:val="0"/>
                <w:numId w:val="27"/>
              </w:numPr>
              <w:tabs>
                <w:tab w:val="left" w:pos="720"/>
              </w:tabs>
              <w:rPr>
                <w:rFonts w:cs="Arial"/>
              </w:rPr>
            </w:pPr>
            <w:r w:rsidRPr="00436B6C">
              <w:rPr>
                <w:rFonts w:cs="Arial"/>
              </w:rPr>
              <w:t>Increase knowledge on Gypsy, Romany Traveller populations access to services.</w:t>
            </w:r>
          </w:p>
          <w:p w14:paraId="39163D7B" w14:textId="77777777" w:rsidR="00436B6C" w:rsidRDefault="00436B6C" w:rsidP="00436B6C">
            <w:pPr>
              <w:rPr>
                <w:rFonts w:cs="Arial"/>
                <w:b/>
                <w:bCs/>
              </w:rPr>
            </w:pPr>
          </w:p>
          <w:p w14:paraId="25415AAC" w14:textId="77777777" w:rsidR="00436B6C" w:rsidRDefault="00436B6C" w:rsidP="00436B6C">
            <w:pPr>
              <w:rPr>
                <w:rFonts w:cs="Arial"/>
                <w:b/>
                <w:bCs/>
              </w:rPr>
            </w:pPr>
          </w:p>
          <w:p w14:paraId="19728A68" w14:textId="77777777" w:rsidR="00436B6C" w:rsidRDefault="00436B6C" w:rsidP="00436B6C">
            <w:pPr>
              <w:rPr>
                <w:rFonts w:cs="Arial"/>
                <w:b/>
                <w:bCs/>
              </w:rPr>
            </w:pPr>
          </w:p>
          <w:p w14:paraId="6608F43D" w14:textId="77777777" w:rsidR="00436B6C" w:rsidRDefault="00436B6C" w:rsidP="00436B6C">
            <w:pPr>
              <w:rPr>
                <w:rFonts w:cs="Arial"/>
                <w:b/>
                <w:bCs/>
              </w:rPr>
            </w:pPr>
          </w:p>
          <w:p w14:paraId="4E3E57D3" w14:textId="77777777" w:rsidR="000A0CFE" w:rsidRDefault="000A0CFE" w:rsidP="00436B6C">
            <w:pPr>
              <w:rPr>
                <w:rFonts w:cs="Arial"/>
                <w:b/>
                <w:bCs/>
              </w:rPr>
            </w:pPr>
          </w:p>
          <w:p w14:paraId="77E06CB3" w14:textId="77777777" w:rsidR="000A0CFE" w:rsidRDefault="000A0CFE" w:rsidP="00436B6C">
            <w:pPr>
              <w:rPr>
                <w:rFonts w:cs="Arial"/>
                <w:b/>
                <w:bCs/>
              </w:rPr>
            </w:pPr>
          </w:p>
          <w:p w14:paraId="57403ACB" w14:textId="77777777" w:rsidR="00436B6C" w:rsidRPr="00102227" w:rsidRDefault="00436B6C" w:rsidP="00436B6C">
            <w:pPr>
              <w:tabs>
                <w:tab w:val="left" w:pos="720"/>
              </w:tabs>
              <w:rPr>
                <w:rFonts w:cs="Arial"/>
                <w:b/>
                <w:i/>
                <w:iCs/>
              </w:rPr>
            </w:pPr>
            <w:r w:rsidRPr="00102227">
              <w:rPr>
                <w:rFonts w:cs="Arial"/>
                <w:b/>
                <w:i/>
                <w:iCs/>
              </w:rPr>
              <w:t>1B: Individual patients (service users) health needs are met</w:t>
            </w:r>
          </w:p>
          <w:p w14:paraId="54DAF950" w14:textId="77777777" w:rsidR="008929DC" w:rsidRPr="008929DC" w:rsidRDefault="008929DC" w:rsidP="009F0E3B">
            <w:pPr>
              <w:numPr>
                <w:ilvl w:val="0"/>
                <w:numId w:val="29"/>
              </w:numPr>
              <w:tabs>
                <w:tab w:val="left" w:pos="720"/>
              </w:tabs>
              <w:rPr>
                <w:rFonts w:cs="Arial"/>
              </w:rPr>
            </w:pPr>
            <w:r w:rsidRPr="008929DC">
              <w:rPr>
                <w:rFonts w:cs="Arial"/>
              </w:rPr>
              <w:t xml:space="preserve">Review present understanding of the impact and risk to ethnic minority populations including Gypsy, Romany Traveller </w:t>
            </w:r>
            <w:r w:rsidRPr="008929DC">
              <w:rPr>
                <w:rFonts w:cs="Arial"/>
              </w:rPr>
              <w:lastRenderedPageBreak/>
              <w:t>populations, and asylum seekers and refugees.</w:t>
            </w:r>
          </w:p>
          <w:p w14:paraId="6F9B61EE" w14:textId="77777777" w:rsidR="008929DC" w:rsidRPr="008929DC" w:rsidRDefault="008929DC" w:rsidP="009F0E3B">
            <w:pPr>
              <w:numPr>
                <w:ilvl w:val="0"/>
                <w:numId w:val="29"/>
              </w:numPr>
              <w:tabs>
                <w:tab w:val="left" w:pos="720"/>
              </w:tabs>
              <w:rPr>
                <w:rFonts w:cs="Arial"/>
              </w:rPr>
            </w:pPr>
            <w:r w:rsidRPr="008929DC">
              <w:rPr>
                <w:rFonts w:cs="Arial"/>
              </w:rPr>
              <w:t xml:space="preserve">Improve knowledge, skills and confidence through uptake of additional training opportunities on diversity in relation to gender reassignment and sexual orientation </w:t>
            </w:r>
          </w:p>
          <w:p w14:paraId="561C746E" w14:textId="77777777" w:rsidR="00436B6C" w:rsidRDefault="00436B6C" w:rsidP="00436B6C">
            <w:pPr>
              <w:rPr>
                <w:rFonts w:cs="Arial"/>
                <w:b/>
                <w:bCs/>
              </w:rPr>
            </w:pPr>
          </w:p>
          <w:p w14:paraId="1CAB9560" w14:textId="77777777" w:rsidR="00436B6C" w:rsidRPr="00436B6C" w:rsidRDefault="00436B6C" w:rsidP="00436B6C">
            <w:pPr>
              <w:rPr>
                <w:rFonts w:cs="Arial"/>
                <w:b/>
                <w:i/>
                <w:iCs/>
              </w:rPr>
            </w:pPr>
            <w:r w:rsidRPr="00436B6C">
              <w:rPr>
                <w:rFonts w:cs="Arial"/>
                <w:b/>
                <w:i/>
                <w:iCs/>
              </w:rPr>
              <w:t>1C: When patients (service users) use the service, they are free from harm</w:t>
            </w:r>
          </w:p>
          <w:p w14:paraId="7D8E4F8D" w14:textId="76D46BBB" w:rsidR="00436B6C" w:rsidRPr="008929DC" w:rsidRDefault="008929DC" w:rsidP="009F0E3B">
            <w:pPr>
              <w:pStyle w:val="ListParagraph"/>
              <w:numPr>
                <w:ilvl w:val="0"/>
                <w:numId w:val="34"/>
              </w:numPr>
              <w:rPr>
                <w:rFonts w:cs="Arial"/>
                <w:bCs/>
              </w:rPr>
            </w:pPr>
            <w:r w:rsidRPr="008929DC">
              <w:rPr>
                <w:rFonts w:cs="Arial"/>
                <w:bCs/>
              </w:rPr>
              <w:t>Review formal and informal concerns/complaints raised that relate to access to services or care/treatment</w:t>
            </w:r>
          </w:p>
          <w:p w14:paraId="46BC0136" w14:textId="77777777" w:rsidR="008929DC" w:rsidRPr="00436B6C" w:rsidRDefault="008929DC" w:rsidP="00436B6C">
            <w:pPr>
              <w:rPr>
                <w:rFonts w:cs="Arial"/>
                <w:bCs/>
              </w:rPr>
            </w:pPr>
          </w:p>
          <w:p w14:paraId="578EBF98" w14:textId="77777777" w:rsidR="00436B6C" w:rsidRPr="00436B6C" w:rsidRDefault="00436B6C" w:rsidP="00436B6C">
            <w:pPr>
              <w:tabs>
                <w:tab w:val="left" w:pos="720"/>
              </w:tabs>
              <w:rPr>
                <w:rFonts w:cs="Arial"/>
                <w:b/>
                <w:i/>
                <w:iCs/>
              </w:rPr>
            </w:pPr>
            <w:r w:rsidRPr="00436B6C">
              <w:rPr>
                <w:rFonts w:cs="Arial"/>
                <w:b/>
                <w:i/>
                <w:iCs/>
              </w:rPr>
              <w:t>1D: Patients (service users) report positive experiences of the service</w:t>
            </w:r>
          </w:p>
          <w:p w14:paraId="1E3B92E6" w14:textId="59B2152F" w:rsidR="00C46872" w:rsidRPr="00C46872" w:rsidRDefault="008929DC" w:rsidP="009F0E3B">
            <w:pPr>
              <w:numPr>
                <w:ilvl w:val="0"/>
                <w:numId w:val="32"/>
              </w:numPr>
              <w:tabs>
                <w:tab w:val="left" w:pos="720"/>
              </w:tabs>
              <w:rPr>
                <w:rFonts w:cs="Arial"/>
                <w:bCs/>
              </w:rPr>
            </w:pPr>
            <w:r w:rsidRPr="008929DC">
              <w:rPr>
                <w:rFonts w:cs="Arial"/>
                <w:bCs/>
              </w:rPr>
              <w:t>Capture and recording of equality monitoring questions through Friends and Family tests to better measure outcomes and experience</w:t>
            </w:r>
          </w:p>
          <w:p w14:paraId="32453124" w14:textId="77777777" w:rsidR="00436B6C" w:rsidRPr="00102227" w:rsidRDefault="00436B6C" w:rsidP="00436B6C">
            <w:pPr>
              <w:tabs>
                <w:tab w:val="left" w:pos="720"/>
              </w:tabs>
              <w:rPr>
                <w:rFonts w:cs="Arial"/>
                <w:b/>
                <w:i/>
                <w:iCs/>
              </w:rPr>
            </w:pPr>
          </w:p>
        </w:tc>
      </w:tr>
    </w:tbl>
    <w:p w14:paraId="20F60DD3" w14:textId="77777777" w:rsidR="008929DC" w:rsidRDefault="008929DC" w:rsidP="00EB38E8">
      <w:pPr>
        <w:pStyle w:val="Heading2"/>
      </w:pPr>
    </w:p>
    <w:p w14:paraId="665A5A6A" w14:textId="48207A06" w:rsidR="00EB38E8" w:rsidRDefault="00BB480F" w:rsidP="00EB38E8">
      <w:pPr>
        <w:pStyle w:val="Heading2"/>
      </w:pPr>
      <w:r w:rsidRPr="009D1CC6">
        <w:t xml:space="preserve"> </w:t>
      </w:r>
    </w:p>
    <w:p w14:paraId="5463DE2C" w14:textId="77777777" w:rsidR="008929DC" w:rsidRDefault="008929DC" w:rsidP="008929DC">
      <w:pPr>
        <w:pStyle w:val="BodyText"/>
      </w:pPr>
    </w:p>
    <w:p w14:paraId="7B9A458A" w14:textId="77777777" w:rsidR="00CC13F5" w:rsidRPr="008929DC" w:rsidRDefault="00CC13F5" w:rsidP="008929DC">
      <w:pPr>
        <w:pStyle w:val="BodyText"/>
      </w:pPr>
    </w:p>
    <w:p w14:paraId="5A224E89" w14:textId="62FCB093" w:rsidR="00BB480F" w:rsidRPr="009D1CC6" w:rsidRDefault="00BB480F" w:rsidP="0032702A">
      <w:pPr>
        <w:pStyle w:val="Heading2"/>
      </w:pPr>
      <w:r w:rsidRPr="009D1CC6">
        <w:t xml:space="preserve">EDS Rating and Score Card </w:t>
      </w:r>
    </w:p>
    <w:p w14:paraId="712BB3C9" w14:textId="77777777" w:rsidR="00BB480F" w:rsidRPr="009D1CC6" w:rsidRDefault="00BB480F" w:rsidP="00BB480F">
      <w:pPr>
        <w:rPr>
          <w:rFonts w:cs="Arial"/>
        </w:rPr>
      </w:pPr>
    </w:p>
    <w:tbl>
      <w:tblPr>
        <w:tblStyle w:val="TableGrid"/>
        <w:tblW w:w="13598" w:type="dxa"/>
        <w:tblCellMar>
          <w:top w:w="62" w:type="dxa"/>
          <w:left w:w="62" w:type="dxa"/>
          <w:bottom w:w="62" w:type="dxa"/>
          <w:right w:w="62" w:type="dxa"/>
        </w:tblCellMar>
        <w:tblLook w:val="04A0" w:firstRow="1" w:lastRow="0" w:firstColumn="1" w:lastColumn="0" w:noHBand="0" w:noVBand="1"/>
      </w:tblPr>
      <w:tblGrid>
        <w:gridCol w:w="6799"/>
        <w:gridCol w:w="6799"/>
      </w:tblGrid>
      <w:tr w:rsidR="00BB480F" w:rsidRPr="009D1CC6" w14:paraId="19A07B22" w14:textId="77777777" w:rsidTr="0032702A">
        <w:tc>
          <w:tcPr>
            <w:tcW w:w="13598" w:type="dxa"/>
            <w:gridSpan w:val="2"/>
            <w:shd w:val="clear" w:color="auto" w:fill="BDDEFF" w:themeFill="accent1" w:themeFillTint="33"/>
          </w:tcPr>
          <w:p w14:paraId="349D13F1" w14:textId="77777777" w:rsidR="00BB480F" w:rsidRPr="009D1CC6" w:rsidRDefault="00BB480F" w:rsidP="0032702A">
            <w:pPr>
              <w:pStyle w:val="TableText"/>
            </w:pPr>
            <w:r w:rsidRPr="009D1CC6">
              <w:t>Please refer to the Rating and Score Card supporting guidance document before you start to score. The Rating and Score Card supporting guidance document has a full explanation of the new rating procedure, and can assist you and those you are engaging with to ensure rating is done correctly</w:t>
            </w:r>
          </w:p>
          <w:p w14:paraId="0912CA03" w14:textId="77777777" w:rsidR="00BB480F" w:rsidRPr="009D1CC6" w:rsidRDefault="00BB480F" w:rsidP="0032702A">
            <w:pPr>
              <w:pStyle w:val="TableText"/>
            </w:pPr>
          </w:p>
          <w:p w14:paraId="30DC972E" w14:textId="77777777" w:rsidR="00BB480F" w:rsidRPr="009D1CC6" w:rsidRDefault="00BB480F" w:rsidP="0032702A">
            <w:pPr>
              <w:pStyle w:val="TableText"/>
            </w:pPr>
            <w:r w:rsidRPr="009D1CC6">
              <w:t>Score each outcome. Add the scores of all outcomes together. This will provide you with your overall score, or your EDS Organisation Rating. Ratings in accordance to scores are below</w:t>
            </w:r>
          </w:p>
        </w:tc>
      </w:tr>
      <w:tr w:rsidR="00BB480F" w:rsidRPr="009D1CC6" w14:paraId="73D145F8" w14:textId="77777777" w:rsidTr="0032702A">
        <w:tc>
          <w:tcPr>
            <w:tcW w:w="13598" w:type="dxa"/>
            <w:gridSpan w:val="2"/>
            <w:tcBorders>
              <w:bottom w:val="single" w:sz="4" w:space="0" w:color="768692" w:themeColor="accent2"/>
            </w:tcBorders>
            <w:shd w:val="clear" w:color="auto" w:fill="0070C0"/>
          </w:tcPr>
          <w:p w14:paraId="3CA07C67" w14:textId="77777777" w:rsidR="00BB480F" w:rsidRPr="009D1CC6" w:rsidRDefault="00BB480F" w:rsidP="00E33027">
            <w:pPr>
              <w:rPr>
                <w:rFonts w:cs="Arial"/>
              </w:rPr>
            </w:pPr>
          </w:p>
        </w:tc>
      </w:tr>
      <w:tr w:rsidR="00BB480F" w:rsidRPr="009D1CC6" w14:paraId="05A4A469" w14:textId="77777777" w:rsidTr="00DE33E9">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12605887" w14:textId="5703B6BB" w:rsidR="00BB480F" w:rsidRPr="009D1CC6" w:rsidRDefault="00BB480F" w:rsidP="00DE33E9">
            <w:pPr>
              <w:rPr>
                <w:rFonts w:cs="Arial"/>
              </w:rPr>
            </w:pPr>
            <w:r w:rsidRPr="009D1CC6">
              <w:rPr>
                <w:rFonts w:cs="Arial"/>
                <w:b/>
                <w:color w:val="C00000"/>
              </w:rPr>
              <w:t>Undeveloped activity</w:t>
            </w:r>
            <w:r w:rsidRPr="009D1CC6">
              <w:rPr>
                <w:rFonts w:cs="Arial"/>
              </w:rPr>
              <w:t xml:space="preserve"> – </w:t>
            </w:r>
            <w:r w:rsidRPr="009D1CC6">
              <w:rPr>
                <w:rFonts w:cs="Arial"/>
                <w:b/>
              </w:rPr>
              <w:t>organisations score out of 0</w:t>
            </w:r>
            <w:r w:rsidRPr="009D1CC6">
              <w:rPr>
                <w:rFonts w:cs="Arial"/>
              </w:rPr>
              <w:t xml:space="preserve"> 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38508FAD" w14:textId="73DB1BA4" w:rsidR="00BB480F" w:rsidRPr="009D1CC6" w:rsidRDefault="00BB480F" w:rsidP="00DE33E9">
            <w:pPr>
              <w:rPr>
                <w:rFonts w:cs="Arial"/>
                <w:b/>
                <w:color w:val="7030A0"/>
              </w:rPr>
            </w:pPr>
            <w:r w:rsidRPr="009D1CC6">
              <w:rPr>
                <w:rFonts w:cs="Arial"/>
              </w:rPr>
              <w:t xml:space="preserve">Those who score </w:t>
            </w:r>
            <w:r w:rsidRPr="009D1CC6">
              <w:rPr>
                <w:rFonts w:cs="Arial"/>
                <w:b/>
              </w:rPr>
              <w:t>under 8,</w:t>
            </w:r>
            <w:r w:rsidRPr="009D1CC6">
              <w:rPr>
                <w:rFonts w:cs="Arial"/>
              </w:rPr>
              <w:t xml:space="preserve"> adding all outcome scores in all domains, are rated </w:t>
            </w:r>
            <w:r w:rsidRPr="009D1CC6">
              <w:rPr>
                <w:rFonts w:cs="Arial"/>
                <w:b/>
                <w:color w:val="C00000"/>
              </w:rPr>
              <w:t>Undeveloped</w:t>
            </w:r>
            <w:r w:rsidRPr="009D1CC6">
              <w:rPr>
                <w:rFonts w:cs="Arial"/>
              </w:rPr>
              <w:t xml:space="preserve"> </w:t>
            </w:r>
          </w:p>
        </w:tc>
      </w:tr>
      <w:tr w:rsidR="0032702A" w:rsidRPr="009D1CC6" w14:paraId="17C06607" w14:textId="77777777" w:rsidTr="00DE33E9">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619F7C0F" w14:textId="03130ABA" w:rsidR="0032702A" w:rsidRPr="009D1CC6" w:rsidRDefault="00DE33E9" w:rsidP="00DE33E9">
            <w:pPr>
              <w:rPr>
                <w:rFonts w:cs="Arial"/>
              </w:rPr>
            </w:pPr>
            <w:r w:rsidRPr="009D1CC6">
              <w:rPr>
                <w:rFonts w:cs="Arial"/>
                <w:b/>
                <w:color w:val="1991C2" w:themeColor="accent4" w:themeShade="BF"/>
              </w:rPr>
              <w:t>Developing activity</w:t>
            </w:r>
            <w:r w:rsidRPr="009D1CC6">
              <w:rPr>
                <w:rFonts w:cs="Arial"/>
              </w:rPr>
              <w:t xml:space="preserve"> – </w:t>
            </w:r>
            <w:r w:rsidRPr="009D1CC6">
              <w:rPr>
                <w:rFonts w:cs="Arial"/>
                <w:b/>
              </w:rPr>
              <w:t xml:space="preserve">organisations score out of 1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3E67309A" w14:textId="51196A59" w:rsidR="0032702A" w:rsidRPr="009D1CC6" w:rsidRDefault="00DE33E9" w:rsidP="00DE33E9">
            <w:pPr>
              <w:rPr>
                <w:rFonts w:cs="Arial"/>
              </w:rPr>
            </w:pPr>
            <w:r w:rsidRPr="009D1CC6">
              <w:rPr>
                <w:rFonts w:cs="Arial"/>
              </w:rPr>
              <w:t xml:space="preserve">Those who score </w:t>
            </w:r>
            <w:r w:rsidRPr="009D1CC6">
              <w:rPr>
                <w:rFonts w:cs="Arial"/>
                <w:b/>
              </w:rPr>
              <w:t>between 8 and 21,</w:t>
            </w:r>
            <w:r w:rsidRPr="009D1CC6">
              <w:rPr>
                <w:rFonts w:cs="Arial"/>
              </w:rPr>
              <w:t xml:space="preserve"> adding all outcome scores in all domains, are rated </w:t>
            </w:r>
            <w:r w:rsidRPr="009D1CC6">
              <w:rPr>
                <w:rFonts w:cs="Arial"/>
                <w:b/>
                <w:color w:val="1991C2" w:themeColor="accent4" w:themeShade="BF"/>
              </w:rPr>
              <w:t>Developing</w:t>
            </w:r>
          </w:p>
        </w:tc>
      </w:tr>
      <w:tr w:rsidR="0032702A" w:rsidRPr="009D1CC6" w14:paraId="6917F7B5" w14:textId="77777777" w:rsidTr="00DE33E9">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23896C49" w14:textId="5857215A" w:rsidR="0032702A" w:rsidRPr="009D1CC6" w:rsidRDefault="00DE33E9" w:rsidP="00DE33E9">
            <w:pPr>
              <w:rPr>
                <w:rFonts w:cs="Arial"/>
              </w:rPr>
            </w:pPr>
            <w:r w:rsidRPr="009D1CC6">
              <w:rPr>
                <w:rFonts w:cs="Arial"/>
                <w:b/>
                <w:color w:val="00B050"/>
              </w:rPr>
              <w:t>Achieving activity</w:t>
            </w:r>
            <w:r w:rsidRPr="009D1CC6">
              <w:rPr>
                <w:rFonts w:cs="Arial"/>
              </w:rPr>
              <w:t xml:space="preserve"> – </w:t>
            </w:r>
            <w:r w:rsidRPr="009D1CC6">
              <w:rPr>
                <w:rFonts w:cs="Arial"/>
                <w:b/>
              </w:rPr>
              <w:t xml:space="preserve">organisations score out of 2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6A0BFDE4" w14:textId="747D9477" w:rsidR="0032702A" w:rsidRPr="009D1CC6" w:rsidRDefault="00DE33E9" w:rsidP="00DE33E9">
            <w:pPr>
              <w:rPr>
                <w:rFonts w:cs="Arial"/>
              </w:rPr>
            </w:pPr>
            <w:r w:rsidRPr="009D1CC6">
              <w:rPr>
                <w:rFonts w:cs="Arial"/>
              </w:rPr>
              <w:t xml:space="preserve">Those who score </w:t>
            </w:r>
            <w:r w:rsidRPr="009D1CC6">
              <w:rPr>
                <w:rFonts w:cs="Arial"/>
                <w:b/>
              </w:rPr>
              <w:t>between 22 and 32,</w:t>
            </w:r>
            <w:r w:rsidRPr="009D1CC6">
              <w:rPr>
                <w:rFonts w:cs="Arial"/>
              </w:rPr>
              <w:t xml:space="preserve"> adding all outcome scores in all domains, are rated</w:t>
            </w:r>
            <w:r w:rsidRPr="009D1CC6">
              <w:rPr>
                <w:rFonts w:cs="Arial"/>
                <w:b/>
                <w:color w:val="7030A0"/>
              </w:rPr>
              <w:t xml:space="preserve"> </w:t>
            </w:r>
            <w:r w:rsidRPr="009D1CC6">
              <w:rPr>
                <w:rFonts w:cs="Arial"/>
                <w:b/>
                <w:color w:val="00B050"/>
              </w:rPr>
              <w:t>Achieving</w:t>
            </w:r>
          </w:p>
        </w:tc>
      </w:tr>
      <w:tr w:rsidR="0032702A" w:rsidRPr="009D1CC6" w14:paraId="461F0707" w14:textId="77777777" w:rsidTr="00DE33E9">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4FF07431" w14:textId="32007FDB" w:rsidR="0032702A" w:rsidRPr="009D1CC6" w:rsidRDefault="00DE33E9" w:rsidP="00DE33E9">
            <w:pPr>
              <w:rPr>
                <w:rFonts w:cs="Arial"/>
              </w:rPr>
            </w:pPr>
            <w:r w:rsidRPr="009D1CC6">
              <w:rPr>
                <w:rFonts w:cs="Arial"/>
                <w:b/>
                <w:color w:val="7030A0"/>
              </w:rPr>
              <w:t>Excelling activity</w:t>
            </w:r>
            <w:r w:rsidRPr="009D1CC6">
              <w:rPr>
                <w:rFonts w:cs="Arial"/>
              </w:rPr>
              <w:t xml:space="preserve"> – </w:t>
            </w:r>
            <w:r w:rsidRPr="009D1CC6">
              <w:rPr>
                <w:rFonts w:cs="Arial"/>
                <w:b/>
              </w:rPr>
              <w:t xml:space="preserve">organisations score out of 3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56A65530" w14:textId="74F9995F" w:rsidR="0032702A" w:rsidRPr="009D1CC6" w:rsidRDefault="00DE33E9" w:rsidP="00DE33E9">
            <w:pPr>
              <w:rPr>
                <w:rFonts w:cs="Arial"/>
              </w:rPr>
            </w:pPr>
            <w:r w:rsidRPr="009D1CC6">
              <w:rPr>
                <w:rFonts w:cs="Arial"/>
              </w:rPr>
              <w:t xml:space="preserve">Those who score </w:t>
            </w:r>
            <w:r w:rsidRPr="009D1CC6">
              <w:rPr>
                <w:rFonts w:cs="Arial"/>
                <w:b/>
              </w:rPr>
              <w:t>33,</w:t>
            </w:r>
            <w:r w:rsidRPr="009D1CC6">
              <w:rPr>
                <w:rFonts w:cs="Arial"/>
              </w:rPr>
              <w:t xml:space="preserve"> adding all outcome scores in all domains, are rated</w:t>
            </w:r>
            <w:r w:rsidRPr="009D1CC6">
              <w:rPr>
                <w:rFonts w:cs="Arial"/>
                <w:b/>
                <w:color w:val="7030A0"/>
              </w:rPr>
              <w:t xml:space="preserve"> Excelling</w:t>
            </w:r>
          </w:p>
        </w:tc>
      </w:tr>
    </w:tbl>
    <w:p w14:paraId="0573CF1E" w14:textId="77777777" w:rsidR="00BB480F" w:rsidRDefault="00BB480F" w:rsidP="00BB480F">
      <w:pPr>
        <w:rPr>
          <w:rFonts w:cs="Arial"/>
        </w:rPr>
      </w:pPr>
    </w:p>
    <w:p w14:paraId="1CAFEF90" w14:textId="77777777" w:rsidR="00AB3D01" w:rsidRDefault="00AB3D01" w:rsidP="00BB480F">
      <w:pPr>
        <w:rPr>
          <w:rFonts w:cs="Arial"/>
        </w:rPr>
      </w:pPr>
    </w:p>
    <w:p w14:paraId="489BDF19" w14:textId="77777777" w:rsidR="00AB3D01" w:rsidRDefault="00AB3D01" w:rsidP="00BB480F">
      <w:pPr>
        <w:rPr>
          <w:rFonts w:cs="Arial"/>
        </w:rPr>
      </w:pPr>
    </w:p>
    <w:p w14:paraId="5C2BB128" w14:textId="77777777" w:rsidR="00AB3D01" w:rsidRDefault="00AB3D01" w:rsidP="00BB480F">
      <w:pPr>
        <w:rPr>
          <w:rFonts w:cs="Arial"/>
        </w:rPr>
      </w:pPr>
    </w:p>
    <w:p w14:paraId="6F3D39CE" w14:textId="77777777" w:rsidR="00AB3D01" w:rsidRDefault="00AB3D01" w:rsidP="00BB480F">
      <w:pPr>
        <w:rPr>
          <w:rFonts w:cs="Arial"/>
        </w:rPr>
      </w:pPr>
    </w:p>
    <w:p w14:paraId="0DEBB935" w14:textId="77777777" w:rsidR="00AB3D01" w:rsidRDefault="00AB3D01" w:rsidP="00BB480F">
      <w:pPr>
        <w:rPr>
          <w:rFonts w:cs="Arial"/>
        </w:rPr>
      </w:pPr>
    </w:p>
    <w:p w14:paraId="0158ADB3" w14:textId="718774B6" w:rsidR="00AB3D01" w:rsidRPr="00AB3D01" w:rsidRDefault="00AB3D01" w:rsidP="00AB3D01">
      <w:pPr>
        <w:pStyle w:val="Heading2"/>
      </w:pPr>
      <w:r w:rsidRPr="009D1CC6">
        <w:t xml:space="preserve">Domain 1: </w:t>
      </w:r>
      <w:bookmarkStart w:id="1" w:name="_Hlk41581972"/>
      <w:r w:rsidRPr="009D1CC6">
        <w:t>Commissioned or provided services</w:t>
      </w:r>
      <w:bookmarkEnd w:id="1"/>
    </w:p>
    <w:tbl>
      <w:tblPr>
        <w:tblStyle w:val="TableGrid"/>
        <w:tblpPr w:leftFromText="180" w:rightFromText="180" w:vertAnchor="page" w:horzAnchor="margin" w:tblpY="2566"/>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115"/>
        <w:gridCol w:w="1419"/>
        <w:gridCol w:w="7667"/>
        <w:gridCol w:w="1418"/>
        <w:gridCol w:w="1977"/>
      </w:tblGrid>
      <w:tr w:rsidR="00BB480F" w:rsidRPr="009D1CC6" w14:paraId="4E711D87" w14:textId="77777777" w:rsidTr="00726088">
        <w:tc>
          <w:tcPr>
            <w:tcW w:w="1115" w:type="dxa"/>
            <w:shd w:val="clear" w:color="auto" w:fill="BDDEFF" w:themeFill="accent1" w:themeFillTint="33"/>
          </w:tcPr>
          <w:p w14:paraId="46DD6274" w14:textId="77777777" w:rsidR="00BB480F" w:rsidRPr="009D1CC6" w:rsidRDefault="00BB480F" w:rsidP="00B856E9">
            <w:pPr>
              <w:rPr>
                <w:rFonts w:cs="Arial"/>
                <w:b/>
              </w:rPr>
            </w:pPr>
            <w:r w:rsidRPr="009D1CC6">
              <w:rPr>
                <w:rFonts w:cs="Arial"/>
                <w:b/>
              </w:rPr>
              <w:t>Domain</w:t>
            </w:r>
          </w:p>
        </w:tc>
        <w:tc>
          <w:tcPr>
            <w:tcW w:w="1419" w:type="dxa"/>
            <w:shd w:val="clear" w:color="auto" w:fill="BDDEFF" w:themeFill="accent1" w:themeFillTint="33"/>
          </w:tcPr>
          <w:p w14:paraId="3616CA97" w14:textId="77777777" w:rsidR="00BB480F" w:rsidRPr="009D1CC6" w:rsidRDefault="00BB480F" w:rsidP="00B856E9">
            <w:pPr>
              <w:rPr>
                <w:rFonts w:cs="Arial"/>
                <w:b/>
              </w:rPr>
            </w:pPr>
            <w:r w:rsidRPr="009D1CC6">
              <w:rPr>
                <w:rFonts w:cs="Arial"/>
                <w:b/>
              </w:rPr>
              <w:t>Outcome</w:t>
            </w:r>
          </w:p>
        </w:tc>
        <w:tc>
          <w:tcPr>
            <w:tcW w:w="7667" w:type="dxa"/>
            <w:shd w:val="clear" w:color="auto" w:fill="BDDEFF" w:themeFill="accent1" w:themeFillTint="33"/>
          </w:tcPr>
          <w:p w14:paraId="2366E384" w14:textId="77777777" w:rsidR="00BB480F" w:rsidRPr="00C33CD5" w:rsidRDefault="00BB480F" w:rsidP="00B856E9">
            <w:pPr>
              <w:rPr>
                <w:rFonts w:cs="Arial"/>
                <w:bCs/>
              </w:rPr>
            </w:pPr>
            <w:r w:rsidRPr="00C33CD5">
              <w:rPr>
                <w:rFonts w:cs="Arial"/>
                <w:bCs/>
              </w:rPr>
              <w:t xml:space="preserve">Evidence </w:t>
            </w:r>
          </w:p>
        </w:tc>
        <w:tc>
          <w:tcPr>
            <w:tcW w:w="1418" w:type="dxa"/>
            <w:shd w:val="clear" w:color="auto" w:fill="BDDEFF" w:themeFill="accent1" w:themeFillTint="33"/>
          </w:tcPr>
          <w:p w14:paraId="3D32FE91" w14:textId="77777777" w:rsidR="00BB480F" w:rsidRPr="009D1CC6" w:rsidRDefault="00BB480F" w:rsidP="00B856E9">
            <w:pPr>
              <w:rPr>
                <w:rFonts w:cs="Arial"/>
                <w:b/>
              </w:rPr>
            </w:pPr>
            <w:r w:rsidRPr="009D1CC6">
              <w:rPr>
                <w:rFonts w:cs="Arial"/>
                <w:b/>
              </w:rPr>
              <w:t>Rating</w:t>
            </w:r>
          </w:p>
        </w:tc>
        <w:tc>
          <w:tcPr>
            <w:tcW w:w="1977" w:type="dxa"/>
            <w:shd w:val="clear" w:color="auto" w:fill="BDDEFF" w:themeFill="accent1" w:themeFillTint="33"/>
          </w:tcPr>
          <w:p w14:paraId="685CE2AE" w14:textId="77777777" w:rsidR="00BB480F" w:rsidRPr="009D1CC6" w:rsidRDefault="00BB480F" w:rsidP="00B856E9">
            <w:pPr>
              <w:rPr>
                <w:rFonts w:cs="Arial"/>
                <w:b/>
              </w:rPr>
            </w:pPr>
            <w:r w:rsidRPr="009D1CC6">
              <w:rPr>
                <w:rFonts w:cs="Arial"/>
                <w:b/>
              </w:rPr>
              <w:t>Owner (Dept/Lead)</w:t>
            </w:r>
          </w:p>
        </w:tc>
      </w:tr>
      <w:tr w:rsidR="00BB480F" w:rsidRPr="009D1CC6" w14:paraId="2A87D372" w14:textId="77777777" w:rsidTr="00726088">
        <w:trPr>
          <w:cantSplit/>
          <w:trHeight w:val="639"/>
        </w:trPr>
        <w:tc>
          <w:tcPr>
            <w:tcW w:w="1115" w:type="dxa"/>
            <w:vMerge w:val="restart"/>
            <w:shd w:val="clear" w:color="auto" w:fill="BDDEFF" w:themeFill="accent1" w:themeFillTint="33"/>
            <w:textDirection w:val="btLr"/>
            <w:vAlign w:val="center"/>
          </w:tcPr>
          <w:p w14:paraId="6486A898" w14:textId="77777777" w:rsidR="00BB480F" w:rsidRPr="009D1CC6" w:rsidRDefault="00BB480F" w:rsidP="00B856E9">
            <w:pPr>
              <w:jc w:val="center"/>
              <w:rPr>
                <w:rFonts w:cs="Arial"/>
                <w:b/>
                <w:i/>
              </w:rPr>
            </w:pPr>
            <w:r w:rsidRPr="009D1CC6">
              <w:rPr>
                <w:rFonts w:cs="Arial"/>
                <w:b/>
                <w:i/>
              </w:rPr>
              <w:t>Domain 1: Commissioned or provided services</w:t>
            </w:r>
          </w:p>
          <w:p w14:paraId="1CFEC648" w14:textId="77777777" w:rsidR="00BB480F" w:rsidRPr="009D1CC6" w:rsidRDefault="00BB480F" w:rsidP="00B856E9">
            <w:pPr>
              <w:ind w:left="113" w:right="113"/>
              <w:jc w:val="center"/>
              <w:rPr>
                <w:rFonts w:cs="Arial"/>
              </w:rPr>
            </w:pPr>
          </w:p>
        </w:tc>
        <w:tc>
          <w:tcPr>
            <w:tcW w:w="1419" w:type="dxa"/>
            <w:shd w:val="clear" w:color="auto" w:fill="BDDEFF" w:themeFill="accent1" w:themeFillTint="33"/>
            <w:vAlign w:val="center"/>
          </w:tcPr>
          <w:p w14:paraId="750983AE" w14:textId="0CFE3BBE" w:rsidR="00BB480F" w:rsidRPr="009D1CC6" w:rsidRDefault="00BB480F" w:rsidP="00B856E9">
            <w:pPr>
              <w:rPr>
                <w:rFonts w:cs="Arial"/>
                <w:b/>
              </w:rPr>
            </w:pPr>
            <w:r w:rsidRPr="009D1CC6">
              <w:rPr>
                <w:rFonts w:cs="Arial"/>
              </w:rPr>
              <w:t>1A:</w:t>
            </w:r>
            <w:r w:rsidR="009945D8">
              <w:rPr>
                <w:rFonts w:cs="Arial"/>
              </w:rPr>
              <w:t xml:space="preserve"> </w:t>
            </w:r>
            <w:r w:rsidRPr="009D1CC6">
              <w:rPr>
                <w:rFonts w:cs="Arial"/>
                <w:bCs/>
              </w:rPr>
              <w:t>Patients (service users) have required levels of access to the service</w:t>
            </w:r>
          </w:p>
        </w:tc>
        <w:tc>
          <w:tcPr>
            <w:tcW w:w="7667" w:type="dxa"/>
          </w:tcPr>
          <w:p w14:paraId="0ADBF15C" w14:textId="16226399" w:rsidR="00BB480F" w:rsidRPr="00C33CD5" w:rsidRDefault="004B0FD0" w:rsidP="00B856E9">
            <w:pPr>
              <w:pStyle w:val="TableText"/>
              <w:rPr>
                <w:b/>
              </w:rPr>
            </w:pPr>
            <w:r>
              <w:rPr>
                <w:b/>
              </w:rPr>
              <w:t>Inpatient learning disability service</w:t>
            </w:r>
          </w:p>
          <w:p w14:paraId="3B5F19A8" w14:textId="179B1389" w:rsidR="008929DC" w:rsidRPr="008929DC" w:rsidRDefault="008929DC" w:rsidP="009F0E3B">
            <w:pPr>
              <w:pStyle w:val="TableText"/>
              <w:numPr>
                <w:ilvl w:val="0"/>
                <w:numId w:val="11"/>
              </w:numPr>
              <w:rPr>
                <w:bCs/>
              </w:rPr>
            </w:pPr>
            <w:r>
              <w:rPr>
                <w:bCs/>
              </w:rPr>
              <w:t xml:space="preserve">Age: </w:t>
            </w:r>
            <w:r w:rsidRPr="008929DC">
              <w:rPr>
                <w:rFonts w:asciiTheme="minorHAnsi" w:eastAsiaTheme="minorEastAsia" w:hAnsi="Aptos"/>
                <w:color w:val="231F20" w:themeColor="text1"/>
                <w:kern w:val="24"/>
                <w:sz w:val="26"/>
                <w:szCs w:val="26"/>
                <w:lang w:eastAsia="en-GB"/>
              </w:rPr>
              <w:t xml:space="preserve"> </w:t>
            </w:r>
            <w:r w:rsidRPr="008929DC">
              <w:rPr>
                <w:bCs/>
              </w:rPr>
              <w:t xml:space="preserve">Service is available to all adults who have learning disability over the age of 18 who have been detained under the mental health act and whose needs cannot be met in mainstream mental health inpatient services. </w:t>
            </w:r>
          </w:p>
          <w:p w14:paraId="61F9CD40" w14:textId="265CDC59" w:rsidR="008929DC" w:rsidRPr="008929DC" w:rsidRDefault="00161361" w:rsidP="009F0E3B">
            <w:pPr>
              <w:pStyle w:val="TableText"/>
              <w:numPr>
                <w:ilvl w:val="0"/>
                <w:numId w:val="11"/>
              </w:numPr>
              <w:rPr>
                <w:bCs/>
              </w:rPr>
            </w:pPr>
            <w:r w:rsidRPr="00C33CD5">
              <w:rPr>
                <w:bCs/>
              </w:rPr>
              <w:t xml:space="preserve">Gender: </w:t>
            </w:r>
            <w:r w:rsidR="008929DC" w:rsidRPr="008929DC">
              <w:rPr>
                <w:rFonts w:asciiTheme="minorHAnsi" w:eastAsiaTheme="minorEastAsia" w:hAnsi="Aptos"/>
                <w:color w:val="231F20" w:themeColor="text1"/>
                <w:kern w:val="24"/>
                <w:sz w:val="26"/>
                <w:szCs w:val="26"/>
                <w:lang w:eastAsia="en-GB"/>
              </w:rPr>
              <w:t xml:space="preserve"> </w:t>
            </w:r>
            <w:r w:rsidR="008929DC" w:rsidRPr="008929DC">
              <w:rPr>
                <w:bCs/>
              </w:rPr>
              <w:t>The service is accessible to all genders. Within the workforce we have male and female staff members should a patient request to specifically see them.</w:t>
            </w:r>
          </w:p>
          <w:p w14:paraId="5B601F20" w14:textId="4BE1855A" w:rsidR="008929DC" w:rsidRDefault="00161361" w:rsidP="009F0E3B">
            <w:pPr>
              <w:pStyle w:val="TableText"/>
              <w:numPr>
                <w:ilvl w:val="0"/>
                <w:numId w:val="7"/>
              </w:numPr>
              <w:rPr>
                <w:bCs/>
              </w:rPr>
            </w:pPr>
            <w:r w:rsidRPr="008929DC">
              <w:rPr>
                <w:bCs/>
              </w:rPr>
              <w:t xml:space="preserve">Disability: </w:t>
            </w:r>
            <w:r w:rsidR="008929DC" w:rsidRPr="008929DC">
              <w:rPr>
                <w:bCs/>
              </w:rPr>
              <w:t xml:space="preserve">The building is on one level and accessible to people who have physical disabilities. We have adapted bathrooms and hoists for those that need them. </w:t>
            </w:r>
            <w:r w:rsidR="008929DC">
              <w:rPr>
                <w:bCs/>
              </w:rPr>
              <w:t>A</w:t>
            </w:r>
            <w:r w:rsidR="008929DC" w:rsidRPr="008929DC">
              <w:rPr>
                <w:bCs/>
              </w:rPr>
              <w:t xml:space="preserve">ssessments are adapted to meet the needs of adults who have learning disabilities and autism. </w:t>
            </w:r>
          </w:p>
          <w:p w14:paraId="74FEAE46" w14:textId="77777777" w:rsidR="004021A1" w:rsidRPr="004021A1" w:rsidRDefault="004021A1" w:rsidP="004021A1">
            <w:pPr>
              <w:pStyle w:val="TableText"/>
              <w:numPr>
                <w:ilvl w:val="0"/>
                <w:numId w:val="7"/>
              </w:numPr>
              <w:rPr>
                <w:bCs/>
              </w:rPr>
            </w:pPr>
            <w:r>
              <w:rPr>
                <w:bCs/>
              </w:rPr>
              <w:t xml:space="preserve">Marriage &amp; civil partnership: </w:t>
            </w:r>
            <w:r w:rsidRPr="004021A1">
              <w:rPr>
                <w:bCs/>
              </w:rPr>
              <w:t>Patients' marital status is recorded at initial assessment although a patient does not need to disclose this if they do not wish to.</w:t>
            </w:r>
          </w:p>
          <w:p w14:paraId="2937E76C" w14:textId="77777777" w:rsidR="004021A1" w:rsidRPr="004021A1" w:rsidRDefault="004021A1" w:rsidP="004021A1">
            <w:pPr>
              <w:pStyle w:val="TableText"/>
              <w:numPr>
                <w:ilvl w:val="0"/>
                <w:numId w:val="7"/>
              </w:numPr>
              <w:rPr>
                <w:bCs/>
              </w:rPr>
            </w:pPr>
            <w:r>
              <w:rPr>
                <w:bCs/>
              </w:rPr>
              <w:t xml:space="preserve">Ethnicity: </w:t>
            </w:r>
            <w:r w:rsidRPr="004021A1">
              <w:rPr>
                <w:bCs/>
              </w:rPr>
              <w:t xml:space="preserve">The number of patients seen by the service in the last 12 months that are of a non-white background is approximately 33 % which is higher than that of the population we serve which is 15.9% </w:t>
            </w:r>
          </w:p>
          <w:p w14:paraId="0348A861" w14:textId="77777777" w:rsidR="004021A1" w:rsidRPr="004021A1" w:rsidRDefault="004021A1" w:rsidP="004021A1">
            <w:pPr>
              <w:pStyle w:val="TableText"/>
              <w:numPr>
                <w:ilvl w:val="0"/>
                <w:numId w:val="7"/>
              </w:numPr>
              <w:rPr>
                <w:bCs/>
              </w:rPr>
            </w:pPr>
            <w:r>
              <w:rPr>
                <w:bCs/>
              </w:rPr>
              <w:t xml:space="preserve">Pregnancy &amp; maternity: </w:t>
            </w:r>
            <w:r w:rsidRPr="004021A1">
              <w:rPr>
                <w:bCs/>
              </w:rPr>
              <w:t>The service have never admitted a pregnant patient. The risks from other patients would be too high.</w:t>
            </w:r>
          </w:p>
          <w:p w14:paraId="5C625B0A" w14:textId="7F00A12E" w:rsidR="004021A1" w:rsidRDefault="004021A1" w:rsidP="004021A1">
            <w:pPr>
              <w:pStyle w:val="TableText"/>
              <w:numPr>
                <w:ilvl w:val="0"/>
                <w:numId w:val="38"/>
              </w:numPr>
              <w:rPr>
                <w:bCs/>
              </w:rPr>
            </w:pPr>
            <w:r w:rsidRPr="004021A1">
              <w:rPr>
                <w:bCs/>
              </w:rPr>
              <w:lastRenderedPageBreak/>
              <w:t xml:space="preserve">Religion: Patient’s have access to a prayer room.  Patients’ religious dietary requirements  are met. Patients have access to the pastoral team. </w:t>
            </w:r>
          </w:p>
          <w:p w14:paraId="2D6812D8" w14:textId="77777777" w:rsidR="004021A1" w:rsidRPr="004021A1" w:rsidRDefault="004021A1" w:rsidP="004021A1">
            <w:pPr>
              <w:pStyle w:val="TableText"/>
              <w:numPr>
                <w:ilvl w:val="0"/>
                <w:numId w:val="38"/>
              </w:numPr>
              <w:rPr>
                <w:bCs/>
              </w:rPr>
            </w:pPr>
            <w:r>
              <w:rPr>
                <w:bCs/>
              </w:rPr>
              <w:t xml:space="preserve">Gender reassignment: </w:t>
            </w:r>
            <w:r w:rsidRPr="004021A1">
              <w:rPr>
                <w:bCs/>
              </w:rPr>
              <w:t>Patients’ gender is recorded at their initial assessment should they wish to disclose it. There are no perceived barriers to accessibility.</w:t>
            </w:r>
          </w:p>
          <w:p w14:paraId="410CAE79" w14:textId="77777777" w:rsidR="004021A1" w:rsidRPr="004021A1" w:rsidRDefault="004021A1" w:rsidP="004021A1">
            <w:pPr>
              <w:pStyle w:val="TableText"/>
              <w:numPr>
                <w:ilvl w:val="0"/>
                <w:numId w:val="38"/>
              </w:numPr>
              <w:rPr>
                <w:bCs/>
              </w:rPr>
            </w:pPr>
            <w:r>
              <w:rPr>
                <w:bCs/>
              </w:rPr>
              <w:t xml:space="preserve">Sexual orientation: </w:t>
            </w:r>
            <w:r w:rsidRPr="004021A1">
              <w:rPr>
                <w:bCs/>
              </w:rPr>
              <w:t>Patients’ sexual orientation is recorded at their initial assessment should they wish to disclose it. There are no perceived barriers to accessibility.</w:t>
            </w:r>
          </w:p>
          <w:p w14:paraId="7664F9CA" w14:textId="4B8B11D4" w:rsidR="004021A1" w:rsidRPr="004021A1" w:rsidRDefault="004021A1" w:rsidP="004021A1">
            <w:pPr>
              <w:pStyle w:val="TableText"/>
              <w:numPr>
                <w:ilvl w:val="0"/>
                <w:numId w:val="38"/>
              </w:numPr>
              <w:rPr>
                <w:bCs/>
              </w:rPr>
            </w:pPr>
            <w:r>
              <w:rPr>
                <w:bCs/>
              </w:rPr>
              <w:t xml:space="preserve">Carers: </w:t>
            </w:r>
            <w:r w:rsidRPr="004021A1">
              <w:rPr>
                <w:bCs/>
              </w:rPr>
              <w:t xml:space="preserve">Carers are encouraged to visit their relatives and attend the weekly multidisciplinary team meetings and other meetings.  </w:t>
            </w:r>
          </w:p>
          <w:p w14:paraId="05097A55" w14:textId="444B6CD1" w:rsidR="004021A1" w:rsidRPr="008929DC" w:rsidRDefault="004021A1" w:rsidP="004021A1">
            <w:pPr>
              <w:pStyle w:val="TableText"/>
              <w:rPr>
                <w:bCs/>
              </w:rPr>
            </w:pPr>
          </w:p>
          <w:p w14:paraId="19FB5F89" w14:textId="529EE8B1" w:rsidR="00274F93" w:rsidRPr="00F64BE2" w:rsidRDefault="008929DC" w:rsidP="00274F93">
            <w:pPr>
              <w:pStyle w:val="TableText"/>
              <w:rPr>
                <w:b/>
              </w:rPr>
            </w:pPr>
            <w:r>
              <w:rPr>
                <w:b/>
              </w:rPr>
              <w:t>Calderdale Early intervention in psychosis (EIP)</w:t>
            </w:r>
          </w:p>
          <w:p w14:paraId="1C519E56" w14:textId="77777777" w:rsidR="00147A8D" w:rsidRDefault="00147A8D" w:rsidP="00A513A2">
            <w:pPr>
              <w:pStyle w:val="TableText"/>
              <w:numPr>
                <w:ilvl w:val="0"/>
                <w:numId w:val="44"/>
              </w:numPr>
              <w:rPr>
                <w:bCs/>
              </w:rPr>
            </w:pPr>
            <w:r>
              <w:rPr>
                <w:bCs/>
              </w:rPr>
              <w:t xml:space="preserve">Gender: The service is accessible to all genders. </w:t>
            </w:r>
            <w:r w:rsidRPr="00445A5D">
              <w:rPr>
                <w:bCs/>
              </w:rPr>
              <w:t xml:space="preserve">Within the workforce we have male and female staff members should a patient request to specifically see them. In Calderdale EIP, we are aware that we have an over population of females in the work force which is reflective of the Calderdale population. We do not currently have any transgender/non-binary staff members which is something we are mindful of during recruitment drives. We currently have 17 female staff and 7 male staff substantive in post. </w:t>
            </w:r>
          </w:p>
          <w:p w14:paraId="02341513" w14:textId="77777777" w:rsidR="00147A8D" w:rsidRDefault="00147A8D" w:rsidP="00A513A2">
            <w:pPr>
              <w:pStyle w:val="TableText"/>
              <w:numPr>
                <w:ilvl w:val="0"/>
                <w:numId w:val="44"/>
              </w:numPr>
              <w:rPr>
                <w:bCs/>
              </w:rPr>
            </w:pPr>
            <w:r w:rsidRPr="00DB6470">
              <w:rPr>
                <w:bCs/>
              </w:rPr>
              <w:t xml:space="preserve">Disability:  </w:t>
            </w:r>
            <w:r w:rsidR="00DB6470" w:rsidRPr="00DB6470">
              <w:rPr>
                <w:bCs/>
              </w:rPr>
              <w:t>Laura Mitchell has wheelchair access should service users have appointments be made at base. Most appointments aim to take place in the community at mutually convenient place. This aids reduction in stigma and promotes recovery in the community away from secondary care s</w:t>
            </w:r>
            <w:r w:rsidRPr="00DB6470">
              <w:rPr>
                <w:bCs/>
              </w:rPr>
              <w:t>e</w:t>
            </w:r>
            <w:r w:rsidR="00DB6470" w:rsidRPr="00DB6470">
              <w:rPr>
                <w:bCs/>
              </w:rPr>
              <w:t xml:space="preserve">rvices. Easy read leaflets are available. </w:t>
            </w:r>
            <w:r w:rsidRPr="00DB6470">
              <w:rPr>
                <w:bCs/>
              </w:rPr>
              <w:t>Access to BSL interpreters are also available</w:t>
            </w:r>
            <w:r>
              <w:rPr>
                <w:bCs/>
              </w:rPr>
              <w:t>.</w:t>
            </w:r>
          </w:p>
          <w:p w14:paraId="2319267D" w14:textId="77777777" w:rsidR="00147A8D" w:rsidRDefault="00147A8D" w:rsidP="00A513A2">
            <w:pPr>
              <w:pStyle w:val="TableText"/>
              <w:numPr>
                <w:ilvl w:val="0"/>
                <w:numId w:val="44"/>
              </w:numPr>
              <w:rPr>
                <w:bCs/>
              </w:rPr>
            </w:pPr>
            <w:r w:rsidRPr="00DB6470">
              <w:rPr>
                <w:bCs/>
              </w:rPr>
              <w:t xml:space="preserve">Age: Our service is available to young people and adults, from age 14-65 experiencing their first psychotic episode or at risk of </w:t>
            </w:r>
            <w:r w:rsidRPr="00DB6470">
              <w:rPr>
                <w:bCs/>
              </w:rPr>
              <w:lastRenderedPageBreak/>
              <w:t xml:space="preserve">developing psychosis. We have a varied age range of staff; it is important to have a youth focus to build rapport with our younger service user cohort. </w:t>
            </w:r>
          </w:p>
          <w:p w14:paraId="16E63FD0" w14:textId="77777777" w:rsidR="00147A8D" w:rsidRPr="00147A8D" w:rsidRDefault="00147A8D" w:rsidP="00A513A2">
            <w:pPr>
              <w:pStyle w:val="TableText"/>
              <w:numPr>
                <w:ilvl w:val="0"/>
                <w:numId w:val="44"/>
              </w:numPr>
              <w:rPr>
                <w:bCs/>
              </w:rPr>
            </w:pPr>
            <w:r w:rsidRPr="00147A8D">
              <w:rPr>
                <w:bCs/>
              </w:rPr>
              <w:t>Religion: Patients’ religion is recorded at their initial assessment should they wish to disclose it.</w:t>
            </w:r>
            <w:r>
              <w:rPr>
                <w:bCs/>
              </w:rPr>
              <w:t xml:space="preserve"> </w:t>
            </w:r>
            <w:r w:rsidRPr="00147A8D">
              <w:rPr>
                <w:bCs/>
              </w:rPr>
              <w:t xml:space="preserve">Appointments can be made at the patients request to avoid prayer times or other religious practices (see case presentation for example). </w:t>
            </w:r>
          </w:p>
          <w:p w14:paraId="1A2AD419" w14:textId="77777777" w:rsidR="00147A8D" w:rsidRPr="00147A8D" w:rsidRDefault="00147A8D" w:rsidP="00A513A2">
            <w:pPr>
              <w:pStyle w:val="TableText"/>
              <w:numPr>
                <w:ilvl w:val="0"/>
                <w:numId w:val="44"/>
              </w:numPr>
              <w:rPr>
                <w:bCs/>
              </w:rPr>
            </w:pPr>
            <w:r w:rsidRPr="00147A8D">
              <w:rPr>
                <w:bCs/>
              </w:rPr>
              <w:t xml:space="preserve">Ethnicity: EIP access to an interpreter service available to patients who do not speak English as a first language.  EIP take referrals from all sources including self referral. Letters and leaflets are and can be translated to other languages to be sent out to patients. We have staff members who are multilingual. </w:t>
            </w:r>
          </w:p>
          <w:p w14:paraId="78178C22" w14:textId="77777777" w:rsidR="00147A8D" w:rsidRPr="00147A8D" w:rsidRDefault="00147A8D" w:rsidP="00A513A2">
            <w:pPr>
              <w:pStyle w:val="TableText"/>
              <w:numPr>
                <w:ilvl w:val="0"/>
                <w:numId w:val="44"/>
              </w:numPr>
            </w:pPr>
            <w:r w:rsidRPr="00147A8D">
              <w:t xml:space="preserve">Pregnancy and Maternity: Joint assessments can be offered in collaboration with the perinatal team if required. Any service user who becomes pregnant on the caseload will have joint working with perinatal to manage post partum psychosis risks. </w:t>
            </w:r>
          </w:p>
          <w:p w14:paraId="3A67F860" w14:textId="77777777" w:rsidR="00147A8D" w:rsidRPr="00147A8D" w:rsidRDefault="00147A8D" w:rsidP="00A513A2">
            <w:pPr>
              <w:pStyle w:val="TableText"/>
              <w:numPr>
                <w:ilvl w:val="0"/>
                <w:numId w:val="44"/>
              </w:numPr>
            </w:pPr>
            <w:r w:rsidRPr="00147A8D">
              <w:t xml:space="preserve">Gender reassignment: SUs gender is recorded at their initial assessment should they wish to disclose it. There are no perceived barriers to accessibility. Service user will be signposted to additional service to support their transition needs. </w:t>
            </w:r>
          </w:p>
          <w:p w14:paraId="24FF3E88" w14:textId="54311659" w:rsidR="00147A8D" w:rsidRPr="00DB6470" w:rsidRDefault="00147A8D" w:rsidP="00A513A2">
            <w:pPr>
              <w:pStyle w:val="TableText"/>
              <w:numPr>
                <w:ilvl w:val="0"/>
                <w:numId w:val="44"/>
              </w:numPr>
              <w:rPr>
                <w:bCs/>
              </w:rPr>
            </w:pPr>
            <w:r w:rsidRPr="00147A8D">
              <w:t>Carers: EIP offer carer support through</w:t>
            </w:r>
            <w:r w:rsidRPr="00147A8D">
              <w:rPr>
                <w:bCs/>
              </w:rPr>
              <w:t xml:space="preserve"> offering 1-1 support with EIP practitioner, carer support groups and systemic family therapy interventions. It is recognised that Carers play vital role in service users recovery from Psychotic Episode. All Carers are entitled to a carers assessment. – Triangle of care. Carer support and education delivered by EIP service is audited by NCAP. </w:t>
            </w:r>
          </w:p>
          <w:p w14:paraId="19C61FD2" w14:textId="77777777" w:rsidR="0009187A" w:rsidRDefault="0009187A" w:rsidP="00F64BE2">
            <w:pPr>
              <w:pStyle w:val="TableText"/>
              <w:rPr>
                <w:bCs/>
              </w:rPr>
            </w:pPr>
          </w:p>
          <w:p w14:paraId="6B161624" w14:textId="77777777" w:rsidR="00CB5B0C" w:rsidRDefault="00CB5B0C" w:rsidP="00F64BE2">
            <w:pPr>
              <w:pStyle w:val="TableText"/>
              <w:rPr>
                <w:bCs/>
              </w:rPr>
            </w:pPr>
          </w:p>
          <w:p w14:paraId="3FD552AC" w14:textId="77777777" w:rsidR="00CB5B0C" w:rsidRDefault="00CB5B0C" w:rsidP="00F64BE2">
            <w:pPr>
              <w:pStyle w:val="TableText"/>
              <w:rPr>
                <w:bCs/>
              </w:rPr>
            </w:pPr>
          </w:p>
          <w:p w14:paraId="24D2DEF0" w14:textId="4B1742AC" w:rsidR="00682AC8" w:rsidRPr="00F64BE2" w:rsidRDefault="008929DC" w:rsidP="00F64BE2">
            <w:pPr>
              <w:pStyle w:val="TableText"/>
              <w:rPr>
                <w:b/>
              </w:rPr>
            </w:pPr>
            <w:r>
              <w:rPr>
                <w:b/>
              </w:rPr>
              <w:lastRenderedPageBreak/>
              <w:t xml:space="preserve">Barnsley Epilepsy </w:t>
            </w:r>
            <w:r w:rsidR="004B0FD0">
              <w:rPr>
                <w:b/>
              </w:rPr>
              <w:t>service</w:t>
            </w:r>
          </w:p>
          <w:p w14:paraId="1FF739DE" w14:textId="305286D5" w:rsidR="00525CA6" w:rsidRPr="00525CA6" w:rsidRDefault="00525CA6" w:rsidP="0091041F">
            <w:pPr>
              <w:pStyle w:val="TableText"/>
              <w:numPr>
                <w:ilvl w:val="0"/>
                <w:numId w:val="10"/>
              </w:numPr>
              <w:rPr>
                <w:bCs/>
              </w:rPr>
            </w:pPr>
            <w:r w:rsidRPr="00525CA6">
              <w:rPr>
                <w:bCs/>
              </w:rPr>
              <w:t xml:space="preserve">Age: </w:t>
            </w:r>
            <w:r w:rsidRPr="00525CA6">
              <w:rPr>
                <w:rFonts w:asciiTheme="minorHAnsi" w:eastAsiaTheme="minorEastAsia" w:hAnsi="Aptos"/>
                <w:color w:val="231F20" w:themeColor="text1"/>
                <w:kern w:val="24"/>
                <w:sz w:val="28"/>
                <w:szCs w:val="28"/>
                <w:lang w:eastAsia="en-GB"/>
              </w:rPr>
              <w:t xml:space="preserve"> </w:t>
            </w:r>
            <w:r w:rsidRPr="00525CA6">
              <w:rPr>
                <w:bCs/>
              </w:rPr>
              <w:t>Service is available to all children and young people between the ages of 0-19</w:t>
            </w:r>
            <w:r>
              <w:rPr>
                <w:bCs/>
              </w:rPr>
              <w:t xml:space="preserve">. </w:t>
            </w:r>
            <w:r w:rsidRPr="00525CA6">
              <w:rPr>
                <w:bCs/>
              </w:rPr>
              <w:t>We continue to see children and young people beyond this if they are transitioning to adult services in some cases.</w:t>
            </w:r>
          </w:p>
          <w:p w14:paraId="31AB1899" w14:textId="6F2472C4" w:rsidR="00525CA6" w:rsidRPr="00525CA6" w:rsidRDefault="00525CA6" w:rsidP="00525CA6">
            <w:pPr>
              <w:pStyle w:val="TableText"/>
              <w:numPr>
                <w:ilvl w:val="0"/>
                <w:numId w:val="10"/>
              </w:numPr>
              <w:rPr>
                <w:bCs/>
              </w:rPr>
            </w:pPr>
            <w:r>
              <w:rPr>
                <w:bCs/>
              </w:rPr>
              <w:t xml:space="preserve">Gender: </w:t>
            </w:r>
            <w:r w:rsidRPr="00525CA6">
              <w:rPr>
                <w:rFonts w:asciiTheme="minorHAnsi" w:eastAsiaTheme="minorEastAsia" w:hAnsi="Aptos"/>
                <w:color w:val="231F20" w:themeColor="text1"/>
                <w:kern w:val="24"/>
                <w:sz w:val="28"/>
                <w:szCs w:val="28"/>
                <w:lang w:eastAsia="en-GB"/>
              </w:rPr>
              <w:t xml:space="preserve"> </w:t>
            </w:r>
            <w:r w:rsidRPr="00525CA6">
              <w:rPr>
                <w:bCs/>
              </w:rPr>
              <w:t>The service is accessible to all regardless of gender.</w:t>
            </w:r>
          </w:p>
          <w:p w14:paraId="0BDB649A" w14:textId="77777777" w:rsidR="00525CA6" w:rsidRPr="00525CA6" w:rsidRDefault="00525CA6" w:rsidP="00525CA6">
            <w:pPr>
              <w:pStyle w:val="TableText"/>
              <w:numPr>
                <w:ilvl w:val="0"/>
                <w:numId w:val="10"/>
              </w:numPr>
              <w:rPr>
                <w:bCs/>
              </w:rPr>
            </w:pPr>
            <w:r w:rsidRPr="00525CA6">
              <w:rPr>
                <w:bCs/>
              </w:rPr>
              <w:t xml:space="preserve">The workforce is made up of two female staff one of which is paediatric trained, and the other is learning disability trained with additional certificate in epilepsy care. </w:t>
            </w:r>
          </w:p>
          <w:p w14:paraId="332972D3" w14:textId="77777777" w:rsidR="00274F93" w:rsidRDefault="00525CA6" w:rsidP="00525CA6">
            <w:pPr>
              <w:pStyle w:val="TableText"/>
              <w:numPr>
                <w:ilvl w:val="0"/>
                <w:numId w:val="10"/>
              </w:numPr>
              <w:rPr>
                <w:bCs/>
              </w:rPr>
            </w:pPr>
            <w:r w:rsidRPr="00525CA6">
              <w:rPr>
                <w:bCs/>
              </w:rPr>
              <w:t xml:space="preserve">Disability: </w:t>
            </w:r>
            <w:r w:rsidRPr="00525CA6">
              <w:rPr>
                <w:rFonts w:asciiTheme="minorHAnsi" w:eastAsiaTheme="minorEastAsia" w:hAnsi="Aptos"/>
                <w:color w:val="231F20" w:themeColor="text1"/>
                <w:kern w:val="24"/>
                <w:sz w:val="28"/>
                <w:szCs w:val="28"/>
                <w:lang w:eastAsia="en-GB"/>
              </w:rPr>
              <w:t xml:space="preserve"> </w:t>
            </w:r>
            <w:r w:rsidRPr="00525CA6">
              <w:rPr>
                <w:bCs/>
              </w:rPr>
              <w:t xml:space="preserve">All of the buildings where clinics take place have wheelchair access. Home visits can take place for those patients that are unable to attend clinic. </w:t>
            </w:r>
            <w:r>
              <w:rPr>
                <w:bCs/>
              </w:rPr>
              <w:t xml:space="preserve"> </w:t>
            </w:r>
            <w:r w:rsidRPr="00525CA6">
              <w:rPr>
                <w:bCs/>
              </w:rPr>
              <w:t>Access to interpreters if required.</w:t>
            </w:r>
          </w:p>
          <w:p w14:paraId="1D3CF831" w14:textId="75388302" w:rsidR="00525CA6" w:rsidRPr="00525CA6" w:rsidRDefault="00525CA6" w:rsidP="00EF532B">
            <w:pPr>
              <w:pStyle w:val="TableText"/>
              <w:numPr>
                <w:ilvl w:val="0"/>
                <w:numId w:val="10"/>
              </w:numPr>
              <w:rPr>
                <w:bCs/>
              </w:rPr>
            </w:pPr>
            <w:r w:rsidRPr="00525CA6">
              <w:rPr>
                <w:bCs/>
              </w:rPr>
              <w:t xml:space="preserve">Marriage &amp; civil partnership: </w:t>
            </w:r>
            <w:r w:rsidRPr="00525CA6">
              <w:rPr>
                <w:rFonts w:asciiTheme="minorHAnsi" w:eastAsiaTheme="minorEastAsia" w:hAnsi="Aptos"/>
                <w:color w:val="231F20" w:themeColor="text1"/>
                <w:kern w:val="24"/>
                <w:sz w:val="28"/>
                <w:szCs w:val="28"/>
                <w:lang w:eastAsia="en-GB"/>
              </w:rPr>
              <w:t xml:space="preserve"> </w:t>
            </w:r>
            <w:r w:rsidRPr="00525CA6">
              <w:rPr>
                <w:bCs/>
              </w:rPr>
              <w:t>Patients' marital status is not usually recorded as we mainly support children and young people. Disclosing this does not affect or impair treatment.</w:t>
            </w:r>
          </w:p>
          <w:p w14:paraId="56583287" w14:textId="3836E25A" w:rsidR="00525CA6" w:rsidRPr="00525CA6" w:rsidRDefault="00525CA6" w:rsidP="00F6621A">
            <w:pPr>
              <w:pStyle w:val="TableText"/>
              <w:numPr>
                <w:ilvl w:val="0"/>
                <w:numId w:val="10"/>
              </w:numPr>
              <w:rPr>
                <w:bCs/>
              </w:rPr>
            </w:pPr>
            <w:r w:rsidRPr="00525CA6">
              <w:rPr>
                <w:bCs/>
              </w:rPr>
              <w:t xml:space="preserve">Race: </w:t>
            </w:r>
            <w:r w:rsidRPr="00525CA6">
              <w:rPr>
                <w:rFonts w:asciiTheme="minorHAnsi" w:eastAsiaTheme="minorEastAsia" w:hAnsi="Aptos"/>
                <w:color w:val="231F20" w:themeColor="text1"/>
                <w:kern w:val="24"/>
                <w:sz w:val="28"/>
                <w:szCs w:val="28"/>
                <w:lang w:eastAsia="en-GB"/>
              </w:rPr>
              <w:t xml:space="preserve"> </w:t>
            </w:r>
            <w:r w:rsidRPr="00525CA6">
              <w:rPr>
                <w:bCs/>
              </w:rPr>
              <w:t>The ethnicity of patients accessing the service who are recorded as non-white is 8.66%.We have an interpreter service available to patients who require this and access to a service email</w:t>
            </w:r>
            <w:r>
              <w:rPr>
                <w:bCs/>
              </w:rPr>
              <w:t>.</w:t>
            </w:r>
          </w:p>
          <w:p w14:paraId="174671DA" w14:textId="001B882C" w:rsidR="00525CA6" w:rsidRPr="00525CA6" w:rsidRDefault="00525CA6" w:rsidP="00525CA6">
            <w:pPr>
              <w:pStyle w:val="TableText"/>
              <w:numPr>
                <w:ilvl w:val="0"/>
                <w:numId w:val="10"/>
              </w:numPr>
              <w:rPr>
                <w:bCs/>
              </w:rPr>
            </w:pPr>
            <w:r>
              <w:rPr>
                <w:bCs/>
              </w:rPr>
              <w:t>Pregnancy &amp; maternity:</w:t>
            </w:r>
            <w:r w:rsidRPr="00525CA6">
              <w:rPr>
                <w:rFonts w:asciiTheme="minorHAnsi" w:eastAsiaTheme="minorEastAsia" w:hAnsi="Aptos"/>
                <w:color w:val="231F20" w:themeColor="text1"/>
                <w:kern w:val="24"/>
                <w:sz w:val="28"/>
                <w:szCs w:val="28"/>
                <w:lang w:eastAsia="en-GB"/>
              </w:rPr>
              <w:t xml:space="preserve"> </w:t>
            </w:r>
            <w:r w:rsidRPr="00525CA6">
              <w:rPr>
                <w:bCs/>
              </w:rPr>
              <w:t>We monitor patients who are of child-bearing age due to specific treatments and risk assessments.</w:t>
            </w:r>
          </w:p>
          <w:p w14:paraId="1E7A956D" w14:textId="2F8231E1" w:rsidR="00525CA6" w:rsidRPr="00525CA6" w:rsidRDefault="00525CA6" w:rsidP="00525CA6">
            <w:pPr>
              <w:pStyle w:val="TableText"/>
              <w:numPr>
                <w:ilvl w:val="0"/>
                <w:numId w:val="10"/>
              </w:numPr>
              <w:rPr>
                <w:bCs/>
              </w:rPr>
            </w:pPr>
            <w:r>
              <w:rPr>
                <w:bCs/>
              </w:rPr>
              <w:t xml:space="preserve">Religion: </w:t>
            </w:r>
            <w:r w:rsidRPr="00525CA6">
              <w:rPr>
                <w:rFonts w:asciiTheme="minorHAnsi" w:eastAsiaTheme="minorEastAsia" w:hAnsi="Aptos"/>
                <w:color w:val="231F20" w:themeColor="text1"/>
                <w:kern w:val="24"/>
                <w:sz w:val="28"/>
                <w:szCs w:val="28"/>
                <w:lang w:eastAsia="en-GB"/>
              </w:rPr>
              <w:t xml:space="preserve"> </w:t>
            </w:r>
            <w:r w:rsidRPr="00525CA6">
              <w:rPr>
                <w:bCs/>
              </w:rPr>
              <w:t>Patients’ religion is recorded at their initial assessment should they wish to disclose it. Reasonable adjustments can be made should these be required.</w:t>
            </w:r>
          </w:p>
          <w:p w14:paraId="4147DEB6" w14:textId="49FB9D08" w:rsidR="00525CA6" w:rsidRDefault="00525CA6" w:rsidP="005B364A">
            <w:pPr>
              <w:pStyle w:val="TableText"/>
              <w:numPr>
                <w:ilvl w:val="0"/>
                <w:numId w:val="10"/>
              </w:numPr>
              <w:rPr>
                <w:bCs/>
              </w:rPr>
            </w:pPr>
            <w:r w:rsidRPr="00525CA6">
              <w:rPr>
                <w:bCs/>
              </w:rPr>
              <w:t xml:space="preserve">Gender reassignment: </w:t>
            </w:r>
            <w:r w:rsidRPr="00525CA6">
              <w:rPr>
                <w:rFonts w:asciiTheme="minorHAnsi" w:eastAsiaTheme="minorEastAsia" w:hAnsi="Aptos"/>
                <w:color w:val="231F20" w:themeColor="text1"/>
                <w:kern w:val="24"/>
                <w:sz w:val="28"/>
                <w:szCs w:val="28"/>
                <w:lang w:eastAsia="en-GB"/>
              </w:rPr>
              <w:t xml:space="preserve"> </w:t>
            </w:r>
            <w:r w:rsidRPr="00525CA6">
              <w:rPr>
                <w:bCs/>
              </w:rPr>
              <w:t xml:space="preserve">Patients’ gender is recorded and aligns to the biological sex at birth. We do not have any children and young people with gender reassignment. </w:t>
            </w:r>
          </w:p>
          <w:p w14:paraId="4799904E" w14:textId="76D3C14F" w:rsidR="00525CA6" w:rsidRPr="00525CA6" w:rsidRDefault="00525CA6" w:rsidP="00525CA6">
            <w:pPr>
              <w:pStyle w:val="TableText"/>
              <w:numPr>
                <w:ilvl w:val="0"/>
                <w:numId w:val="10"/>
              </w:numPr>
              <w:rPr>
                <w:bCs/>
              </w:rPr>
            </w:pPr>
            <w:r>
              <w:rPr>
                <w:bCs/>
              </w:rPr>
              <w:t xml:space="preserve">Sexual orientation: </w:t>
            </w:r>
            <w:r w:rsidRPr="00525CA6">
              <w:rPr>
                <w:rFonts w:asciiTheme="minorHAnsi" w:eastAsiaTheme="minorEastAsia" w:hAnsi="Aptos"/>
                <w:color w:val="231F20" w:themeColor="text1"/>
                <w:kern w:val="24"/>
                <w:sz w:val="28"/>
                <w:szCs w:val="28"/>
                <w:lang w:eastAsia="en-GB"/>
              </w:rPr>
              <w:t xml:space="preserve"> </w:t>
            </w:r>
            <w:r w:rsidRPr="00525CA6">
              <w:rPr>
                <w:bCs/>
              </w:rPr>
              <w:t>Given the majority of the caseload is under 16yrs and that this is not relevant to how we deliver the service,  it is not an essential question that needs to be documented.</w:t>
            </w:r>
          </w:p>
          <w:p w14:paraId="090DAE03" w14:textId="23BB4D8C" w:rsidR="00525CA6" w:rsidRPr="00C33CD5" w:rsidRDefault="00525CA6" w:rsidP="00525CA6">
            <w:pPr>
              <w:pStyle w:val="TableText"/>
              <w:numPr>
                <w:ilvl w:val="0"/>
                <w:numId w:val="10"/>
              </w:numPr>
              <w:rPr>
                <w:bCs/>
              </w:rPr>
            </w:pPr>
            <w:r w:rsidRPr="00525CA6">
              <w:rPr>
                <w:bCs/>
              </w:rPr>
              <w:lastRenderedPageBreak/>
              <w:t xml:space="preserve">Carers: </w:t>
            </w:r>
            <w:r w:rsidRPr="00525CA6">
              <w:rPr>
                <w:rFonts w:asciiTheme="minorHAnsi" w:eastAsiaTheme="minorEastAsia" w:hAnsi="Aptos"/>
                <w:color w:val="231F20" w:themeColor="text1"/>
                <w:kern w:val="24"/>
                <w:sz w:val="28"/>
                <w:szCs w:val="28"/>
                <w:lang w:eastAsia="en-GB"/>
              </w:rPr>
              <w:t xml:space="preserve"> </w:t>
            </w:r>
            <w:r w:rsidRPr="00525CA6">
              <w:rPr>
                <w:bCs/>
              </w:rPr>
              <w:t>Carers are involved in patients’ care. Carers can self-refer into the service for patients. Some children are registered as carers so reasonable adjustments can be made if required.</w:t>
            </w:r>
          </w:p>
        </w:tc>
        <w:tc>
          <w:tcPr>
            <w:tcW w:w="1418" w:type="dxa"/>
          </w:tcPr>
          <w:p w14:paraId="25773F8E" w14:textId="77777777" w:rsidR="00BB480F" w:rsidRDefault="00D854E9" w:rsidP="00B856E9">
            <w:pPr>
              <w:pStyle w:val="TableText"/>
            </w:pPr>
            <w:r>
              <w:lastRenderedPageBreak/>
              <w:t>Developing</w:t>
            </w:r>
          </w:p>
          <w:p w14:paraId="2A62FB8F" w14:textId="77777777" w:rsidR="0009187A" w:rsidRDefault="0009187A" w:rsidP="00B856E9">
            <w:pPr>
              <w:pStyle w:val="TableText"/>
            </w:pPr>
          </w:p>
          <w:p w14:paraId="787C76AC" w14:textId="77777777" w:rsidR="0009187A" w:rsidRDefault="0009187A" w:rsidP="00B856E9">
            <w:pPr>
              <w:pStyle w:val="TableText"/>
            </w:pPr>
          </w:p>
          <w:p w14:paraId="5B155988" w14:textId="77777777" w:rsidR="0009187A" w:rsidRDefault="0009187A" w:rsidP="00B856E9">
            <w:pPr>
              <w:pStyle w:val="TableText"/>
            </w:pPr>
          </w:p>
          <w:p w14:paraId="73950BB2" w14:textId="77777777" w:rsidR="0009187A" w:rsidRDefault="0009187A" w:rsidP="00B856E9">
            <w:pPr>
              <w:pStyle w:val="TableText"/>
            </w:pPr>
          </w:p>
          <w:p w14:paraId="515BDEA0" w14:textId="77777777" w:rsidR="0009187A" w:rsidRDefault="0009187A" w:rsidP="00B856E9">
            <w:pPr>
              <w:pStyle w:val="TableText"/>
            </w:pPr>
          </w:p>
          <w:p w14:paraId="51D5F2F9" w14:textId="77777777" w:rsidR="0009187A" w:rsidRDefault="0009187A" w:rsidP="00B856E9">
            <w:pPr>
              <w:pStyle w:val="TableText"/>
            </w:pPr>
          </w:p>
          <w:p w14:paraId="6C11665E" w14:textId="77777777" w:rsidR="0009187A" w:rsidRDefault="0009187A" w:rsidP="00B856E9">
            <w:pPr>
              <w:pStyle w:val="TableText"/>
            </w:pPr>
          </w:p>
          <w:p w14:paraId="3CFBCD6E" w14:textId="77777777" w:rsidR="0009187A" w:rsidRDefault="0009187A" w:rsidP="00B856E9">
            <w:pPr>
              <w:pStyle w:val="TableText"/>
            </w:pPr>
          </w:p>
          <w:p w14:paraId="482AA98B" w14:textId="77777777" w:rsidR="0009187A" w:rsidRDefault="0009187A" w:rsidP="00B856E9">
            <w:pPr>
              <w:pStyle w:val="TableText"/>
            </w:pPr>
          </w:p>
          <w:p w14:paraId="6D0C7EE4" w14:textId="77777777" w:rsidR="0009187A" w:rsidRDefault="0009187A" w:rsidP="00B856E9">
            <w:pPr>
              <w:pStyle w:val="TableText"/>
            </w:pPr>
          </w:p>
          <w:p w14:paraId="0D8D88A8" w14:textId="77777777" w:rsidR="0009187A" w:rsidRDefault="0009187A" w:rsidP="00B856E9">
            <w:pPr>
              <w:pStyle w:val="TableText"/>
            </w:pPr>
          </w:p>
          <w:p w14:paraId="6CBC3E0B" w14:textId="77777777" w:rsidR="0009187A" w:rsidRDefault="0009187A" w:rsidP="00B856E9">
            <w:pPr>
              <w:pStyle w:val="TableText"/>
            </w:pPr>
          </w:p>
          <w:p w14:paraId="70A6BDE8" w14:textId="77777777" w:rsidR="0089492F" w:rsidRDefault="0089492F" w:rsidP="00B856E9">
            <w:pPr>
              <w:pStyle w:val="TableText"/>
            </w:pPr>
          </w:p>
          <w:p w14:paraId="67FA12D3" w14:textId="77777777" w:rsidR="0089492F" w:rsidRDefault="0089492F" w:rsidP="00B856E9">
            <w:pPr>
              <w:pStyle w:val="TableText"/>
            </w:pPr>
          </w:p>
          <w:p w14:paraId="14FDF37B" w14:textId="77777777" w:rsidR="0089492F" w:rsidRDefault="0089492F" w:rsidP="00B856E9">
            <w:pPr>
              <w:pStyle w:val="TableText"/>
            </w:pPr>
          </w:p>
          <w:p w14:paraId="75A7B940" w14:textId="77777777" w:rsidR="0089492F" w:rsidRDefault="0089492F" w:rsidP="00B856E9">
            <w:pPr>
              <w:pStyle w:val="TableText"/>
            </w:pPr>
          </w:p>
          <w:p w14:paraId="498BDD86" w14:textId="77777777" w:rsidR="0089492F" w:rsidRDefault="0089492F" w:rsidP="00B856E9">
            <w:pPr>
              <w:pStyle w:val="TableText"/>
            </w:pPr>
          </w:p>
          <w:p w14:paraId="4859A487" w14:textId="77777777" w:rsidR="0089492F" w:rsidRDefault="0089492F" w:rsidP="00B856E9">
            <w:pPr>
              <w:pStyle w:val="TableText"/>
            </w:pPr>
          </w:p>
          <w:p w14:paraId="260CEB34" w14:textId="77777777" w:rsidR="0089492F" w:rsidRDefault="0089492F" w:rsidP="00B856E9">
            <w:pPr>
              <w:pStyle w:val="TableText"/>
            </w:pPr>
          </w:p>
          <w:p w14:paraId="1263AC78" w14:textId="77777777" w:rsidR="0089492F" w:rsidRDefault="0089492F" w:rsidP="00B856E9">
            <w:pPr>
              <w:pStyle w:val="TableText"/>
            </w:pPr>
          </w:p>
          <w:p w14:paraId="68828532" w14:textId="77777777" w:rsidR="0089492F" w:rsidRDefault="0089492F" w:rsidP="00B856E9">
            <w:pPr>
              <w:pStyle w:val="TableText"/>
            </w:pPr>
          </w:p>
          <w:p w14:paraId="07ADB884" w14:textId="77777777" w:rsidR="0089492F" w:rsidRDefault="0089492F" w:rsidP="00B856E9">
            <w:pPr>
              <w:pStyle w:val="TableText"/>
            </w:pPr>
          </w:p>
          <w:p w14:paraId="4F8CE8E0" w14:textId="77777777" w:rsidR="0089492F" w:rsidRDefault="0089492F" w:rsidP="00B856E9">
            <w:pPr>
              <w:pStyle w:val="TableText"/>
            </w:pPr>
          </w:p>
          <w:p w14:paraId="55D60A95" w14:textId="77777777" w:rsidR="0089492F" w:rsidRDefault="0089492F" w:rsidP="00B856E9">
            <w:pPr>
              <w:pStyle w:val="TableText"/>
            </w:pPr>
          </w:p>
          <w:p w14:paraId="3DF4838A" w14:textId="77777777" w:rsidR="0089492F" w:rsidRDefault="0089492F" w:rsidP="00B856E9">
            <w:pPr>
              <w:pStyle w:val="TableText"/>
            </w:pPr>
          </w:p>
          <w:p w14:paraId="4571B704" w14:textId="77777777" w:rsidR="0089492F" w:rsidRDefault="0089492F" w:rsidP="00B856E9">
            <w:pPr>
              <w:pStyle w:val="TableText"/>
            </w:pPr>
          </w:p>
          <w:p w14:paraId="665B24E8" w14:textId="77777777" w:rsidR="0089492F" w:rsidRDefault="0089492F" w:rsidP="00B856E9">
            <w:pPr>
              <w:pStyle w:val="TableText"/>
            </w:pPr>
          </w:p>
          <w:p w14:paraId="6284E09D" w14:textId="77777777" w:rsidR="0089492F" w:rsidRDefault="0089492F" w:rsidP="00B856E9">
            <w:pPr>
              <w:pStyle w:val="TableText"/>
            </w:pPr>
          </w:p>
          <w:p w14:paraId="505EE631" w14:textId="77777777" w:rsidR="0089492F" w:rsidRDefault="0089492F" w:rsidP="00B856E9">
            <w:pPr>
              <w:pStyle w:val="TableText"/>
            </w:pPr>
          </w:p>
          <w:p w14:paraId="2A1DBEC1" w14:textId="77777777" w:rsidR="0089492F" w:rsidRDefault="0089492F" w:rsidP="00B856E9">
            <w:pPr>
              <w:pStyle w:val="TableText"/>
            </w:pPr>
          </w:p>
          <w:p w14:paraId="76E72637" w14:textId="77777777" w:rsidR="0089492F" w:rsidRDefault="0089492F" w:rsidP="00B856E9">
            <w:pPr>
              <w:pStyle w:val="TableText"/>
            </w:pPr>
          </w:p>
          <w:p w14:paraId="74EA6D9E" w14:textId="77777777" w:rsidR="0089492F" w:rsidRDefault="0089492F" w:rsidP="00B856E9">
            <w:pPr>
              <w:pStyle w:val="TableText"/>
            </w:pPr>
          </w:p>
          <w:p w14:paraId="0C3845DE" w14:textId="77777777" w:rsidR="0089492F" w:rsidRDefault="0089492F" w:rsidP="00B856E9">
            <w:pPr>
              <w:pStyle w:val="TableText"/>
            </w:pPr>
          </w:p>
          <w:p w14:paraId="39DF2622" w14:textId="77777777" w:rsidR="0009187A" w:rsidRDefault="0009187A" w:rsidP="00B856E9">
            <w:pPr>
              <w:pStyle w:val="TableText"/>
            </w:pPr>
          </w:p>
          <w:p w14:paraId="1F13998B" w14:textId="77777777" w:rsidR="0009187A" w:rsidRDefault="0009187A" w:rsidP="0009187A">
            <w:pPr>
              <w:pStyle w:val="TableText"/>
            </w:pPr>
            <w:r>
              <w:t>Developing</w:t>
            </w:r>
          </w:p>
          <w:p w14:paraId="0AD332CA" w14:textId="77777777" w:rsidR="0009187A" w:rsidRDefault="0009187A" w:rsidP="00B856E9">
            <w:pPr>
              <w:pStyle w:val="TableText"/>
            </w:pPr>
          </w:p>
          <w:p w14:paraId="00E9346C" w14:textId="77777777" w:rsidR="0009187A" w:rsidRDefault="0009187A" w:rsidP="00B856E9">
            <w:pPr>
              <w:pStyle w:val="TableText"/>
            </w:pPr>
          </w:p>
          <w:p w14:paraId="18731759" w14:textId="77777777" w:rsidR="0009187A" w:rsidRDefault="0009187A" w:rsidP="00B856E9">
            <w:pPr>
              <w:pStyle w:val="TableText"/>
            </w:pPr>
          </w:p>
          <w:p w14:paraId="2FA100AA" w14:textId="77777777" w:rsidR="0089492F" w:rsidRDefault="0089492F" w:rsidP="00B856E9">
            <w:pPr>
              <w:pStyle w:val="TableText"/>
            </w:pPr>
          </w:p>
          <w:p w14:paraId="7F01AB17" w14:textId="77777777" w:rsidR="0089492F" w:rsidRDefault="0089492F" w:rsidP="00B856E9">
            <w:pPr>
              <w:pStyle w:val="TableText"/>
            </w:pPr>
          </w:p>
          <w:p w14:paraId="287C4036" w14:textId="77777777" w:rsidR="0089492F" w:rsidRDefault="0089492F" w:rsidP="00B856E9">
            <w:pPr>
              <w:pStyle w:val="TableText"/>
            </w:pPr>
          </w:p>
          <w:p w14:paraId="76CCA10E" w14:textId="77777777" w:rsidR="0089492F" w:rsidRDefault="0089492F" w:rsidP="00B856E9">
            <w:pPr>
              <w:pStyle w:val="TableText"/>
            </w:pPr>
          </w:p>
          <w:p w14:paraId="6F9A2B43" w14:textId="77777777" w:rsidR="0089492F" w:rsidRDefault="0089492F" w:rsidP="00B856E9">
            <w:pPr>
              <w:pStyle w:val="TableText"/>
            </w:pPr>
          </w:p>
          <w:p w14:paraId="0BE9D05C" w14:textId="77777777" w:rsidR="0089492F" w:rsidRDefault="0089492F" w:rsidP="00B856E9">
            <w:pPr>
              <w:pStyle w:val="TableText"/>
            </w:pPr>
          </w:p>
          <w:p w14:paraId="284962F6" w14:textId="77777777" w:rsidR="0089492F" w:rsidRDefault="0089492F" w:rsidP="00B856E9">
            <w:pPr>
              <w:pStyle w:val="TableText"/>
            </w:pPr>
          </w:p>
          <w:p w14:paraId="41FE2139" w14:textId="77777777" w:rsidR="0089492F" w:rsidRDefault="0089492F" w:rsidP="00B856E9">
            <w:pPr>
              <w:pStyle w:val="TableText"/>
            </w:pPr>
          </w:p>
          <w:p w14:paraId="50D2ADFF" w14:textId="77777777" w:rsidR="0089492F" w:rsidRDefault="0089492F" w:rsidP="00B856E9">
            <w:pPr>
              <w:pStyle w:val="TableText"/>
            </w:pPr>
          </w:p>
          <w:p w14:paraId="10243E92" w14:textId="77777777" w:rsidR="0089492F" w:rsidRDefault="0089492F" w:rsidP="00B856E9">
            <w:pPr>
              <w:pStyle w:val="TableText"/>
            </w:pPr>
          </w:p>
          <w:p w14:paraId="41A9ABF2" w14:textId="77777777" w:rsidR="0089492F" w:rsidRDefault="0089492F" w:rsidP="00B856E9">
            <w:pPr>
              <w:pStyle w:val="TableText"/>
            </w:pPr>
          </w:p>
          <w:p w14:paraId="53C31982" w14:textId="77777777" w:rsidR="0089492F" w:rsidRDefault="0089492F" w:rsidP="00B856E9">
            <w:pPr>
              <w:pStyle w:val="TableText"/>
            </w:pPr>
          </w:p>
          <w:p w14:paraId="0A9C5C6D" w14:textId="77777777" w:rsidR="0089492F" w:rsidRDefault="0089492F" w:rsidP="00B856E9">
            <w:pPr>
              <w:pStyle w:val="TableText"/>
            </w:pPr>
          </w:p>
          <w:p w14:paraId="77A75C92" w14:textId="77777777" w:rsidR="0089492F" w:rsidRDefault="0089492F" w:rsidP="00B856E9">
            <w:pPr>
              <w:pStyle w:val="TableText"/>
            </w:pPr>
          </w:p>
          <w:p w14:paraId="41584912" w14:textId="77777777" w:rsidR="0089492F" w:rsidRDefault="0089492F" w:rsidP="00B856E9">
            <w:pPr>
              <w:pStyle w:val="TableText"/>
            </w:pPr>
          </w:p>
          <w:p w14:paraId="5C17EEBA" w14:textId="77777777" w:rsidR="0089492F" w:rsidRDefault="0089492F" w:rsidP="00B856E9">
            <w:pPr>
              <w:pStyle w:val="TableText"/>
            </w:pPr>
          </w:p>
          <w:p w14:paraId="633D3C5B" w14:textId="77777777" w:rsidR="0089492F" w:rsidRDefault="0089492F" w:rsidP="00B856E9">
            <w:pPr>
              <w:pStyle w:val="TableText"/>
            </w:pPr>
          </w:p>
          <w:p w14:paraId="3E3D1BA3" w14:textId="77777777" w:rsidR="0089492F" w:rsidRDefault="0089492F" w:rsidP="00B856E9">
            <w:pPr>
              <w:pStyle w:val="TableText"/>
            </w:pPr>
          </w:p>
          <w:p w14:paraId="10FB16A5" w14:textId="77777777" w:rsidR="0089492F" w:rsidRDefault="0089492F" w:rsidP="00B856E9">
            <w:pPr>
              <w:pStyle w:val="TableText"/>
            </w:pPr>
          </w:p>
          <w:p w14:paraId="7F19B088" w14:textId="77777777" w:rsidR="0089492F" w:rsidRDefault="0089492F" w:rsidP="00B856E9">
            <w:pPr>
              <w:pStyle w:val="TableText"/>
            </w:pPr>
          </w:p>
          <w:p w14:paraId="719892DE" w14:textId="77777777" w:rsidR="0089492F" w:rsidRDefault="0089492F" w:rsidP="00B856E9">
            <w:pPr>
              <w:pStyle w:val="TableText"/>
            </w:pPr>
          </w:p>
          <w:p w14:paraId="6B1C970F" w14:textId="77777777" w:rsidR="0089492F" w:rsidRDefault="0089492F" w:rsidP="00B856E9">
            <w:pPr>
              <w:pStyle w:val="TableText"/>
            </w:pPr>
          </w:p>
          <w:p w14:paraId="7C0ECEF8" w14:textId="77777777" w:rsidR="0089492F" w:rsidRDefault="0089492F" w:rsidP="00B856E9">
            <w:pPr>
              <w:pStyle w:val="TableText"/>
            </w:pPr>
          </w:p>
          <w:p w14:paraId="23DB54AB" w14:textId="77777777" w:rsidR="0089492F" w:rsidRDefault="0089492F" w:rsidP="00B856E9">
            <w:pPr>
              <w:pStyle w:val="TableText"/>
            </w:pPr>
          </w:p>
          <w:p w14:paraId="5F452775" w14:textId="77777777" w:rsidR="0089492F" w:rsidRDefault="0089492F" w:rsidP="00B856E9">
            <w:pPr>
              <w:pStyle w:val="TableText"/>
            </w:pPr>
          </w:p>
          <w:p w14:paraId="5A4D3374" w14:textId="77777777" w:rsidR="0089492F" w:rsidRDefault="0089492F" w:rsidP="00B856E9">
            <w:pPr>
              <w:pStyle w:val="TableText"/>
            </w:pPr>
          </w:p>
          <w:p w14:paraId="49755F3B" w14:textId="77777777" w:rsidR="0089492F" w:rsidRDefault="0089492F" w:rsidP="00B856E9">
            <w:pPr>
              <w:pStyle w:val="TableText"/>
            </w:pPr>
          </w:p>
          <w:p w14:paraId="4FBE9278" w14:textId="77777777" w:rsidR="0089492F" w:rsidRDefault="0089492F" w:rsidP="00B856E9">
            <w:pPr>
              <w:pStyle w:val="TableText"/>
            </w:pPr>
          </w:p>
          <w:p w14:paraId="7C0C6391" w14:textId="77777777" w:rsidR="0089492F" w:rsidRDefault="0089492F" w:rsidP="00B856E9">
            <w:pPr>
              <w:pStyle w:val="TableText"/>
            </w:pPr>
          </w:p>
          <w:p w14:paraId="3346D86C" w14:textId="77777777" w:rsidR="0089492F" w:rsidRDefault="0089492F" w:rsidP="00B856E9">
            <w:pPr>
              <w:pStyle w:val="TableText"/>
            </w:pPr>
          </w:p>
          <w:p w14:paraId="1A7CAF0B" w14:textId="77777777" w:rsidR="0089492F" w:rsidRDefault="0089492F" w:rsidP="00B856E9">
            <w:pPr>
              <w:pStyle w:val="TableText"/>
            </w:pPr>
          </w:p>
          <w:p w14:paraId="0B1335D1" w14:textId="77777777" w:rsidR="0089492F" w:rsidRDefault="0089492F" w:rsidP="00B856E9">
            <w:pPr>
              <w:pStyle w:val="TableText"/>
            </w:pPr>
          </w:p>
          <w:p w14:paraId="27F68ABF" w14:textId="77777777" w:rsidR="0089492F" w:rsidRDefault="0089492F" w:rsidP="00B856E9">
            <w:pPr>
              <w:pStyle w:val="TableText"/>
            </w:pPr>
          </w:p>
          <w:p w14:paraId="0A5A7D3E" w14:textId="77777777" w:rsidR="0089492F" w:rsidRDefault="0089492F" w:rsidP="00B856E9">
            <w:pPr>
              <w:pStyle w:val="TableText"/>
            </w:pPr>
          </w:p>
          <w:p w14:paraId="010BF606" w14:textId="77777777" w:rsidR="0089492F" w:rsidRDefault="0089492F" w:rsidP="00B856E9">
            <w:pPr>
              <w:pStyle w:val="TableText"/>
            </w:pPr>
          </w:p>
          <w:p w14:paraId="1949FB30" w14:textId="77777777" w:rsidR="0089492F" w:rsidRDefault="0089492F" w:rsidP="00B856E9">
            <w:pPr>
              <w:pStyle w:val="TableText"/>
            </w:pPr>
          </w:p>
          <w:p w14:paraId="729967C3" w14:textId="77777777" w:rsidR="0089492F" w:rsidRDefault="0089492F" w:rsidP="00B856E9">
            <w:pPr>
              <w:pStyle w:val="TableText"/>
            </w:pPr>
          </w:p>
          <w:p w14:paraId="55C7636E" w14:textId="77777777" w:rsidR="0089492F" w:rsidRDefault="0089492F" w:rsidP="00B856E9">
            <w:pPr>
              <w:pStyle w:val="TableText"/>
            </w:pPr>
          </w:p>
          <w:p w14:paraId="6537BB30" w14:textId="77777777" w:rsidR="0089492F" w:rsidRDefault="0089492F" w:rsidP="00B856E9">
            <w:pPr>
              <w:pStyle w:val="TableText"/>
            </w:pPr>
          </w:p>
          <w:p w14:paraId="58449A0E" w14:textId="77777777" w:rsidR="0089492F" w:rsidRDefault="0089492F" w:rsidP="00B856E9">
            <w:pPr>
              <w:pStyle w:val="TableText"/>
            </w:pPr>
          </w:p>
          <w:p w14:paraId="361C70CA" w14:textId="77777777" w:rsidR="0089492F" w:rsidRDefault="0089492F" w:rsidP="00B856E9">
            <w:pPr>
              <w:pStyle w:val="TableText"/>
            </w:pPr>
          </w:p>
          <w:p w14:paraId="36AB5CEB" w14:textId="77777777" w:rsidR="0089492F" w:rsidRDefault="0089492F" w:rsidP="00B856E9">
            <w:pPr>
              <w:pStyle w:val="TableText"/>
            </w:pPr>
          </w:p>
          <w:p w14:paraId="1846E427" w14:textId="77777777" w:rsidR="0089492F" w:rsidRDefault="0089492F" w:rsidP="00B856E9">
            <w:pPr>
              <w:pStyle w:val="TableText"/>
            </w:pPr>
          </w:p>
          <w:p w14:paraId="6C3234D2" w14:textId="77777777" w:rsidR="00CB5B0C" w:rsidRDefault="00CB5B0C" w:rsidP="00B856E9">
            <w:pPr>
              <w:pStyle w:val="TableText"/>
            </w:pPr>
          </w:p>
          <w:p w14:paraId="3C793836" w14:textId="77777777" w:rsidR="00CB5B0C" w:rsidRDefault="00CB5B0C" w:rsidP="00B856E9">
            <w:pPr>
              <w:pStyle w:val="TableText"/>
            </w:pPr>
          </w:p>
          <w:p w14:paraId="37B7BA0F" w14:textId="77777777" w:rsidR="0089492F" w:rsidRDefault="0089492F" w:rsidP="00B856E9">
            <w:pPr>
              <w:pStyle w:val="TableText"/>
            </w:pPr>
          </w:p>
          <w:p w14:paraId="4C5BEB75" w14:textId="77777777" w:rsidR="0009187A" w:rsidRDefault="0009187A" w:rsidP="0009187A">
            <w:pPr>
              <w:pStyle w:val="TableText"/>
            </w:pPr>
            <w:r>
              <w:lastRenderedPageBreak/>
              <w:t>Developing</w:t>
            </w:r>
          </w:p>
          <w:p w14:paraId="3006F3BC" w14:textId="77777777" w:rsidR="0009187A" w:rsidRDefault="0009187A" w:rsidP="00B856E9">
            <w:pPr>
              <w:pStyle w:val="TableText"/>
            </w:pPr>
          </w:p>
          <w:p w14:paraId="52ED0239" w14:textId="77777777" w:rsidR="00D854E9" w:rsidRDefault="00D854E9" w:rsidP="00B856E9">
            <w:pPr>
              <w:pStyle w:val="TableText"/>
            </w:pPr>
          </w:p>
          <w:p w14:paraId="5C6EC467" w14:textId="77777777" w:rsidR="00D854E9" w:rsidRDefault="00D854E9" w:rsidP="00B856E9">
            <w:pPr>
              <w:pStyle w:val="TableText"/>
            </w:pPr>
          </w:p>
          <w:p w14:paraId="702CE87A" w14:textId="77777777" w:rsidR="00D854E9" w:rsidRDefault="00D854E9" w:rsidP="00B856E9">
            <w:pPr>
              <w:pStyle w:val="TableText"/>
            </w:pPr>
          </w:p>
          <w:p w14:paraId="584E4F57" w14:textId="77777777" w:rsidR="00D854E9" w:rsidRDefault="00D854E9" w:rsidP="00B856E9">
            <w:pPr>
              <w:pStyle w:val="TableText"/>
            </w:pPr>
          </w:p>
          <w:p w14:paraId="44144121" w14:textId="77777777" w:rsidR="00D854E9" w:rsidRDefault="00D854E9" w:rsidP="00B856E9">
            <w:pPr>
              <w:pStyle w:val="TableText"/>
            </w:pPr>
          </w:p>
          <w:p w14:paraId="293AAAA4" w14:textId="77777777" w:rsidR="00D854E9" w:rsidRDefault="00D854E9" w:rsidP="00B856E9">
            <w:pPr>
              <w:pStyle w:val="TableText"/>
            </w:pPr>
          </w:p>
          <w:p w14:paraId="006262DC" w14:textId="77777777" w:rsidR="00D854E9" w:rsidRDefault="00D854E9" w:rsidP="00B856E9">
            <w:pPr>
              <w:pStyle w:val="TableText"/>
            </w:pPr>
          </w:p>
          <w:p w14:paraId="5F10E696" w14:textId="77777777" w:rsidR="001609AC" w:rsidRDefault="001609AC" w:rsidP="00B856E9">
            <w:pPr>
              <w:pStyle w:val="TableText"/>
            </w:pPr>
          </w:p>
          <w:p w14:paraId="5D3AF222" w14:textId="77777777" w:rsidR="001609AC" w:rsidRDefault="001609AC" w:rsidP="00B856E9">
            <w:pPr>
              <w:pStyle w:val="TableText"/>
            </w:pPr>
          </w:p>
          <w:p w14:paraId="13807467" w14:textId="77777777" w:rsidR="001609AC" w:rsidRDefault="001609AC" w:rsidP="00B856E9">
            <w:pPr>
              <w:pStyle w:val="TableText"/>
            </w:pPr>
          </w:p>
          <w:p w14:paraId="2EFCD037" w14:textId="77777777" w:rsidR="001609AC" w:rsidRDefault="001609AC" w:rsidP="00B856E9">
            <w:pPr>
              <w:pStyle w:val="TableText"/>
            </w:pPr>
          </w:p>
          <w:p w14:paraId="5E858265" w14:textId="77777777" w:rsidR="001609AC" w:rsidRDefault="001609AC" w:rsidP="00B856E9">
            <w:pPr>
              <w:pStyle w:val="TableText"/>
            </w:pPr>
          </w:p>
          <w:p w14:paraId="50A74CE0" w14:textId="77777777" w:rsidR="001609AC" w:rsidRDefault="001609AC" w:rsidP="00B856E9">
            <w:pPr>
              <w:pStyle w:val="TableText"/>
            </w:pPr>
          </w:p>
          <w:p w14:paraId="50E00099" w14:textId="77777777" w:rsidR="001609AC" w:rsidRDefault="001609AC" w:rsidP="00B856E9">
            <w:pPr>
              <w:pStyle w:val="TableText"/>
            </w:pPr>
          </w:p>
          <w:p w14:paraId="19716A05" w14:textId="77777777" w:rsidR="001609AC" w:rsidRDefault="001609AC" w:rsidP="00B856E9">
            <w:pPr>
              <w:pStyle w:val="TableText"/>
            </w:pPr>
          </w:p>
          <w:p w14:paraId="395EC015" w14:textId="77777777" w:rsidR="001609AC" w:rsidRDefault="001609AC" w:rsidP="00B856E9">
            <w:pPr>
              <w:pStyle w:val="TableText"/>
            </w:pPr>
          </w:p>
          <w:p w14:paraId="5401BD49" w14:textId="77777777" w:rsidR="001609AC" w:rsidRDefault="001609AC" w:rsidP="00B856E9">
            <w:pPr>
              <w:pStyle w:val="TableText"/>
            </w:pPr>
          </w:p>
          <w:p w14:paraId="422F1894" w14:textId="77777777" w:rsidR="001609AC" w:rsidRDefault="001609AC" w:rsidP="00B856E9">
            <w:pPr>
              <w:pStyle w:val="TableText"/>
            </w:pPr>
          </w:p>
          <w:p w14:paraId="7789157B" w14:textId="77777777" w:rsidR="001609AC" w:rsidRDefault="001609AC" w:rsidP="00B856E9">
            <w:pPr>
              <w:pStyle w:val="TableText"/>
            </w:pPr>
          </w:p>
          <w:p w14:paraId="23E960CC" w14:textId="77777777" w:rsidR="001609AC" w:rsidRDefault="001609AC" w:rsidP="00B856E9">
            <w:pPr>
              <w:pStyle w:val="TableText"/>
            </w:pPr>
          </w:p>
          <w:p w14:paraId="427980C0" w14:textId="77777777" w:rsidR="001609AC" w:rsidRDefault="001609AC" w:rsidP="00B856E9">
            <w:pPr>
              <w:pStyle w:val="TableText"/>
            </w:pPr>
          </w:p>
          <w:p w14:paraId="6CD9700B" w14:textId="779EF906" w:rsidR="00D854E9" w:rsidRPr="009D1CC6" w:rsidRDefault="00D854E9" w:rsidP="00B856E9">
            <w:pPr>
              <w:pStyle w:val="TableText"/>
            </w:pPr>
          </w:p>
        </w:tc>
        <w:tc>
          <w:tcPr>
            <w:tcW w:w="1977" w:type="dxa"/>
          </w:tcPr>
          <w:p w14:paraId="0B847B7B" w14:textId="108CEFF9" w:rsidR="004B0FD0" w:rsidRPr="004B0FD0" w:rsidRDefault="004B0FD0" w:rsidP="004B0FD0">
            <w:pPr>
              <w:pStyle w:val="TableText"/>
            </w:pPr>
            <w:r w:rsidRPr="004B0FD0">
              <w:lastRenderedPageBreak/>
              <w:t>Fareena Rasaq</w:t>
            </w:r>
          </w:p>
          <w:p w14:paraId="15B01428" w14:textId="7481D953" w:rsidR="008929DC" w:rsidRDefault="004B0FD0" w:rsidP="004B0FD0">
            <w:pPr>
              <w:pStyle w:val="TableText"/>
            </w:pPr>
            <w:r w:rsidRPr="004B0FD0">
              <w:t>Amy Downs</w:t>
            </w:r>
            <w:r w:rsidR="008929DC">
              <w:t xml:space="preserve"> </w:t>
            </w:r>
          </w:p>
          <w:p w14:paraId="55A91169" w14:textId="77777777" w:rsidR="003F3316" w:rsidRDefault="003F3316" w:rsidP="003F3316">
            <w:pPr>
              <w:pStyle w:val="TableText"/>
            </w:pPr>
          </w:p>
          <w:p w14:paraId="641B6224" w14:textId="77777777" w:rsidR="00726088" w:rsidRDefault="00726088" w:rsidP="003F3316">
            <w:pPr>
              <w:pStyle w:val="TableText"/>
            </w:pPr>
          </w:p>
          <w:p w14:paraId="4C76D004" w14:textId="77777777" w:rsidR="00726088" w:rsidRDefault="00726088" w:rsidP="003F3316">
            <w:pPr>
              <w:pStyle w:val="TableText"/>
            </w:pPr>
          </w:p>
          <w:p w14:paraId="7239C928" w14:textId="77777777" w:rsidR="00726088" w:rsidRDefault="00726088" w:rsidP="003F3316">
            <w:pPr>
              <w:pStyle w:val="TableText"/>
            </w:pPr>
          </w:p>
          <w:p w14:paraId="74B69448" w14:textId="77777777" w:rsidR="00726088" w:rsidRDefault="00726088" w:rsidP="003F3316">
            <w:pPr>
              <w:pStyle w:val="TableText"/>
            </w:pPr>
          </w:p>
          <w:p w14:paraId="78A5CEF3" w14:textId="77777777" w:rsidR="00726088" w:rsidRDefault="00726088" w:rsidP="003F3316">
            <w:pPr>
              <w:pStyle w:val="TableText"/>
            </w:pPr>
          </w:p>
          <w:p w14:paraId="16B87C86" w14:textId="77777777" w:rsidR="00726088" w:rsidRDefault="00726088" w:rsidP="003F3316">
            <w:pPr>
              <w:pStyle w:val="TableText"/>
            </w:pPr>
          </w:p>
          <w:p w14:paraId="399DC34E" w14:textId="77777777" w:rsidR="00726088" w:rsidRDefault="00726088" w:rsidP="003F3316">
            <w:pPr>
              <w:pStyle w:val="TableText"/>
            </w:pPr>
          </w:p>
          <w:p w14:paraId="753B5705" w14:textId="77777777" w:rsidR="00726088" w:rsidRDefault="00726088" w:rsidP="003F3316">
            <w:pPr>
              <w:pStyle w:val="TableText"/>
            </w:pPr>
          </w:p>
          <w:p w14:paraId="7F40C8D1" w14:textId="77777777" w:rsidR="00726088" w:rsidRDefault="00726088" w:rsidP="003F3316">
            <w:pPr>
              <w:pStyle w:val="TableText"/>
            </w:pPr>
          </w:p>
          <w:p w14:paraId="31718492" w14:textId="77777777" w:rsidR="00726088" w:rsidRDefault="00726088" w:rsidP="003F3316">
            <w:pPr>
              <w:pStyle w:val="TableText"/>
            </w:pPr>
          </w:p>
          <w:p w14:paraId="238E5EA7" w14:textId="77777777" w:rsidR="0089492F" w:rsidRDefault="0089492F" w:rsidP="003F3316">
            <w:pPr>
              <w:pStyle w:val="TableText"/>
            </w:pPr>
          </w:p>
          <w:p w14:paraId="29B462EB" w14:textId="77777777" w:rsidR="0089492F" w:rsidRDefault="0089492F" w:rsidP="003F3316">
            <w:pPr>
              <w:pStyle w:val="TableText"/>
            </w:pPr>
          </w:p>
          <w:p w14:paraId="3AC50714" w14:textId="77777777" w:rsidR="0089492F" w:rsidRDefault="0089492F" w:rsidP="003F3316">
            <w:pPr>
              <w:pStyle w:val="TableText"/>
            </w:pPr>
          </w:p>
          <w:p w14:paraId="1BE008B6" w14:textId="77777777" w:rsidR="0089492F" w:rsidRDefault="0089492F" w:rsidP="003F3316">
            <w:pPr>
              <w:pStyle w:val="TableText"/>
            </w:pPr>
          </w:p>
          <w:p w14:paraId="2F932AC3" w14:textId="77777777" w:rsidR="0089492F" w:rsidRDefault="0089492F" w:rsidP="003F3316">
            <w:pPr>
              <w:pStyle w:val="TableText"/>
            </w:pPr>
          </w:p>
          <w:p w14:paraId="1673102D" w14:textId="77777777" w:rsidR="0089492F" w:rsidRDefault="0089492F" w:rsidP="003F3316">
            <w:pPr>
              <w:pStyle w:val="TableText"/>
            </w:pPr>
          </w:p>
          <w:p w14:paraId="1EE160B7" w14:textId="77777777" w:rsidR="0089492F" w:rsidRDefault="0089492F" w:rsidP="003F3316">
            <w:pPr>
              <w:pStyle w:val="TableText"/>
            </w:pPr>
          </w:p>
          <w:p w14:paraId="2839C39C" w14:textId="77777777" w:rsidR="0089492F" w:rsidRDefault="0089492F" w:rsidP="003F3316">
            <w:pPr>
              <w:pStyle w:val="TableText"/>
            </w:pPr>
          </w:p>
          <w:p w14:paraId="05A3FCA2" w14:textId="77777777" w:rsidR="0089492F" w:rsidRDefault="0089492F" w:rsidP="003F3316">
            <w:pPr>
              <w:pStyle w:val="TableText"/>
            </w:pPr>
          </w:p>
          <w:p w14:paraId="527BA7DD" w14:textId="77777777" w:rsidR="0089492F" w:rsidRDefault="0089492F" w:rsidP="003F3316">
            <w:pPr>
              <w:pStyle w:val="TableText"/>
            </w:pPr>
          </w:p>
          <w:p w14:paraId="3E50FA61" w14:textId="77777777" w:rsidR="0089492F" w:rsidRDefault="0089492F" w:rsidP="003F3316">
            <w:pPr>
              <w:pStyle w:val="TableText"/>
            </w:pPr>
          </w:p>
          <w:p w14:paraId="14820886" w14:textId="77777777" w:rsidR="0089492F" w:rsidRDefault="0089492F" w:rsidP="003F3316">
            <w:pPr>
              <w:pStyle w:val="TableText"/>
            </w:pPr>
          </w:p>
          <w:p w14:paraId="47BC97B7" w14:textId="77777777" w:rsidR="0089492F" w:rsidRDefault="0089492F" w:rsidP="003F3316">
            <w:pPr>
              <w:pStyle w:val="TableText"/>
            </w:pPr>
          </w:p>
          <w:p w14:paraId="0A22A090" w14:textId="77777777" w:rsidR="0089492F" w:rsidRDefault="0089492F" w:rsidP="003F3316">
            <w:pPr>
              <w:pStyle w:val="TableText"/>
            </w:pPr>
          </w:p>
          <w:p w14:paraId="60A5A3FF" w14:textId="77777777" w:rsidR="0089492F" w:rsidRDefault="0089492F" w:rsidP="003F3316">
            <w:pPr>
              <w:pStyle w:val="TableText"/>
            </w:pPr>
          </w:p>
          <w:p w14:paraId="7A0A8846" w14:textId="77777777" w:rsidR="0089492F" w:rsidRDefault="0089492F" w:rsidP="003F3316">
            <w:pPr>
              <w:pStyle w:val="TableText"/>
            </w:pPr>
          </w:p>
          <w:p w14:paraId="296AA803" w14:textId="77777777" w:rsidR="0089492F" w:rsidRDefault="0089492F" w:rsidP="003F3316">
            <w:pPr>
              <w:pStyle w:val="TableText"/>
            </w:pPr>
          </w:p>
          <w:p w14:paraId="5B59C815" w14:textId="77777777" w:rsidR="0089492F" w:rsidRDefault="0089492F" w:rsidP="003F3316">
            <w:pPr>
              <w:pStyle w:val="TableText"/>
            </w:pPr>
          </w:p>
          <w:p w14:paraId="3718FEA1" w14:textId="77777777" w:rsidR="0089492F" w:rsidRDefault="0089492F" w:rsidP="003F3316">
            <w:pPr>
              <w:pStyle w:val="TableText"/>
            </w:pPr>
          </w:p>
          <w:p w14:paraId="2478C2BA" w14:textId="77777777" w:rsidR="0089492F" w:rsidRDefault="0089492F" w:rsidP="003F3316">
            <w:pPr>
              <w:pStyle w:val="TableText"/>
            </w:pPr>
          </w:p>
          <w:p w14:paraId="5909CC76" w14:textId="77777777" w:rsidR="0089492F" w:rsidRDefault="0089492F" w:rsidP="003F3316">
            <w:pPr>
              <w:pStyle w:val="TableText"/>
            </w:pPr>
          </w:p>
          <w:p w14:paraId="7588C436" w14:textId="77777777" w:rsidR="00726088" w:rsidRDefault="00726088" w:rsidP="003F3316">
            <w:pPr>
              <w:pStyle w:val="TableText"/>
            </w:pPr>
          </w:p>
          <w:p w14:paraId="112ED4FB" w14:textId="4B026D00" w:rsidR="00726088" w:rsidRDefault="00726088" w:rsidP="003F3316">
            <w:pPr>
              <w:pStyle w:val="TableText"/>
            </w:pPr>
            <w:r>
              <w:t>Laura</w:t>
            </w:r>
            <w:r w:rsidR="004B0FD0">
              <w:t xml:space="preserve"> Ellis</w:t>
            </w:r>
          </w:p>
          <w:p w14:paraId="73C94D01" w14:textId="77777777" w:rsidR="00726088" w:rsidRDefault="00726088" w:rsidP="003F3316">
            <w:pPr>
              <w:pStyle w:val="TableText"/>
            </w:pPr>
          </w:p>
          <w:p w14:paraId="163CAF9D" w14:textId="77777777" w:rsidR="0009187A" w:rsidRDefault="0009187A" w:rsidP="003F3316">
            <w:pPr>
              <w:pStyle w:val="TableText"/>
            </w:pPr>
          </w:p>
          <w:p w14:paraId="7379E00E" w14:textId="77777777" w:rsidR="0089492F" w:rsidRDefault="0089492F" w:rsidP="003F3316">
            <w:pPr>
              <w:pStyle w:val="TableText"/>
            </w:pPr>
          </w:p>
          <w:p w14:paraId="3E791640" w14:textId="77777777" w:rsidR="0089492F" w:rsidRDefault="0089492F" w:rsidP="003F3316">
            <w:pPr>
              <w:pStyle w:val="TableText"/>
            </w:pPr>
          </w:p>
          <w:p w14:paraId="521AFEC1" w14:textId="77777777" w:rsidR="0089492F" w:rsidRDefault="0089492F" w:rsidP="003F3316">
            <w:pPr>
              <w:pStyle w:val="TableText"/>
            </w:pPr>
          </w:p>
          <w:p w14:paraId="190CA1A5" w14:textId="77777777" w:rsidR="0089492F" w:rsidRDefault="0089492F" w:rsidP="003F3316">
            <w:pPr>
              <w:pStyle w:val="TableText"/>
            </w:pPr>
          </w:p>
          <w:p w14:paraId="79827766" w14:textId="77777777" w:rsidR="0089492F" w:rsidRDefault="0089492F" w:rsidP="003F3316">
            <w:pPr>
              <w:pStyle w:val="TableText"/>
            </w:pPr>
          </w:p>
          <w:p w14:paraId="31344D36" w14:textId="77777777" w:rsidR="0089492F" w:rsidRDefault="0089492F" w:rsidP="003F3316">
            <w:pPr>
              <w:pStyle w:val="TableText"/>
            </w:pPr>
          </w:p>
          <w:p w14:paraId="7685B6A7" w14:textId="77777777" w:rsidR="0089492F" w:rsidRDefault="0089492F" w:rsidP="003F3316">
            <w:pPr>
              <w:pStyle w:val="TableText"/>
            </w:pPr>
          </w:p>
          <w:p w14:paraId="4D773BC1" w14:textId="77777777" w:rsidR="0089492F" w:rsidRDefault="0089492F" w:rsidP="003F3316">
            <w:pPr>
              <w:pStyle w:val="TableText"/>
            </w:pPr>
          </w:p>
          <w:p w14:paraId="574B5B8E" w14:textId="77777777" w:rsidR="0089492F" w:rsidRDefault="0089492F" w:rsidP="003F3316">
            <w:pPr>
              <w:pStyle w:val="TableText"/>
            </w:pPr>
          </w:p>
          <w:p w14:paraId="108C8A88" w14:textId="77777777" w:rsidR="0089492F" w:rsidRDefault="0089492F" w:rsidP="003F3316">
            <w:pPr>
              <w:pStyle w:val="TableText"/>
            </w:pPr>
          </w:p>
          <w:p w14:paraId="48653F50" w14:textId="77777777" w:rsidR="0089492F" w:rsidRDefault="0089492F" w:rsidP="003F3316">
            <w:pPr>
              <w:pStyle w:val="TableText"/>
            </w:pPr>
          </w:p>
          <w:p w14:paraId="7E982211" w14:textId="77777777" w:rsidR="0089492F" w:rsidRDefault="0089492F" w:rsidP="003F3316">
            <w:pPr>
              <w:pStyle w:val="TableText"/>
            </w:pPr>
          </w:p>
          <w:p w14:paraId="4797D398" w14:textId="77777777" w:rsidR="0089492F" w:rsidRDefault="0089492F" w:rsidP="003F3316">
            <w:pPr>
              <w:pStyle w:val="TableText"/>
            </w:pPr>
          </w:p>
          <w:p w14:paraId="5F37BE56" w14:textId="77777777" w:rsidR="0089492F" w:rsidRDefault="0089492F" w:rsidP="003F3316">
            <w:pPr>
              <w:pStyle w:val="TableText"/>
            </w:pPr>
          </w:p>
          <w:p w14:paraId="0B3F5DEC" w14:textId="77777777" w:rsidR="0089492F" w:rsidRDefault="0089492F" w:rsidP="003F3316">
            <w:pPr>
              <w:pStyle w:val="TableText"/>
            </w:pPr>
          </w:p>
          <w:p w14:paraId="244E5994" w14:textId="77777777" w:rsidR="0089492F" w:rsidRDefault="0089492F" w:rsidP="003F3316">
            <w:pPr>
              <w:pStyle w:val="TableText"/>
            </w:pPr>
          </w:p>
          <w:p w14:paraId="7ED3EB6C" w14:textId="77777777" w:rsidR="0089492F" w:rsidRDefault="0089492F" w:rsidP="003F3316">
            <w:pPr>
              <w:pStyle w:val="TableText"/>
            </w:pPr>
          </w:p>
          <w:p w14:paraId="6DBA37BB" w14:textId="77777777" w:rsidR="0089492F" w:rsidRDefault="0089492F" w:rsidP="003F3316">
            <w:pPr>
              <w:pStyle w:val="TableText"/>
            </w:pPr>
          </w:p>
          <w:p w14:paraId="613E8EC7" w14:textId="77777777" w:rsidR="0089492F" w:rsidRDefault="0089492F" w:rsidP="003F3316">
            <w:pPr>
              <w:pStyle w:val="TableText"/>
            </w:pPr>
          </w:p>
          <w:p w14:paraId="372E682F" w14:textId="77777777" w:rsidR="0089492F" w:rsidRDefault="0089492F" w:rsidP="003F3316">
            <w:pPr>
              <w:pStyle w:val="TableText"/>
            </w:pPr>
          </w:p>
          <w:p w14:paraId="503E6A41" w14:textId="77777777" w:rsidR="0089492F" w:rsidRDefault="0089492F" w:rsidP="003F3316">
            <w:pPr>
              <w:pStyle w:val="TableText"/>
            </w:pPr>
          </w:p>
          <w:p w14:paraId="45687231" w14:textId="77777777" w:rsidR="0089492F" w:rsidRDefault="0089492F" w:rsidP="003F3316">
            <w:pPr>
              <w:pStyle w:val="TableText"/>
            </w:pPr>
          </w:p>
          <w:p w14:paraId="7342FF45" w14:textId="77777777" w:rsidR="0089492F" w:rsidRDefault="0089492F" w:rsidP="003F3316">
            <w:pPr>
              <w:pStyle w:val="TableText"/>
            </w:pPr>
          </w:p>
          <w:p w14:paraId="10A22EEB" w14:textId="77777777" w:rsidR="0089492F" w:rsidRDefault="0089492F" w:rsidP="003F3316">
            <w:pPr>
              <w:pStyle w:val="TableText"/>
            </w:pPr>
          </w:p>
          <w:p w14:paraId="476ED935" w14:textId="77777777" w:rsidR="0089492F" w:rsidRDefault="0089492F" w:rsidP="003F3316">
            <w:pPr>
              <w:pStyle w:val="TableText"/>
            </w:pPr>
          </w:p>
          <w:p w14:paraId="40B8FB63" w14:textId="77777777" w:rsidR="0089492F" w:rsidRDefault="0089492F" w:rsidP="003F3316">
            <w:pPr>
              <w:pStyle w:val="TableText"/>
            </w:pPr>
          </w:p>
          <w:p w14:paraId="3F06F2EB" w14:textId="77777777" w:rsidR="0089492F" w:rsidRDefault="0089492F" w:rsidP="003F3316">
            <w:pPr>
              <w:pStyle w:val="TableText"/>
            </w:pPr>
          </w:p>
          <w:p w14:paraId="6F4C18FF" w14:textId="77777777" w:rsidR="0089492F" w:rsidRDefault="0089492F" w:rsidP="003F3316">
            <w:pPr>
              <w:pStyle w:val="TableText"/>
            </w:pPr>
          </w:p>
          <w:p w14:paraId="629D69B3" w14:textId="77777777" w:rsidR="0089492F" w:rsidRDefault="0089492F" w:rsidP="003F3316">
            <w:pPr>
              <w:pStyle w:val="TableText"/>
            </w:pPr>
          </w:p>
          <w:p w14:paraId="157A8C74" w14:textId="77777777" w:rsidR="0089492F" w:rsidRDefault="0089492F" w:rsidP="003F3316">
            <w:pPr>
              <w:pStyle w:val="TableText"/>
            </w:pPr>
          </w:p>
          <w:p w14:paraId="17BCFB8A" w14:textId="77777777" w:rsidR="0089492F" w:rsidRDefault="0089492F" w:rsidP="003F3316">
            <w:pPr>
              <w:pStyle w:val="TableText"/>
            </w:pPr>
          </w:p>
          <w:p w14:paraId="7D772085" w14:textId="77777777" w:rsidR="0089492F" w:rsidRDefault="0089492F" w:rsidP="003F3316">
            <w:pPr>
              <w:pStyle w:val="TableText"/>
            </w:pPr>
          </w:p>
          <w:p w14:paraId="238068DC" w14:textId="77777777" w:rsidR="0089492F" w:rsidRDefault="0089492F" w:rsidP="003F3316">
            <w:pPr>
              <w:pStyle w:val="TableText"/>
            </w:pPr>
          </w:p>
          <w:p w14:paraId="76A82B5F" w14:textId="77777777" w:rsidR="0089492F" w:rsidRDefault="0089492F" w:rsidP="003F3316">
            <w:pPr>
              <w:pStyle w:val="TableText"/>
            </w:pPr>
          </w:p>
          <w:p w14:paraId="3B69F9AC" w14:textId="77777777" w:rsidR="0089492F" w:rsidRDefault="0089492F" w:rsidP="003F3316">
            <w:pPr>
              <w:pStyle w:val="TableText"/>
            </w:pPr>
          </w:p>
          <w:p w14:paraId="51E77527" w14:textId="77777777" w:rsidR="0089492F" w:rsidRDefault="0089492F" w:rsidP="003F3316">
            <w:pPr>
              <w:pStyle w:val="TableText"/>
            </w:pPr>
          </w:p>
          <w:p w14:paraId="0CFA16A6" w14:textId="77777777" w:rsidR="0089492F" w:rsidRDefault="0089492F" w:rsidP="003F3316">
            <w:pPr>
              <w:pStyle w:val="TableText"/>
            </w:pPr>
          </w:p>
          <w:p w14:paraId="47D5435A" w14:textId="77777777" w:rsidR="0089492F" w:rsidRDefault="0089492F" w:rsidP="003F3316">
            <w:pPr>
              <w:pStyle w:val="TableText"/>
            </w:pPr>
          </w:p>
          <w:p w14:paraId="566885C3" w14:textId="77777777" w:rsidR="0089492F" w:rsidRDefault="0089492F" w:rsidP="003F3316">
            <w:pPr>
              <w:pStyle w:val="TableText"/>
            </w:pPr>
          </w:p>
          <w:p w14:paraId="231BB69E" w14:textId="77777777" w:rsidR="0089492F" w:rsidRDefault="0089492F" w:rsidP="003F3316">
            <w:pPr>
              <w:pStyle w:val="TableText"/>
            </w:pPr>
          </w:p>
          <w:p w14:paraId="19AA906C" w14:textId="77777777" w:rsidR="0089492F" w:rsidRDefault="0089492F" w:rsidP="003F3316">
            <w:pPr>
              <w:pStyle w:val="TableText"/>
            </w:pPr>
          </w:p>
          <w:p w14:paraId="41D660D7" w14:textId="77777777" w:rsidR="0089492F" w:rsidRDefault="0089492F" w:rsidP="003F3316">
            <w:pPr>
              <w:pStyle w:val="TableText"/>
            </w:pPr>
          </w:p>
          <w:p w14:paraId="5F101F16" w14:textId="77777777" w:rsidR="0089492F" w:rsidRDefault="0089492F" w:rsidP="003F3316">
            <w:pPr>
              <w:pStyle w:val="TableText"/>
            </w:pPr>
          </w:p>
          <w:p w14:paraId="259F386A" w14:textId="77777777" w:rsidR="0089492F" w:rsidRDefault="0089492F" w:rsidP="003F3316">
            <w:pPr>
              <w:pStyle w:val="TableText"/>
            </w:pPr>
          </w:p>
          <w:p w14:paraId="073F79ED" w14:textId="77777777" w:rsidR="00726088" w:rsidRDefault="00726088" w:rsidP="003F3316">
            <w:pPr>
              <w:pStyle w:val="TableText"/>
            </w:pPr>
          </w:p>
          <w:p w14:paraId="610C1327" w14:textId="77777777" w:rsidR="00CB5B0C" w:rsidRDefault="00CB5B0C" w:rsidP="003F3316">
            <w:pPr>
              <w:pStyle w:val="TableText"/>
            </w:pPr>
          </w:p>
          <w:p w14:paraId="6CAC56B8" w14:textId="45104C21" w:rsidR="00726088" w:rsidRPr="009D1CC6" w:rsidRDefault="00726088" w:rsidP="003F3316">
            <w:pPr>
              <w:pStyle w:val="TableText"/>
            </w:pPr>
            <w:r>
              <w:lastRenderedPageBreak/>
              <w:t>Claire Sidebottom</w:t>
            </w:r>
          </w:p>
        </w:tc>
      </w:tr>
      <w:tr w:rsidR="00BB480F" w:rsidRPr="009D1CC6" w14:paraId="7173C406" w14:textId="77777777" w:rsidTr="00726088">
        <w:trPr>
          <w:cantSplit/>
          <w:trHeight w:val="1134"/>
        </w:trPr>
        <w:tc>
          <w:tcPr>
            <w:tcW w:w="1115" w:type="dxa"/>
            <w:vMerge/>
            <w:shd w:val="clear" w:color="auto" w:fill="BDDEFF" w:themeFill="accent1" w:themeFillTint="33"/>
          </w:tcPr>
          <w:p w14:paraId="37C786F8" w14:textId="77777777" w:rsidR="00BB480F" w:rsidRPr="009D1CC6" w:rsidRDefault="00BB480F" w:rsidP="00B856E9">
            <w:pPr>
              <w:rPr>
                <w:rFonts w:cs="Arial"/>
              </w:rPr>
            </w:pPr>
          </w:p>
        </w:tc>
        <w:tc>
          <w:tcPr>
            <w:tcW w:w="1419" w:type="dxa"/>
            <w:shd w:val="clear" w:color="auto" w:fill="BDDEFF" w:themeFill="accent1" w:themeFillTint="33"/>
            <w:vAlign w:val="center"/>
          </w:tcPr>
          <w:p w14:paraId="7C91A7AA" w14:textId="77777777" w:rsidR="00BB480F" w:rsidRPr="009D1CC6" w:rsidRDefault="00BB480F" w:rsidP="00B856E9">
            <w:pPr>
              <w:rPr>
                <w:rFonts w:cs="Arial"/>
              </w:rPr>
            </w:pPr>
            <w:r w:rsidRPr="009D1CC6">
              <w:rPr>
                <w:rFonts w:cs="Arial"/>
              </w:rPr>
              <w:t>1B: Individual p</w:t>
            </w:r>
            <w:r w:rsidRPr="009D1CC6">
              <w:rPr>
                <w:rFonts w:cs="Arial"/>
                <w:bCs/>
              </w:rPr>
              <w:t xml:space="preserve">atients (service users) </w:t>
            </w:r>
            <w:r w:rsidRPr="009D1CC6">
              <w:rPr>
                <w:rFonts w:cs="Arial"/>
              </w:rPr>
              <w:t>health needs are met</w:t>
            </w:r>
          </w:p>
        </w:tc>
        <w:tc>
          <w:tcPr>
            <w:tcW w:w="7667" w:type="dxa"/>
          </w:tcPr>
          <w:p w14:paraId="20FAB790" w14:textId="77777777" w:rsidR="004021A1" w:rsidRPr="00C33CD5" w:rsidRDefault="004021A1" w:rsidP="004021A1">
            <w:pPr>
              <w:pStyle w:val="TableText"/>
              <w:rPr>
                <w:b/>
              </w:rPr>
            </w:pPr>
            <w:r>
              <w:rPr>
                <w:b/>
              </w:rPr>
              <w:t>Inpatient learning disability service</w:t>
            </w:r>
          </w:p>
          <w:p w14:paraId="48EA3D70" w14:textId="0D4705D0" w:rsidR="004021A1" w:rsidRPr="004021A1" w:rsidRDefault="004021A1" w:rsidP="004021A1">
            <w:pPr>
              <w:pStyle w:val="TableText"/>
              <w:numPr>
                <w:ilvl w:val="0"/>
                <w:numId w:val="39"/>
              </w:numPr>
              <w:rPr>
                <w:rFonts w:asciiTheme="minorHAnsi" w:eastAsiaTheme="minorEastAsia" w:hAnsi="Aptos"/>
                <w:color w:val="231F20" w:themeColor="text1"/>
                <w:kern w:val="24"/>
                <w:sz w:val="26"/>
                <w:szCs w:val="26"/>
                <w:lang w:eastAsia="en-GB"/>
              </w:rPr>
            </w:pPr>
            <w:r>
              <w:rPr>
                <w:bCs/>
              </w:rPr>
              <w:t xml:space="preserve">Age: </w:t>
            </w:r>
            <w:r w:rsidRPr="008929DC">
              <w:rPr>
                <w:rFonts w:asciiTheme="minorHAnsi" w:eastAsiaTheme="minorEastAsia" w:hAnsi="Aptos"/>
                <w:color w:val="231F20" w:themeColor="text1"/>
                <w:kern w:val="24"/>
                <w:sz w:val="26"/>
                <w:szCs w:val="26"/>
                <w:lang w:eastAsia="en-GB"/>
              </w:rPr>
              <w:t xml:space="preserve"> </w:t>
            </w:r>
            <w:r w:rsidRPr="004021A1">
              <w:rPr>
                <w:rFonts w:asciiTheme="minorHAnsi" w:eastAsiaTheme="minorEastAsia" w:hAnsi="Aptos"/>
                <w:color w:val="231F20" w:themeColor="text1"/>
                <w:kern w:val="24"/>
                <w:sz w:val="28"/>
                <w:szCs w:val="28"/>
                <w:lang w:eastAsia="en-GB"/>
              </w:rPr>
              <w:t xml:space="preserve"> </w:t>
            </w:r>
            <w:r w:rsidRPr="004021A1">
              <w:rPr>
                <w:rFonts w:asciiTheme="minorHAnsi" w:eastAsiaTheme="minorEastAsia" w:hAnsi="Aptos"/>
                <w:color w:val="231F20" w:themeColor="text1"/>
                <w:kern w:val="24"/>
                <w:sz w:val="26"/>
                <w:szCs w:val="26"/>
                <w:lang w:eastAsia="en-GB"/>
              </w:rPr>
              <w:t xml:space="preserve">Service is available to adults with learning disability over the age of 18 who are detained under the mental health act and cannot be treated in a mainstream mental health inpatient service. </w:t>
            </w:r>
          </w:p>
          <w:p w14:paraId="073F642D" w14:textId="3FD9604F" w:rsidR="004021A1" w:rsidRPr="004021A1" w:rsidRDefault="004021A1" w:rsidP="004021A1">
            <w:pPr>
              <w:pStyle w:val="TableText"/>
              <w:numPr>
                <w:ilvl w:val="0"/>
                <w:numId w:val="40"/>
              </w:numPr>
              <w:rPr>
                <w:bCs/>
              </w:rPr>
            </w:pPr>
            <w:r>
              <w:rPr>
                <w:bCs/>
              </w:rPr>
              <w:t xml:space="preserve">Gender: </w:t>
            </w:r>
            <w:r w:rsidRPr="004021A1">
              <w:rPr>
                <w:rFonts w:asciiTheme="minorHAnsi" w:eastAsiaTheme="minorEastAsia" w:hAnsi="Aptos"/>
                <w:color w:val="231F20" w:themeColor="text1"/>
                <w:kern w:val="24"/>
                <w:sz w:val="28"/>
                <w:szCs w:val="28"/>
                <w:lang w:eastAsia="en-GB"/>
              </w:rPr>
              <w:t xml:space="preserve"> </w:t>
            </w:r>
            <w:r w:rsidRPr="004021A1">
              <w:rPr>
                <w:bCs/>
              </w:rPr>
              <w:t>The service is accessible to all genders. Within the workforce we have male and female staff members should a patient request to specifically see them.</w:t>
            </w:r>
          </w:p>
          <w:p w14:paraId="2BDC5428" w14:textId="77777777" w:rsidR="00682AC8" w:rsidRDefault="004021A1" w:rsidP="004021A1">
            <w:pPr>
              <w:pStyle w:val="TableText"/>
              <w:numPr>
                <w:ilvl w:val="0"/>
                <w:numId w:val="41"/>
              </w:numPr>
              <w:rPr>
                <w:bCs/>
              </w:rPr>
            </w:pPr>
            <w:r>
              <w:rPr>
                <w:bCs/>
              </w:rPr>
              <w:t xml:space="preserve">Disability: </w:t>
            </w:r>
            <w:r w:rsidRPr="004021A1">
              <w:rPr>
                <w:rFonts w:asciiTheme="minorHAnsi" w:eastAsiaTheme="minorEastAsia" w:hAnsi="Aptos"/>
                <w:color w:val="231F20" w:themeColor="text1"/>
                <w:kern w:val="24"/>
                <w:sz w:val="28"/>
                <w:szCs w:val="28"/>
                <w:lang w:eastAsia="en-GB"/>
              </w:rPr>
              <w:t xml:space="preserve"> </w:t>
            </w:r>
            <w:r w:rsidRPr="004021A1">
              <w:rPr>
                <w:bCs/>
              </w:rPr>
              <w:t>Patients all have individual plans of care to target their specific physical, communication, mental health, behavioural, and occupational needs. This is continually reviewed to ensure treatment remains personalised.</w:t>
            </w:r>
            <w:r>
              <w:rPr>
                <w:bCs/>
              </w:rPr>
              <w:t xml:space="preserve">  </w:t>
            </w:r>
            <w:r w:rsidRPr="004021A1">
              <w:rPr>
                <w:bCs/>
              </w:rPr>
              <w:t>The ward has disability champions.</w:t>
            </w:r>
          </w:p>
          <w:p w14:paraId="38F1AA1B" w14:textId="20971E85" w:rsidR="004021A1" w:rsidRPr="004021A1" w:rsidRDefault="004021A1" w:rsidP="004021A1">
            <w:pPr>
              <w:pStyle w:val="TableText"/>
              <w:numPr>
                <w:ilvl w:val="0"/>
                <w:numId w:val="41"/>
              </w:numPr>
              <w:rPr>
                <w:bCs/>
              </w:rPr>
            </w:pPr>
            <w:r>
              <w:rPr>
                <w:bCs/>
              </w:rPr>
              <w:t>Marriage &amp; civil partnership:</w:t>
            </w:r>
            <w:r w:rsidRPr="004021A1">
              <w:rPr>
                <w:rFonts w:asciiTheme="minorHAnsi" w:eastAsiaTheme="minorEastAsia" w:hAnsi="Aptos"/>
                <w:color w:val="231F20" w:themeColor="text1"/>
                <w:kern w:val="24"/>
                <w:sz w:val="28"/>
                <w:szCs w:val="28"/>
                <w:lang w:eastAsia="en-GB"/>
              </w:rPr>
              <w:t xml:space="preserve"> </w:t>
            </w:r>
            <w:r w:rsidRPr="004021A1">
              <w:rPr>
                <w:bCs/>
              </w:rPr>
              <w:t xml:space="preserve">None of the patients admitted in the last 12 months were married or civil partners. </w:t>
            </w:r>
          </w:p>
          <w:p w14:paraId="4B388902" w14:textId="6A20CB1A" w:rsidR="004021A1" w:rsidRDefault="004021A1" w:rsidP="004021A1">
            <w:pPr>
              <w:pStyle w:val="TableText"/>
              <w:numPr>
                <w:ilvl w:val="0"/>
                <w:numId w:val="41"/>
              </w:numPr>
              <w:rPr>
                <w:bCs/>
              </w:rPr>
            </w:pPr>
            <w:r w:rsidRPr="004021A1">
              <w:rPr>
                <w:bCs/>
              </w:rPr>
              <w:t xml:space="preserve">Ethnicity: </w:t>
            </w:r>
            <w:r w:rsidRPr="004021A1">
              <w:rPr>
                <w:rFonts w:asciiTheme="minorHAnsi" w:eastAsiaTheme="minorEastAsia" w:hAnsi="Aptos"/>
                <w:color w:val="231F20" w:themeColor="text1"/>
                <w:kern w:val="24"/>
                <w:sz w:val="28"/>
                <w:szCs w:val="28"/>
                <w:lang w:eastAsia="en-GB"/>
              </w:rPr>
              <w:t xml:space="preserve"> </w:t>
            </w:r>
            <w:r w:rsidRPr="004021A1">
              <w:rPr>
                <w:bCs/>
              </w:rPr>
              <w:t xml:space="preserve">We have an interpreter service available to patients who do not speak English as a first language.   We have REACH champions. </w:t>
            </w:r>
          </w:p>
          <w:p w14:paraId="274DB69F" w14:textId="23B63072" w:rsidR="004021A1" w:rsidRPr="004021A1" w:rsidRDefault="004021A1" w:rsidP="004021A1">
            <w:pPr>
              <w:pStyle w:val="TableText"/>
              <w:numPr>
                <w:ilvl w:val="0"/>
                <w:numId w:val="41"/>
              </w:numPr>
              <w:rPr>
                <w:bCs/>
              </w:rPr>
            </w:pPr>
            <w:r>
              <w:rPr>
                <w:bCs/>
              </w:rPr>
              <w:t xml:space="preserve">Pregnancy &amp; maternity: </w:t>
            </w:r>
            <w:r w:rsidRPr="004021A1">
              <w:rPr>
                <w:rFonts w:asciiTheme="minorHAnsi" w:eastAsiaTheme="minorEastAsia" w:hAnsi="Aptos"/>
                <w:color w:val="231F20" w:themeColor="dark1"/>
                <w:kern w:val="24"/>
                <w:sz w:val="28"/>
                <w:szCs w:val="28"/>
                <w:lang w:eastAsia="en-GB"/>
              </w:rPr>
              <w:t xml:space="preserve"> </w:t>
            </w:r>
            <w:r w:rsidRPr="004021A1">
              <w:rPr>
                <w:bCs/>
              </w:rPr>
              <w:t>The service have never admitted a pregnant patient. The risks from other patients would be too high.</w:t>
            </w:r>
          </w:p>
          <w:p w14:paraId="386C6DD7" w14:textId="0DEE9B48" w:rsidR="004021A1" w:rsidRDefault="004021A1" w:rsidP="004021A1">
            <w:pPr>
              <w:pStyle w:val="TableText"/>
              <w:numPr>
                <w:ilvl w:val="0"/>
                <w:numId w:val="41"/>
              </w:numPr>
              <w:rPr>
                <w:bCs/>
              </w:rPr>
            </w:pPr>
            <w:r w:rsidRPr="004021A1">
              <w:rPr>
                <w:bCs/>
              </w:rPr>
              <w:t xml:space="preserve">Religion: </w:t>
            </w:r>
            <w:r w:rsidRPr="004021A1">
              <w:rPr>
                <w:rFonts w:asciiTheme="minorHAnsi" w:eastAsiaTheme="minorEastAsia" w:hAnsi="Aptos"/>
                <w:color w:val="231F20" w:themeColor="text1"/>
                <w:kern w:val="24"/>
                <w:sz w:val="28"/>
                <w:szCs w:val="28"/>
                <w:lang w:eastAsia="en-GB"/>
              </w:rPr>
              <w:t xml:space="preserve"> </w:t>
            </w:r>
            <w:r w:rsidRPr="004021A1">
              <w:rPr>
                <w:bCs/>
              </w:rPr>
              <w:t>Patients’ religion is recorded at their initial assessment should they wish to disclose it.  The staff team is ethnically diverse.  The ward had  REACH champions</w:t>
            </w:r>
          </w:p>
          <w:p w14:paraId="27480C51" w14:textId="5CF7034F" w:rsidR="004021A1" w:rsidRPr="004021A1" w:rsidRDefault="004021A1" w:rsidP="004021A1">
            <w:pPr>
              <w:pStyle w:val="TableText"/>
              <w:numPr>
                <w:ilvl w:val="0"/>
                <w:numId w:val="41"/>
              </w:numPr>
              <w:rPr>
                <w:bCs/>
              </w:rPr>
            </w:pPr>
            <w:r>
              <w:rPr>
                <w:bCs/>
              </w:rPr>
              <w:t xml:space="preserve">Gender reassignment: </w:t>
            </w:r>
            <w:r w:rsidRPr="004021A1">
              <w:rPr>
                <w:rFonts w:asciiTheme="minorHAnsi" w:eastAsiaTheme="minorEastAsia" w:hAnsi="Aptos"/>
                <w:color w:val="231F20" w:themeColor="text1"/>
                <w:kern w:val="24"/>
                <w:sz w:val="28"/>
                <w:szCs w:val="28"/>
              </w:rPr>
              <w:t xml:space="preserve"> </w:t>
            </w:r>
            <w:r w:rsidRPr="004021A1">
              <w:rPr>
                <w:bCs/>
              </w:rPr>
              <w:t>Patients’ gender is recorded at their initial assessment should they wish to disclose it. There are no perceived barriers to personalised care</w:t>
            </w:r>
          </w:p>
          <w:p w14:paraId="4B018031" w14:textId="106DBBC7" w:rsidR="004021A1" w:rsidRPr="004021A1" w:rsidRDefault="004021A1" w:rsidP="004021A1">
            <w:pPr>
              <w:pStyle w:val="TableText"/>
              <w:numPr>
                <w:ilvl w:val="0"/>
                <w:numId w:val="41"/>
              </w:numPr>
              <w:rPr>
                <w:bCs/>
              </w:rPr>
            </w:pPr>
            <w:r w:rsidRPr="004021A1">
              <w:rPr>
                <w:bCs/>
              </w:rPr>
              <w:lastRenderedPageBreak/>
              <w:t xml:space="preserve">Sexual orientation: </w:t>
            </w:r>
            <w:r w:rsidRPr="004021A1">
              <w:rPr>
                <w:rFonts w:asciiTheme="minorHAnsi" w:eastAsiaTheme="minorEastAsia" w:hAnsi="Aptos"/>
                <w:color w:val="231F20" w:themeColor="text1"/>
                <w:kern w:val="24"/>
                <w:sz w:val="28"/>
                <w:szCs w:val="28"/>
                <w:lang w:eastAsia="en-GB"/>
              </w:rPr>
              <w:t xml:space="preserve"> </w:t>
            </w:r>
            <w:r w:rsidRPr="004021A1">
              <w:rPr>
                <w:bCs/>
              </w:rPr>
              <w:t>Patients’ rarely express their sexual orientation.  There are no barriers to personalised care. The Ward has an LGBTQ+ champion.</w:t>
            </w:r>
          </w:p>
          <w:p w14:paraId="6ABF6337" w14:textId="77777777" w:rsidR="004021A1" w:rsidRDefault="004021A1" w:rsidP="004021A1">
            <w:pPr>
              <w:pStyle w:val="TableText"/>
              <w:numPr>
                <w:ilvl w:val="0"/>
                <w:numId w:val="41"/>
              </w:numPr>
              <w:rPr>
                <w:bCs/>
              </w:rPr>
            </w:pPr>
            <w:r w:rsidRPr="004021A1">
              <w:rPr>
                <w:bCs/>
              </w:rPr>
              <w:t xml:space="preserve">Carers: </w:t>
            </w:r>
            <w:r w:rsidRPr="004021A1">
              <w:rPr>
                <w:rFonts w:asciiTheme="minorHAnsi" w:eastAsiaTheme="minorEastAsia" w:hAnsi="Aptos"/>
                <w:color w:val="231F20" w:themeColor="text1"/>
                <w:kern w:val="24"/>
                <w:sz w:val="28"/>
                <w:szCs w:val="28"/>
                <w:lang w:eastAsia="en-GB"/>
              </w:rPr>
              <w:t xml:space="preserve"> </w:t>
            </w:r>
            <w:r w:rsidRPr="004021A1">
              <w:rPr>
                <w:bCs/>
              </w:rPr>
              <w:t xml:space="preserve">Carers participate in some of the assessments carried out. We have a carer champion. </w:t>
            </w:r>
          </w:p>
          <w:p w14:paraId="3018668F" w14:textId="77777777" w:rsidR="004021A1" w:rsidRDefault="004021A1" w:rsidP="004021A1">
            <w:pPr>
              <w:pStyle w:val="TableText"/>
              <w:rPr>
                <w:bCs/>
              </w:rPr>
            </w:pPr>
          </w:p>
          <w:p w14:paraId="1BF6772A" w14:textId="77777777" w:rsidR="00105700" w:rsidRPr="00F64BE2" w:rsidRDefault="00105700" w:rsidP="00105700">
            <w:pPr>
              <w:pStyle w:val="TableText"/>
              <w:rPr>
                <w:b/>
              </w:rPr>
            </w:pPr>
            <w:r>
              <w:rPr>
                <w:b/>
              </w:rPr>
              <w:t>Calderdale Early intervention in psychosis (EIP)</w:t>
            </w:r>
          </w:p>
          <w:p w14:paraId="1C1E17D5" w14:textId="77777777" w:rsidR="00147A8D" w:rsidRDefault="00147A8D" w:rsidP="00A513A2">
            <w:pPr>
              <w:pStyle w:val="TableText"/>
              <w:numPr>
                <w:ilvl w:val="0"/>
                <w:numId w:val="45"/>
              </w:numPr>
              <w:rPr>
                <w:bCs/>
              </w:rPr>
            </w:pPr>
            <w:r>
              <w:rPr>
                <w:bCs/>
              </w:rPr>
              <w:t xml:space="preserve">Age: </w:t>
            </w:r>
            <w:r w:rsidRPr="00147A8D">
              <w:rPr>
                <w:bCs/>
              </w:rPr>
              <w:t xml:space="preserve">EIP Service is available to young  people from the age of 14 and all adults over the age of 18 up to 65 years of age. </w:t>
            </w:r>
          </w:p>
          <w:p w14:paraId="1A9CA9B5" w14:textId="77777777" w:rsidR="00C46458" w:rsidRPr="00C46458" w:rsidRDefault="0089492F" w:rsidP="00A513A2">
            <w:pPr>
              <w:pStyle w:val="TableText"/>
              <w:numPr>
                <w:ilvl w:val="0"/>
                <w:numId w:val="45"/>
              </w:numPr>
              <w:rPr>
                <w:bCs/>
              </w:rPr>
            </w:pPr>
            <w:r>
              <w:rPr>
                <w:bCs/>
              </w:rPr>
              <w:t xml:space="preserve">Gender: </w:t>
            </w:r>
            <w:r w:rsidR="00C46458" w:rsidRPr="00C46458">
              <w:rPr>
                <w:bCs/>
              </w:rPr>
              <w:t>The service is accessible to all genders. Within the workforce we have male and female staff members should a patient request to specifically see them.</w:t>
            </w:r>
          </w:p>
          <w:p w14:paraId="4407315E" w14:textId="7882E5E9" w:rsidR="00C46458" w:rsidRPr="00C46458" w:rsidRDefault="00C46458" w:rsidP="00A513A2">
            <w:pPr>
              <w:pStyle w:val="TableText"/>
              <w:numPr>
                <w:ilvl w:val="0"/>
                <w:numId w:val="45"/>
              </w:numPr>
              <w:rPr>
                <w:bCs/>
              </w:rPr>
            </w:pPr>
            <w:r w:rsidRPr="00C46458">
              <w:rPr>
                <w:bCs/>
              </w:rPr>
              <w:t xml:space="preserve">Disability: Patients are all given an individual plan of care to target their specific needs. This is continually reviewed to ensure treatment remains personalised. There is a field on the clinical record keeping system to record communication preference. The Team has Occupational Therapist who can provide Interventions to enable service users overcome disabilities to lead a functional life. </w:t>
            </w:r>
          </w:p>
          <w:p w14:paraId="5CF573BB" w14:textId="77777777" w:rsidR="00C46458" w:rsidRPr="00C46458" w:rsidRDefault="00C46458" w:rsidP="00A513A2">
            <w:pPr>
              <w:pStyle w:val="TableText"/>
              <w:numPr>
                <w:ilvl w:val="0"/>
                <w:numId w:val="45"/>
              </w:numPr>
              <w:rPr>
                <w:bCs/>
              </w:rPr>
            </w:pPr>
            <w:r>
              <w:rPr>
                <w:bCs/>
              </w:rPr>
              <w:t xml:space="preserve">Marriage &amp; civil partnership: </w:t>
            </w:r>
            <w:r w:rsidRPr="00C46458">
              <w:rPr>
                <w:bCs/>
              </w:rPr>
              <w:t>Patients' marital status is recorded at initial assessment although a patient does not need to disclose this if they do not wish to. There are no perceived barriers to personalised care.</w:t>
            </w:r>
          </w:p>
          <w:p w14:paraId="3CD6AEC5" w14:textId="77777777" w:rsidR="00C46458" w:rsidRPr="00C46458" w:rsidRDefault="00C46458" w:rsidP="00A513A2">
            <w:pPr>
              <w:pStyle w:val="TableText"/>
              <w:numPr>
                <w:ilvl w:val="0"/>
                <w:numId w:val="45"/>
              </w:numPr>
              <w:rPr>
                <w:bCs/>
              </w:rPr>
            </w:pPr>
            <w:r>
              <w:rPr>
                <w:bCs/>
              </w:rPr>
              <w:t xml:space="preserve">Pregnancy &amp; maternity: </w:t>
            </w:r>
            <w:r w:rsidRPr="00C46458">
              <w:rPr>
                <w:bCs/>
              </w:rPr>
              <w:t xml:space="preserve">There is no perceived impact on pregnant patients, each patient is treated as an individual and encouraged to raise a concern if they have a problem. We can offer joint appointments with the perinatal team if identified appropriate. </w:t>
            </w:r>
          </w:p>
          <w:p w14:paraId="4A69549F" w14:textId="77777777" w:rsidR="00C46458" w:rsidRPr="00C46458" w:rsidRDefault="00C46458" w:rsidP="00A513A2">
            <w:pPr>
              <w:pStyle w:val="TableText"/>
              <w:numPr>
                <w:ilvl w:val="0"/>
                <w:numId w:val="45"/>
              </w:numPr>
              <w:rPr>
                <w:bCs/>
              </w:rPr>
            </w:pPr>
            <w:r>
              <w:rPr>
                <w:bCs/>
              </w:rPr>
              <w:t xml:space="preserve">Religion: </w:t>
            </w:r>
            <w:r w:rsidRPr="00C46458">
              <w:rPr>
                <w:bCs/>
              </w:rPr>
              <w:t xml:space="preserve">Patients’ religion is recorded at their initial assessment should they wish to disclose it. The service ensures that they </w:t>
            </w:r>
            <w:r w:rsidRPr="00C46458">
              <w:rPr>
                <w:bCs/>
              </w:rPr>
              <w:lastRenderedPageBreak/>
              <w:t>accommodate appointments during cultural celebrations and consider the taking of medications during same.</w:t>
            </w:r>
          </w:p>
          <w:p w14:paraId="094581FC" w14:textId="77777777" w:rsidR="00C46458" w:rsidRPr="00C46458" w:rsidRDefault="00C46458" w:rsidP="00A513A2">
            <w:pPr>
              <w:pStyle w:val="TableText"/>
              <w:numPr>
                <w:ilvl w:val="0"/>
                <w:numId w:val="45"/>
              </w:numPr>
              <w:rPr>
                <w:bCs/>
              </w:rPr>
            </w:pPr>
            <w:r>
              <w:rPr>
                <w:bCs/>
              </w:rPr>
              <w:t xml:space="preserve">Gender reassignment: </w:t>
            </w:r>
            <w:r w:rsidRPr="00C46458">
              <w:rPr>
                <w:bCs/>
              </w:rPr>
              <w:t>Patients’ gender is recorded at their initial assessment should they wish to disclose it. There are no perceived barriers to personalised care.</w:t>
            </w:r>
          </w:p>
          <w:p w14:paraId="522D0696" w14:textId="77777777" w:rsidR="00C46458" w:rsidRPr="00C46458" w:rsidRDefault="00C46458" w:rsidP="00A513A2">
            <w:pPr>
              <w:pStyle w:val="TableText"/>
              <w:numPr>
                <w:ilvl w:val="0"/>
                <w:numId w:val="45"/>
              </w:numPr>
              <w:rPr>
                <w:bCs/>
              </w:rPr>
            </w:pPr>
            <w:r>
              <w:rPr>
                <w:bCs/>
              </w:rPr>
              <w:t xml:space="preserve">Sexual orientation: </w:t>
            </w:r>
            <w:r w:rsidRPr="00C46458">
              <w:rPr>
                <w:bCs/>
              </w:rPr>
              <w:t>Patients’ sexual orientation is recorded at their initial assessment should they wish to disclose it. There are no perceived barriers to accessibility.</w:t>
            </w:r>
          </w:p>
          <w:p w14:paraId="6EDBF42F" w14:textId="77777777" w:rsidR="00525CA6" w:rsidRDefault="00525CA6" w:rsidP="00105700">
            <w:pPr>
              <w:pStyle w:val="TableText"/>
              <w:rPr>
                <w:b/>
              </w:rPr>
            </w:pPr>
          </w:p>
          <w:p w14:paraId="745364EF" w14:textId="3BEF855C" w:rsidR="00105700" w:rsidRPr="00F64BE2" w:rsidRDefault="00105700" w:rsidP="00105700">
            <w:pPr>
              <w:pStyle w:val="TableText"/>
              <w:rPr>
                <w:b/>
              </w:rPr>
            </w:pPr>
            <w:r>
              <w:rPr>
                <w:b/>
              </w:rPr>
              <w:t>Barnsley Epilepsy service</w:t>
            </w:r>
          </w:p>
          <w:p w14:paraId="0C22F942" w14:textId="77777777" w:rsidR="00A513A2" w:rsidRPr="00A513A2" w:rsidRDefault="00A513A2" w:rsidP="00A513A2">
            <w:pPr>
              <w:pStyle w:val="TableText"/>
              <w:numPr>
                <w:ilvl w:val="0"/>
                <w:numId w:val="47"/>
              </w:numPr>
              <w:rPr>
                <w:bCs/>
              </w:rPr>
            </w:pPr>
            <w:r w:rsidRPr="00A513A2">
              <w:t>Epilepsy is the most common significant long-term neurological condition of childhood</w:t>
            </w:r>
            <w:r w:rsidRPr="00A513A2">
              <w:rPr>
                <w:b/>
                <w:bCs/>
              </w:rPr>
              <w:t> </w:t>
            </w:r>
            <w:r w:rsidRPr="00A513A2">
              <w:rPr>
                <w:bCs/>
              </w:rPr>
              <w:t>and affects an estimated 100,000 (approximately 1 in 200) children and young people in the UK.</w:t>
            </w:r>
          </w:p>
          <w:p w14:paraId="34C12089" w14:textId="77777777" w:rsidR="00A513A2" w:rsidRPr="00A513A2" w:rsidRDefault="00A513A2" w:rsidP="00A513A2">
            <w:pPr>
              <w:pStyle w:val="TableText"/>
              <w:numPr>
                <w:ilvl w:val="0"/>
                <w:numId w:val="47"/>
              </w:numPr>
              <w:rPr>
                <w:bCs/>
              </w:rPr>
            </w:pPr>
            <w:r w:rsidRPr="00A513A2">
              <w:rPr>
                <w:bCs/>
              </w:rPr>
              <w:t xml:space="preserve">Epilepsy can significantly impact the quality of life for children and young people, affecting their social, educational and future employment opportunities. </w:t>
            </w:r>
          </w:p>
          <w:p w14:paraId="7009ED27" w14:textId="77777777" w:rsidR="00A513A2" w:rsidRPr="00A513A2" w:rsidRDefault="00A513A2" w:rsidP="00A513A2">
            <w:pPr>
              <w:pStyle w:val="TableText"/>
              <w:numPr>
                <w:ilvl w:val="0"/>
                <w:numId w:val="47"/>
              </w:numPr>
              <w:rPr>
                <w:bCs/>
              </w:rPr>
            </w:pPr>
            <w:r w:rsidRPr="00A513A2">
              <w:rPr>
                <w:bCs/>
              </w:rPr>
              <w:t xml:space="preserve">Seizures and epilepsy account for about 5% of all childhood emergency admissions. </w:t>
            </w:r>
          </w:p>
          <w:p w14:paraId="47DBD2A6" w14:textId="77777777" w:rsidR="00A513A2" w:rsidRPr="00A513A2" w:rsidRDefault="00A513A2" w:rsidP="00A513A2">
            <w:pPr>
              <w:pStyle w:val="TableText"/>
              <w:numPr>
                <w:ilvl w:val="0"/>
                <w:numId w:val="47"/>
              </w:numPr>
              <w:rPr>
                <w:bCs/>
              </w:rPr>
            </w:pPr>
            <w:r w:rsidRPr="00A513A2">
              <w:rPr>
                <w:bCs/>
              </w:rPr>
              <w:t xml:space="preserve">Children and young people in the most deprived areas of England are more likely to have epilepsy than those in less deprived areas. </w:t>
            </w:r>
          </w:p>
          <w:p w14:paraId="572D1048" w14:textId="77777777" w:rsidR="00A513A2" w:rsidRPr="00A513A2" w:rsidRDefault="00A513A2" w:rsidP="00A513A2">
            <w:pPr>
              <w:pStyle w:val="TableText"/>
              <w:numPr>
                <w:ilvl w:val="0"/>
                <w:numId w:val="47"/>
              </w:numPr>
              <w:rPr>
                <w:bCs/>
              </w:rPr>
            </w:pPr>
            <w:r w:rsidRPr="00A513A2">
              <w:rPr>
                <w:bCs/>
              </w:rPr>
              <w:t xml:space="preserve">1 in 5 CYP with epilepsy also have a learning disability.  Children with epilepsy are more likely to have neurodevelopmental disorders including a diagnosis of learning disability, autism and ADHD. </w:t>
            </w:r>
          </w:p>
          <w:p w14:paraId="7ADA2136" w14:textId="4551E39F" w:rsidR="004021A1" w:rsidRPr="00C33CD5" w:rsidRDefault="00A513A2" w:rsidP="00A513A2">
            <w:pPr>
              <w:pStyle w:val="TableText"/>
              <w:numPr>
                <w:ilvl w:val="0"/>
                <w:numId w:val="47"/>
              </w:numPr>
              <w:rPr>
                <w:bCs/>
              </w:rPr>
            </w:pPr>
            <w:r w:rsidRPr="00A513A2">
              <w:rPr>
                <w:bCs/>
              </w:rPr>
              <w:t>Epilepsy is one of the 5 key clinical areas within the CYP Core20PLUS5 framework</w:t>
            </w:r>
          </w:p>
        </w:tc>
        <w:tc>
          <w:tcPr>
            <w:tcW w:w="1418" w:type="dxa"/>
          </w:tcPr>
          <w:p w14:paraId="1D390995" w14:textId="287DD19F" w:rsidR="001609AC" w:rsidRPr="009D1CC6" w:rsidRDefault="001609AC" w:rsidP="00B856E9">
            <w:pPr>
              <w:pStyle w:val="TableText"/>
            </w:pPr>
          </w:p>
        </w:tc>
        <w:tc>
          <w:tcPr>
            <w:tcW w:w="1977" w:type="dxa"/>
          </w:tcPr>
          <w:p w14:paraId="30316170" w14:textId="42CD3034" w:rsidR="003F3316" w:rsidRPr="009D1CC6" w:rsidRDefault="003F3316" w:rsidP="003F3316">
            <w:pPr>
              <w:pStyle w:val="TableText"/>
            </w:pPr>
          </w:p>
        </w:tc>
      </w:tr>
      <w:tr w:rsidR="00BB480F" w:rsidRPr="009D1CC6" w14:paraId="16DB3463" w14:textId="77777777" w:rsidTr="00726088">
        <w:trPr>
          <w:cantSplit/>
          <w:trHeight w:val="1134"/>
        </w:trPr>
        <w:tc>
          <w:tcPr>
            <w:tcW w:w="1115" w:type="dxa"/>
            <w:vMerge/>
            <w:shd w:val="clear" w:color="auto" w:fill="BDDEFF" w:themeFill="accent1" w:themeFillTint="33"/>
          </w:tcPr>
          <w:p w14:paraId="01341F2E" w14:textId="77777777" w:rsidR="00BB480F" w:rsidRPr="009D1CC6" w:rsidRDefault="00BB480F" w:rsidP="00B856E9">
            <w:pPr>
              <w:rPr>
                <w:rFonts w:cs="Arial"/>
              </w:rPr>
            </w:pPr>
          </w:p>
        </w:tc>
        <w:tc>
          <w:tcPr>
            <w:tcW w:w="1419" w:type="dxa"/>
            <w:shd w:val="clear" w:color="auto" w:fill="BDDEFF" w:themeFill="accent1" w:themeFillTint="33"/>
            <w:vAlign w:val="center"/>
          </w:tcPr>
          <w:p w14:paraId="479CEB12" w14:textId="77777777" w:rsidR="00BB480F" w:rsidRPr="009D1CC6" w:rsidRDefault="00BB480F" w:rsidP="00B856E9">
            <w:pPr>
              <w:rPr>
                <w:rFonts w:cs="Arial"/>
              </w:rPr>
            </w:pPr>
            <w:r w:rsidRPr="009D1CC6">
              <w:rPr>
                <w:rFonts w:cs="Arial"/>
              </w:rPr>
              <w:t>1C: When p</w:t>
            </w:r>
            <w:r w:rsidRPr="009D1CC6">
              <w:rPr>
                <w:rFonts w:cs="Arial"/>
                <w:bCs/>
              </w:rPr>
              <w:t xml:space="preserve">atients (service users) </w:t>
            </w:r>
            <w:r w:rsidRPr="009D1CC6">
              <w:rPr>
                <w:rFonts w:cs="Arial"/>
              </w:rPr>
              <w:t xml:space="preserve">use </w:t>
            </w:r>
            <w:r w:rsidRPr="009D1CC6">
              <w:rPr>
                <w:rFonts w:cs="Arial"/>
              </w:rPr>
              <w:lastRenderedPageBreak/>
              <w:t>the service, they are free from harm</w:t>
            </w:r>
          </w:p>
        </w:tc>
        <w:tc>
          <w:tcPr>
            <w:tcW w:w="7667" w:type="dxa"/>
          </w:tcPr>
          <w:p w14:paraId="507BD8BF" w14:textId="77777777" w:rsidR="00105700" w:rsidRPr="00C33CD5" w:rsidRDefault="00105700" w:rsidP="00105700">
            <w:pPr>
              <w:pStyle w:val="TableText"/>
              <w:rPr>
                <w:b/>
              </w:rPr>
            </w:pPr>
            <w:r>
              <w:rPr>
                <w:b/>
              </w:rPr>
              <w:lastRenderedPageBreak/>
              <w:t>Inpatient learning disability service</w:t>
            </w:r>
          </w:p>
          <w:p w14:paraId="2B06BBFC" w14:textId="77777777" w:rsidR="00105700" w:rsidRPr="00105700" w:rsidRDefault="00105700" w:rsidP="00105700">
            <w:pPr>
              <w:pStyle w:val="TableText"/>
              <w:rPr>
                <w:bCs/>
              </w:rPr>
            </w:pPr>
            <w:r w:rsidRPr="00105700">
              <w:rPr>
                <w:bCs/>
              </w:rPr>
              <w:t>Horizon staff ensure that all service users remain free from harm considering their protected characteristics:</w:t>
            </w:r>
          </w:p>
          <w:p w14:paraId="3C667070" w14:textId="77777777" w:rsidR="00105700" w:rsidRPr="00105700" w:rsidRDefault="00105700" w:rsidP="00A513A2">
            <w:pPr>
              <w:pStyle w:val="TableText"/>
              <w:numPr>
                <w:ilvl w:val="0"/>
                <w:numId w:val="43"/>
              </w:numPr>
              <w:rPr>
                <w:bCs/>
              </w:rPr>
            </w:pPr>
            <w:r w:rsidRPr="00105700">
              <w:rPr>
                <w:bCs/>
              </w:rPr>
              <w:lastRenderedPageBreak/>
              <w:t xml:space="preserve">Undertake risk assessments with the service user/ significant other on admission. </w:t>
            </w:r>
          </w:p>
          <w:p w14:paraId="40F45F61" w14:textId="77777777" w:rsidR="00105700" w:rsidRPr="00105700" w:rsidRDefault="00105700" w:rsidP="00A513A2">
            <w:pPr>
              <w:pStyle w:val="TableText"/>
              <w:numPr>
                <w:ilvl w:val="0"/>
                <w:numId w:val="43"/>
              </w:numPr>
              <w:rPr>
                <w:bCs/>
              </w:rPr>
            </w:pPr>
            <w:r w:rsidRPr="00105700">
              <w:rPr>
                <w:bCs/>
              </w:rPr>
              <w:t>Staff are all up to date with mandatory training to they know when to identify if there are any safety issues and how to report them.</w:t>
            </w:r>
          </w:p>
          <w:p w14:paraId="79FBD092" w14:textId="77777777" w:rsidR="00105700" w:rsidRPr="00105700" w:rsidRDefault="00105700" w:rsidP="00A513A2">
            <w:pPr>
              <w:pStyle w:val="TableText"/>
              <w:numPr>
                <w:ilvl w:val="0"/>
                <w:numId w:val="43"/>
              </w:numPr>
              <w:rPr>
                <w:bCs/>
              </w:rPr>
            </w:pPr>
            <w:r w:rsidRPr="00105700">
              <w:rPr>
                <w:bCs/>
              </w:rPr>
              <w:t>Staff are trained in Restrictive physical interventions which are used as a last resort to ensure patient and staff safety</w:t>
            </w:r>
          </w:p>
          <w:p w14:paraId="4C7D640E" w14:textId="77777777" w:rsidR="00105700" w:rsidRPr="00105700" w:rsidRDefault="00105700" w:rsidP="00A513A2">
            <w:pPr>
              <w:pStyle w:val="TableText"/>
              <w:numPr>
                <w:ilvl w:val="0"/>
                <w:numId w:val="43"/>
              </w:numPr>
              <w:rPr>
                <w:bCs/>
              </w:rPr>
            </w:pPr>
            <w:r w:rsidRPr="00105700">
              <w:rPr>
                <w:bCs/>
              </w:rPr>
              <w:t>If any incidents or near misses do occur, they are reported using the DATIX system and any learning needs identified.</w:t>
            </w:r>
          </w:p>
          <w:p w14:paraId="01744009" w14:textId="77777777" w:rsidR="00105700" w:rsidRPr="00105700" w:rsidRDefault="00105700" w:rsidP="00A513A2">
            <w:pPr>
              <w:pStyle w:val="TableText"/>
              <w:numPr>
                <w:ilvl w:val="0"/>
                <w:numId w:val="43"/>
              </w:numPr>
              <w:rPr>
                <w:bCs/>
              </w:rPr>
            </w:pPr>
            <w:r w:rsidRPr="00105700">
              <w:rPr>
                <w:bCs/>
              </w:rPr>
              <w:t xml:space="preserve">An open honest culture is promoted, This is a lessons learned and not a Blame. Safeguarding's are reported and investigated with action plans of learning. </w:t>
            </w:r>
          </w:p>
          <w:p w14:paraId="68E411CC" w14:textId="77777777" w:rsidR="00682AC8" w:rsidRDefault="00682AC8" w:rsidP="00105700">
            <w:pPr>
              <w:pStyle w:val="TableText"/>
              <w:rPr>
                <w:bCs/>
              </w:rPr>
            </w:pPr>
          </w:p>
          <w:p w14:paraId="12C78FD3" w14:textId="77777777" w:rsidR="00105700" w:rsidRPr="00F64BE2" w:rsidRDefault="00105700" w:rsidP="00105700">
            <w:pPr>
              <w:pStyle w:val="TableText"/>
              <w:rPr>
                <w:b/>
              </w:rPr>
            </w:pPr>
            <w:r>
              <w:rPr>
                <w:b/>
              </w:rPr>
              <w:t>Calderdale Early intervention in psychosis (EIP)</w:t>
            </w:r>
          </w:p>
          <w:p w14:paraId="522BADA3" w14:textId="77777777" w:rsidR="00C46458" w:rsidRPr="00C46458" w:rsidRDefault="00C46458" w:rsidP="00A513A2">
            <w:pPr>
              <w:pStyle w:val="TableText"/>
              <w:numPr>
                <w:ilvl w:val="0"/>
                <w:numId w:val="44"/>
              </w:numPr>
              <w:rPr>
                <w:bCs/>
              </w:rPr>
            </w:pPr>
            <w:r w:rsidRPr="00C46458">
              <w:rPr>
                <w:bCs/>
              </w:rPr>
              <w:t>EIP ensures that all patients remain free from harm considering their protected characteristics.</w:t>
            </w:r>
          </w:p>
          <w:p w14:paraId="70B11C28" w14:textId="77777777" w:rsidR="00C46458" w:rsidRPr="00C46458" w:rsidRDefault="00C46458" w:rsidP="00A513A2">
            <w:pPr>
              <w:pStyle w:val="TableText"/>
              <w:numPr>
                <w:ilvl w:val="0"/>
                <w:numId w:val="44"/>
              </w:numPr>
              <w:rPr>
                <w:bCs/>
              </w:rPr>
            </w:pPr>
            <w:r w:rsidRPr="00C46458">
              <w:rPr>
                <w:bCs/>
              </w:rPr>
              <w:t>Risk assessments are undertaken in line with policy, and quality and governance audits are in place to provide assurance.</w:t>
            </w:r>
          </w:p>
          <w:p w14:paraId="5592117B" w14:textId="77777777" w:rsidR="00C46458" w:rsidRPr="00C46458" w:rsidRDefault="00C46458" w:rsidP="00A513A2">
            <w:pPr>
              <w:pStyle w:val="TableText"/>
              <w:numPr>
                <w:ilvl w:val="0"/>
                <w:numId w:val="44"/>
              </w:numPr>
              <w:rPr>
                <w:bCs/>
              </w:rPr>
            </w:pPr>
            <w:r w:rsidRPr="00C46458">
              <w:rPr>
                <w:bCs/>
              </w:rPr>
              <w:t>EIP utilise an MDT team approach to monitor and manage risks</w:t>
            </w:r>
          </w:p>
          <w:p w14:paraId="5FB58BB3" w14:textId="77777777" w:rsidR="00C46458" w:rsidRPr="00C46458" w:rsidRDefault="00C46458" w:rsidP="00A513A2">
            <w:pPr>
              <w:pStyle w:val="TableText"/>
              <w:numPr>
                <w:ilvl w:val="0"/>
                <w:numId w:val="44"/>
              </w:numPr>
              <w:rPr>
                <w:bCs/>
              </w:rPr>
            </w:pPr>
            <w:r w:rsidRPr="00C46458">
              <w:rPr>
                <w:bCs/>
              </w:rPr>
              <w:t>If any incidents or near misses do occur, they are reported using the DATIX system and any learning needs identified (see section of PSIRF).</w:t>
            </w:r>
          </w:p>
          <w:p w14:paraId="38EA14CB" w14:textId="1F8922DA" w:rsidR="00105700" w:rsidRDefault="00C46458" w:rsidP="00A513A2">
            <w:pPr>
              <w:pStyle w:val="TableText"/>
              <w:numPr>
                <w:ilvl w:val="0"/>
                <w:numId w:val="44"/>
              </w:numPr>
              <w:rPr>
                <w:bCs/>
              </w:rPr>
            </w:pPr>
            <w:r w:rsidRPr="00C46458">
              <w:rPr>
                <w:bCs/>
              </w:rPr>
              <w:t>Supervision is completed in line with Trust policy and governance processes are in place to monitor.</w:t>
            </w:r>
          </w:p>
          <w:p w14:paraId="5C531C2D" w14:textId="77777777" w:rsidR="00CB5B0C" w:rsidRPr="00C46458" w:rsidRDefault="00CB5B0C" w:rsidP="00CB5B0C">
            <w:pPr>
              <w:pStyle w:val="TableText"/>
              <w:ind w:left="720"/>
              <w:rPr>
                <w:bCs/>
              </w:rPr>
            </w:pPr>
          </w:p>
          <w:p w14:paraId="072C9128" w14:textId="77777777" w:rsidR="00105700" w:rsidRPr="00F64BE2" w:rsidRDefault="00105700" w:rsidP="00105700">
            <w:pPr>
              <w:pStyle w:val="TableText"/>
              <w:rPr>
                <w:b/>
              </w:rPr>
            </w:pPr>
            <w:r>
              <w:rPr>
                <w:b/>
              </w:rPr>
              <w:t>Barnsley Epilepsy service</w:t>
            </w:r>
          </w:p>
          <w:p w14:paraId="6134EBD0" w14:textId="77777777" w:rsidR="00525CA6" w:rsidRPr="00525CA6" w:rsidRDefault="00525CA6" w:rsidP="00525CA6">
            <w:pPr>
              <w:pStyle w:val="TableText"/>
              <w:rPr>
                <w:bCs/>
              </w:rPr>
            </w:pPr>
            <w:r w:rsidRPr="00525CA6">
              <w:rPr>
                <w:bCs/>
              </w:rPr>
              <w:t>Epilepsy services ensure that all patients remain free from harm considering their protected characteristics:</w:t>
            </w:r>
          </w:p>
          <w:p w14:paraId="4647642D" w14:textId="77777777" w:rsidR="00525CA6" w:rsidRPr="00525CA6" w:rsidRDefault="00525CA6" w:rsidP="00A513A2">
            <w:pPr>
              <w:pStyle w:val="TableText"/>
              <w:numPr>
                <w:ilvl w:val="0"/>
                <w:numId w:val="48"/>
              </w:numPr>
              <w:rPr>
                <w:bCs/>
              </w:rPr>
            </w:pPr>
            <w:r w:rsidRPr="00525CA6">
              <w:rPr>
                <w:bCs/>
              </w:rPr>
              <w:t>Implement care plans for School Staff, parents and carers to follow.</w:t>
            </w:r>
          </w:p>
          <w:p w14:paraId="3BDAF57A" w14:textId="77777777" w:rsidR="00525CA6" w:rsidRPr="00525CA6" w:rsidRDefault="00525CA6" w:rsidP="00A513A2">
            <w:pPr>
              <w:pStyle w:val="TableText"/>
              <w:numPr>
                <w:ilvl w:val="0"/>
                <w:numId w:val="48"/>
              </w:numPr>
              <w:rPr>
                <w:bCs/>
              </w:rPr>
            </w:pPr>
            <w:r w:rsidRPr="00525CA6">
              <w:rPr>
                <w:bCs/>
              </w:rPr>
              <w:lastRenderedPageBreak/>
              <w:t>Ensure that they have contact information for epilepsy specialist nurses and Staff are all up to date with mandatory training to they know when to identify if there are any issues and how to report them.</w:t>
            </w:r>
          </w:p>
          <w:p w14:paraId="69F2F6B1" w14:textId="36403B99" w:rsidR="00105700" w:rsidRPr="00C33CD5" w:rsidRDefault="00525CA6" w:rsidP="00A513A2">
            <w:pPr>
              <w:pStyle w:val="TableText"/>
              <w:numPr>
                <w:ilvl w:val="0"/>
                <w:numId w:val="48"/>
              </w:numPr>
              <w:rPr>
                <w:bCs/>
              </w:rPr>
            </w:pPr>
            <w:r w:rsidRPr="00525CA6">
              <w:rPr>
                <w:bCs/>
              </w:rPr>
              <w:t>If any incidents or near misses do occur, they are reported using the DATIX system and any learning needs identified.</w:t>
            </w:r>
          </w:p>
        </w:tc>
        <w:tc>
          <w:tcPr>
            <w:tcW w:w="1418" w:type="dxa"/>
          </w:tcPr>
          <w:p w14:paraId="28EED1D9" w14:textId="41F09E51" w:rsidR="00573888" w:rsidRPr="009D1CC6" w:rsidRDefault="00573888" w:rsidP="00B856E9">
            <w:pPr>
              <w:pStyle w:val="TableText"/>
            </w:pPr>
          </w:p>
        </w:tc>
        <w:tc>
          <w:tcPr>
            <w:tcW w:w="1977" w:type="dxa"/>
          </w:tcPr>
          <w:p w14:paraId="6CF53ABC" w14:textId="3E1575EA" w:rsidR="003F3316" w:rsidRPr="009D1CC6" w:rsidRDefault="003F3316" w:rsidP="003F3316">
            <w:pPr>
              <w:pStyle w:val="TableText"/>
            </w:pPr>
          </w:p>
        </w:tc>
      </w:tr>
      <w:tr w:rsidR="00BB480F" w:rsidRPr="009D1CC6" w14:paraId="212B6E4D" w14:textId="77777777" w:rsidTr="00726088">
        <w:trPr>
          <w:cantSplit/>
          <w:trHeight w:val="1134"/>
        </w:trPr>
        <w:tc>
          <w:tcPr>
            <w:tcW w:w="1115" w:type="dxa"/>
            <w:vMerge/>
            <w:shd w:val="clear" w:color="auto" w:fill="BDDEFF" w:themeFill="accent1" w:themeFillTint="33"/>
          </w:tcPr>
          <w:p w14:paraId="727577A1" w14:textId="77777777" w:rsidR="00BB480F" w:rsidRPr="009D1CC6" w:rsidRDefault="00BB480F" w:rsidP="00B856E9">
            <w:pPr>
              <w:rPr>
                <w:rFonts w:cs="Arial"/>
              </w:rPr>
            </w:pPr>
          </w:p>
        </w:tc>
        <w:tc>
          <w:tcPr>
            <w:tcW w:w="1419" w:type="dxa"/>
            <w:shd w:val="clear" w:color="auto" w:fill="BDDEFF" w:themeFill="accent1" w:themeFillTint="33"/>
            <w:vAlign w:val="center"/>
          </w:tcPr>
          <w:p w14:paraId="1F7B4823" w14:textId="77777777" w:rsidR="00BB480F" w:rsidRPr="009D1CC6" w:rsidRDefault="00BB480F" w:rsidP="00B856E9">
            <w:pPr>
              <w:rPr>
                <w:rFonts w:cs="Arial"/>
              </w:rPr>
            </w:pPr>
            <w:r w:rsidRPr="009D1CC6">
              <w:rPr>
                <w:rFonts w:cs="Arial"/>
              </w:rPr>
              <w:t xml:space="preserve">1D: </w:t>
            </w:r>
            <w:r w:rsidRPr="009D1CC6">
              <w:rPr>
                <w:rFonts w:cs="Arial"/>
                <w:bCs/>
              </w:rPr>
              <w:t xml:space="preserve">Patients (service users) </w:t>
            </w:r>
            <w:r w:rsidRPr="009D1CC6">
              <w:rPr>
                <w:rFonts w:cs="Arial"/>
              </w:rPr>
              <w:t>report positive experiences of the service</w:t>
            </w:r>
          </w:p>
        </w:tc>
        <w:tc>
          <w:tcPr>
            <w:tcW w:w="7667" w:type="dxa"/>
          </w:tcPr>
          <w:p w14:paraId="7A735FB1" w14:textId="77777777" w:rsidR="00105700" w:rsidRPr="00C33CD5" w:rsidRDefault="00105700" w:rsidP="00105700">
            <w:pPr>
              <w:pStyle w:val="TableText"/>
              <w:rPr>
                <w:b/>
              </w:rPr>
            </w:pPr>
            <w:r>
              <w:rPr>
                <w:b/>
              </w:rPr>
              <w:t>Inpatient learning disability service</w:t>
            </w:r>
          </w:p>
          <w:p w14:paraId="1330808C" w14:textId="77777777" w:rsidR="000B49D5" w:rsidRDefault="00105700" w:rsidP="00A513A2">
            <w:pPr>
              <w:pStyle w:val="TableText"/>
              <w:numPr>
                <w:ilvl w:val="0"/>
                <w:numId w:val="42"/>
              </w:numPr>
              <w:rPr>
                <w:bCs/>
              </w:rPr>
            </w:pPr>
            <w:r>
              <w:rPr>
                <w:bCs/>
              </w:rPr>
              <w:t>Our family want to thank you for the hard work you have delivered to our son.</w:t>
            </w:r>
          </w:p>
          <w:p w14:paraId="4C418298" w14:textId="77777777" w:rsidR="00105700" w:rsidRDefault="00105700" w:rsidP="00A513A2">
            <w:pPr>
              <w:pStyle w:val="TableText"/>
              <w:numPr>
                <w:ilvl w:val="0"/>
                <w:numId w:val="42"/>
              </w:numPr>
              <w:rPr>
                <w:bCs/>
              </w:rPr>
            </w:pPr>
            <w:r>
              <w:rPr>
                <w:bCs/>
              </w:rPr>
              <w:t>The ward staff have involved the family every aspect of my son’s treatment and taken on board everything we have suggested.</w:t>
            </w:r>
          </w:p>
          <w:p w14:paraId="1E381C01" w14:textId="77777777" w:rsidR="00105700" w:rsidRDefault="00105700" w:rsidP="00A513A2">
            <w:pPr>
              <w:pStyle w:val="TableText"/>
              <w:numPr>
                <w:ilvl w:val="0"/>
                <w:numId w:val="42"/>
              </w:numPr>
              <w:rPr>
                <w:bCs/>
              </w:rPr>
            </w:pPr>
            <w:r>
              <w:rPr>
                <w:bCs/>
              </w:rPr>
              <w:t>My experience with you all has been incredible. Every interaction has left me with a smile on my face.  This has left me with a strong sense of mutual respect.</w:t>
            </w:r>
          </w:p>
          <w:p w14:paraId="2F52D35F" w14:textId="77777777" w:rsidR="00105700" w:rsidRDefault="00105700" w:rsidP="00A513A2">
            <w:pPr>
              <w:pStyle w:val="TableText"/>
              <w:numPr>
                <w:ilvl w:val="0"/>
                <w:numId w:val="42"/>
              </w:numPr>
              <w:rPr>
                <w:bCs/>
              </w:rPr>
            </w:pPr>
            <w:r>
              <w:rPr>
                <w:bCs/>
              </w:rPr>
              <w:t>The leadership style was commended for being compassionate person centred and trauma informed.</w:t>
            </w:r>
          </w:p>
          <w:p w14:paraId="6DFEED01" w14:textId="77777777" w:rsidR="00105700" w:rsidRDefault="00105700" w:rsidP="00105700">
            <w:pPr>
              <w:pStyle w:val="TableText"/>
              <w:rPr>
                <w:bCs/>
              </w:rPr>
            </w:pPr>
          </w:p>
          <w:p w14:paraId="3461A7CC" w14:textId="77777777" w:rsidR="00105700" w:rsidRPr="00F64BE2" w:rsidRDefault="00105700" w:rsidP="00105700">
            <w:pPr>
              <w:pStyle w:val="TableText"/>
              <w:rPr>
                <w:b/>
              </w:rPr>
            </w:pPr>
            <w:r>
              <w:rPr>
                <w:b/>
              </w:rPr>
              <w:t>Calderdale Early intervention in psychosis (EIP)</w:t>
            </w:r>
          </w:p>
          <w:p w14:paraId="216F1DC5" w14:textId="07400E18" w:rsidR="00105700" w:rsidRDefault="00C46458" w:rsidP="00A513A2">
            <w:pPr>
              <w:pStyle w:val="TableText"/>
              <w:numPr>
                <w:ilvl w:val="0"/>
                <w:numId w:val="46"/>
              </w:numPr>
              <w:rPr>
                <w:bCs/>
              </w:rPr>
            </w:pPr>
            <w:r>
              <w:rPr>
                <w:bCs/>
              </w:rPr>
              <w:t>Saved my family. Brought our daughter back and literally saved her life.</w:t>
            </w:r>
          </w:p>
          <w:p w14:paraId="1DD7DF92" w14:textId="03A9C1AE" w:rsidR="00C46458" w:rsidRDefault="00C46458" w:rsidP="00A513A2">
            <w:pPr>
              <w:pStyle w:val="TableText"/>
              <w:numPr>
                <w:ilvl w:val="0"/>
                <w:numId w:val="46"/>
              </w:numPr>
              <w:rPr>
                <w:bCs/>
              </w:rPr>
            </w:pPr>
            <w:r>
              <w:rPr>
                <w:bCs/>
              </w:rPr>
              <w:t>They offered help and advice.</w:t>
            </w:r>
          </w:p>
          <w:p w14:paraId="77C33C13" w14:textId="4CD39CA3" w:rsidR="00C46458" w:rsidRDefault="00C46458" w:rsidP="00A513A2">
            <w:pPr>
              <w:pStyle w:val="TableText"/>
              <w:numPr>
                <w:ilvl w:val="0"/>
                <w:numId w:val="46"/>
              </w:numPr>
              <w:rPr>
                <w:bCs/>
              </w:rPr>
            </w:pPr>
            <w:r>
              <w:rPr>
                <w:bCs/>
              </w:rPr>
              <w:t>Very good support.</w:t>
            </w:r>
          </w:p>
          <w:p w14:paraId="3ED5CE2E" w14:textId="0910878E" w:rsidR="00105700" w:rsidRPr="00C46458" w:rsidRDefault="00C46458" w:rsidP="00A513A2">
            <w:pPr>
              <w:pStyle w:val="TableText"/>
              <w:numPr>
                <w:ilvl w:val="0"/>
                <w:numId w:val="46"/>
              </w:numPr>
              <w:rPr>
                <w:bCs/>
              </w:rPr>
            </w:pPr>
            <w:r w:rsidRPr="00C46458">
              <w:rPr>
                <w:bCs/>
              </w:rPr>
              <w:t>Think you are doing a marvellous job – thank you!</w:t>
            </w:r>
          </w:p>
          <w:p w14:paraId="2B539CB8" w14:textId="77777777" w:rsidR="00105700" w:rsidRDefault="00105700" w:rsidP="00105700">
            <w:pPr>
              <w:pStyle w:val="TableText"/>
              <w:rPr>
                <w:bCs/>
              </w:rPr>
            </w:pPr>
          </w:p>
          <w:p w14:paraId="41B008CC" w14:textId="77777777" w:rsidR="00105700" w:rsidRPr="00F64BE2" w:rsidRDefault="00105700" w:rsidP="00105700">
            <w:pPr>
              <w:pStyle w:val="TableText"/>
              <w:rPr>
                <w:b/>
              </w:rPr>
            </w:pPr>
            <w:r>
              <w:rPr>
                <w:b/>
              </w:rPr>
              <w:t>Barnsley Epilepsy service</w:t>
            </w:r>
          </w:p>
          <w:p w14:paraId="49C0899A" w14:textId="77777777" w:rsidR="00105700" w:rsidRDefault="00525CA6" w:rsidP="00A513A2">
            <w:pPr>
              <w:pStyle w:val="TableText"/>
              <w:numPr>
                <w:ilvl w:val="0"/>
                <w:numId w:val="49"/>
              </w:numPr>
              <w:rPr>
                <w:bCs/>
              </w:rPr>
            </w:pPr>
            <w:r>
              <w:rPr>
                <w:bCs/>
              </w:rPr>
              <w:t>Our nurse always helps us understand everything to do with L epilepsy in a friendly helpful manner.</w:t>
            </w:r>
          </w:p>
          <w:p w14:paraId="538AAE2F" w14:textId="77777777" w:rsidR="00525CA6" w:rsidRDefault="00525CA6" w:rsidP="00A513A2">
            <w:pPr>
              <w:pStyle w:val="TableText"/>
              <w:numPr>
                <w:ilvl w:val="0"/>
                <w:numId w:val="49"/>
              </w:numPr>
              <w:rPr>
                <w:bCs/>
              </w:rPr>
            </w:pPr>
            <w:r>
              <w:rPr>
                <w:bCs/>
              </w:rPr>
              <w:t xml:space="preserve">Our epilepsy nurse has been amazing! She is an asset to the epilepsy team. On a number of occasions, she has been ther to </w:t>
            </w:r>
            <w:r>
              <w:rPr>
                <w:bCs/>
              </w:rPr>
              <w:lastRenderedPageBreak/>
              <w:t>listen to me when I have needed it, its so nice to know that she is not only there for my baby but also us as a family too.</w:t>
            </w:r>
          </w:p>
          <w:p w14:paraId="0A154124" w14:textId="77777777" w:rsidR="00525CA6" w:rsidRDefault="00525CA6" w:rsidP="00A513A2">
            <w:pPr>
              <w:pStyle w:val="TableText"/>
              <w:numPr>
                <w:ilvl w:val="0"/>
                <w:numId w:val="49"/>
              </w:numPr>
              <w:rPr>
                <w:bCs/>
              </w:rPr>
            </w:pPr>
            <w:r>
              <w:rPr>
                <w:bCs/>
              </w:rPr>
              <w:t>The team are always friendly, knowledgeable and reassuring.</w:t>
            </w:r>
          </w:p>
          <w:p w14:paraId="6E423225" w14:textId="77777777" w:rsidR="00525CA6" w:rsidRDefault="00525CA6" w:rsidP="00A513A2">
            <w:pPr>
              <w:pStyle w:val="TableText"/>
              <w:numPr>
                <w:ilvl w:val="0"/>
                <w:numId w:val="49"/>
              </w:numPr>
              <w:rPr>
                <w:bCs/>
              </w:rPr>
            </w:pPr>
            <w:r>
              <w:rPr>
                <w:bCs/>
              </w:rPr>
              <w:t>M is always place in the centre of staff care and our nurse has been there from the beginning of M’s infantile epilepsy journey.  She is always in kind spirits and is a great listener, as well as giving the best advice when it comes to M’s medical needs.</w:t>
            </w:r>
          </w:p>
          <w:p w14:paraId="2A31398B" w14:textId="77777777" w:rsidR="00525CA6" w:rsidRDefault="00525CA6" w:rsidP="00A513A2">
            <w:pPr>
              <w:pStyle w:val="TableText"/>
              <w:numPr>
                <w:ilvl w:val="0"/>
                <w:numId w:val="49"/>
              </w:numPr>
              <w:rPr>
                <w:bCs/>
              </w:rPr>
            </w:pPr>
            <w:r>
              <w:rPr>
                <w:bCs/>
              </w:rPr>
              <w:t>I really liked how I am always looked after and listened to when I come here.</w:t>
            </w:r>
          </w:p>
          <w:p w14:paraId="578B28E0" w14:textId="248BD297" w:rsidR="00525CA6" w:rsidRPr="00105700" w:rsidRDefault="00525CA6" w:rsidP="00A513A2">
            <w:pPr>
              <w:pStyle w:val="TableText"/>
              <w:numPr>
                <w:ilvl w:val="0"/>
                <w:numId w:val="49"/>
              </w:numPr>
              <w:rPr>
                <w:bCs/>
              </w:rPr>
            </w:pPr>
            <w:r>
              <w:rPr>
                <w:bCs/>
              </w:rPr>
              <w:t>The nurse is kind to everyone, she is the best.</w:t>
            </w:r>
          </w:p>
        </w:tc>
        <w:tc>
          <w:tcPr>
            <w:tcW w:w="1418" w:type="dxa"/>
          </w:tcPr>
          <w:p w14:paraId="10AC0221" w14:textId="7F29127F" w:rsidR="00573888" w:rsidRPr="009D1CC6" w:rsidRDefault="00573888" w:rsidP="00B856E9">
            <w:pPr>
              <w:pStyle w:val="TableText"/>
            </w:pPr>
          </w:p>
        </w:tc>
        <w:tc>
          <w:tcPr>
            <w:tcW w:w="1977" w:type="dxa"/>
          </w:tcPr>
          <w:p w14:paraId="31DA5CEB" w14:textId="26FDD2D9" w:rsidR="003F3316" w:rsidRPr="009D1CC6" w:rsidRDefault="003F3316" w:rsidP="003F3316">
            <w:pPr>
              <w:pStyle w:val="TableText"/>
            </w:pPr>
          </w:p>
        </w:tc>
      </w:tr>
      <w:tr w:rsidR="00BB480F" w:rsidRPr="009D1CC6" w14:paraId="5EEED75A" w14:textId="77777777" w:rsidTr="00726088">
        <w:tc>
          <w:tcPr>
            <w:tcW w:w="10201" w:type="dxa"/>
            <w:gridSpan w:val="3"/>
            <w:shd w:val="clear" w:color="auto" w:fill="BDDEFF" w:themeFill="accent1" w:themeFillTint="33"/>
          </w:tcPr>
          <w:p w14:paraId="1A334C07" w14:textId="77777777" w:rsidR="00BB480F" w:rsidRPr="00C33CD5" w:rsidRDefault="00BB480F" w:rsidP="00B856E9">
            <w:pPr>
              <w:rPr>
                <w:rFonts w:cs="Arial"/>
                <w:bCs/>
              </w:rPr>
            </w:pPr>
            <w:r w:rsidRPr="00C33CD5">
              <w:rPr>
                <w:rFonts w:cs="Arial"/>
                <w:bCs/>
              </w:rPr>
              <w:t>Domain 1: Commissioned or provided services overall rating</w:t>
            </w:r>
          </w:p>
        </w:tc>
        <w:tc>
          <w:tcPr>
            <w:tcW w:w="1418" w:type="dxa"/>
          </w:tcPr>
          <w:p w14:paraId="3CF86A08" w14:textId="5F339CCF" w:rsidR="00BB480F" w:rsidRPr="00726088" w:rsidRDefault="00726088" w:rsidP="00B856E9">
            <w:pPr>
              <w:pStyle w:val="TableText"/>
              <w:rPr>
                <w:b/>
                <w:bCs/>
              </w:rPr>
            </w:pPr>
            <w:r>
              <w:rPr>
                <w:b/>
                <w:bCs/>
              </w:rPr>
              <w:t>Developing</w:t>
            </w:r>
          </w:p>
        </w:tc>
        <w:tc>
          <w:tcPr>
            <w:tcW w:w="1977" w:type="dxa"/>
            <w:shd w:val="clear" w:color="auto" w:fill="BDDEFF" w:themeFill="accent1" w:themeFillTint="33"/>
          </w:tcPr>
          <w:p w14:paraId="2108854E" w14:textId="77777777" w:rsidR="00BB480F" w:rsidRPr="009D1CC6" w:rsidRDefault="00BB480F" w:rsidP="00B856E9">
            <w:pPr>
              <w:pStyle w:val="TableText"/>
            </w:pPr>
          </w:p>
        </w:tc>
      </w:tr>
    </w:tbl>
    <w:p w14:paraId="18E8B268" w14:textId="6F60DF29" w:rsidR="00BB480F" w:rsidRDefault="00BB480F" w:rsidP="00BB480F">
      <w:r w:rsidRPr="009D1CC6">
        <w:br w:type="page"/>
      </w:r>
    </w:p>
    <w:p w14:paraId="0A5BB698" w14:textId="77777777" w:rsidR="00A11D35" w:rsidRPr="00A11D35" w:rsidRDefault="00A11D35" w:rsidP="00A11D35">
      <w:pPr>
        <w:pStyle w:val="TableParagraph"/>
        <w:spacing w:before="2"/>
        <w:rPr>
          <w:b/>
          <w:sz w:val="28"/>
          <w:szCs w:val="24"/>
        </w:rPr>
      </w:pPr>
    </w:p>
    <w:p w14:paraId="7B78AA4D" w14:textId="3CB72D30" w:rsidR="00A11D35" w:rsidRPr="00A11D35" w:rsidRDefault="00A11D35" w:rsidP="00A11D35">
      <w:pPr>
        <w:pStyle w:val="TableParagraph"/>
        <w:rPr>
          <w:b/>
          <w:sz w:val="24"/>
          <w:szCs w:val="24"/>
        </w:rPr>
      </w:pPr>
      <w:r w:rsidRPr="00A11D35">
        <w:rPr>
          <w:b/>
          <w:color w:val="221F1F"/>
          <w:sz w:val="24"/>
          <w:szCs w:val="24"/>
        </w:rPr>
        <w:t>Domain</w:t>
      </w:r>
      <w:r w:rsidRPr="00A11D35">
        <w:rPr>
          <w:b/>
          <w:color w:val="221F1F"/>
          <w:spacing w:val="-6"/>
          <w:sz w:val="24"/>
          <w:szCs w:val="24"/>
        </w:rPr>
        <w:t xml:space="preserve"> </w:t>
      </w:r>
      <w:r w:rsidRPr="00A11D35">
        <w:rPr>
          <w:b/>
          <w:color w:val="221F1F"/>
          <w:spacing w:val="-5"/>
          <w:sz w:val="24"/>
          <w:szCs w:val="24"/>
        </w:rPr>
        <w:t xml:space="preserve">2 &amp; </w:t>
      </w:r>
      <w:r w:rsidRPr="00A11D35">
        <w:rPr>
          <w:b/>
          <w:sz w:val="24"/>
          <w:szCs w:val="24"/>
        </w:rPr>
        <w:t>Domain 3</w:t>
      </w:r>
    </w:p>
    <w:p w14:paraId="65285860" w14:textId="5C85CB3B" w:rsidR="00A11D35" w:rsidRPr="00A11D35" w:rsidRDefault="00A11D35" w:rsidP="00A11D35">
      <w:pPr>
        <w:rPr>
          <w:b/>
        </w:rPr>
      </w:pPr>
      <w:r>
        <w:rPr>
          <w:b/>
          <w:color w:val="221F1F"/>
        </w:rPr>
        <w:t xml:space="preserve">2. </w:t>
      </w:r>
      <w:r w:rsidRPr="00A11D35">
        <w:rPr>
          <w:b/>
          <w:color w:val="221F1F"/>
        </w:rPr>
        <w:t>Workforce</w:t>
      </w:r>
      <w:r w:rsidRPr="00A11D35">
        <w:rPr>
          <w:b/>
          <w:color w:val="221F1F"/>
          <w:spacing w:val="-5"/>
        </w:rPr>
        <w:t xml:space="preserve"> </w:t>
      </w:r>
      <w:r w:rsidRPr="00A11D35">
        <w:rPr>
          <w:b/>
          <w:color w:val="221F1F"/>
        </w:rPr>
        <w:t>health</w:t>
      </w:r>
      <w:r w:rsidRPr="00A11D35">
        <w:rPr>
          <w:b/>
          <w:color w:val="221F1F"/>
          <w:spacing w:val="-2"/>
        </w:rPr>
        <w:t xml:space="preserve"> </w:t>
      </w:r>
      <w:r w:rsidRPr="00A11D35">
        <w:rPr>
          <w:b/>
          <w:color w:val="221F1F"/>
        </w:rPr>
        <w:t>and</w:t>
      </w:r>
      <w:r w:rsidRPr="00A11D35">
        <w:rPr>
          <w:b/>
          <w:color w:val="221F1F"/>
          <w:spacing w:val="-4"/>
        </w:rPr>
        <w:t xml:space="preserve"> </w:t>
      </w:r>
      <w:r w:rsidRPr="00A11D35">
        <w:rPr>
          <w:b/>
          <w:color w:val="221F1F"/>
        </w:rPr>
        <w:t>well-</w:t>
      </w:r>
      <w:r w:rsidRPr="00A11D35">
        <w:rPr>
          <w:b/>
          <w:color w:val="221F1F"/>
          <w:spacing w:val="-2"/>
        </w:rPr>
        <w:t>being &amp;</w:t>
      </w:r>
      <w:r w:rsidRPr="00A11D35">
        <w:rPr>
          <w:b/>
        </w:rPr>
        <w:t xml:space="preserve"> </w:t>
      </w:r>
      <w:r>
        <w:rPr>
          <w:b/>
        </w:rPr>
        <w:t xml:space="preserve">3. </w:t>
      </w:r>
      <w:r w:rsidRPr="00A11D35">
        <w:rPr>
          <w:b/>
        </w:rPr>
        <w:t>Inclusive leadership</w:t>
      </w:r>
    </w:p>
    <w:p w14:paraId="3210FD00" w14:textId="725E27B8" w:rsidR="00BB480F" w:rsidRPr="009D1CC6" w:rsidRDefault="00BB480F" w:rsidP="00BB480F">
      <w:pPr>
        <w:rPr>
          <w:rFonts w:cs="Arial"/>
        </w:rPr>
      </w:pPr>
    </w:p>
    <w:tbl>
      <w:tblPr>
        <w:tblW w:w="13599" w:type="dxa"/>
        <w:tblInd w:w="118" w:type="dxa"/>
        <w:tblBorders>
          <w:top w:val="single" w:sz="4" w:space="0" w:color="768592"/>
          <w:left w:val="single" w:sz="4" w:space="0" w:color="768592"/>
          <w:bottom w:val="single" w:sz="4" w:space="0" w:color="768592"/>
          <w:right w:val="single" w:sz="4" w:space="0" w:color="768592"/>
          <w:insideH w:val="single" w:sz="4" w:space="0" w:color="768592"/>
          <w:insideV w:val="single" w:sz="4" w:space="0" w:color="768592"/>
        </w:tblBorders>
        <w:tblLayout w:type="fixed"/>
        <w:tblCellMar>
          <w:left w:w="0" w:type="dxa"/>
          <w:right w:w="0" w:type="dxa"/>
        </w:tblCellMar>
        <w:tblLook w:val="01E0" w:firstRow="1" w:lastRow="1" w:firstColumn="1" w:lastColumn="1" w:noHBand="0" w:noVBand="0"/>
      </w:tblPr>
      <w:tblGrid>
        <w:gridCol w:w="1124"/>
        <w:gridCol w:w="1305"/>
        <w:gridCol w:w="7796"/>
        <w:gridCol w:w="1898"/>
        <w:gridCol w:w="1476"/>
      </w:tblGrid>
      <w:tr w:rsidR="00A11D35" w14:paraId="4E4B600D" w14:textId="77777777" w:rsidTr="00CE7EBE">
        <w:trPr>
          <w:trHeight w:val="676"/>
        </w:trPr>
        <w:tc>
          <w:tcPr>
            <w:tcW w:w="1124" w:type="dxa"/>
            <w:shd w:val="clear" w:color="auto" w:fill="D9EFF9"/>
          </w:tcPr>
          <w:p w14:paraId="1FF66443" w14:textId="77777777" w:rsidR="00A11D35" w:rsidRDefault="00A11D35" w:rsidP="00CE7EBE">
            <w:pPr>
              <w:pStyle w:val="TableParagraph"/>
              <w:spacing w:before="62"/>
              <w:ind w:left="62"/>
              <w:rPr>
                <w:b/>
                <w:sz w:val="24"/>
              </w:rPr>
            </w:pPr>
            <w:r>
              <w:rPr>
                <w:b/>
                <w:color w:val="221F1F"/>
                <w:spacing w:val="-2"/>
                <w:sz w:val="24"/>
              </w:rPr>
              <w:t>Domain</w:t>
            </w:r>
          </w:p>
        </w:tc>
        <w:tc>
          <w:tcPr>
            <w:tcW w:w="1305" w:type="dxa"/>
            <w:shd w:val="clear" w:color="auto" w:fill="D9EFF9"/>
          </w:tcPr>
          <w:p w14:paraId="4A7116B0" w14:textId="77777777" w:rsidR="00A11D35" w:rsidRDefault="00A11D35" w:rsidP="00CE7EBE">
            <w:pPr>
              <w:pStyle w:val="TableParagraph"/>
              <w:spacing w:before="62"/>
              <w:ind w:left="59"/>
              <w:rPr>
                <w:b/>
                <w:sz w:val="24"/>
              </w:rPr>
            </w:pPr>
            <w:r>
              <w:rPr>
                <w:b/>
                <w:color w:val="221F1F"/>
                <w:spacing w:val="-2"/>
                <w:sz w:val="24"/>
              </w:rPr>
              <w:t>Outcome</w:t>
            </w:r>
          </w:p>
        </w:tc>
        <w:tc>
          <w:tcPr>
            <w:tcW w:w="7796" w:type="dxa"/>
            <w:shd w:val="clear" w:color="auto" w:fill="D9EFF9"/>
          </w:tcPr>
          <w:p w14:paraId="6F802830" w14:textId="77777777" w:rsidR="00A11D35" w:rsidRDefault="00A11D35" w:rsidP="00CE7EBE">
            <w:pPr>
              <w:pStyle w:val="TableParagraph"/>
              <w:spacing w:before="62"/>
              <w:ind w:left="142" w:right="142"/>
              <w:rPr>
                <w:b/>
                <w:sz w:val="24"/>
              </w:rPr>
            </w:pPr>
            <w:r>
              <w:rPr>
                <w:b/>
                <w:color w:val="221F1F"/>
                <w:spacing w:val="-2"/>
                <w:sz w:val="24"/>
              </w:rPr>
              <w:t>Objective</w:t>
            </w:r>
          </w:p>
        </w:tc>
        <w:tc>
          <w:tcPr>
            <w:tcW w:w="1898" w:type="dxa"/>
            <w:shd w:val="clear" w:color="auto" w:fill="D9EFF9"/>
          </w:tcPr>
          <w:p w14:paraId="2292B9DE" w14:textId="77777777" w:rsidR="00A11D35" w:rsidRDefault="00A11D35" w:rsidP="00CE7EBE">
            <w:pPr>
              <w:pStyle w:val="TableParagraph"/>
              <w:spacing w:before="62"/>
              <w:ind w:left="58"/>
              <w:rPr>
                <w:b/>
                <w:sz w:val="24"/>
              </w:rPr>
            </w:pPr>
            <w:r>
              <w:rPr>
                <w:b/>
                <w:color w:val="221F1F"/>
                <w:spacing w:val="-2"/>
                <w:sz w:val="24"/>
              </w:rPr>
              <w:t>Action</w:t>
            </w:r>
          </w:p>
        </w:tc>
        <w:tc>
          <w:tcPr>
            <w:tcW w:w="1476" w:type="dxa"/>
            <w:shd w:val="clear" w:color="auto" w:fill="D9EFF9"/>
          </w:tcPr>
          <w:p w14:paraId="71F13A02" w14:textId="77777777" w:rsidR="00A11D35" w:rsidRDefault="00A11D35" w:rsidP="00CE7EBE">
            <w:pPr>
              <w:pStyle w:val="TableParagraph"/>
              <w:spacing w:before="62"/>
              <w:ind w:left="58"/>
              <w:rPr>
                <w:b/>
                <w:sz w:val="24"/>
              </w:rPr>
            </w:pPr>
            <w:r>
              <w:rPr>
                <w:b/>
                <w:color w:val="221F1F"/>
                <w:spacing w:val="-2"/>
                <w:sz w:val="24"/>
              </w:rPr>
              <w:t xml:space="preserve">Completion </w:t>
            </w:r>
            <w:r>
              <w:rPr>
                <w:b/>
                <w:color w:val="221F1F"/>
                <w:spacing w:val="-4"/>
                <w:sz w:val="24"/>
              </w:rPr>
              <w:t>date</w:t>
            </w:r>
          </w:p>
        </w:tc>
      </w:tr>
      <w:tr w:rsidR="00A11D35" w14:paraId="554697C6" w14:textId="77777777" w:rsidTr="00CE7EBE">
        <w:trPr>
          <w:trHeight w:val="1824"/>
        </w:trPr>
        <w:tc>
          <w:tcPr>
            <w:tcW w:w="1124" w:type="dxa"/>
            <w:vMerge w:val="restart"/>
            <w:shd w:val="clear" w:color="auto" w:fill="D9EFF9"/>
            <w:textDirection w:val="btLr"/>
          </w:tcPr>
          <w:p w14:paraId="3CB0C058" w14:textId="77777777" w:rsidR="00A11D35" w:rsidRDefault="00A11D35" w:rsidP="00CE7EBE">
            <w:pPr>
              <w:pStyle w:val="TableParagraph"/>
              <w:spacing w:before="2"/>
              <w:rPr>
                <w:sz w:val="24"/>
              </w:rPr>
            </w:pPr>
          </w:p>
          <w:p w14:paraId="63CFBFD7" w14:textId="77777777" w:rsidR="00A11D35" w:rsidRDefault="00A11D35" w:rsidP="00CE7EBE">
            <w:pPr>
              <w:pStyle w:val="TableParagraph"/>
              <w:jc w:val="center"/>
              <w:rPr>
                <w:b/>
                <w:sz w:val="24"/>
              </w:rPr>
            </w:pPr>
            <w:r>
              <w:rPr>
                <w:b/>
                <w:color w:val="221F1F"/>
                <w:sz w:val="24"/>
              </w:rPr>
              <w:t>Domain</w:t>
            </w:r>
            <w:r>
              <w:rPr>
                <w:b/>
                <w:color w:val="221F1F"/>
                <w:spacing w:val="-6"/>
                <w:sz w:val="24"/>
              </w:rPr>
              <w:t xml:space="preserve"> </w:t>
            </w:r>
            <w:r>
              <w:rPr>
                <w:b/>
                <w:color w:val="221F1F"/>
                <w:spacing w:val="-5"/>
                <w:sz w:val="24"/>
              </w:rPr>
              <w:t>2:</w:t>
            </w:r>
          </w:p>
          <w:p w14:paraId="33FF8D13" w14:textId="77777777" w:rsidR="00A11D35" w:rsidRDefault="00A11D35" w:rsidP="00CE7EBE">
            <w:pPr>
              <w:pStyle w:val="TableParagraph"/>
              <w:spacing w:before="8"/>
              <w:jc w:val="center"/>
              <w:rPr>
                <w:b/>
                <w:sz w:val="24"/>
              </w:rPr>
            </w:pPr>
            <w:r>
              <w:rPr>
                <w:b/>
                <w:color w:val="221F1F"/>
                <w:sz w:val="24"/>
              </w:rPr>
              <w:t>Workforce</w:t>
            </w:r>
            <w:r>
              <w:rPr>
                <w:b/>
                <w:color w:val="221F1F"/>
                <w:spacing w:val="-5"/>
                <w:sz w:val="24"/>
              </w:rPr>
              <w:t xml:space="preserve"> </w:t>
            </w:r>
            <w:r>
              <w:rPr>
                <w:b/>
                <w:color w:val="221F1F"/>
                <w:sz w:val="24"/>
              </w:rPr>
              <w:t>health</w:t>
            </w:r>
            <w:r>
              <w:rPr>
                <w:b/>
                <w:color w:val="221F1F"/>
                <w:spacing w:val="-2"/>
                <w:sz w:val="24"/>
              </w:rPr>
              <w:t xml:space="preserve"> </w:t>
            </w:r>
            <w:r>
              <w:rPr>
                <w:b/>
                <w:color w:val="221F1F"/>
                <w:sz w:val="24"/>
              </w:rPr>
              <w:t>and</w:t>
            </w:r>
            <w:r>
              <w:rPr>
                <w:b/>
                <w:color w:val="221F1F"/>
                <w:spacing w:val="-4"/>
                <w:sz w:val="24"/>
              </w:rPr>
              <w:t xml:space="preserve"> </w:t>
            </w:r>
            <w:r>
              <w:rPr>
                <w:b/>
                <w:color w:val="221F1F"/>
                <w:sz w:val="24"/>
              </w:rPr>
              <w:t>well-</w:t>
            </w:r>
            <w:r>
              <w:rPr>
                <w:b/>
                <w:color w:val="221F1F"/>
                <w:spacing w:val="-2"/>
                <w:sz w:val="24"/>
              </w:rPr>
              <w:t>being</w:t>
            </w:r>
          </w:p>
        </w:tc>
        <w:tc>
          <w:tcPr>
            <w:tcW w:w="1305" w:type="dxa"/>
            <w:shd w:val="clear" w:color="auto" w:fill="D9EFF9"/>
          </w:tcPr>
          <w:p w14:paraId="6DD3CFF1" w14:textId="77777777" w:rsidR="00A11D35" w:rsidRDefault="00A11D35" w:rsidP="00CE7EBE">
            <w:pPr>
              <w:pStyle w:val="TableParagraph"/>
              <w:spacing w:before="62"/>
              <w:ind w:left="59"/>
              <w:rPr>
                <w:sz w:val="24"/>
              </w:rPr>
            </w:pPr>
            <w:r>
              <w:rPr>
                <w:color w:val="221F1F"/>
                <w:sz w:val="24"/>
              </w:rPr>
              <w:t>2A:</w:t>
            </w:r>
            <w:r>
              <w:rPr>
                <w:color w:val="221F1F"/>
                <w:spacing w:val="-9"/>
                <w:sz w:val="24"/>
              </w:rPr>
              <w:t xml:space="preserve"> </w:t>
            </w:r>
            <w:r>
              <w:rPr>
                <w:color w:val="221F1F"/>
                <w:sz w:val="24"/>
              </w:rPr>
              <w:t>When</w:t>
            </w:r>
            <w:r>
              <w:rPr>
                <w:color w:val="221F1F"/>
                <w:spacing w:val="-8"/>
                <w:sz w:val="24"/>
              </w:rPr>
              <w:t xml:space="preserve"> </w:t>
            </w:r>
            <w:r>
              <w:rPr>
                <w:color w:val="221F1F"/>
                <w:sz w:val="24"/>
              </w:rPr>
              <w:t>at</w:t>
            </w:r>
            <w:r>
              <w:rPr>
                <w:color w:val="221F1F"/>
                <w:spacing w:val="-8"/>
                <w:sz w:val="24"/>
              </w:rPr>
              <w:t xml:space="preserve"> </w:t>
            </w:r>
            <w:r>
              <w:rPr>
                <w:color w:val="221F1F"/>
                <w:sz w:val="24"/>
              </w:rPr>
              <w:t>work,</w:t>
            </w:r>
            <w:r>
              <w:rPr>
                <w:color w:val="221F1F"/>
                <w:spacing w:val="-8"/>
                <w:sz w:val="24"/>
              </w:rPr>
              <w:t xml:space="preserve"> </w:t>
            </w:r>
            <w:r>
              <w:rPr>
                <w:color w:val="221F1F"/>
                <w:sz w:val="24"/>
              </w:rPr>
              <w:t>staff</w:t>
            </w:r>
            <w:r>
              <w:rPr>
                <w:color w:val="221F1F"/>
                <w:spacing w:val="-6"/>
                <w:sz w:val="24"/>
              </w:rPr>
              <w:t xml:space="preserve"> </w:t>
            </w:r>
            <w:r>
              <w:rPr>
                <w:color w:val="221F1F"/>
                <w:sz w:val="24"/>
              </w:rPr>
              <w:t>are provided with support to manage obesity, diabetes, asthma,</w:t>
            </w:r>
            <w:r>
              <w:rPr>
                <w:color w:val="221F1F"/>
                <w:spacing w:val="-3"/>
                <w:sz w:val="24"/>
              </w:rPr>
              <w:t xml:space="preserve"> </w:t>
            </w:r>
            <w:r>
              <w:rPr>
                <w:color w:val="221F1F"/>
                <w:sz w:val="24"/>
              </w:rPr>
              <w:t>COPD</w:t>
            </w:r>
            <w:r>
              <w:rPr>
                <w:color w:val="221F1F"/>
                <w:spacing w:val="-3"/>
                <w:sz w:val="24"/>
              </w:rPr>
              <w:t xml:space="preserve"> </w:t>
            </w:r>
            <w:r>
              <w:rPr>
                <w:color w:val="221F1F"/>
                <w:sz w:val="24"/>
              </w:rPr>
              <w:t>and</w:t>
            </w:r>
            <w:r>
              <w:rPr>
                <w:color w:val="221F1F"/>
                <w:spacing w:val="-5"/>
                <w:sz w:val="24"/>
              </w:rPr>
              <w:t xml:space="preserve"> </w:t>
            </w:r>
            <w:r>
              <w:rPr>
                <w:color w:val="221F1F"/>
                <w:sz w:val="24"/>
              </w:rPr>
              <w:t>mental health conditions</w:t>
            </w:r>
          </w:p>
        </w:tc>
        <w:tc>
          <w:tcPr>
            <w:tcW w:w="7796" w:type="dxa"/>
          </w:tcPr>
          <w:p w14:paraId="71DD39AC" w14:textId="77777777" w:rsidR="00A11D35" w:rsidRPr="004D7C7D" w:rsidRDefault="00A11D35" w:rsidP="00CE7EBE">
            <w:pPr>
              <w:pStyle w:val="TableText"/>
              <w:ind w:left="142" w:right="142"/>
              <w:jc w:val="both"/>
              <w:rPr>
                <w:rStyle w:val="Hyperlink"/>
                <w:rFonts w:cs="Arial"/>
                <w:sz w:val="22"/>
                <w:szCs w:val="22"/>
              </w:rPr>
            </w:pPr>
            <w:r w:rsidRPr="004D7C7D">
              <w:rPr>
                <w:rFonts w:cs="Arial"/>
                <w:sz w:val="22"/>
                <w:szCs w:val="22"/>
              </w:rPr>
              <w:t xml:space="preserve">Health and wellbeing resources are available through occupational health and other wellbeing resources / support is available including physical, mental, financial, and social wellbeing. </w:t>
            </w:r>
            <w:hyperlink r:id="rId16" w:history="1">
              <w:r w:rsidRPr="004D7C7D">
                <w:rPr>
                  <w:rStyle w:val="Hyperlink"/>
                  <w:rFonts w:cs="Arial"/>
                  <w:sz w:val="22"/>
                  <w:szCs w:val="22"/>
                </w:rPr>
                <w:t>Staff health and wellbeing support - Home (sharepoint.com)</w:t>
              </w:r>
            </w:hyperlink>
          </w:p>
          <w:p w14:paraId="4EFA75B1" w14:textId="77777777" w:rsidR="00A11D35" w:rsidRPr="004D7C7D" w:rsidRDefault="00A11D35" w:rsidP="00CE7EBE">
            <w:pPr>
              <w:pStyle w:val="TableText"/>
              <w:ind w:left="142" w:right="142"/>
              <w:jc w:val="both"/>
              <w:rPr>
                <w:rStyle w:val="Hyperlink"/>
                <w:rFonts w:cs="Arial"/>
                <w:sz w:val="22"/>
                <w:szCs w:val="22"/>
              </w:rPr>
            </w:pPr>
          </w:p>
          <w:p w14:paraId="7981EB07" w14:textId="77777777" w:rsidR="00A11D35" w:rsidRPr="004D7C7D" w:rsidRDefault="00A11D35" w:rsidP="00CE7EBE">
            <w:pPr>
              <w:pStyle w:val="TableText"/>
              <w:ind w:left="142" w:right="142"/>
              <w:jc w:val="both"/>
              <w:rPr>
                <w:rStyle w:val="Hyperlink"/>
                <w:color w:val="auto"/>
                <w:sz w:val="22"/>
                <w:szCs w:val="22"/>
                <w:u w:val="none"/>
              </w:rPr>
            </w:pPr>
            <w:r w:rsidRPr="004D7C7D">
              <w:rPr>
                <w:rStyle w:val="Hyperlink"/>
                <w:color w:val="auto"/>
                <w:sz w:val="22"/>
                <w:szCs w:val="22"/>
                <w:u w:val="none"/>
              </w:rPr>
              <w:t>The occupational health (OH) MDT team includes general nurses with an OH qualification, RMN’s, occupational therapists, physiotherapists and a health and wellbeing advisor.  Appointments are available via management referral or self-referral in terms of advice around managing long term conditions at work.</w:t>
            </w:r>
          </w:p>
          <w:p w14:paraId="082262AF" w14:textId="77777777" w:rsidR="00A11D35" w:rsidRPr="004D7C7D" w:rsidRDefault="00A11D35" w:rsidP="00CE7EBE">
            <w:pPr>
              <w:pStyle w:val="TableText"/>
              <w:ind w:left="142" w:right="142"/>
              <w:jc w:val="both"/>
              <w:rPr>
                <w:rStyle w:val="Hyperlink"/>
                <w:color w:val="auto"/>
                <w:sz w:val="22"/>
                <w:szCs w:val="22"/>
                <w:u w:val="none"/>
              </w:rPr>
            </w:pPr>
            <w:r w:rsidRPr="004D7C7D">
              <w:rPr>
                <w:rStyle w:val="Hyperlink"/>
                <w:color w:val="auto"/>
                <w:sz w:val="22"/>
                <w:szCs w:val="22"/>
                <w:u w:val="none"/>
              </w:rPr>
              <w:t>On the OH database, figures can be extracted in terms of how many appointments have obesity, diabetes, asthma, COPD and mental health conditions as the primary cause of referral.</w:t>
            </w:r>
          </w:p>
          <w:p w14:paraId="2A307FDC" w14:textId="77777777" w:rsidR="00A11D35" w:rsidRPr="00071F25" w:rsidRDefault="00A11D35" w:rsidP="00CE7EBE">
            <w:pPr>
              <w:pStyle w:val="TableText"/>
              <w:ind w:left="142" w:right="142"/>
              <w:jc w:val="both"/>
              <w:rPr>
                <w:rStyle w:val="Hyperlink"/>
                <w:rFonts w:cs="Arial"/>
                <w:sz w:val="22"/>
                <w:szCs w:val="22"/>
              </w:rPr>
            </w:pPr>
          </w:p>
          <w:p w14:paraId="21A5DBD0" w14:textId="77777777" w:rsidR="00A11D35" w:rsidRPr="00071F25" w:rsidRDefault="00A11D35" w:rsidP="00CE7EBE">
            <w:pPr>
              <w:pStyle w:val="TableText"/>
              <w:ind w:left="142" w:right="142"/>
              <w:jc w:val="both"/>
              <w:rPr>
                <w:rFonts w:cs="Arial"/>
                <w:sz w:val="22"/>
                <w:szCs w:val="22"/>
              </w:rPr>
            </w:pPr>
            <w:r w:rsidRPr="00071F25">
              <w:rPr>
                <w:rFonts w:cs="Arial"/>
                <w:sz w:val="22"/>
                <w:szCs w:val="22"/>
              </w:rPr>
              <w:t xml:space="preserve">Staff can book for a Physical Health check which offers, blood pressure, BMI, blood sugar levels and Cholesterol levels check. </w:t>
            </w:r>
          </w:p>
          <w:p w14:paraId="72EE7993" w14:textId="77777777" w:rsidR="00A11D35" w:rsidRPr="00071F25" w:rsidRDefault="00A11D35" w:rsidP="00CE7EBE">
            <w:pPr>
              <w:pStyle w:val="TableText"/>
              <w:ind w:left="142" w:right="142"/>
              <w:jc w:val="both"/>
              <w:rPr>
                <w:rFonts w:cs="Arial"/>
                <w:sz w:val="22"/>
                <w:szCs w:val="22"/>
              </w:rPr>
            </w:pPr>
            <w:r w:rsidRPr="00071F25">
              <w:rPr>
                <w:rFonts w:cs="Arial"/>
                <w:sz w:val="22"/>
                <w:szCs w:val="22"/>
              </w:rPr>
              <w:t xml:space="preserve">Staff can obtain lifestyle and health coaching if requested too. </w:t>
            </w:r>
          </w:p>
          <w:p w14:paraId="41BAF364" w14:textId="77777777" w:rsidR="00A11D35" w:rsidRPr="00071F25" w:rsidRDefault="00A11D35" w:rsidP="00CE7EBE">
            <w:pPr>
              <w:pStyle w:val="TableText"/>
              <w:ind w:left="142" w:right="142"/>
              <w:jc w:val="both"/>
              <w:rPr>
                <w:rFonts w:cs="Arial"/>
                <w:sz w:val="22"/>
                <w:szCs w:val="22"/>
              </w:rPr>
            </w:pPr>
            <w:hyperlink r:id="rId17" w:history="1">
              <w:r w:rsidRPr="00071F25">
                <w:rPr>
                  <w:rFonts w:cs="Arial"/>
                  <w:color w:val="0000FF"/>
                  <w:sz w:val="22"/>
                  <w:szCs w:val="22"/>
                  <w:u w:val="single"/>
                </w:rPr>
                <w:t>Physical wellbeing checks (sharepoint.com)</w:t>
              </w:r>
            </w:hyperlink>
          </w:p>
          <w:p w14:paraId="3C1807E3" w14:textId="77777777" w:rsidR="00A11D35" w:rsidRPr="00071F25" w:rsidRDefault="00A11D35" w:rsidP="00CE7EBE">
            <w:pPr>
              <w:pStyle w:val="TableText"/>
              <w:ind w:left="142" w:right="142"/>
              <w:rPr>
                <w:rFonts w:cs="Arial"/>
                <w:sz w:val="22"/>
                <w:szCs w:val="22"/>
              </w:rPr>
            </w:pPr>
          </w:p>
          <w:p w14:paraId="00F37107" w14:textId="77777777" w:rsidR="00A11D35" w:rsidRDefault="00A11D35" w:rsidP="00CE7EBE">
            <w:pPr>
              <w:ind w:left="142" w:right="142"/>
              <w:jc w:val="both"/>
              <w:rPr>
                <w:rFonts w:cs="Arial"/>
                <w:sz w:val="22"/>
                <w:szCs w:val="22"/>
              </w:rPr>
            </w:pPr>
            <w:r w:rsidRPr="004D7C7D">
              <w:rPr>
                <w:rFonts w:cs="Arial"/>
                <w:sz w:val="22"/>
                <w:szCs w:val="22"/>
              </w:rPr>
              <w:t>The Staff Health and Wellbeing Champion roles have been created with the ambition to have an identified Champion in every team and service. These roles aim to elevate staff health and wellbeing as a core agenda item, helping to connect colleagues with appropriate support, including signposting to staff wellbeing providers, e.g. Occupational Health and Wellbeing.</w:t>
            </w:r>
          </w:p>
          <w:p w14:paraId="1643B9B1" w14:textId="77777777" w:rsidR="00A11D35" w:rsidRPr="004D7C7D" w:rsidRDefault="00A11D35" w:rsidP="00CE7EBE">
            <w:pPr>
              <w:ind w:left="142" w:right="142"/>
              <w:jc w:val="both"/>
              <w:rPr>
                <w:rFonts w:cs="Arial"/>
                <w:sz w:val="22"/>
                <w:szCs w:val="22"/>
              </w:rPr>
            </w:pPr>
          </w:p>
          <w:p w14:paraId="3F376BDB" w14:textId="77777777" w:rsidR="00A11D35" w:rsidRDefault="00A11D35" w:rsidP="00CE7EBE">
            <w:pPr>
              <w:ind w:left="142" w:right="142"/>
              <w:jc w:val="both"/>
              <w:rPr>
                <w:rFonts w:cs="Arial"/>
                <w:sz w:val="22"/>
                <w:szCs w:val="22"/>
              </w:rPr>
            </w:pPr>
            <w:r w:rsidRPr="004D7C7D">
              <w:rPr>
                <w:rFonts w:cs="Arial"/>
                <w:sz w:val="22"/>
                <w:szCs w:val="22"/>
              </w:rPr>
              <w:t xml:space="preserve">Currently, there are 135 Staff Health and Wellbeing Champions across the organisation. Equality monitoring data shows a lower representation of racially </w:t>
            </w:r>
            <w:r w:rsidRPr="004D7C7D">
              <w:rPr>
                <w:rFonts w:cs="Arial"/>
                <w:sz w:val="22"/>
                <w:szCs w:val="22"/>
              </w:rPr>
              <w:lastRenderedPageBreak/>
              <w:t>marginalised and male colleagues among Champions. Efforts are underway to improve diversity and representation, including outreach to staff networks to support engagement and inclusion.</w:t>
            </w:r>
          </w:p>
          <w:p w14:paraId="4C318A82" w14:textId="77777777" w:rsidR="00A11D35" w:rsidRPr="004D7C7D" w:rsidRDefault="00A11D35" w:rsidP="00CE7EBE">
            <w:pPr>
              <w:ind w:left="142" w:right="142"/>
              <w:jc w:val="both"/>
              <w:rPr>
                <w:rFonts w:cs="Arial"/>
                <w:sz w:val="22"/>
                <w:szCs w:val="22"/>
              </w:rPr>
            </w:pPr>
          </w:p>
          <w:p w14:paraId="239B8C92" w14:textId="77777777" w:rsidR="00A11D35" w:rsidRPr="004D7C7D" w:rsidRDefault="00A11D35" w:rsidP="00CE7EBE">
            <w:pPr>
              <w:ind w:left="142" w:right="142"/>
              <w:jc w:val="both"/>
              <w:rPr>
                <w:rFonts w:cs="Arial"/>
                <w:sz w:val="22"/>
                <w:szCs w:val="22"/>
              </w:rPr>
            </w:pPr>
            <w:r w:rsidRPr="004D7C7D">
              <w:rPr>
                <w:rFonts w:cs="Arial"/>
                <w:sz w:val="22"/>
                <w:szCs w:val="22"/>
              </w:rPr>
              <w:t>Staff Health and Wellbeing Champions meet quarterly to share information of what wellbeing related activity is taking place in their areas and as a space to learn and grow.</w:t>
            </w:r>
          </w:p>
          <w:p w14:paraId="216C93BC" w14:textId="77777777" w:rsidR="00A11D35" w:rsidRPr="004D7C7D" w:rsidRDefault="00A11D35" w:rsidP="00CE7EBE">
            <w:pPr>
              <w:pStyle w:val="TableText"/>
              <w:ind w:left="142" w:right="142"/>
              <w:jc w:val="both"/>
              <w:rPr>
                <w:sz w:val="22"/>
                <w:szCs w:val="22"/>
              </w:rPr>
            </w:pPr>
            <w:hyperlink r:id="rId18" w:history="1">
              <w:r w:rsidRPr="004D7C7D">
                <w:rPr>
                  <w:color w:val="0000FF"/>
                  <w:sz w:val="22"/>
                  <w:szCs w:val="22"/>
                  <w:u w:val="single"/>
                </w:rPr>
                <w:t>Staff Health and Wellbeing Champions (sharepoint.com)</w:t>
              </w:r>
            </w:hyperlink>
          </w:p>
          <w:p w14:paraId="5D6C4CD7" w14:textId="77777777" w:rsidR="00A11D35" w:rsidRPr="0058432D" w:rsidRDefault="00A11D35" w:rsidP="00CE7EBE">
            <w:pPr>
              <w:ind w:left="142" w:right="142"/>
              <w:jc w:val="both"/>
              <w:rPr>
                <w:color w:val="auto"/>
                <w:sz w:val="22"/>
                <w:szCs w:val="22"/>
              </w:rPr>
            </w:pPr>
            <w:r w:rsidRPr="0058432D">
              <w:rPr>
                <w:color w:val="auto"/>
                <w:sz w:val="22"/>
                <w:szCs w:val="22"/>
              </w:rPr>
              <w:t xml:space="preserve">The Trust currently has 4 staff networks all working with the same operational framework.  </w:t>
            </w:r>
          </w:p>
          <w:p w14:paraId="1ECCC121" w14:textId="77777777" w:rsidR="00A11D35" w:rsidRDefault="00A11D35" w:rsidP="00CE7EBE">
            <w:pPr>
              <w:ind w:left="142" w:right="142"/>
              <w:jc w:val="both"/>
              <w:rPr>
                <w:rFonts w:cs="Arial"/>
                <w:color w:val="auto"/>
                <w:sz w:val="22"/>
                <w:szCs w:val="22"/>
              </w:rPr>
            </w:pPr>
          </w:p>
          <w:p w14:paraId="3019CD7B" w14:textId="77777777" w:rsidR="00A11D35" w:rsidRPr="0058432D" w:rsidRDefault="00A11D35" w:rsidP="00CE7EBE">
            <w:pPr>
              <w:ind w:left="142" w:right="142"/>
              <w:jc w:val="both"/>
              <w:rPr>
                <w:rFonts w:cs="Arial"/>
                <w:color w:val="auto"/>
                <w:sz w:val="22"/>
                <w:szCs w:val="22"/>
              </w:rPr>
            </w:pPr>
            <w:r w:rsidRPr="0058432D">
              <w:rPr>
                <w:rFonts w:cs="Arial"/>
                <w:color w:val="auto"/>
                <w:sz w:val="22"/>
                <w:szCs w:val="22"/>
              </w:rPr>
              <w:t>In particular our DisAbility staff network fundamental aim is to empower and support staff with a disability and/or ongoing long term health condition to achieve and/or maintain their potential, maximise the contribution of staff in delivering Trust mission, values, and strategic objectives and to help shape the influence policies and procedures within the Trust to ensure that equality is proactively considered.</w:t>
            </w:r>
          </w:p>
          <w:p w14:paraId="68ECADE4" w14:textId="77777777" w:rsidR="00A11D35" w:rsidRPr="00071F25" w:rsidRDefault="00A11D35" w:rsidP="00CE7EBE">
            <w:pPr>
              <w:pStyle w:val="TableText"/>
              <w:ind w:left="142" w:right="142"/>
              <w:rPr>
                <w:rFonts w:cs="Arial"/>
                <w:sz w:val="22"/>
                <w:szCs w:val="22"/>
              </w:rPr>
            </w:pPr>
          </w:p>
          <w:p w14:paraId="5AD7E53C" w14:textId="77777777" w:rsidR="00A11D35" w:rsidRPr="00071F25" w:rsidRDefault="00A11D35" w:rsidP="00CE7EBE">
            <w:pPr>
              <w:pStyle w:val="TableText"/>
              <w:ind w:left="142" w:right="142"/>
              <w:jc w:val="both"/>
              <w:rPr>
                <w:rFonts w:cs="Arial"/>
                <w:sz w:val="22"/>
                <w:szCs w:val="22"/>
              </w:rPr>
            </w:pPr>
            <w:r w:rsidRPr="00071F25">
              <w:rPr>
                <w:rFonts w:cs="Arial"/>
                <w:sz w:val="22"/>
                <w:szCs w:val="22"/>
              </w:rPr>
              <w:t>Psychological interventions on offer are currently,</w:t>
            </w:r>
            <w:r w:rsidRPr="00071F25">
              <w:rPr>
                <w:rFonts w:eastAsiaTheme="minorEastAsia" w:cs="Arial"/>
                <w:color w:val="32006E"/>
                <w:kern w:val="24"/>
                <w:sz w:val="22"/>
                <w:szCs w:val="22"/>
              </w:rPr>
              <w:t xml:space="preserve"> </w:t>
            </w:r>
            <w:r w:rsidRPr="00071F25">
              <w:rPr>
                <w:rFonts w:cs="Arial"/>
                <w:sz w:val="22"/>
                <w:szCs w:val="22"/>
              </w:rPr>
              <w:t>Critical Incident Staff Support Pathway (CrISSP), Group Support, Reflective Practice Groups, and individual counselling sessions. Welfare checks are also in place. Additionally, Schwartz Rounds are offered to staff working for the Trust too.</w:t>
            </w:r>
          </w:p>
          <w:p w14:paraId="27820DBC" w14:textId="77777777" w:rsidR="00A11D35" w:rsidRPr="00071F25" w:rsidRDefault="00A11D35" w:rsidP="00CE7EBE">
            <w:pPr>
              <w:pStyle w:val="TableText"/>
              <w:ind w:left="142" w:right="142"/>
              <w:rPr>
                <w:rFonts w:cs="Arial"/>
                <w:sz w:val="22"/>
                <w:szCs w:val="22"/>
              </w:rPr>
            </w:pPr>
          </w:p>
          <w:p w14:paraId="43559E18" w14:textId="77777777" w:rsidR="00A11D35" w:rsidRDefault="00A11D35" w:rsidP="00CE7EBE">
            <w:pPr>
              <w:pStyle w:val="TableText"/>
              <w:ind w:left="142" w:right="142"/>
              <w:jc w:val="both"/>
              <w:rPr>
                <w:rFonts w:cs="Arial"/>
                <w:sz w:val="22"/>
                <w:szCs w:val="22"/>
              </w:rPr>
            </w:pPr>
            <w:r w:rsidRPr="00071F25">
              <w:rPr>
                <w:rFonts w:cs="Arial"/>
                <w:sz w:val="22"/>
                <w:szCs w:val="22"/>
              </w:rPr>
              <w:t>Wellbeing resources now integrated into ‘My SWYFT’ employee app, with a dedicated icon to take users directly to the resources.</w:t>
            </w:r>
          </w:p>
          <w:p w14:paraId="469ECC6B" w14:textId="77777777" w:rsidR="00A11D35" w:rsidRPr="00071F25" w:rsidRDefault="00A11D35" w:rsidP="00CE7EBE">
            <w:pPr>
              <w:pStyle w:val="TableText"/>
              <w:ind w:left="142" w:right="142"/>
              <w:jc w:val="both"/>
              <w:rPr>
                <w:rFonts w:cs="Arial"/>
                <w:sz w:val="22"/>
                <w:szCs w:val="22"/>
              </w:rPr>
            </w:pPr>
            <w:r>
              <w:rPr>
                <w:rFonts w:cs="Arial"/>
                <w:sz w:val="22"/>
                <w:szCs w:val="22"/>
              </w:rPr>
              <w:t xml:space="preserve">App is available on iOS app and Android devises. </w:t>
            </w:r>
          </w:p>
          <w:p w14:paraId="55150C92" w14:textId="77777777" w:rsidR="00A11D35" w:rsidRPr="00071F25" w:rsidRDefault="00A11D35" w:rsidP="00CE7EBE">
            <w:pPr>
              <w:pStyle w:val="TableText"/>
              <w:ind w:left="142" w:right="142"/>
              <w:jc w:val="both"/>
              <w:rPr>
                <w:rFonts w:cs="Arial"/>
                <w:sz w:val="22"/>
                <w:szCs w:val="22"/>
              </w:rPr>
            </w:pPr>
            <w:hyperlink r:id="rId19" w:history="1">
              <w:r w:rsidRPr="00E16BC2">
                <w:rPr>
                  <w:rStyle w:val="Hyperlink"/>
                  <w:rFonts w:cs="Arial"/>
                  <w:sz w:val="22"/>
                  <w:szCs w:val="22"/>
                </w:rPr>
                <w:t>Staff app - South West Yorkshire Partnership NHS Foundation Trust</w:t>
              </w:r>
            </w:hyperlink>
          </w:p>
          <w:p w14:paraId="239025DE" w14:textId="77777777" w:rsidR="00A11D35" w:rsidRPr="00071F25" w:rsidRDefault="00A11D35" w:rsidP="00CE7EBE">
            <w:pPr>
              <w:pStyle w:val="TableText"/>
              <w:ind w:left="142" w:right="142"/>
              <w:rPr>
                <w:rFonts w:cs="Arial"/>
                <w:sz w:val="22"/>
                <w:szCs w:val="22"/>
              </w:rPr>
            </w:pPr>
          </w:p>
          <w:p w14:paraId="6C096D8B" w14:textId="77777777" w:rsidR="00A11D35" w:rsidRDefault="00A11D35" w:rsidP="00CE7EBE">
            <w:pPr>
              <w:pStyle w:val="TableParagraph"/>
              <w:spacing w:before="61"/>
              <w:ind w:left="142" w:right="142"/>
              <w:rPr>
                <w:sz w:val="18"/>
              </w:rPr>
            </w:pPr>
            <w:r w:rsidRPr="00071F25">
              <w:t>Stress Management Pathway had been created by OH to help support members to identify sighs of stress and offer confidential support, help and guidance to manage stress. The guidance helps navigate staff to the appropriate support.</w:t>
            </w:r>
          </w:p>
        </w:tc>
        <w:tc>
          <w:tcPr>
            <w:tcW w:w="1898" w:type="dxa"/>
          </w:tcPr>
          <w:p w14:paraId="40BC5AAB" w14:textId="77777777" w:rsidR="00A11D35" w:rsidRDefault="00A11D35" w:rsidP="00CE7EBE">
            <w:pPr>
              <w:pStyle w:val="TableText"/>
              <w:rPr>
                <w:sz w:val="22"/>
                <w:szCs w:val="22"/>
              </w:rPr>
            </w:pPr>
            <w:r w:rsidRPr="006D073B">
              <w:rPr>
                <w:sz w:val="22"/>
                <w:szCs w:val="22"/>
              </w:rPr>
              <w:lastRenderedPageBreak/>
              <w:t>Developing</w:t>
            </w:r>
            <w:r w:rsidRPr="00276FDF">
              <w:rPr>
                <w:sz w:val="22"/>
                <w:szCs w:val="22"/>
                <w:highlight w:val="yellow"/>
              </w:rPr>
              <w:t xml:space="preserve"> </w:t>
            </w:r>
          </w:p>
          <w:p w14:paraId="14EF1EA0" w14:textId="77777777" w:rsidR="00A11D35" w:rsidRDefault="00A11D35" w:rsidP="00CE7EBE">
            <w:pPr>
              <w:pStyle w:val="TableText"/>
              <w:rPr>
                <w:sz w:val="22"/>
                <w:szCs w:val="22"/>
              </w:rPr>
            </w:pPr>
            <w:r>
              <w:rPr>
                <w:sz w:val="22"/>
                <w:szCs w:val="22"/>
              </w:rPr>
              <w:t xml:space="preserve">  </w:t>
            </w:r>
          </w:p>
          <w:p w14:paraId="3476A50F" w14:textId="77777777" w:rsidR="00A11D35" w:rsidRDefault="00A11D35" w:rsidP="00CE7EBE">
            <w:pPr>
              <w:pStyle w:val="TableText"/>
              <w:rPr>
                <w:sz w:val="22"/>
                <w:szCs w:val="22"/>
              </w:rPr>
            </w:pPr>
          </w:p>
          <w:p w14:paraId="46A70E7C" w14:textId="77777777" w:rsidR="00A11D35" w:rsidRDefault="00A11D35" w:rsidP="00CE7EBE">
            <w:pPr>
              <w:pStyle w:val="TableParagraph"/>
              <w:tabs>
                <w:tab w:val="left" w:pos="779"/>
              </w:tabs>
              <w:ind w:left="419" w:right="136"/>
              <w:rPr>
                <w:sz w:val="18"/>
              </w:rPr>
            </w:pPr>
            <w:r>
              <w:t xml:space="preserve"> </w:t>
            </w:r>
          </w:p>
        </w:tc>
        <w:tc>
          <w:tcPr>
            <w:tcW w:w="1476" w:type="dxa"/>
          </w:tcPr>
          <w:p w14:paraId="11E38351" w14:textId="77777777" w:rsidR="00A11D35" w:rsidRPr="0008707B" w:rsidRDefault="00A11D35" w:rsidP="00CE7EBE">
            <w:pPr>
              <w:pStyle w:val="TableText"/>
              <w:rPr>
                <w:sz w:val="22"/>
                <w:szCs w:val="22"/>
              </w:rPr>
            </w:pPr>
            <w:r w:rsidRPr="0008707B">
              <w:rPr>
                <w:sz w:val="22"/>
                <w:szCs w:val="22"/>
              </w:rPr>
              <w:t xml:space="preserve">Diversity Inclusion and Belonging Lead </w:t>
            </w:r>
          </w:p>
          <w:p w14:paraId="60316CDA" w14:textId="77777777" w:rsidR="00A11D35" w:rsidRPr="0008707B" w:rsidRDefault="00A11D35" w:rsidP="00CE7EBE">
            <w:pPr>
              <w:pStyle w:val="TableText"/>
              <w:rPr>
                <w:sz w:val="22"/>
                <w:szCs w:val="22"/>
              </w:rPr>
            </w:pPr>
            <w:r w:rsidRPr="0008707B">
              <w:rPr>
                <w:sz w:val="22"/>
                <w:szCs w:val="22"/>
              </w:rPr>
              <w:t xml:space="preserve">and wider </w:t>
            </w:r>
          </w:p>
          <w:p w14:paraId="6329CA66" w14:textId="77777777" w:rsidR="00A11D35" w:rsidRDefault="00A11D35" w:rsidP="00CE7EBE">
            <w:pPr>
              <w:pStyle w:val="TableParagraph"/>
              <w:spacing w:before="1"/>
              <w:ind w:left="58"/>
              <w:rPr>
                <w:sz w:val="18"/>
              </w:rPr>
            </w:pPr>
            <w:r w:rsidRPr="0008707B">
              <w:t>People Directorate</w:t>
            </w:r>
            <w:r>
              <w:t xml:space="preserve"> / </w:t>
            </w:r>
            <w:r w:rsidRPr="0058432D">
              <w:t>Head of OH Clinical Lead.</w:t>
            </w:r>
            <w:r>
              <w:t xml:space="preserve"> </w:t>
            </w:r>
          </w:p>
        </w:tc>
      </w:tr>
      <w:tr w:rsidR="00A11D35" w14:paraId="5D7EA8C6" w14:textId="77777777" w:rsidTr="00CE7EBE">
        <w:trPr>
          <w:trHeight w:val="1825"/>
        </w:trPr>
        <w:tc>
          <w:tcPr>
            <w:tcW w:w="1124" w:type="dxa"/>
            <w:vMerge/>
            <w:tcBorders>
              <w:top w:val="nil"/>
            </w:tcBorders>
            <w:shd w:val="clear" w:color="auto" w:fill="D9EFF9"/>
            <w:textDirection w:val="btLr"/>
          </w:tcPr>
          <w:p w14:paraId="10397647" w14:textId="77777777" w:rsidR="00A11D35" w:rsidRDefault="00A11D35" w:rsidP="00CE7EBE">
            <w:pPr>
              <w:rPr>
                <w:sz w:val="2"/>
                <w:szCs w:val="2"/>
              </w:rPr>
            </w:pPr>
          </w:p>
        </w:tc>
        <w:tc>
          <w:tcPr>
            <w:tcW w:w="1305" w:type="dxa"/>
            <w:shd w:val="clear" w:color="auto" w:fill="D9EFF9"/>
          </w:tcPr>
          <w:p w14:paraId="077B3220" w14:textId="77777777" w:rsidR="00A11D35" w:rsidRDefault="00A11D35" w:rsidP="00CE7EBE">
            <w:pPr>
              <w:pStyle w:val="TableParagraph"/>
              <w:spacing w:before="62"/>
              <w:ind w:left="59" w:right="38"/>
              <w:rPr>
                <w:sz w:val="24"/>
              </w:rPr>
            </w:pPr>
            <w:r>
              <w:rPr>
                <w:color w:val="221F1F"/>
                <w:sz w:val="24"/>
              </w:rPr>
              <w:t>2B:</w:t>
            </w:r>
            <w:r>
              <w:rPr>
                <w:color w:val="221F1F"/>
                <w:spacing w:val="-9"/>
                <w:sz w:val="24"/>
              </w:rPr>
              <w:t xml:space="preserve"> </w:t>
            </w:r>
            <w:r>
              <w:rPr>
                <w:color w:val="221F1F"/>
                <w:sz w:val="24"/>
              </w:rPr>
              <w:t>When</w:t>
            </w:r>
            <w:r>
              <w:rPr>
                <w:color w:val="221F1F"/>
                <w:spacing w:val="-8"/>
                <w:sz w:val="24"/>
              </w:rPr>
              <w:t xml:space="preserve"> </w:t>
            </w:r>
            <w:r>
              <w:rPr>
                <w:color w:val="221F1F"/>
                <w:sz w:val="24"/>
              </w:rPr>
              <w:t>at</w:t>
            </w:r>
            <w:r>
              <w:rPr>
                <w:color w:val="221F1F"/>
                <w:spacing w:val="-8"/>
                <w:sz w:val="24"/>
              </w:rPr>
              <w:t xml:space="preserve"> </w:t>
            </w:r>
            <w:r>
              <w:rPr>
                <w:color w:val="221F1F"/>
                <w:sz w:val="24"/>
              </w:rPr>
              <w:t>work,</w:t>
            </w:r>
            <w:r>
              <w:rPr>
                <w:color w:val="221F1F"/>
                <w:spacing w:val="-8"/>
                <w:sz w:val="24"/>
              </w:rPr>
              <w:t xml:space="preserve"> </w:t>
            </w:r>
            <w:r>
              <w:rPr>
                <w:color w:val="221F1F"/>
                <w:sz w:val="24"/>
              </w:rPr>
              <w:t>staff</w:t>
            </w:r>
            <w:r>
              <w:rPr>
                <w:color w:val="221F1F"/>
                <w:spacing w:val="-8"/>
                <w:sz w:val="24"/>
              </w:rPr>
              <w:t xml:space="preserve"> </w:t>
            </w:r>
            <w:r>
              <w:rPr>
                <w:color w:val="221F1F"/>
                <w:sz w:val="24"/>
              </w:rPr>
              <w:t xml:space="preserve">are free from abuse, harassment, bullying and physical violence from any </w:t>
            </w:r>
            <w:r>
              <w:rPr>
                <w:color w:val="221F1F"/>
                <w:spacing w:val="-2"/>
                <w:sz w:val="24"/>
              </w:rPr>
              <w:t>source</w:t>
            </w:r>
          </w:p>
        </w:tc>
        <w:tc>
          <w:tcPr>
            <w:tcW w:w="7796" w:type="dxa"/>
          </w:tcPr>
          <w:p w14:paraId="1C3EAF2C" w14:textId="77777777" w:rsidR="00A11D35" w:rsidRPr="005A2363" w:rsidRDefault="00A11D35" w:rsidP="00CE7EBE">
            <w:pPr>
              <w:pStyle w:val="Default"/>
              <w:ind w:left="142" w:right="142"/>
              <w:jc w:val="both"/>
              <w:rPr>
                <w:sz w:val="22"/>
                <w:szCs w:val="22"/>
              </w:rPr>
            </w:pPr>
            <w:r w:rsidRPr="005A2363">
              <w:rPr>
                <w:sz w:val="22"/>
                <w:szCs w:val="22"/>
              </w:rPr>
              <w:t xml:space="preserve">Active Bystander Principal project plan is underway which aims to launch these principals in 2026 Trust wide. </w:t>
            </w:r>
          </w:p>
          <w:p w14:paraId="2BD2F1A5" w14:textId="77777777" w:rsidR="00A11D35" w:rsidRPr="005A2363" w:rsidRDefault="00A11D35" w:rsidP="00CE7EBE">
            <w:pPr>
              <w:pStyle w:val="Default"/>
              <w:ind w:left="142" w:right="142"/>
              <w:jc w:val="both"/>
              <w:rPr>
                <w:sz w:val="22"/>
                <w:szCs w:val="22"/>
              </w:rPr>
            </w:pPr>
          </w:p>
          <w:p w14:paraId="568D056E" w14:textId="77777777" w:rsidR="00A11D35" w:rsidRPr="005A2363" w:rsidRDefault="00A11D35" w:rsidP="00CE7EBE">
            <w:pPr>
              <w:pStyle w:val="Default"/>
              <w:ind w:left="142" w:right="142"/>
              <w:jc w:val="both"/>
              <w:rPr>
                <w:sz w:val="22"/>
                <w:szCs w:val="22"/>
              </w:rPr>
            </w:pPr>
            <w:r w:rsidRPr="005A2363">
              <w:rPr>
                <w:sz w:val="22"/>
                <w:szCs w:val="22"/>
              </w:rPr>
              <w:t xml:space="preserve">Microaggression guide has been produced and now available on Trust Intranet  </w:t>
            </w:r>
          </w:p>
          <w:p w14:paraId="7B163987" w14:textId="77777777" w:rsidR="00A11D35" w:rsidRPr="005A2363" w:rsidRDefault="00A11D35" w:rsidP="00CE7EBE">
            <w:pPr>
              <w:pStyle w:val="Default"/>
              <w:ind w:left="142" w:right="142"/>
              <w:jc w:val="both"/>
              <w:rPr>
                <w:sz w:val="22"/>
                <w:szCs w:val="22"/>
              </w:rPr>
            </w:pPr>
            <w:r w:rsidRPr="005A2363">
              <w:rPr>
                <w:sz w:val="22"/>
                <w:szCs w:val="22"/>
              </w:rPr>
              <w:t xml:space="preserve">All of You Film has been produced and on Trust intranet. </w:t>
            </w:r>
          </w:p>
          <w:p w14:paraId="1EA9F7D1" w14:textId="77777777" w:rsidR="00A11D35" w:rsidRPr="005A2363" w:rsidRDefault="00A11D35" w:rsidP="00CE7EBE">
            <w:pPr>
              <w:pStyle w:val="Default"/>
              <w:ind w:left="142" w:right="142"/>
              <w:jc w:val="both"/>
              <w:rPr>
                <w:sz w:val="22"/>
                <w:szCs w:val="22"/>
              </w:rPr>
            </w:pPr>
            <w:hyperlink r:id="rId20" w:history="1">
              <w:r w:rsidRPr="005A2363">
                <w:rPr>
                  <w:rFonts w:cstheme="minorBidi"/>
                  <w:color w:val="0000FF"/>
                  <w:sz w:val="22"/>
                  <w:szCs w:val="22"/>
                  <w:u w:val="single"/>
                </w:rPr>
                <w:t>All of you - Home</w:t>
              </w:r>
            </w:hyperlink>
          </w:p>
          <w:p w14:paraId="7994C57E" w14:textId="77777777" w:rsidR="00A11D35" w:rsidRPr="005A2363" w:rsidRDefault="00A11D35" w:rsidP="00CE7EBE">
            <w:pPr>
              <w:pStyle w:val="Default"/>
              <w:ind w:left="142" w:right="142"/>
              <w:rPr>
                <w:sz w:val="22"/>
                <w:szCs w:val="22"/>
              </w:rPr>
            </w:pPr>
          </w:p>
          <w:p w14:paraId="5B69784B" w14:textId="77777777" w:rsidR="00A11D35" w:rsidRPr="005A2363" w:rsidRDefault="00A11D35" w:rsidP="00CE7EBE">
            <w:pPr>
              <w:pStyle w:val="Default"/>
              <w:ind w:left="142" w:right="142"/>
              <w:jc w:val="both"/>
              <w:rPr>
                <w:sz w:val="22"/>
                <w:szCs w:val="22"/>
              </w:rPr>
            </w:pPr>
            <w:r w:rsidRPr="005A2363">
              <w:rPr>
                <w:sz w:val="22"/>
                <w:szCs w:val="22"/>
              </w:rPr>
              <w:t>Continue to evolve the Trust’s ‘All of You, Race Forward’ group and support the implementation of actions to reduce cased and support staff experiencing B&amp;H or abuse from patients, relatives, or the public.</w:t>
            </w:r>
          </w:p>
          <w:p w14:paraId="7838C975" w14:textId="77777777" w:rsidR="00A11D35" w:rsidRPr="005A2363" w:rsidRDefault="00A11D35" w:rsidP="00CE7EBE">
            <w:pPr>
              <w:pStyle w:val="TableText"/>
              <w:ind w:left="142" w:right="142"/>
              <w:jc w:val="both"/>
              <w:rPr>
                <w:rFonts w:cs="Arial"/>
                <w:sz w:val="22"/>
                <w:szCs w:val="22"/>
              </w:rPr>
            </w:pPr>
            <w:hyperlink r:id="rId21" w:history="1">
              <w:r w:rsidRPr="005A2363">
                <w:rPr>
                  <w:rFonts w:cs="Arial"/>
                  <w:color w:val="0000FF"/>
                  <w:sz w:val="22"/>
                  <w:szCs w:val="22"/>
                  <w:u w:val="single"/>
                </w:rPr>
                <w:t>All of you: Race Forward (sharepoint.com)</w:t>
              </w:r>
            </w:hyperlink>
          </w:p>
          <w:p w14:paraId="35958324" w14:textId="77777777" w:rsidR="00A11D35" w:rsidRPr="005A2363" w:rsidRDefault="00A11D35" w:rsidP="00CE7EBE">
            <w:pPr>
              <w:pStyle w:val="TableText"/>
              <w:ind w:left="142" w:right="142"/>
              <w:jc w:val="both"/>
              <w:rPr>
                <w:rFonts w:cs="Arial"/>
                <w:sz w:val="22"/>
                <w:szCs w:val="22"/>
              </w:rPr>
            </w:pPr>
          </w:p>
          <w:p w14:paraId="43D4DCD0" w14:textId="77777777" w:rsidR="00A11D35" w:rsidRPr="005A2363" w:rsidRDefault="00A11D35" w:rsidP="00CE7EBE">
            <w:pPr>
              <w:pStyle w:val="Default"/>
              <w:ind w:left="142" w:right="142"/>
              <w:jc w:val="both"/>
              <w:rPr>
                <w:sz w:val="22"/>
                <w:szCs w:val="22"/>
              </w:rPr>
            </w:pPr>
            <w:r w:rsidRPr="005A2363">
              <w:rPr>
                <w:sz w:val="22"/>
                <w:szCs w:val="22"/>
              </w:rPr>
              <w:t>Equity Guardian (EG) support staff throughout the Trust who are experiencing racial B&amp;H from service users and cares. They also offer support to management in handling of such cases and support in guidance cases through Trust processes</w:t>
            </w:r>
            <w:r w:rsidRPr="005A2363">
              <w:rPr>
                <w:b/>
                <w:bCs/>
                <w:sz w:val="22"/>
                <w:szCs w:val="22"/>
              </w:rPr>
              <w:t xml:space="preserve">. </w:t>
            </w:r>
          </w:p>
          <w:p w14:paraId="5827DE25" w14:textId="77777777" w:rsidR="00A11D35" w:rsidRPr="005A2363" w:rsidRDefault="00A11D35" w:rsidP="00CE7EBE">
            <w:pPr>
              <w:pStyle w:val="TableText"/>
              <w:ind w:left="142" w:right="142"/>
              <w:jc w:val="both"/>
              <w:rPr>
                <w:rFonts w:cs="Arial"/>
                <w:color w:val="0000FF"/>
                <w:sz w:val="22"/>
                <w:szCs w:val="22"/>
                <w:u w:val="single"/>
              </w:rPr>
            </w:pPr>
            <w:hyperlink r:id="rId22" w:history="1">
              <w:r w:rsidRPr="005A2363">
                <w:rPr>
                  <w:rFonts w:cs="Arial"/>
                  <w:color w:val="0000FF"/>
                  <w:sz w:val="22"/>
                  <w:szCs w:val="22"/>
                  <w:u w:val="single"/>
                </w:rPr>
                <w:t>Equity guardians (sharepoint.com)</w:t>
              </w:r>
            </w:hyperlink>
          </w:p>
          <w:p w14:paraId="0C820F54" w14:textId="77777777" w:rsidR="00A11D35" w:rsidRDefault="00A11D35" w:rsidP="00CE7EBE">
            <w:pPr>
              <w:pStyle w:val="TableText"/>
              <w:ind w:left="142" w:right="142"/>
              <w:rPr>
                <w:rFonts w:cs="Arial"/>
                <w:sz w:val="22"/>
                <w:szCs w:val="22"/>
              </w:rPr>
            </w:pPr>
          </w:p>
          <w:p w14:paraId="7492D3D7" w14:textId="77777777" w:rsidR="00A11D35" w:rsidRPr="005A2363" w:rsidRDefault="00A11D35" w:rsidP="00CE7EBE">
            <w:pPr>
              <w:pStyle w:val="TableText"/>
              <w:ind w:left="142" w:right="142"/>
              <w:jc w:val="both"/>
              <w:rPr>
                <w:sz w:val="22"/>
                <w:szCs w:val="22"/>
              </w:rPr>
            </w:pPr>
            <w:r>
              <w:rPr>
                <w:rFonts w:cs="Arial"/>
                <w:sz w:val="22"/>
                <w:szCs w:val="22"/>
              </w:rPr>
              <w:t xml:space="preserve">The Trust is adopting the NHSE sexual misconduct policy framework, and we are in the process of producing a video to support the launch of the sexual safety charter. We have publicised the </w:t>
            </w:r>
            <w:r w:rsidRPr="00247149">
              <w:rPr>
                <w:rFonts w:cs="Arial"/>
                <w:sz w:val="22"/>
                <w:szCs w:val="22"/>
              </w:rPr>
              <w:t xml:space="preserve">NHSE sexual safety awareness e-learning </w:t>
            </w:r>
            <w:r>
              <w:rPr>
                <w:rFonts w:cs="Arial"/>
                <w:sz w:val="22"/>
                <w:szCs w:val="22"/>
              </w:rPr>
              <w:t xml:space="preserve">and uploaded into </w:t>
            </w:r>
            <w:r w:rsidRPr="00247149">
              <w:rPr>
                <w:rFonts w:cs="Arial"/>
                <w:sz w:val="22"/>
                <w:szCs w:val="22"/>
              </w:rPr>
              <w:t>ESR</w:t>
            </w:r>
            <w:r>
              <w:rPr>
                <w:rFonts w:cs="Arial"/>
                <w:sz w:val="22"/>
                <w:szCs w:val="22"/>
              </w:rPr>
              <w:t xml:space="preserve">. We are amended our disciplinary procedure to align with the NHSE sexual misconduct framework. </w:t>
            </w:r>
            <w:hyperlink r:id="rId23" w:history="1">
              <w:r w:rsidRPr="005A2363">
                <w:rPr>
                  <w:color w:val="0000FF"/>
                  <w:sz w:val="22"/>
                  <w:szCs w:val="22"/>
                  <w:u w:val="single"/>
                </w:rPr>
                <w:t>Sexual safety charter</w:t>
              </w:r>
            </w:hyperlink>
          </w:p>
          <w:p w14:paraId="3FD5E680" w14:textId="77777777" w:rsidR="00A11D35" w:rsidRPr="00272427" w:rsidRDefault="00A11D35" w:rsidP="00CE7EBE">
            <w:pPr>
              <w:pStyle w:val="TableText"/>
              <w:ind w:left="142" w:right="142"/>
              <w:rPr>
                <w:rFonts w:cs="Arial"/>
                <w:sz w:val="22"/>
                <w:szCs w:val="22"/>
              </w:rPr>
            </w:pPr>
          </w:p>
          <w:p w14:paraId="0BF89F09" w14:textId="77777777" w:rsidR="00A11D35" w:rsidRPr="00272427" w:rsidRDefault="00A11D35" w:rsidP="00CE7EBE">
            <w:pPr>
              <w:pStyle w:val="TableText"/>
              <w:ind w:left="142" w:right="142"/>
              <w:jc w:val="both"/>
              <w:rPr>
                <w:rFonts w:cs="Arial"/>
                <w:sz w:val="22"/>
                <w:szCs w:val="22"/>
              </w:rPr>
            </w:pPr>
            <w:r w:rsidRPr="00272427">
              <w:rPr>
                <w:rFonts w:cs="Arial"/>
                <w:sz w:val="22"/>
                <w:szCs w:val="22"/>
              </w:rPr>
              <w:t>As part of Workforce Disability Equality Standards (WDES), Metric 4a, b and c aim to measure the</w:t>
            </w:r>
            <w:r>
              <w:rPr>
                <w:rFonts w:cs="Arial"/>
                <w:sz w:val="22"/>
                <w:szCs w:val="22"/>
              </w:rPr>
              <w:t xml:space="preserve"> percentage</w:t>
            </w:r>
            <w:r w:rsidRPr="00272427">
              <w:rPr>
                <w:rFonts w:cs="Arial"/>
                <w:sz w:val="22"/>
                <w:szCs w:val="22"/>
              </w:rPr>
              <w:t xml:space="preserve"> of disabled staff experiencing bullying and harassment from patients, staff, and managers which were gathered as part of NHS staff survey.</w:t>
            </w:r>
          </w:p>
          <w:p w14:paraId="5BF9CA46" w14:textId="77777777" w:rsidR="00A11D35" w:rsidRDefault="00A11D35" w:rsidP="00CE7EBE">
            <w:pPr>
              <w:pStyle w:val="TableText"/>
              <w:ind w:left="142" w:right="142"/>
              <w:jc w:val="both"/>
              <w:rPr>
                <w:rFonts w:cs="Arial"/>
                <w:color w:val="auto"/>
                <w:sz w:val="22"/>
                <w:szCs w:val="22"/>
              </w:rPr>
            </w:pPr>
            <w:r w:rsidRPr="00CB3600">
              <w:rPr>
                <w:rFonts w:cs="Arial"/>
                <w:color w:val="auto"/>
                <w:sz w:val="22"/>
                <w:szCs w:val="22"/>
              </w:rPr>
              <w:t>Our survey results for 2024 were as follows, patient 27.03%, staff 16.34% managers 7.29%.</w:t>
            </w:r>
          </w:p>
          <w:p w14:paraId="18D1CD81" w14:textId="77777777" w:rsidR="00A11D35" w:rsidRPr="00CB3600" w:rsidRDefault="00A11D35" w:rsidP="00CE7EBE">
            <w:pPr>
              <w:pStyle w:val="TableText"/>
              <w:ind w:left="142" w:right="142"/>
              <w:jc w:val="both"/>
              <w:rPr>
                <w:rFonts w:cs="Arial"/>
                <w:color w:val="auto"/>
                <w:sz w:val="22"/>
                <w:szCs w:val="22"/>
              </w:rPr>
            </w:pPr>
          </w:p>
          <w:p w14:paraId="43C57AD2" w14:textId="77777777" w:rsidR="00A11D35" w:rsidRPr="00CB3600" w:rsidRDefault="00A11D35" w:rsidP="00CE7EBE">
            <w:pPr>
              <w:pStyle w:val="TableText"/>
              <w:ind w:left="142" w:right="142"/>
              <w:jc w:val="both"/>
              <w:rPr>
                <w:rFonts w:cs="Arial"/>
                <w:color w:val="auto"/>
                <w:sz w:val="22"/>
                <w:szCs w:val="22"/>
              </w:rPr>
            </w:pPr>
            <w:r w:rsidRPr="00CB3600">
              <w:rPr>
                <w:rFonts w:cs="Arial"/>
                <w:color w:val="auto"/>
                <w:sz w:val="22"/>
                <w:szCs w:val="22"/>
              </w:rPr>
              <w:t xml:space="preserve">Trust performance is better than last year from managers and staff and compared to benchmarking group. However, our staff survey results for from </w:t>
            </w:r>
            <w:r w:rsidRPr="00CB3600">
              <w:rPr>
                <w:rFonts w:cs="Arial"/>
                <w:color w:val="auto"/>
                <w:sz w:val="22"/>
                <w:szCs w:val="22"/>
              </w:rPr>
              <w:lastRenderedPageBreak/>
              <w:t xml:space="preserve">patients is slightly worse from 2023 results and worse compared to benchmarking group. </w:t>
            </w:r>
          </w:p>
          <w:p w14:paraId="0A05A388" w14:textId="77777777" w:rsidR="00A11D35" w:rsidRPr="00272427" w:rsidRDefault="00A11D35" w:rsidP="00CE7EBE">
            <w:pPr>
              <w:pStyle w:val="TableText"/>
              <w:ind w:left="142" w:right="142"/>
              <w:rPr>
                <w:rFonts w:cs="Arial"/>
                <w:sz w:val="22"/>
                <w:szCs w:val="22"/>
              </w:rPr>
            </w:pPr>
          </w:p>
          <w:p w14:paraId="155F58B3" w14:textId="77777777" w:rsidR="00A11D35" w:rsidRPr="005A2363" w:rsidRDefault="00A11D35" w:rsidP="00CE7EBE">
            <w:pPr>
              <w:pStyle w:val="TableText"/>
              <w:ind w:left="142" w:right="142"/>
              <w:jc w:val="both"/>
              <w:rPr>
                <w:rFonts w:cs="Arial"/>
                <w:sz w:val="22"/>
                <w:szCs w:val="22"/>
              </w:rPr>
            </w:pPr>
            <w:r w:rsidRPr="005A2363">
              <w:rPr>
                <w:rFonts w:cs="Arial"/>
                <w:sz w:val="22"/>
                <w:szCs w:val="22"/>
              </w:rPr>
              <w:t>As part of Workforce Race Equality Standards (WRES), data from NHS staff survey is used to report on metric 5 which measures our BAME staff % of experiencing bullying and harassment from patients and from staff.</w:t>
            </w:r>
          </w:p>
          <w:p w14:paraId="05DA78AA" w14:textId="77777777" w:rsidR="00A11D35" w:rsidRDefault="00A11D35" w:rsidP="00CE7EBE">
            <w:pPr>
              <w:pStyle w:val="TableText"/>
              <w:ind w:left="142" w:right="142"/>
              <w:jc w:val="both"/>
              <w:rPr>
                <w:rFonts w:cs="Arial"/>
                <w:color w:val="auto"/>
                <w:sz w:val="22"/>
                <w:szCs w:val="22"/>
              </w:rPr>
            </w:pPr>
          </w:p>
          <w:p w14:paraId="2953B6A0" w14:textId="77777777" w:rsidR="00A11D35" w:rsidRPr="005A2363" w:rsidRDefault="00A11D35" w:rsidP="00CE7EBE">
            <w:pPr>
              <w:pStyle w:val="TableText"/>
              <w:ind w:left="142" w:right="142"/>
              <w:jc w:val="both"/>
              <w:rPr>
                <w:rFonts w:cs="Arial"/>
                <w:color w:val="auto"/>
                <w:sz w:val="22"/>
                <w:szCs w:val="22"/>
              </w:rPr>
            </w:pPr>
            <w:r w:rsidRPr="005A2363">
              <w:rPr>
                <w:rFonts w:cs="Arial"/>
                <w:color w:val="auto"/>
                <w:sz w:val="22"/>
                <w:szCs w:val="22"/>
              </w:rPr>
              <w:t>Our survey results for 2024 was as follows, patient 34.97%, staff 24.12%.</w:t>
            </w:r>
          </w:p>
          <w:p w14:paraId="0B91D9B1" w14:textId="77777777" w:rsidR="00A11D35" w:rsidRDefault="00A11D35" w:rsidP="00CE7EBE">
            <w:pPr>
              <w:pStyle w:val="TableText"/>
              <w:ind w:left="142" w:right="142"/>
              <w:jc w:val="both"/>
              <w:rPr>
                <w:rFonts w:cs="Arial"/>
                <w:color w:val="auto"/>
                <w:sz w:val="22"/>
                <w:szCs w:val="22"/>
              </w:rPr>
            </w:pPr>
          </w:p>
          <w:p w14:paraId="75590C4D" w14:textId="77777777" w:rsidR="00A11D35" w:rsidRPr="005A2363" w:rsidRDefault="00A11D35" w:rsidP="00CE7EBE">
            <w:pPr>
              <w:pStyle w:val="TableText"/>
              <w:ind w:left="142" w:right="142"/>
              <w:jc w:val="both"/>
              <w:rPr>
                <w:rFonts w:cs="Arial"/>
                <w:color w:val="auto"/>
                <w:sz w:val="22"/>
                <w:szCs w:val="22"/>
              </w:rPr>
            </w:pPr>
            <w:r w:rsidRPr="005A2363">
              <w:rPr>
                <w:rFonts w:cs="Arial"/>
                <w:color w:val="auto"/>
                <w:sz w:val="22"/>
                <w:szCs w:val="22"/>
              </w:rPr>
              <w:t>Our results for B&amp;H from patients is better than last years performance but worse compared to benchmark group.</w:t>
            </w:r>
          </w:p>
          <w:p w14:paraId="7439DE3B" w14:textId="77777777" w:rsidR="00A11D35" w:rsidRDefault="00A11D35" w:rsidP="00CE7EBE">
            <w:pPr>
              <w:pStyle w:val="TableText"/>
              <w:ind w:left="142" w:right="142"/>
              <w:jc w:val="both"/>
              <w:rPr>
                <w:rFonts w:cs="Arial"/>
                <w:color w:val="auto"/>
                <w:sz w:val="22"/>
                <w:szCs w:val="22"/>
              </w:rPr>
            </w:pPr>
          </w:p>
          <w:p w14:paraId="6B0F6BCD" w14:textId="77777777" w:rsidR="00A11D35" w:rsidRPr="005A2363" w:rsidRDefault="00A11D35" w:rsidP="00CE7EBE">
            <w:pPr>
              <w:pStyle w:val="TableText"/>
              <w:ind w:left="142" w:right="142"/>
              <w:jc w:val="both"/>
              <w:rPr>
                <w:rFonts w:cs="Arial"/>
                <w:color w:val="auto"/>
                <w:sz w:val="22"/>
                <w:szCs w:val="22"/>
              </w:rPr>
            </w:pPr>
            <w:r w:rsidRPr="005A2363">
              <w:rPr>
                <w:rFonts w:cs="Arial"/>
                <w:color w:val="auto"/>
                <w:sz w:val="22"/>
                <w:szCs w:val="22"/>
              </w:rPr>
              <w:t xml:space="preserve">Our results of B&amp;H in 2024 from staff is better than 2023 results however still worse compared to benchmark group. </w:t>
            </w:r>
          </w:p>
          <w:p w14:paraId="49A786BE" w14:textId="77777777" w:rsidR="00A11D35" w:rsidRPr="005A2363" w:rsidRDefault="00A11D35" w:rsidP="00CE7EBE">
            <w:pPr>
              <w:pStyle w:val="TableText"/>
              <w:ind w:left="142" w:right="142"/>
              <w:jc w:val="both"/>
              <w:rPr>
                <w:rFonts w:cs="Arial"/>
                <w:sz w:val="22"/>
                <w:szCs w:val="22"/>
              </w:rPr>
            </w:pPr>
          </w:p>
          <w:p w14:paraId="3AE8F6D3" w14:textId="77777777" w:rsidR="00A11D35" w:rsidRPr="005A2363" w:rsidRDefault="00A11D35" w:rsidP="00CE7EBE">
            <w:pPr>
              <w:pStyle w:val="TableText"/>
              <w:ind w:left="142" w:right="142"/>
              <w:jc w:val="both"/>
              <w:rPr>
                <w:rFonts w:cs="Arial"/>
                <w:color w:val="C00000"/>
                <w:sz w:val="22"/>
                <w:szCs w:val="22"/>
              </w:rPr>
            </w:pPr>
            <w:r w:rsidRPr="005A2363">
              <w:rPr>
                <w:rFonts w:cs="Arial"/>
                <w:sz w:val="22"/>
                <w:szCs w:val="22"/>
              </w:rPr>
              <w:t xml:space="preserve">Metric 6 of WRES measures BAME staff experiences discrimination at work from managers. </w:t>
            </w:r>
          </w:p>
          <w:p w14:paraId="1651C14A" w14:textId="77777777" w:rsidR="00A11D35" w:rsidRPr="005A2363" w:rsidRDefault="00A11D35" w:rsidP="00CE7EBE">
            <w:pPr>
              <w:pStyle w:val="TableText"/>
              <w:ind w:left="142" w:right="142"/>
              <w:jc w:val="both"/>
              <w:rPr>
                <w:rFonts w:cs="Arial"/>
                <w:color w:val="auto"/>
                <w:sz w:val="22"/>
                <w:szCs w:val="22"/>
              </w:rPr>
            </w:pPr>
            <w:r w:rsidRPr="005A2363">
              <w:rPr>
                <w:rFonts w:cs="Arial"/>
                <w:color w:val="auto"/>
                <w:sz w:val="22"/>
                <w:szCs w:val="22"/>
              </w:rPr>
              <w:t>In 2024 staff survey results, this was reported at 16.76%.</w:t>
            </w:r>
          </w:p>
          <w:p w14:paraId="5970F60B" w14:textId="77777777" w:rsidR="00A11D35" w:rsidRDefault="00A11D35" w:rsidP="00CE7EBE">
            <w:pPr>
              <w:pStyle w:val="TableText"/>
              <w:ind w:left="142" w:right="142"/>
              <w:jc w:val="both"/>
              <w:rPr>
                <w:rFonts w:cs="Arial"/>
                <w:color w:val="auto"/>
                <w:sz w:val="22"/>
                <w:szCs w:val="22"/>
              </w:rPr>
            </w:pPr>
          </w:p>
          <w:p w14:paraId="5D9BECBF" w14:textId="77777777" w:rsidR="00A11D35" w:rsidRPr="005A2363" w:rsidRDefault="00A11D35" w:rsidP="00CE7EBE">
            <w:pPr>
              <w:pStyle w:val="TableText"/>
              <w:ind w:left="142" w:right="142"/>
              <w:jc w:val="both"/>
              <w:rPr>
                <w:rFonts w:cs="Arial"/>
                <w:color w:val="auto"/>
                <w:sz w:val="22"/>
                <w:szCs w:val="22"/>
              </w:rPr>
            </w:pPr>
            <w:r w:rsidRPr="005A2363">
              <w:rPr>
                <w:rFonts w:cs="Arial"/>
                <w:color w:val="auto"/>
                <w:sz w:val="22"/>
                <w:szCs w:val="22"/>
              </w:rPr>
              <w:t xml:space="preserve">This is better compared to last years results and benchmark group. </w:t>
            </w:r>
          </w:p>
          <w:p w14:paraId="41D632AE" w14:textId="77777777" w:rsidR="00A11D35" w:rsidRPr="005A2363" w:rsidRDefault="00A11D35" w:rsidP="00CE7EBE">
            <w:pPr>
              <w:pStyle w:val="TableText"/>
              <w:ind w:left="142" w:right="142"/>
              <w:jc w:val="both"/>
              <w:rPr>
                <w:color w:val="auto"/>
                <w:sz w:val="22"/>
                <w:szCs w:val="22"/>
              </w:rPr>
            </w:pPr>
            <w:r w:rsidRPr="005A2363">
              <w:rPr>
                <w:color w:val="auto"/>
                <w:sz w:val="22"/>
                <w:szCs w:val="22"/>
              </w:rPr>
              <w:t xml:space="preserve">Our WRES and WDES report and action plans can be found by visiting this link </w:t>
            </w:r>
          </w:p>
          <w:p w14:paraId="51630823" w14:textId="77777777" w:rsidR="00A11D35" w:rsidRDefault="00A11D35" w:rsidP="00CE7EBE">
            <w:pPr>
              <w:pStyle w:val="TableParagraph"/>
              <w:spacing w:before="61"/>
              <w:ind w:left="142" w:right="142"/>
              <w:rPr>
                <w:sz w:val="18"/>
              </w:rPr>
            </w:pPr>
            <w:hyperlink r:id="rId24" w:history="1">
              <w:r w:rsidRPr="005A2363">
                <w:rPr>
                  <w:color w:val="0000FF"/>
                  <w:u w:val="single"/>
                </w:rPr>
                <w:t>Workforce equality information - South West Yorkshire Partnership NHS Foundation Trust</w:t>
              </w:r>
            </w:hyperlink>
          </w:p>
        </w:tc>
        <w:tc>
          <w:tcPr>
            <w:tcW w:w="1898" w:type="dxa"/>
          </w:tcPr>
          <w:p w14:paraId="5F3C1921" w14:textId="77777777" w:rsidR="00A11D35" w:rsidRDefault="00A11D35" w:rsidP="00CE7EBE">
            <w:pPr>
              <w:pStyle w:val="TableText"/>
              <w:rPr>
                <w:sz w:val="22"/>
                <w:szCs w:val="22"/>
              </w:rPr>
            </w:pPr>
            <w:r w:rsidRPr="006D073B">
              <w:rPr>
                <w:sz w:val="22"/>
                <w:szCs w:val="22"/>
              </w:rPr>
              <w:lastRenderedPageBreak/>
              <w:t xml:space="preserve">Developing </w:t>
            </w:r>
          </w:p>
          <w:p w14:paraId="1F9CEED7" w14:textId="77777777" w:rsidR="00A11D35" w:rsidRDefault="00A11D35" w:rsidP="00CE7EBE">
            <w:pPr>
              <w:pStyle w:val="TableText"/>
              <w:rPr>
                <w:sz w:val="22"/>
                <w:szCs w:val="22"/>
              </w:rPr>
            </w:pPr>
          </w:p>
          <w:p w14:paraId="62837E80" w14:textId="77777777" w:rsidR="00A11D35" w:rsidRDefault="00A11D35" w:rsidP="00CE7EBE">
            <w:pPr>
              <w:pStyle w:val="TableParagraph"/>
              <w:tabs>
                <w:tab w:val="left" w:pos="779"/>
              </w:tabs>
              <w:spacing w:before="61"/>
              <w:ind w:left="419" w:right="122"/>
              <w:rPr>
                <w:sz w:val="18"/>
              </w:rPr>
            </w:pPr>
            <w:r>
              <w:t xml:space="preserve"> </w:t>
            </w:r>
          </w:p>
        </w:tc>
        <w:tc>
          <w:tcPr>
            <w:tcW w:w="1476" w:type="dxa"/>
          </w:tcPr>
          <w:p w14:paraId="6998F0E1" w14:textId="77777777" w:rsidR="00A11D35" w:rsidRPr="0008707B" w:rsidRDefault="00A11D35" w:rsidP="00CE7EBE">
            <w:pPr>
              <w:pStyle w:val="TableText"/>
              <w:rPr>
                <w:sz w:val="22"/>
                <w:szCs w:val="22"/>
              </w:rPr>
            </w:pPr>
            <w:r w:rsidRPr="0008707B">
              <w:rPr>
                <w:sz w:val="22"/>
                <w:szCs w:val="22"/>
              </w:rPr>
              <w:t xml:space="preserve">Diversity Inclusion and Belonging Lead </w:t>
            </w:r>
          </w:p>
          <w:p w14:paraId="2B5DD5A9" w14:textId="77777777" w:rsidR="00A11D35" w:rsidRPr="0008707B" w:rsidRDefault="00A11D35" w:rsidP="00CE7EBE">
            <w:pPr>
              <w:pStyle w:val="TableText"/>
              <w:rPr>
                <w:sz w:val="22"/>
                <w:szCs w:val="22"/>
              </w:rPr>
            </w:pPr>
            <w:r w:rsidRPr="0008707B">
              <w:rPr>
                <w:sz w:val="22"/>
                <w:szCs w:val="22"/>
              </w:rPr>
              <w:t xml:space="preserve">and wider </w:t>
            </w:r>
          </w:p>
          <w:p w14:paraId="49DA79C7" w14:textId="77777777" w:rsidR="00A11D35" w:rsidRDefault="00A11D35" w:rsidP="00CE7EBE">
            <w:pPr>
              <w:pStyle w:val="TableParagraph"/>
              <w:spacing w:before="61"/>
              <w:ind w:left="58"/>
              <w:rPr>
                <w:sz w:val="18"/>
              </w:rPr>
            </w:pPr>
            <w:r w:rsidRPr="0008707B">
              <w:t xml:space="preserve">People Directorate </w:t>
            </w:r>
            <w:r>
              <w:t xml:space="preserve">/ </w:t>
            </w:r>
            <w:r w:rsidRPr="0058432D">
              <w:t>Head of OH Clinical Lead</w:t>
            </w:r>
            <w:r>
              <w:t xml:space="preserve"> / Head of People Relations. </w:t>
            </w:r>
            <w:r w:rsidRPr="0008707B">
              <w:t xml:space="preserve"> </w:t>
            </w:r>
          </w:p>
        </w:tc>
      </w:tr>
      <w:tr w:rsidR="00A11D35" w14:paraId="6B3DB36F" w14:textId="77777777" w:rsidTr="00CE7EBE">
        <w:trPr>
          <w:trHeight w:val="2608"/>
        </w:trPr>
        <w:tc>
          <w:tcPr>
            <w:tcW w:w="1124" w:type="dxa"/>
            <w:vMerge/>
            <w:tcBorders>
              <w:top w:val="nil"/>
            </w:tcBorders>
            <w:shd w:val="clear" w:color="auto" w:fill="D9EFF9"/>
            <w:textDirection w:val="btLr"/>
          </w:tcPr>
          <w:p w14:paraId="5F1D99D5" w14:textId="77777777" w:rsidR="00A11D35" w:rsidRDefault="00A11D35" w:rsidP="00CE7EBE">
            <w:pPr>
              <w:rPr>
                <w:sz w:val="2"/>
                <w:szCs w:val="2"/>
              </w:rPr>
            </w:pPr>
          </w:p>
        </w:tc>
        <w:tc>
          <w:tcPr>
            <w:tcW w:w="1305" w:type="dxa"/>
            <w:shd w:val="clear" w:color="auto" w:fill="D9EFF9"/>
          </w:tcPr>
          <w:p w14:paraId="0DA35B6C" w14:textId="77777777" w:rsidR="00A11D35" w:rsidRDefault="00A11D35" w:rsidP="00CE7EBE">
            <w:pPr>
              <w:pStyle w:val="TableParagraph"/>
              <w:spacing w:before="62"/>
              <w:ind w:left="59"/>
              <w:rPr>
                <w:sz w:val="24"/>
              </w:rPr>
            </w:pPr>
            <w:r>
              <w:rPr>
                <w:color w:val="221F1F"/>
                <w:sz w:val="24"/>
              </w:rPr>
              <w:t>2C: Staff have access to independent support and advice</w:t>
            </w:r>
            <w:r>
              <w:rPr>
                <w:color w:val="221F1F"/>
                <w:spacing w:val="-14"/>
                <w:sz w:val="24"/>
              </w:rPr>
              <w:t xml:space="preserve"> </w:t>
            </w:r>
            <w:r>
              <w:rPr>
                <w:color w:val="221F1F"/>
                <w:sz w:val="24"/>
              </w:rPr>
              <w:t>when</w:t>
            </w:r>
            <w:r>
              <w:rPr>
                <w:color w:val="221F1F"/>
                <w:spacing w:val="-14"/>
                <w:sz w:val="24"/>
              </w:rPr>
              <w:t xml:space="preserve"> </w:t>
            </w:r>
            <w:r>
              <w:rPr>
                <w:color w:val="221F1F"/>
                <w:sz w:val="24"/>
              </w:rPr>
              <w:t>suffering</w:t>
            </w:r>
            <w:r>
              <w:rPr>
                <w:color w:val="221F1F"/>
                <w:spacing w:val="-14"/>
                <w:sz w:val="24"/>
              </w:rPr>
              <w:t xml:space="preserve"> </w:t>
            </w:r>
            <w:r>
              <w:rPr>
                <w:color w:val="221F1F"/>
                <w:sz w:val="24"/>
              </w:rPr>
              <w:t xml:space="preserve">from </w:t>
            </w:r>
            <w:r>
              <w:rPr>
                <w:color w:val="221F1F"/>
                <w:sz w:val="24"/>
              </w:rPr>
              <w:lastRenderedPageBreak/>
              <w:t>stress, abuse, bullying harassment and physical violence from any source</w:t>
            </w:r>
          </w:p>
        </w:tc>
        <w:tc>
          <w:tcPr>
            <w:tcW w:w="7796" w:type="dxa"/>
          </w:tcPr>
          <w:p w14:paraId="4EF6E5F2" w14:textId="77777777" w:rsidR="00A11D35" w:rsidRDefault="00A11D35" w:rsidP="00CE7EBE">
            <w:pPr>
              <w:ind w:left="142" w:right="142"/>
              <w:jc w:val="both"/>
              <w:rPr>
                <w:rFonts w:cs="Arial"/>
                <w:sz w:val="22"/>
                <w:szCs w:val="22"/>
              </w:rPr>
            </w:pPr>
            <w:r w:rsidRPr="00272427">
              <w:rPr>
                <w:rFonts w:cs="Arial"/>
                <w:sz w:val="22"/>
                <w:szCs w:val="22"/>
              </w:rPr>
              <w:lastRenderedPageBreak/>
              <w:t xml:space="preserve">All staff have access to an in-house Occupational Health multi-disciplinary team (MDT) including an in-house counselling service offering a range of therapies including Cognitive Behavioural Therapy (CBT) and Eye Movement Desensitisation Reprocessing (EMDR) . The MDT consists of Occupational Health Advisors (OHA’s), Registered Mental health Nurse’s, Occupational Therapist’s, H&amp;W practitioner, physios, counsellors, psychotherapists, clinic nurses and Musculoskeletal advisors who provide impartial support and advice. </w:t>
            </w:r>
          </w:p>
          <w:p w14:paraId="70E05917" w14:textId="77777777" w:rsidR="00A11D35" w:rsidRDefault="00A11D35" w:rsidP="00CE7EBE">
            <w:pPr>
              <w:ind w:left="142" w:right="142"/>
              <w:jc w:val="both"/>
              <w:rPr>
                <w:rFonts w:cs="Arial"/>
                <w:sz w:val="22"/>
                <w:szCs w:val="22"/>
              </w:rPr>
            </w:pPr>
          </w:p>
          <w:p w14:paraId="69C6C1F0" w14:textId="77777777" w:rsidR="00A11D35" w:rsidRPr="00272427" w:rsidRDefault="00A11D35" w:rsidP="00CE7EBE">
            <w:pPr>
              <w:ind w:left="142" w:right="142"/>
              <w:jc w:val="both"/>
              <w:rPr>
                <w:rFonts w:cs="Arial"/>
                <w:sz w:val="22"/>
                <w:szCs w:val="22"/>
              </w:rPr>
            </w:pPr>
            <w:r>
              <w:rPr>
                <w:rFonts w:cs="Arial"/>
                <w:sz w:val="22"/>
                <w:szCs w:val="22"/>
              </w:rPr>
              <w:lastRenderedPageBreak/>
              <w:t>All input via counselling is accessed via self-referral.  Other occupational health input can be arranged through management referral but is also available via self-referral if confidential advice is required or if management referral is not possible for any reason.  Figures can be extracted from the OH database in terms of what percentage of appointments are linked to self-referral versus management referral.</w:t>
            </w:r>
          </w:p>
          <w:p w14:paraId="090AF453" w14:textId="77777777" w:rsidR="00A11D35" w:rsidRPr="00C57AD4" w:rsidRDefault="00A11D35" w:rsidP="00CE7EBE">
            <w:pPr>
              <w:pStyle w:val="TableText"/>
              <w:ind w:left="142" w:right="142"/>
              <w:rPr>
                <w:rFonts w:cs="Arial"/>
                <w:sz w:val="22"/>
                <w:szCs w:val="22"/>
              </w:rPr>
            </w:pPr>
          </w:p>
          <w:p w14:paraId="044BC95B" w14:textId="77777777" w:rsidR="00A11D35" w:rsidRPr="005A2363" w:rsidRDefault="00A11D35" w:rsidP="00CE7EBE">
            <w:pPr>
              <w:pStyle w:val="TableText"/>
              <w:ind w:left="142" w:right="142"/>
              <w:jc w:val="both"/>
              <w:rPr>
                <w:rFonts w:cs="Arial"/>
                <w:color w:val="auto"/>
                <w:sz w:val="22"/>
                <w:szCs w:val="22"/>
              </w:rPr>
            </w:pPr>
            <w:r w:rsidRPr="005A2363">
              <w:rPr>
                <w:rFonts w:cs="Arial"/>
                <w:color w:val="auto"/>
                <w:sz w:val="22"/>
                <w:szCs w:val="22"/>
              </w:rPr>
              <w:t xml:space="preserve">Freedom to Speak Up Guardians (FTSUG) &amp; Civility &amp; Respect Champions are alternative routes for staff to raise concerns. A total of 83 concerns were raised with the FTSUG in 2024/20245. A confidential Independent and impartial service for staff. </w:t>
            </w:r>
          </w:p>
          <w:p w14:paraId="6A785A2F" w14:textId="77777777" w:rsidR="00A11D35" w:rsidRPr="005A2363" w:rsidRDefault="00A11D35" w:rsidP="00CE7EBE">
            <w:pPr>
              <w:pStyle w:val="TableText"/>
              <w:ind w:left="142" w:right="142"/>
              <w:jc w:val="both"/>
              <w:rPr>
                <w:sz w:val="22"/>
                <w:szCs w:val="22"/>
              </w:rPr>
            </w:pPr>
            <w:hyperlink r:id="rId25" w:history="1">
              <w:r w:rsidRPr="005A2363">
                <w:rPr>
                  <w:color w:val="0000FF"/>
                  <w:sz w:val="22"/>
                  <w:szCs w:val="22"/>
                  <w:u w:val="single"/>
                </w:rPr>
                <w:t>Freedom to speak up guardians (sharepoint.com)</w:t>
              </w:r>
            </w:hyperlink>
          </w:p>
          <w:p w14:paraId="2628AAC5" w14:textId="77777777" w:rsidR="00A11D35" w:rsidRPr="00C57AD4" w:rsidRDefault="00A11D35" w:rsidP="00CE7EBE">
            <w:pPr>
              <w:pStyle w:val="TableText"/>
              <w:ind w:left="142" w:right="142"/>
              <w:rPr>
                <w:rFonts w:cs="Arial"/>
                <w:sz w:val="22"/>
                <w:szCs w:val="22"/>
              </w:rPr>
            </w:pPr>
          </w:p>
          <w:p w14:paraId="012C1E6A" w14:textId="77777777" w:rsidR="00A11D35" w:rsidRPr="005A2363" w:rsidRDefault="00A11D35" w:rsidP="00CE7EBE">
            <w:pPr>
              <w:pStyle w:val="TableText"/>
              <w:ind w:left="142" w:right="142"/>
              <w:jc w:val="both"/>
              <w:rPr>
                <w:rFonts w:cs="Arial"/>
                <w:sz w:val="22"/>
                <w:szCs w:val="22"/>
              </w:rPr>
            </w:pPr>
            <w:r w:rsidRPr="005A2363">
              <w:rPr>
                <w:rFonts w:cs="Arial"/>
                <w:sz w:val="22"/>
                <w:szCs w:val="22"/>
              </w:rPr>
              <w:t>Equity Guardians are also available to offer support and advice on cases involving abuse, bullying harassment if they are racially motivated.</w:t>
            </w:r>
          </w:p>
          <w:p w14:paraId="149769A1" w14:textId="77777777" w:rsidR="00A11D35" w:rsidRPr="005A2363" w:rsidRDefault="00A11D35" w:rsidP="00CE7EBE">
            <w:pPr>
              <w:pStyle w:val="TableText"/>
              <w:ind w:left="142" w:right="142"/>
              <w:jc w:val="both"/>
              <w:rPr>
                <w:rFonts w:cs="Arial"/>
                <w:sz w:val="22"/>
                <w:szCs w:val="22"/>
              </w:rPr>
            </w:pPr>
            <w:hyperlink r:id="rId26" w:history="1">
              <w:r w:rsidRPr="005A2363">
                <w:rPr>
                  <w:rFonts w:cs="Arial"/>
                  <w:color w:val="0000FF"/>
                  <w:sz w:val="22"/>
                  <w:szCs w:val="22"/>
                  <w:u w:val="single"/>
                </w:rPr>
                <w:t>Equity guardians (sharepoint.com)</w:t>
              </w:r>
            </w:hyperlink>
          </w:p>
          <w:p w14:paraId="0FBC03E8" w14:textId="77777777" w:rsidR="00A11D35" w:rsidRPr="00C57AD4" w:rsidRDefault="00A11D35" w:rsidP="00CE7EBE">
            <w:pPr>
              <w:pStyle w:val="TableText"/>
              <w:ind w:left="142" w:right="142"/>
              <w:rPr>
                <w:rFonts w:cs="Arial"/>
                <w:sz w:val="22"/>
                <w:szCs w:val="22"/>
              </w:rPr>
            </w:pPr>
          </w:p>
          <w:p w14:paraId="3AEEA606" w14:textId="77777777" w:rsidR="00A11D35" w:rsidRPr="005A2363" w:rsidRDefault="00A11D35" w:rsidP="00CE7EBE">
            <w:pPr>
              <w:pStyle w:val="TableText"/>
              <w:ind w:left="142" w:right="142"/>
              <w:jc w:val="both"/>
              <w:rPr>
                <w:rFonts w:cs="Arial"/>
                <w:sz w:val="22"/>
                <w:szCs w:val="22"/>
              </w:rPr>
            </w:pPr>
            <w:r w:rsidRPr="005A2363">
              <w:rPr>
                <w:rFonts w:cs="Arial"/>
                <w:sz w:val="22"/>
                <w:szCs w:val="22"/>
              </w:rPr>
              <w:t>Staff networks are also available to offer independent support on advice and currently the Trust has 4 staff networks, DisAbility Staff Network, LGBTQ+, Race Equality and Cultural Heritage network and Staff Carers Network. All forms of employee resource groups.</w:t>
            </w:r>
          </w:p>
          <w:p w14:paraId="706401FD" w14:textId="77777777" w:rsidR="00A11D35" w:rsidRPr="005A2363" w:rsidRDefault="00A11D35" w:rsidP="00CE7EBE">
            <w:pPr>
              <w:pStyle w:val="TableText"/>
              <w:ind w:left="142" w:right="142"/>
              <w:jc w:val="both"/>
              <w:rPr>
                <w:color w:val="0000FF"/>
                <w:sz w:val="22"/>
                <w:szCs w:val="22"/>
                <w:u w:val="single"/>
              </w:rPr>
            </w:pPr>
            <w:hyperlink r:id="rId27" w:history="1">
              <w:r w:rsidRPr="005A2363">
                <w:rPr>
                  <w:color w:val="0000FF"/>
                  <w:sz w:val="22"/>
                  <w:szCs w:val="22"/>
                  <w:u w:val="single"/>
                </w:rPr>
                <w:t>Staff networks (sharepoint.com)</w:t>
              </w:r>
            </w:hyperlink>
          </w:p>
          <w:p w14:paraId="47AD4C48" w14:textId="77777777" w:rsidR="00A11D35" w:rsidRDefault="00A11D35" w:rsidP="00CE7EBE">
            <w:pPr>
              <w:pStyle w:val="TableText"/>
              <w:ind w:left="142" w:right="142"/>
              <w:rPr>
                <w:color w:val="0000FF"/>
                <w:u w:val="single"/>
              </w:rPr>
            </w:pPr>
          </w:p>
          <w:p w14:paraId="5E544C48" w14:textId="77777777" w:rsidR="00A11D35" w:rsidRPr="005A2363" w:rsidRDefault="00A11D35" w:rsidP="00CE7EBE">
            <w:pPr>
              <w:pStyle w:val="TableText"/>
              <w:ind w:left="142" w:right="142"/>
              <w:jc w:val="both"/>
              <w:rPr>
                <w:sz w:val="22"/>
                <w:szCs w:val="22"/>
              </w:rPr>
            </w:pPr>
            <w:r w:rsidRPr="005A2363">
              <w:rPr>
                <w:sz w:val="22"/>
                <w:szCs w:val="22"/>
              </w:rPr>
              <w:t xml:space="preserve">Learning and Development wellbeing page build to support colleagues access self-serve and facilitated wellbeing learning. </w:t>
            </w:r>
            <w:hyperlink r:id="rId28" w:history="1">
              <w:r w:rsidRPr="005A2363">
                <w:rPr>
                  <w:rStyle w:val="Hyperlink"/>
                  <w:sz w:val="22"/>
                  <w:szCs w:val="22"/>
                </w:rPr>
                <w:t>https://swyt.sharepoint.com/sites/Learning-and-development/SitePages/Employee-Health-and-Wellbeing.aspx?csf=1&amp;web=1&amp;share=EexAN6zIjuNBtTnY-aCkU78BXJMXf6EsmPVEIDFK5O_CBg&amp;e=oGSdZO&amp;cid=6c73df2a-9e98-4a0d-a497-38363159413e</w:t>
              </w:r>
            </w:hyperlink>
          </w:p>
          <w:p w14:paraId="62FF5619" w14:textId="77777777" w:rsidR="00A11D35" w:rsidRDefault="00A11D35" w:rsidP="00CE7EBE">
            <w:pPr>
              <w:pStyle w:val="TableParagraph"/>
              <w:spacing w:before="1"/>
              <w:ind w:left="142" w:right="142"/>
              <w:rPr>
                <w:sz w:val="18"/>
              </w:rPr>
            </w:pPr>
          </w:p>
        </w:tc>
        <w:tc>
          <w:tcPr>
            <w:tcW w:w="1898" w:type="dxa"/>
          </w:tcPr>
          <w:p w14:paraId="7896E528" w14:textId="77777777" w:rsidR="00A11D35" w:rsidRDefault="00A11D35" w:rsidP="00CE7EBE">
            <w:pPr>
              <w:pStyle w:val="TableText"/>
              <w:rPr>
                <w:sz w:val="22"/>
                <w:szCs w:val="22"/>
              </w:rPr>
            </w:pPr>
            <w:r w:rsidRPr="006D073B">
              <w:rPr>
                <w:sz w:val="22"/>
                <w:szCs w:val="22"/>
              </w:rPr>
              <w:lastRenderedPageBreak/>
              <w:t xml:space="preserve">Achieving </w:t>
            </w:r>
          </w:p>
          <w:p w14:paraId="4FE214D5" w14:textId="77777777" w:rsidR="00A11D35" w:rsidRDefault="00A11D35" w:rsidP="00CE7EBE">
            <w:pPr>
              <w:pStyle w:val="TableText"/>
              <w:rPr>
                <w:sz w:val="22"/>
                <w:szCs w:val="22"/>
              </w:rPr>
            </w:pPr>
          </w:p>
          <w:p w14:paraId="2F461F66" w14:textId="77777777" w:rsidR="00A11D35" w:rsidRDefault="00A11D35" w:rsidP="00CE7EBE">
            <w:pPr>
              <w:pStyle w:val="TableParagraph"/>
              <w:tabs>
                <w:tab w:val="left" w:pos="779"/>
              </w:tabs>
              <w:spacing w:before="1"/>
              <w:ind w:left="419" w:right="272"/>
              <w:rPr>
                <w:sz w:val="18"/>
              </w:rPr>
            </w:pPr>
          </w:p>
        </w:tc>
        <w:tc>
          <w:tcPr>
            <w:tcW w:w="1476" w:type="dxa"/>
          </w:tcPr>
          <w:p w14:paraId="302F54BD" w14:textId="77777777" w:rsidR="00A11D35" w:rsidRPr="0008707B" w:rsidRDefault="00A11D35" w:rsidP="00CE7EBE">
            <w:pPr>
              <w:pStyle w:val="TableText"/>
              <w:rPr>
                <w:sz w:val="22"/>
                <w:szCs w:val="22"/>
              </w:rPr>
            </w:pPr>
            <w:r w:rsidRPr="0008707B">
              <w:rPr>
                <w:sz w:val="22"/>
                <w:szCs w:val="22"/>
              </w:rPr>
              <w:t xml:space="preserve">Diversity Inclusion and Belonging Lead </w:t>
            </w:r>
          </w:p>
          <w:p w14:paraId="22D2917B" w14:textId="77777777" w:rsidR="00A11D35" w:rsidRPr="0008707B" w:rsidRDefault="00A11D35" w:rsidP="00CE7EBE">
            <w:pPr>
              <w:pStyle w:val="TableText"/>
              <w:rPr>
                <w:sz w:val="22"/>
                <w:szCs w:val="22"/>
              </w:rPr>
            </w:pPr>
            <w:r w:rsidRPr="0008707B">
              <w:rPr>
                <w:sz w:val="22"/>
                <w:szCs w:val="22"/>
              </w:rPr>
              <w:t xml:space="preserve">and wider </w:t>
            </w:r>
          </w:p>
          <w:p w14:paraId="0323E5B7" w14:textId="77777777" w:rsidR="00A11D35" w:rsidRPr="0008707B" w:rsidRDefault="00A11D35" w:rsidP="00CE7EBE">
            <w:pPr>
              <w:pStyle w:val="TableText"/>
              <w:rPr>
                <w:sz w:val="22"/>
                <w:szCs w:val="22"/>
              </w:rPr>
            </w:pPr>
            <w:r w:rsidRPr="0008707B">
              <w:rPr>
                <w:sz w:val="22"/>
                <w:szCs w:val="22"/>
              </w:rPr>
              <w:t>People Directorate</w:t>
            </w:r>
          </w:p>
          <w:p w14:paraId="133062A4" w14:textId="77777777" w:rsidR="00A11D35" w:rsidRPr="0008707B" w:rsidRDefault="00A11D35" w:rsidP="00CE7EBE">
            <w:pPr>
              <w:pStyle w:val="TableText"/>
              <w:rPr>
                <w:sz w:val="22"/>
                <w:szCs w:val="22"/>
              </w:rPr>
            </w:pPr>
          </w:p>
          <w:p w14:paraId="4244FA28" w14:textId="77777777" w:rsidR="00A11D35" w:rsidRDefault="00A11D35" w:rsidP="00CE7EBE">
            <w:pPr>
              <w:pStyle w:val="TableParagraph"/>
              <w:spacing w:before="1"/>
              <w:ind w:left="58"/>
              <w:rPr>
                <w:sz w:val="18"/>
              </w:rPr>
            </w:pPr>
            <w:r w:rsidRPr="0008707B">
              <w:t xml:space="preserve">Freedom to Speak Up </w:t>
            </w:r>
            <w:r w:rsidRPr="0008707B">
              <w:lastRenderedPageBreak/>
              <w:t xml:space="preserve">Guardians   </w:t>
            </w:r>
          </w:p>
        </w:tc>
      </w:tr>
      <w:tr w:rsidR="00A11D35" w14:paraId="1FAE83F4" w14:textId="77777777" w:rsidTr="00CE7EBE">
        <w:trPr>
          <w:trHeight w:val="3045"/>
        </w:trPr>
        <w:tc>
          <w:tcPr>
            <w:tcW w:w="1124" w:type="dxa"/>
            <w:shd w:val="clear" w:color="auto" w:fill="D9EFF9"/>
          </w:tcPr>
          <w:p w14:paraId="3919A089" w14:textId="77777777" w:rsidR="00A11D35" w:rsidRDefault="00A11D35" w:rsidP="00CE7EBE">
            <w:pPr>
              <w:pStyle w:val="TableParagraph"/>
              <w:rPr>
                <w:rFonts w:ascii="Times New Roman"/>
                <w:sz w:val="18"/>
              </w:rPr>
            </w:pPr>
          </w:p>
        </w:tc>
        <w:tc>
          <w:tcPr>
            <w:tcW w:w="1305" w:type="dxa"/>
            <w:shd w:val="clear" w:color="auto" w:fill="D9EFF9"/>
          </w:tcPr>
          <w:p w14:paraId="27308150" w14:textId="77777777" w:rsidR="00A11D35" w:rsidRDefault="00A11D35" w:rsidP="00CE7EBE">
            <w:pPr>
              <w:pStyle w:val="TableParagraph"/>
              <w:spacing w:before="63"/>
              <w:ind w:left="59"/>
              <w:rPr>
                <w:sz w:val="24"/>
              </w:rPr>
            </w:pPr>
            <w:r>
              <w:rPr>
                <w:color w:val="221F1F"/>
                <w:sz w:val="24"/>
              </w:rPr>
              <w:t>2D: Staff recommend the organisation as a place to work</w:t>
            </w:r>
            <w:r>
              <w:rPr>
                <w:color w:val="221F1F"/>
                <w:spacing w:val="-13"/>
                <w:sz w:val="24"/>
              </w:rPr>
              <w:t xml:space="preserve"> </w:t>
            </w:r>
            <w:r>
              <w:rPr>
                <w:color w:val="221F1F"/>
                <w:sz w:val="24"/>
              </w:rPr>
              <w:t>and</w:t>
            </w:r>
            <w:r>
              <w:rPr>
                <w:color w:val="221F1F"/>
                <w:spacing w:val="-13"/>
                <w:sz w:val="24"/>
              </w:rPr>
              <w:t xml:space="preserve"> </w:t>
            </w:r>
            <w:r>
              <w:rPr>
                <w:color w:val="221F1F"/>
                <w:sz w:val="24"/>
              </w:rPr>
              <w:t>receive</w:t>
            </w:r>
            <w:r>
              <w:rPr>
                <w:color w:val="221F1F"/>
                <w:spacing w:val="-13"/>
                <w:sz w:val="24"/>
              </w:rPr>
              <w:t xml:space="preserve"> </w:t>
            </w:r>
            <w:r>
              <w:rPr>
                <w:color w:val="221F1F"/>
                <w:sz w:val="24"/>
              </w:rPr>
              <w:t>treatment</w:t>
            </w:r>
          </w:p>
        </w:tc>
        <w:tc>
          <w:tcPr>
            <w:tcW w:w="7796" w:type="dxa"/>
          </w:tcPr>
          <w:p w14:paraId="0ADD8FDD" w14:textId="77777777" w:rsidR="00A11D35" w:rsidRPr="00272427" w:rsidRDefault="00A11D35" w:rsidP="00CE7EBE">
            <w:pPr>
              <w:ind w:left="142" w:right="142"/>
              <w:jc w:val="both"/>
              <w:rPr>
                <w:rFonts w:cs="Arial"/>
                <w:sz w:val="22"/>
                <w:szCs w:val="22"/>
              </w:rPr>
            </w:pPr>
            <w:r w:rsidRPr="00272427">
              <w:rPr>
                <w:rFonts w:cs="Arial"/>
                <w:sz w:val="22"/>
                <w:szCs w:val="22"/>
              </w:rPr>
              <w:t>The 202</w:t>
            </w:r>
            <w:r>
              <w:rPr>
                <w:rFonts w:cs="Arial"/>
                <w:sz w:val="22"/>
                <w:szCs w:val="22"/>
              </w:rPr>
              <w:t>4</w:t>
            </w:r>
            <w:r w:rsidRPr="00272427">
              <w:rPr>
                <w:rFonts w:cs="Arial"/>
                <w:sz w:val="22"/>
                <w:szCs w:val="22"/>
              </w:rPr>
              <w:t xml:space="preserve"> staff survey data shows that:</w:t>
            </w:r>
          </w:p>
          <w:p w14:paraId="70E4D4CB" w14:textId="77777777" w:rsidR="00A11D35" w:rsidRPr="00C01D3B" w:rsidRDefault="00A11D35" w:rsidP="00CE7EBE">
            <w:pPr>
              <w:ind w:left="142" w:right="142"/>
              <w:jc w:val="both"/>
              <w:rPr>
                <w:rFonts w:cs="Arial"/>
                <w:color w:val="auto"/>
                <w:sz w:val="22"/>
                <w:szCs w:val="22"/>
              </w:rPr>
            </w:pPr>
            <w:r w:rsidRPr="00C01D3B">
              <w:rPr>
                <w:rFonts w:cs="Arial"/>
                <w:color w:val="auto"/>
                <w:sz w:val="22"/>
                <w:szCs w:val="22"/>
              </w:rPr>
              <w:t>The percentage of staff recommending the Trust as a place to work was 70.3% (previous year 70.5%) This is above the national average of 65.2%.</w:t>
            </w:r>
          </w:p>
          <w:p w14:paraId="15C462D7" w14:textId="77777777" w:rsidR="00A11D35" w:rsidRDefault="00A11D35" w:rsidP="00CE7EBE">
            <w:pPr>
              <w:ind w:left="142" w:right="142"/>
              <w:jc w:val="both"/>
              <w:rPr>
                <w:rFonts w:cs="Arial"/>
                <w:color w:val="auto"/>
                <w:sz w:val="22"/>
                <w:szCs w:val="22"/>
              </w:rPr>
            </w:pPr>
          </w:p>
          <w:p w14:paraId="2A108595" w14:textId="77777777" w:rsidR="00A11D35" w:rsidRPr="00C01D3B" w:rsidRDefault="00A11D35" w:rsidP="00CE7EBE">
            <w:pPr>
              <w:ind w:left="142" w:right="142"/>
              <w:jc w:val="both"/>
              <w:rPr>
                <w:rFonts w:cs="Arial"/>
                <w:color w:val="auto"/>
                <w:sz w:val="22"/>
                <w:szCs w:val="22"/>
              </w:rPr>
            </w:pPr>
            <w:r w:rsidRPr="00C01D3B">
              <w:rPr>
                <w:rFonts w:cs="Arial"/>
                <w:color w:val="auto"/>
                <w:sz w:val="22"/>
                <w:szCs w:val="22"/>
              </w:rPr>
              <w:t>Staff being happy with the standard of care provided by the Trust was 7</w:t>
            </w:r>
            <w:r>
              <w:rPr>
                <w:rFonts w:cs="Arial"/>
                <w:color w:val="auto"/>
                <w:sz w:val="22"/>
                <w:szCs w:val="22"/>
              </w:rPr>
              <w:t>1</w:t>
            </w:r>
            <w:r w:rsidRPr="00C01D3B">
              <w:rPr>
                <w:rFonts w:cs="Arial"/>
                <w:color w:val="auto"/>
                <w:sz w:val="22"/>
                <w:szCs w:val="22"/>
              </w:rPr>
              <w:t>.</w:t>
            </w:r>
            <w:r>
              <w:rPr>
                <w:rFonts w:cs="Arial"/>
                <w:color w:val="auto"/>
                <w:sz w:val="22"/>
                <w:szCs w:val="22"/>
              </w:rPr>
              <w:t>5</w:t>
            </w:r>
            <w:r w:rsidRPr="00C01D3B">
              <w:rPr>
                <w:rFonts w:cs="Arial"/>
                <w:color w:val="auto"/>
                <w:sz w:val="22"/>
                <w:szCs w:val="22"/>
              </w:rPr>
              <w:t xml:space="preserve">% (compared to the previous year’s figure of </w:t>
            </w:r>
            <w:r>
              <w:rPr>
                <w:rFonts w:cs="Arial"/>
                <w:color w:val="auto"/>
                <w:sz w:val="22"/>
                <w:szCs w:val="22"/>
              </w:rPr>
              <w:t>72</w:t>
            </w:r>
            <w:r w:rsidRPr="00C01D3B">
              <w:rPr>
                <w:rFonts w:cs="Arial"/>
                <w:color w:val="auto"/>
                <w:sz w:val="22"/>
                <w:szCs w:val="22"/>
              </w:rPr>
              <w:t>.2%). This is above the national average of 65.2%.</w:t>
            </w:r>
          </w:p>
          <w:p w14:paraId="56E176CD" w14:textId="77777777" w:rsidR="00A11D35" w:rsidRDefault="00A11D35" w:rsidP="00CE7EBE">
            <w:pPr>
              <w:ind w:left="142" w:right="142"/>
              <w:jc w:val="both"/>
              <w:rPr>
                <w:rFonts w:cs="Arial"/>
              </w:rPr>
            </w:pPr>
          </w:p>
          <w:p w14:paraId="22976FDD" w14:textId="77777777" w:rsidR="00A11D35" w:rsidRPr="00AF4326" w:rsidRDefault="00A11D35" w:rsidP="00CE7EBE">
            <w:pPr>
              <w:ind w:left="142" w:right="142"/>
              <w:jc w:val="both"/>
              <w:rPr>
                <w:rStyle w:val="Hyperlink"/>
                <w:rFonts w:cs="Arial"/>
                <w:sz w:val="22"/>
                <w:szCs w:val="22"/>
              </w:rPr>
            </w:pPr>
            <w:hyperlink r:id="rId29" w:history="1">
              <w:r w:rsidRPr="00AF4326">
                <w:rPr>
                  <w:rStyle w:val="Hyperlink"/>
                  <w:rFonts w:cs="Arial"/>
                  <w:sz w:val="22"/>
                  <w:szCs w:val="22"/>
                </w:rPr>
                <w:t>Performance reports - South West Yorkshire Partnership NHS Foundation Trust</w:t>
              </w:r>
            </w:hyperlink>
          </w:p>
          <w:p w14:paraId="26AB3F83" w14:textId="77777777" w:rsidR="00A11D35" w:rsidRDefault="00A11D35" w:rsidP="00CE7EBE">
            <w:pPr>
              <w:pStyle w:val="TableParagraph"/>
              <w:spacing w:before="205"/>
              <w:ind w:left="142" w:right="142"/>
              <w:rPr>
                <w:sz w:val="18"/>
              </w:rPr>
            </w:pPr>
            <w:r w:rsidRPr="00AF4326">
              <w:t>Performance reports are separated into geographical districts and forensic services. The report features the latest figures on information such as finances, staff sickness absence rate, bed occupancy rates and staff turnover and ethnicity data.</w:t>
            </w:r>
          </w:p>
        </w:tc>
        <w:tc>
          <w:tcPr>
            <w:tcW w:w="1898" w:type="dxa"/>
          </w:tcPr>
          <w:p w14:paraId="12B05058" w14:textId="77777777" w:rsidR="00A11D35" w:rsidRDefault="00A11D35" w:rsidP="00CE7EBE">
            <w:pPr>
              <w:pStyle w:val="TableText"/>
              <w:rPr>
                <w:sz w:val="22"/>
                <w:szCs w:val="22"/>
              </w:rPr>
            </w:pPr>
            <w:r>
              <w:rPr>
                <w:sz w:val="22"/>
                <w:szCs w:val="22"/>
              </w:rPr>
              <w:t xml:space="preserve">Developing </w:t>
            </w:r>
          </w:p>
          <w:p w14:paraId="11070BF3" w14:textId="77777777" w:rsidR="00A11D35" w:rsidRDefault="00A11D35" w:rsidP="00CE7EBE">
            <w:pPr>
              <w:pStyle w:val="TableText"/>
              <w:rPr>
                <w:sz w:val="22"/>
                <w:szCs w:val="22"/>
              </w:rPr>
            </w:pPr>
          </w:p>
          <w:p w14:paraId="566223CC" w14:textId="77777777" w:rsidR="00A11D35" w:rsidRDefault="00A11D35" w:rsidP="00CE7EBE">
            <w:pPr>
              <w:pStyle w:val="TableParagraph"/>
              <w:tabs>
                <w:tab w:val="left" w:pos="779"/>
              </w:tabs>
              <w:spacing w:before="205"/>
              <w:ind w:left="419" w:right="224"/>
              <w:rPr>
                <w:sz w:val="18"/>
              </w:rPr>
            </w:pPr>
          </w:p>
        </w:tc>
        <w:tc>
          <w:tcPr>
            <w:tcW w:w="1476" w:type="dxa"/>
          </w:tcPr>
          <w:p w14:paraId="0E041DA2" w14:textId="77777777" w:rsidR="00A11D35" w:rsidRPr="0008707B" w:rsidRDefault="00A11D35" w:rsidP="00CE7EBE">
            <w:pPr>
              <w:pStyle w:val="TableText"/>
              <w:rPr>
                <w:sz w:val="22"/>
                <w:szCs w:val="22"/>
              </w:rPr>
            </w:pPr>
            <w:r w:rsidRPr="0008707B">
              <w:rPr>
                <w:sz w:val="22"/>
                <w:szCs w:val="22"/>
              </w:rPr>
              <w:t xml:space="preserve">Diversity Inclusion and Belonging Lead </w:t>
            </w:r>
          </w:p>
          <w:p w14:paraId="4EF17F21" w14:textId="77777777" w:rsidR="00A11D35" w:rsidRPr="0008707B" w:rsidRDefault="00A11D35" w:rsidP="00CE7EBE">
            <w:pPr>
              <w:pStyle w:val="TableText"/>
              <w:rPr>
                <w:sz w:val="22"/>
                <w:szCs w:val="22"/>
              </w:rPr>
            </w:pPr>
            <w:r w:rsidRPr="0008707B">
              <w:rPr>
                <w:sz w:val="22"/>
                <w:szCs w:val="22"/>
              </w:rPr>
              <w:t xml:space="preserve">and wider </w:t>
            </w:r>
          </w:p>
          <w:p w14:paraId="21A7066F" w14:textId="77777777" w:rsidR="00A11D35" w:rsidRDefault="00A11D35" w:rsidP="00CE7EBE">
            <w:pPr>
              <w:pStyle w:val="TableParagraph"/>
              <w:spacing w:before="1"/>
              <w:ind w:left="58"/>
              <w:rPr>
                <w:sz w:val="18"/>
              </w:rPr>
            </w:pPr>
            <w:r w:rsidRPr="0008707B">
              <w:t xml:space="preserve">People Directorate  </w:t>
            </w:r>
          </w:p>
        </w:tc>
      </w:tr>
      <w:tr w:rsidR="00A11D35" w14:paraId="5EC26501" w14:textId="77777777" w:rsidTr="00CE7EBE">
        <w:trPr>
          <w:trHeight w:val="2386"/>
        </w:trPr>
        <w:tc>
          <w:tcPr>
            <w:tcW w:w="1124" w:type="dxa"/>
            <w:tcBorders>
              <w:top w:val="single" w:sz="4" w:space="0" w:color="768592"/>
              <w:left w:val="single" w:sz="4" w:space="0" w:color="768592"/>
              <w:bottom w:val="single" w:sz="4" w:space="0" w:color="768592"/>
              <w:right w:val="single" w:sz="4" w:space="0" w:color="768592"/>
            </w:tcBorders>
            <w:shd w:val="clear" w:color="auto" w:fill="D9EFF9"/>
          </w:tcPr>
          <w:p w14:paraId="0508E0E4" w14:textId="77777777" w:rsidR="00A11D35" w:rsidRPr="00EB38E8" w:rsidRDefault="00A11D35" w:rsidP="00CE7EBE">
            <w:pPr>
              <w:pStyle w:val="TableParagraph"/>
              <w:rPr>
                <w:sz w:val="18"/>
              </w:rPr>
            </w:pPr>
            <w:r w:rsidRPr="00EB38E8">
              <w:rPr>
                <w:szCs w:val="28"/>
              </w:rPr>
              <w:t>Domain 3: Inclusive leadership</w:t>
            </w:r>
          </w:p>
        </w:tc>
        <w:tc>
          <w:tcPr>
            <w:tcW w:w="1305" w:type="dxa"/>
            <w:tcBorders>
              <w:top w:val="single" w:sz="4" w:space="0" w:color="768592"/>
              <w:left w:val="single" w:sz="4" w:space="0" w:color="768592"/>
              <w:bottom w:val="single" w:sz="4" w:space="0" w:color="768592"/>
              <w:right w:val="single" w:sz="4" w:space="0" w:color="768592"/>
            </w:tcBorders>
            <w:shd w:val="clear" w:color="auto" w:fill="D9EFF9"/>
          </w:tcPr>
          <w:p w14:paraId="40A8359D" w14:textId="77777777" w:rsidR="00A11D35" w:rsidRPr="00EB38E8" w:rsidRDefault="00A11D35" w:rsidP="00CE7EBE">
            <w:pPr>
              <w:pStyle w:val="TableParagraph"/>
              <w:spacing w:before="63"/>
              <w:ind w:left="59"/>
              <w:rPr>
                <w:color w:val="221F1F"/>
                <w:sz w:val="24"/>
              </w:rPr>
            </w:pPr>
            <w:r>
              <w:rPr>
                <w:color w:val="221F1F"/>
                <w:sz w:val="24"/>
              </w:rPr>
              <w:t>3A:</w:t>
            </w:r>
            <w:r w:rsidRPr="00EB38E8">
              <w:rPr>
                <w:color w:val="221F1F"/>
                <w:sz w:val="24"/>
              </w:rPr>
              <w:t xml:space="preserve"> </w:t>
            </w:r>
            <w:r>
              <w:rPr>
                <w:color w:val="221F1F"/>
                <w:sz w:val="24"/>
              </w:rPr>
              <w:t>Board</w:t>
            </w:r>
            <w:r w:rsidRPr="00EB38E8">
              <w:rPr>
                <w:color w:val="221F1F"/>
                <w:sz w:val="24"/>
              </w:rPr>
              <w:t xml:space="preserve"> </w:t>
            </w:r>
            <w:r>
              <w:rPr>
                <w:color w:val="221F1F"/>
                <w:sz w:val="24"/>
              </w:rPr>
              <w:t>members,</w:t>
            </w:r>
            <w:r w:rsidRPr="00EB38E8">
              <w:rPr>
                <w:color w:val="221F1F"/>
                <w:sz w:val="24"/>
              </w:rPr>
              <w:t xml:space="preserve"> </w:t>
            </w:r>
            <w:r>
              <w:rPr>
                <w:color w:val="221F1F"/>
                <w:sz w:val="24"/>
              </w:rPr>
              <w:t>system leaders (Band 9 and VSM) and those with line management</w:t>
            </w:r>
            <w:r w:rsidRPr="00EB38E8">
              <w:rPr>
                <w:color w:val="221F1F"/>
                <w:sz w:val="24"/>
              </w:rPr>
              <w:t xml:space="preserve"> </w:t>
            </w:r>
            <w:r>
              <w:rPr>
                <w:color w:val="221F1F"/>
                <w:sz w:val="24"/>
              </w:rPr>
              <w:t>responsibilities routinely demonstrate their understanding of, and commitme</w:t>
            </w:r>
            <w:r>
              <w:rPr>
                <w:color w:val="221F1F"/>
                <w:sz w:val="24"/>
              </w:rPr>
              <w:lastRenderedPageBreak/>
              <w:t>nt</w:t>
            </w:r>
            <w:r w:rsidRPr="00EB38E8">
              <w:rPr>
                <w:color w:val="221F1F"/>
                <w:sz w:val="24"/>
              </w:rPr>
              <w:t xml:space="preserve"> </w:t>
            </w:r>
            <w:r>
              <w:rPr>
                <w:color w:val="221F1F"/>
                <w:sz w:val="24"/>
              </w:rPr>
              <w:t>to,</w:t>
            </w:r>
            <w:r w:rsidRPr="00EB38E8">
              <w:rPr>
                <w:color w:val="221F1F"/>
                <w:sz w:val="24"/>
              </w:rPr>
              <w:t xml:space="preserve"> </w:t>
            </w:r>
            <w:r>
              <w:rPr>
                <w:color w:val="221F1F"/>
                <w:sz w:val="24"/>
              </w:rPr>
              <w:t>equality and health inequalities</w:t>
            </w:r>
          </w:p>
        </w:tc>
        <w:tc>
          <w:tcPr>
            <w:tcW w:w="7796" w:type="dxa"/>
            <w:tcBorders>
              <w:top w:val="single" w:sz="4" w:space="0" w:color="768592"/>
              <w:left w:val="single" w:sz="4" w:space="0" w:color="768592"/>
              <w:bottom w:val="single" w:sz="4" w:space="0" w:color="768592"/>
              <w:right w:val="single" w:sz="4" w:space="0" w:color="768592"/>
            </w:tcBorders>
          </w:tcPr>
          <w:p w14:paraId="101D9703" w14:textId="77777777" w:rsidR="00A11D35" w:rsidRDefault="00A11D35" w:rsidP="00CE7EBE">
            <w:pPr>
              <w:ind w:left="142" w:right="142"/>
              <w:jc w:val="both"/>
              <w:rPr>
                <w:rFonts w:eastAsia="Times New Roman" w:cs="Arial"/>
                <w:sz w:val="22"/>
                <w:szCs w:val="22"/>
              </w:rPr>
            </w:pPr>
            <w:r>
              <w:rPr>
                <w:rFonts w:eastAsia="Times New Roman" w:cs="Arial"/>
                <w:sz w:val="22"/>
                <w:szCs w:val="22"/>
              </w:rPr>
              <w:lastRenderedPageBreak/>
              <w:t xml:space="preserve">In September 2024 the Trust launched its new strategy. This sets out the Trust’s commitment to equality and addressing health inequalities. </w:t>
            </w:r>
          </w:p>
          <w:p w14:paraId="5A3712CC" w14:textId="77777777" w:rsidR="00A11D35" w:rsidRDefault="00A11D35" w:rsidP="00CE7EBE">
            <w:pPr>
              <w:ind w:left="142" w:right="142"/>
              <w:jc w:val="both"/>
              <w:rPr>
                <w:rFonts w:eastAsia="Times New Roman" w:cs="Arial"/>
                <w:sz w:val="22"/>
                <w:szCs w:val="22"/>
              </w:rPr>
            </w:pPr>
          </w:p>
          <w:p w14:paraId="0DD90B9B" w14:textId="77777777" w:rsidR="00A11D35" w:rsidRDefault="00A11D35" w:rsidP="00CE7EBE">
            <w:pPr>
              <w:ind w:left="142" w:right="142"/>
              <w:jc w:val="both"/>
              <w:rPr>
                <w:rFonts w:cs="Arial"/>
                <w:sz w:val="22"/>
                <w:szCs w:val="22"/>
              </w:rPr>
            </w:pPr>
            <w:r>
              <w:rPr>
                <w:rFonts w:cs="Arial"/>
                <w:sz w:val="22"/>
                <w:szCs w:val="22"/>
              </w:rPr>
              <w:t xml:space="preserve">Our strategy was developed through #allofus conversations with over 1500 people in the Trusts communities and </w:t>
            </w:r>
            <w:r w:rsidRPr="007D4EF0">
              <w:rPr>
                <w:rFonts w:cs="Arial"/>
                <w:sz w:val="22"/>
                <w:szCs w:val="22"/>
              </w:rPr>
              <w:t>hosted over 65 face-to</w:t>
            </w:r>
            <w:r>
              <w:rPr>
                <w:rFonts w:cs="Arial"/>
                <w:sz w:val="22"/>
                <w:szCs w:val="22"/>
              </w:rPr>
              <w:t>-</w:t>
            </w:r>
            <w:r w:rsidRPr="007D4EF0">
              <w:rPr>
                <w:rFonts w:cs="Arial"/>
                <w:sz w:val="22"/>
                <w:szCs w:val="22"/>
              </w:rPr>
              <w:t>face conversations with our colleagues, including workshops and drop-in sessions hosted by our Board members</w:t>
            </w:r>
            <w:r>
              <w:rPr>
                <w:rFonts w:cs="Arial"/>
                <w:sz w:val="22"/>
                <w:szCs w:val="22"/>
              </w:rPr>
              <w:t xml:space="preserve">, ensuring our strategy was informed by the voice of our communities. </w:t>
            </w:r>
          </w:p>
          <w:p w14:paraId="5A9EF793" w14:textId="77777777" w:rsidR="00A11D35" w:rsidRDefault="00A11D35" w:rsidP="00CE7EBE">
            <w:pPr>
              <w:ind w:left="142" w:right="142"/>
              <w:jc w:val="both"/>
              <w:rPr>
                <w:rFonts w:cs="Arial"/>
                <w:sz w:val="22"/>
                <w:szCs w:val="22"/>
              </w:rPr>
            </w:pPr>
          </w:p>
          <w:p w14:paraId="1F8C9A12" w14:textId="77777777" w:rsidR="00A11D35" w:rsidRDefault="00A11D35" w:rsidP="00CE7EBE">
            <w:pPr>
              <w:ind w:left="142" w:right="142"/>
              <w:jc w:val="both"/>
              <w:rPr>
                <w:rFonts w:cs="Arial"/>
                <w:sz w:val="22"/>
                <w:szCs w:val="22"/>
              </w:rPr>
            </w:pPr>
            <w:r>
              <w:rPr>
                <w:rFonts w:cs="Arial"/>
                <w:sz w:val="22"/>
                <w:szCs w:val="22"/>
              </w:rPr>
              <w:t xml:space="preserve">The new strategy outlines our strategic aims. Strategic aim 1 is that ‘we will live our values including  ‘putting the person first and in the centre’. Our commitments identified in the strategy include. include: </w:t>
            </w:r>
          </w:p>
          <w:p w14:paraId="6FFF6BF1" w14:textId="77777777" w:rsidR="00A11D35" w:rsidRPr="009A3920" w:rsidRDefault="00A11D35" w:rsidP="00CE7EBE">
            <w:pPr>
              <w:numPr>
                <w:ilvl w:val="0"/>
                <w:numId w:val="53"/>
              </w:numPr>
              <w:ind w:right="142"/>
              <w:jc w:val="both"/>
              <w:rPr>
                <w:rFonts w:cs="Arial"/>
                <w:sz w:val="22"/>
                <w:szCs w:val="22"/>
              </w:rPr>
            </w:pPr>
            <w:r>
              <w:rPr>
                <w:rFonts w:cs="Arial"/>
                <w:sz w:val="22"/>
                <w:szCs w:val="22"/>
              </w:rPr>
              <w:t>“</w:t>
            </w:r>
            <w:r w:rsidRPr="009A3920">
              <w:rPr>
                <w:rFonts w:cs="Arial"/>
                <w:sz w:val="22"/>
                <w:szCs w:val="22"/>
              </w:rPr>
              <w:t>We will be equitable, diverse and inclusive and support culturally and spiritually appropriate care</w:t>
            </w:r>
            <w:r>
              <w:rPr>
                <w:rFonts w:cs="Arial"/>
                <w:sz w:val="22"/>
                <w:szCs w:val="22"/>
              </w:rPr>
              <w:t>.</w:t>
            </w:r>
            <w:r w:rsidRPr="009A3920">
              <w:rPr>
                <w:rFonts w:cs="Arial"/>
                <w:sz w:val="22"/>
                <w:szCs w:val="22"/>
              </w:rPr>
              <w:t xml:space="preserve"> </w:t>
            </w:r>
          </w:p>
          <w:p w14:paraId="34DD00BA" w14:textId="77777777" w:rsidR="00A11D35" w:rsidRPr="009A3920" w:rsidRDefault="00A11D35" w:rsidP="00CE7EBE">
            <w:pPr>
              <w:numPr>
                <w:ilvl w:val="0"/>
                <w:numId w:val="53"/>
              </w:numPr>
              <w:ind w:right="142"/>
              <w:jc w:val="both"/>
              <w:rPr>
                <w:rFonts w:cs="Arial"/>
                <w:sz w:val="22"/>
                <w:szCs w:val="22"/>
              </w:rPr>
            </w:pPr>
            <w:r w:rsidRPr="009A3920">
              <w:rPr>
                <w:rFonts w:cs="Arial"/>
                <w:sz w:val="22"/>
                <w:szCs w:val="22"/>
              </w:rPr>
              <w:t>We will be compassionate, trauma informed, and recovery focussed and make safeguarding everybody’s business</w:t>
            </w:r>
            <w:r>
              <w:rPr>
                <w:rFonts w:cs="Arial"/>
                <w:sz w:val="22"/>
                <w:szCs w:val="22"/>
              </w:rPr>
              <w:t>.</w:t>
            </w:r>
            <w:r w:rsidRPr="009A3920">
              <w:rPr>
                <w:rFonts w:cs="Arial"/>
                <w:sz w:val="22"/>
                <w:szCs w:val="22"/>
              </w:rPr>
              <w:t xml:space="preserve"> </w:t>
            </w:r>
          </w:p>
          <w:p w14:paraId="1D71A2EF" w14:textId="77777777" w:rsidR="00A11D35" w:rsidRPr="0003562A" w:rsidRDefault="00A11D35" w:rsidP="00CE7EBE">
            <w:pPr>
              <w:numPr>
                <w:ilvl w:val="0"/>
                <w:numId w:val="53"/>
              </w:numPr>
              <w:ind w:right="142"/>
              <w:jc w:val="both"/>
              <w:rPr>
                <w:rFonts w:cs="Arial"/>
                <w:sz w:val="22"/>
                <w:szCs w:val="22"/>
              </w:rPr>
            </w:pPr>
            <w:r w:rsidRPr="009A3920">
              <w:rPr>
                <w:rFonts w:cs="Arial"/>
                <w:sz w:val="22"/>
                <w:szCs w:val="22"/>
              </w:rPr>
              <w:t>We will involve people, listen and respond to feedback from service users, patients, carers and staff</w:t>
            </w:r>
            <w:r>
              <w:rPr>
                <w:rFonts w:cs="Arial"/>
                <w:sz w:val="22"/>
                <w:szCs w:val="22"/>
              </w:rPr>
              <w:t>.</w:t>
            </w:r>
          </w:p>
          <w:p w14:paraId="2B84699E" w14:textId="77777777" w:rsidR="00A11D35" w:rsidRDefault="00A11D35" w:rsidP="00CE7EBE">
            <w:pPr>
              <w:ind w:left="142" w:right="142"/>
              <w:jc w:val="both"/>
              <w:rPr>
                <w:rFonts w:eastAsia="Times New Roman" w:cs="Arial"/>
                <w:sz w:val="22"/>
                <w:szCs w:val="22"/>
              </w:rPr>
            </w:pPr>
          </w:p>
          <w:p w14:paraId="11D48E1F" w14:textId="77777777" w:rsidR="00A11D35" w:rsidRDefault="00A11D35" w:rsidP="00CE7EBE">
            <w:pPr>
              <w:ind w:left="142" w:right="142"/>
              <w:jc w:val="both"/>
              <w:rPr>
                <w:rFonts w:eastAsia="Times New Roman" w:cs="Arial"/>
                <w:sz w:val="22"/>
                <w:szCs w:val="22"/>
              </w:rPr>
            </w:pPr>
            <w:r>
              <w:rPr>
                <w:rFonts w:eastAsia="Times New Roman" w:cs="Arial"/>
                <w:sz w:val="22"/>
                <w:szCs w:val="22"/>
              </w:rPr>
              <w:lastRenderedPageBreak/>
              <w:t xml:space="preserve">Our strategic aim 2 sets out how ‘we will be the best we can be’ including how we </w:t>
            </w:r>
            <w:r w:rsidRPr="003A3C64">
              <w:rPr>
                <w:rFonts w:eastAsia="Times New Roman" w:cs="Arial"/>
                <w:sz w:val="22"/>
                <w:szCs w:val="22"/>
              </w:rPr>
              <w:t>will consistently address health inequalities across our services, ensuring we are inclusive and working to minimise the impact of deprivation</w:t>
            </w:r>
            <w:r>
              <w:rPr>
                <w:rFonts w:eastAsia="Times New Roman" w:cs="Arial"/>
                <w:sz w:val="22"/>
                <w:szCs w:val="22"/>
              </w:rPr>
              <w:t>.</w:t>
            </w:r>
          </w:p>
          <w:p w14:paraId="225CE5D3" w14:textId="77777777" w:rsidR="00A11D35" w:rsidRDefault="00A11D35" w:rsidP="00CE7EBE">
            <w:pPr>
              <w:ind w:left="142" w:right="142"/>
              <w:jc w:val="both"/>
              <w:rPr>
                <w:rFonts w:eastAsia="Times New Roman" w:cs="Arial"/>
                <w:sz w:val="22"/>
                <w:szCs w:val="22"/>
              </w:rPr>
            </w:pPr>
          </w:p>
          <w:p w14:paraId="60E989B8" w14:textId="77777777" w:rsidR="00A11D35" w:rsidRDefault="00A11D35" w:rsidP="00CE7EBE">
            <w:pPr>
              <w:ind w:left="142" w:right="142"/>
              <w:jc w:val="both"/>
              <w:rPr>
                <w:rFonts w:eastAsia="Times New Roman" w:cs="Arial"/>
                <w:sz w:val="22"/>
                <w:szCs w:val="22"/>
              </w:rPr>
            </w:pPr>
            <w:r>
              <w:rPr>
                <w:rFonts w:eastAsia="Times New Roman" w:cs="Arial"/>
                <w:sz w:val="22"/>
                <w:szCs w:val="22"/>
              </w:rPr>
              <w:t xml:space="preserve">Strategic aim 3 outlines how we will be ambitious for the communities we serve. </w:t>
            </w:r>
          </w:p>
          <w:p w14:paraId="7A554F47" w14:textId="77777777" w:rsidR="00A11D35" w:rsidRDefault="00A11D35" w:rsidP="00CE7EBE">
            <w:pPr>
              <w:ind w:left="142" w:right="142"/>
              <w:jc w:val="both"/>
              <w:rPr>
                <w:rFonts w:eastAsia="Times New Roman" w:cs="Arial"/>
                <w:sz w:val="22"/>
                <w:szCs w:val="22"/>
              </w:rPr>
            </w:pPr>
          </w:p>
          <w:p w14:paraId="35CF452A" w14:textId="77777777" w:rsidR="00A11D35" w:rsidRDefault="00A11D35" w:rsidP="00CE7EBE">
            <w:pPr>
              <w:ind w:left="142" w:right="142"/>
              <w:jc w:val="both"/>
              <w:rPr>
                <w:rFonts w:eastAsia="Times New Roman" w:cs="Arial"/>
                <w:sz w:val="22"/>
                <w:szCs w:val="22"/>
              </w:rPr>
            </w:pPr>
            <w:r>
              <w:rPr>
                <w:rFonts w:eastAsia="Times New Roman" w:cs="Arial"/>
                <w:sz w:val="22"/>
                <w:szCs w:val="22"/>
              </w:rPr>
              <w:t xml:space="preserve">In April 2025 as part of the Trusts implementation of the new strategy the Trust’s Board Assurance Framework was re-aligned to the new strategy. </w:t>
            </w:r>
          </w:p>
          <w:p w14:paraId="6B9D2529" w14:textId="77777777" w:rsidR="00A11D35" w:rsidRDefault="00A11D35" w:rsidP="00CE7EBE">
            <w:pPr>
              <w:ind w:left="142" w:right="142"/>
              <w:jc w:val="both"/>
              <w:rPr>
                <w:rFonts w:eastAsia="Times New Roman" w:cs="Arial"/>
                <w:sz w:val="22"/>
                <w:szCs w:val="22"/>
              </w:rPr>
            </w:pPr>
          </w:p>
          <w:p w14:paraId="06A78BFC" w14:textId="77777777" w:rsidR="00A11D35" w:rsidRDefault="00A11D35" w:rsidP="00CE7EBE">
            <w:pPr>
              <w:ind w:left="142" w:right="142"/>
              <w:jc w:val="both"/>
              <w:rPr>
                <w:rFonts w:eastAsia="Times New Roman" w:cs="Arial"/>
                <w:sz w:val="22"/>
                <w:szCs w:val="22"/>
              </w:rPr>
            </w:pPr>
            <w:r>
              <w:rPr>
                <w:rFonts w:eastAsia="Times New Roman" w:cs="Arial"/>
                <w:sz w:val="22"/>
                <w:szCs w:val="22"/>
              </w:rPr>
              <w:t>All strategic risks are reviewed on a quarterly basis and presented to Trust Board for approval. The following strategic risks are included in the Trusts Board Assurance Framework:</w:t>
            </w:r>
          </w:p>
          <w:p w14:paraId="64B20036" w14:textId="77777777" w:rsidR="00A11D35" w:rsidRDefault="00A11D35" w:rsidP="00CE7EBE">
            <w:pPr>
              <w:ind w:left="142" w:right="142"/>
              <w:jc w:val="both"/>
              <w:rPr>
                <w:rFonts w:eastAsia="Times New Roman" w:cs="Arial"/>
                <w:sz w:val="22"/>
                <w:szCs w:val="22"/>
              </w:rPr>
            </w:pPr>
          </w:p>
          <w:p w14:paraId="1BBF0444" w14:textId="77777777" w:rsidR="00A11D35" w:rsidRDefault="00A11D35" w:rsidP="00CE7EBE">
            <w:pPr>
              <w:ind w:left="142" w:right="142"/>
              <w:jc w:val="both"/>
              <w:rPr>
                <w:rFonts w:eastAsia="Times New Roman" w:cs="Times New Roman"/>
                <w:sz w:val="22"/>
                <w:szCs w:val="22"/>
              </w:rPr>
            </w:pPr>
            <w:r>
              <w:rPr>
                <w:rFonts w:eastAsia="Times New Roman" w:cs="Arial"/>
                <w:sz w:val="22"/>
                <w:szCs w:val="22"/>
              </w:rPr>
              <w:t xml:space="preserve">Risk 1.1 - </w:t>
            </w:r>
            <w:r w:rsidRPr="003A3C64">
              <w:rPr>
                <w:rFonts w:eastAsia="Times New Roman" w:cs="Times New Roman"/>
                <w:sz w:val="22"/>
                <w:szCs w:val="22"/>
              </w:rPr>
              <w:t>Measures are not taken to identify and address discrimination across the Trust resulting in poor patient care and staff experience. (DSC)</w:t>
            </w:r>
          </w:p>
          <w:p w14:paraId="0A1366B8" w14:textId="77777777" w:rsidR="00A11D35" w:rsidRDefault="00A11D35" w:rsidP="00CE7EBE">
            <w:pPr>
              <w:ind w:left="142" w:right="142"/>
              <w:jc w:val="both"/>
              <w:rPr>
                <w:rFonts w:eastAsia="Times New Roman" w:cs="Times New Roman"/>
                <w:sz w:val="22"/>
                <w:szCs w:val="22"/>
              </w:rPr>
            </w:pPr>
          </w:p>
          <w:p w14:paraId="2558554C" w14:textId="77777777" w:rsidR="00A11D35" w:rsidRDefault="00A11D35" w:rsidP="00CE7EBE">
            <w:pPr>
              <w:ind w:left="142" w:right="142"/>
              <w:jc w:val="both"/>
              <w:rPr>
                <w:rFonts w:eastAsia="Times New Roman" w:cs="Times New Roman"/>
                <w:sz w:val="22"/>
                <w:szCs w:val="22"/>
              </w:rPr>
            </w:pPr>
            <w:r>
              <w:rPr>
                <w:rFonts w:eastAsia="Times New Roman" w:cs="Times New Roman"/>
                <w:sz w:val="22"/>
                <w:szCs w:val="22"/>
              </w:rPr>
              <w:t xml:space="preserve">Risk 2.1 - </w:t>
            </w:r>
            <w:r w:rsidRPr="0004426E">
              <w:rPr>
                <w:rFonts w:eastAsia="Times New Roman" w:cs="Times New Roman"/>
                <w:sz w:val="22"/>
                <w:szCs w:val="22"/>
              </w:rPr>
              <w:t>Services are not accessible to, nor effective, for all communities, especially those who are most disadvantaged, leading to inequality in health outcomes or life expectancy.</w:t>
            </w:r>
          </w:p>
          <w:p w14:paraId="48CCFDC8" w14:textId="77777777" w:rsidR="00A11D35" w:rsidRDefault="00A11D35" w:rsidP="00CE7EBE">
            <w:pPr>
              <w:ind w:left="142" w:right="142"/>
              <w:jc w:val="both"/>
              <w:rPr>
                <w:rFonts w:eastAsia="Times New Roman" w:cs="Times New Roman"/>
                <w:sz w:val="22"/>
                <w:szCs w:val="22"/>
              </w:rPr>
            </w:pPr>
          </w:p>
          <w:p w14:paraId="7B30ABD5" w14:textId="77777777" w:rsidR="00A11D35" w:rsidRDefault="00A11D35" w:rsidP="00CE7EBE">
            <w:pPr>
              <w:ind w:left="142" w:right="142"/>
              <w:jc w:val="both"/>
              <w:rPr>
                <w:rFonts w:eastAsia="Times New Roman" w:cs="Times New Roman"/>
                <w:sz w:val="22"/>
                <w:szCs w:val="22"/>
              </w:rPr>
            </w:pPr>
            <w:r>
              <w:rPr>
                <w:rFonts w:eastAsia="Times New Roman" w:cs="Times New Roman"/>
                <w:sz w:val="22"/>
                <w:szCs w:val="22"/>
              </w:rPr>
              <w:t xml:space="preserve">Risk 4.2 - </w:t>
            </w:r>
            <w:r w:rsidRPr="0004426E">
              <w:rPr>
                <w:rFonts w:eastAsia="Times New Roman" w:cs="Times New Roman"/>
                <w:sz w:val="22"/>
                <w:szCs w:val="22"/>
              </w:rPr>
              <w:t>Differing roles and levels of influence across our places and systems could lead to inequity in service provision and service user outcomes across the Trust.</w:t>
            </w:r>
          </w:p>
          <w:p w14:paraId="153D03D7" w14:textId="77777777" w:rsidR="00A11D35" w:rsidRDefault="00A11D35" w:rsidP="00CE7EBE">
            <w:pPr>
              <w:ind w:left="142" w:right="142"/>
              <w:jc w:val="both"/>
              <w:rPr>
                <w:rFonts w:eastAsia="Times New Roman" w:cs="Times New Roman"/>
                <w:sz w:val="22"/>
                <w:szCs w:val="22"/>
              </w:rPr>
            </w:pPr>
          </w:p>
          <w:p w14:paraId="60C91383" w14:textId="77777777" w:rsidR="00A11D35" w:rsidRPr="00DA6101" w:rsidRDefault="00A11D35" w:rsidP="00CE7EBE">
            <w:pPr>
              <w:ind w:left="142" w:right="142"/>
              <w:jc w:val="both"/>
              <w:rPr>
                <w:rFonts w:eastAsia="Times New Roman" w:cs="Times New Roman"/>
                <w:sz w:val="20"/>
                <w:szCs w:val="20"/>
              </w:rPr>
            </w:pPr>
            <w:r>
              <w:rPr>
                <w:rFonts w:eastAsia="Times New Roman" w:cs="Times New Roman"/>
                <w:sz w:val="22"/>
                <w:szCs w:val="22"/>
              </w:rPr>
              <w:t xml:space="preserve">Risk 4.3 - </w:t>
            </w:r>
            <w:r w:rsidRPr="0004426E">
              <w:rPr>
                <w:rFonts w:eastAsia="Aptos" w:cs="Times New Roman"/>
                <w:sz w:val="22"/>
                <w:szCs w:val="22"/>
              </w:rPr>
              <w:t>Lack of or ineffective co-production, involvement and engagement with our communities, service users and carers could result in poor service delivery that does not meet the needs of the populations we serve</w:t>
            </w:r>
          </w:p>
          <w:p w14:paraId="1CFE8293" w14:textId="77777777" w:rsidR="00A11D35" w:rsidRDefault="00A11D35" w:rsidP="00CE7EBE">
            <w:pPr>
              <w:ind w:left="142" w:right="142"/>
              <w:jc w:val="both"/>
              <w:rPr>
                <w:rFonts w:eastAsia="Times New Roman" w:cs="Arial"/>
                <w:sz w:val="22"/>
                <w:szCs w:val="22"/>
              </w:rPr>
            </w:pPr>
          </w:p>
          <w:p w14:paraId="6AE41026" w14:textId="77777777" w:rsidR="00A11D35" w:rsidRDefault="00A11D35" w:rsidP="00CE7EBE">
            <w:pPr>
              <w:ind w:left="142" w:right="142"/>
              <w:jc w:val="both"/>
              <w:rPr>
                <w:rStyle w:val="cf01"/>
                <w:rFonts w:ascii="Arial" w:hAnsi="Arial" w:cs="Arial"/>
                <w:sz w:val="22"/>
                <w:szCs w:val="22"/>
              </w:rPr>
            </w:pPr>
            <w:r w:rsidRPr="0007089A">
              <w:rPr>
                <w:rStyle w:val="cf01"/>
                <w:rFonts w:ascii="Arial" w:hAnsi="Arial" w:cs="Arial"/>
                <w:sz w:val="22"/>
                <w:szCs w:val="22"/>
              </w:rPr>
              <w:t>Dawn Lawson</w:t>
            </w:r>
            <w:r>
              <w:rPr>
                <w:rStyle w:val="cf01"/>
                <w:rFonts w:ascii="Arial" w:hAnsi="Arial" w:cs="Arial"/>
                <w:sz w:val="22"/>
                <w:szCs w:val="22"/>
              </w:rPr>
              <w:t>, Deputy Chief Executive and Director of Strategy, Inclusion and Change</w:t>
            </w:r>
            <w:r w:rsidRPr="0007089A">
              <w:rPr>
                <w:rStyle w:val="cf01"/>
                <w:rFonts w:ascii="Arial" w:hAnsi="Arial" w:cs="Arial"/>
                <w:sz w:val="22"/>
                <w:szCs w:val="22"/>
              </w:rPr>
              <w:t xml:space="preserve"> is the Trusts </w:t>
            </w:r>
            <w:r>
              <w:rPr>
                <w:rStyle w:val="cf01"/>
                <w:rFonts w:ascii="Arial" w:hAnsi="Arial" w:cs="Arial"/>
                <w:sz w:val="22"/>
                <w:szCs w:val="22"/>
              </w:rPr>
              <w:t>l</w:t>
            </w:r>
            <w:r w:rsidRPr="0007089A">
              <w:rPr>
                <w:rStyle w:val="cf01"/>
                <w:rFonts w:ascii="Arial" w:hAnsi="Arial" w:cs="Arial"/>
                <w:sz w:val="22"/>
                <w:szCs w:val="22"/>
              </w:rPr>
              <w:t xml:space="preserve">ead </w:t>
            </w:r>
            <w:r>
              <w:rPr>
                <w:rStyle w:val="cf01"/>
                <w:rFonts w:ascii="Arial" w:hAnsi="Arial" w:cs="Arial"/>
                <w:sz w:val="22"/>
                <w:szCs w:val="22"/>
              </w:rPr>
              <w:t>d</w:t>
            </w:r>
            <w:r w:rsidRPr="0007089A">
              <w:rPr>
                <w:rStyle w:val="cf01"/>
                <w:rFonts w:ascii="Arial" w:hAnsi="Arial" w:cs="Arial"/>
                <w:sz w:val="22"/>
                <w:szCs w:val="22"/>
              </w:rPr>
              <w:t>irector</w:t>
            </w:r>
            <w:r>
              <w:rPr>
                <w:rStyle w:val="cf01"/>
                <w:rFonts w:ascii="Arial" w:hAnsi="Arial" w:cs="Arial"/>
                <w:sz w:val="22"/>
                <w:szCs w:val="22"/>
              </w:rPr>
              <w:t xml:space="preserve"> for Health Inequalities. </w:t>
            </w:r>
          </w:p>
          <w:p w14:paraId="4A4C7E56" w14:textId="77777777" w:rsidR="00A11D35" w:rsidRDefault="00A11D35" w:rsidP="00CE7EBE">
            <w:pPr>
              <w:ind w:left="142" w:right="142"/>
              <w:jc w:val="both"/>
              <w:rPr>
                <w:rStyle w:val="cf01"/>
                <w:rFonts w:ascii="Arial" w:hAnsi="Arial" w:cs="Arial"/>
                <w:sz w:val="22"/>
                <w:szCs w:val="22"/>
              </w:rPr>
            </w:pPr>
          </w:p>
          <w:p w14:paraId="73977EE2" w14:textId="77777777" w:rsidR="00A11D35" w:rsidRDefault="00A11D35" w:rsidP="00CE7EBE">
            <w:pPr>
              <w:ind w:left="142" w:right="142"/>
              <w:jc w:val="both"/>
              <w:rPr>
                <w:rStyle w:val="cf01"/>
                <w:rFonts w:ascii="Arial" w:hAnsi="Arial" w:cs="Arial"/>
                <w:sz w:val="22"/>
                <w:szCs w:val="22"/>
              </w:rPr>
            </w:pPr>
            <w:r>
              <w:rPr>
                <w:rStyle w:val="cf01"/>
                <w:rFonts w:ascii="Arial" w:hAnsi="Arial" w:cs="Arial"/>
                <w:sz w:val="22"/>
                <w:szCs w:val="22"/>
              </w:rPr>
              <w:t>The Trust has an Equality, Inclusion and Involvement (EIIC) sub-committee of the Board. This is chaired by the Trust Chair, and Dawn Lawson</w:t>
            </w:r>
            <w:r>
              <w:t xml:space="preserve"> </w:t>
            </w:r>
            <w:r w:rsidRPr="00665407">
              <w:rPr>
                <w:rStyle w:val="cf01"/>
                <w:rFonts w:ascii="Arial" w:hAnsi="Arial" w:cs="Arial"/>
                <w:sz w:val="22"/>
                <w:szCs w:val="22"/>
              </w:rPr>
              <w:t>Deputy Chief Executive and Director of Strategy, Inclusion and Change</w:t>
            </w:r>
            <w:r>
              <w:rPr>
                <w:rStyle w:val="cf01"/>
                <w:rFonts w:ascii="Arial" w:hAnsi="Arial" w:cs="Arial"/>
                <w:sz w:val="22"/>
                <w:szCs w:val="22"/>
              </w:rPr>
              <w:t xml:space="preserve"> is the lead director.</w:t>
            </w:r>
          </w:p>
          <w:p w14:paraId="15EB958C" w14:textId="77777777" w:rsidR="00A11D35" w:rsidRDefault="00A11D35" w:rsidP="00CE7EBE">
            <w:pPr>
              <w:ind w:left="142" w:right="142"/>
              <w:jc w:val="both"/>
              <w:rPr>
                <w:rStyle w:val="cf01"/>
                <w:rFonts w:ascii="Arial" w:hAnsi="Arial" w:cs="Arial"/>
                <w:sz w:val="22"/>
                <w:szCs w:val="22"/>
              </w:rPr>
            </w:pPr>
          </w:p>
          <w:p w14:paraId="09D4CFA3" w14:textId="77777777" w:rsidR="00A11D35" w:rsidRDefault="00A11D35" w:rsidP="00CE7EBE">
            <w:pPr>
              <w:ind w:left="142" w:right="142"/>
              <w:jc w:val="both"/>
              <w:rPr>
                <w:rStyle w:val="cf01"/>
                <w:rFonts w:ascii="Arial" w:hAnsi="Arial" w:cs="Arial"/>
                <w:sz w:val="22"/>
                <w:szCs w:val="22"/>
              </w:rPr>
            </w:pPr>
            <w:r>
              <w:rPr>
                <w:rStyle w:val="cf01"/>
                <w:rFonts w:ascii="Arial" w:hAnsi="Arial" w:cs="Arial"/>
                <w:sz w:val="22"/>
                <w:szCs w:val="22"/>
              </w:rPr>
              <w:t>A process is in place whereby</w:t>
            </w:r>
            <w:r w:rsidRPr="0007089A">
              <w:rPr>
                <w:rStyle w:val="cf01"/>
                <w:rFonts w:ascii="Arial" w:hAnsi="Arial" w:cs="Arial"/>
                <w:sz w:val="22"/>
                <w:szCs w:val="22"/>
              </w:rPr>
              <w:t xml:space="preserve"> Case Studies/Dashboard</w:t>
            </w:r>
            <w:r>
              <w:rPr>
                <w:rStyle w:val="cf01"/>
                <w:rFonts w:ascii="Arial" w:hAnsi="Arial" w:cs="Arial"/>
                <w:sz w:val="22"/>
                <w:szCs w:val="22"/>
              </w:rPr>
              <w:t xml:space="preserve"> are presented every quarter at</w:t>
            </w:r>
            <w:r w:rsidRPr="0007089A">
              <w:rPr>
                <w:rStyle w:val="cf01"/>
                <w:rFonts w:ascii="Arial" w:hAnsi="Arial" w:cs="Arial"/>
                <w:sz w:val="22"/>
                <w:szCs w:val="22"/>
              </w:rPr>
              <w:t xml:space="preserve"> E</w:t>
            </w:r>
            <w:r>
              <w:rPr>
                <w:rStyle w:val="cf01"/>
                <w:rFonts w:ascii="Arial" w:hAnsi="Arial" w:cs="Arial"/>
                <w:sz w:val="22"/>
                <w:szCs w:val="22"/>
              </w:rPr>
              <w:t xml:space="preserve">quality </w:t>
            </w:r>
            <w:r w:rsidRPr="0007089A">
              <w:rPr>
                <w:rStyle w:val="cf01"/>
                <w:rFonts w:ascii="Arial" w:hAnsi="Arial" w:cs="Arial"/>
                <w:sz w:val="22"/>
                <w:szCs w:val="22"/>
              </w:rPr>
              <w:t>I</w:t>
            </w:r>
            <w:r>
              <w:rPr>
                <w:rStyle w:val="cf01"/>
                <w:rFonts w:ascii="Arial" w:hAnsi="Arial" w:cs="Arial"/>
                <w:sz w:val="22"/>
                <w:szCs w:val="22"/>
              </w:rPr>
              <w:t xml:space="preserve">nclusion &amp; </w:t>
            </w:r>
            <w:r w:rsidRPr="0007089A">
              <w:rPr>
                <w:rStyle w:val="cf01"/>
                <w:rFonts w:ascii="Arial" w:hAnsi="Arial" w:cs="Arial"/>
                <w:sz w:val="22"/>
                <w:szCs w:val="22"/>
              </w:rPr>
              <w:t>I</w:t>
            </w:r>
            <w:r>
              <w:rPr>
                <w:rStyle w:val="cf01"/>
                <w:rFonts w:ascii="Arial" w:hAnsi="Arial" w:cs="Arial"/>
                <w:sz w:val="22"/>
                <w:szCs w:val="22"/>
              </w:rPr>
              <w:t xml:space="preserve">nvolvement </w:t>
            </w:r>
            <w:r w:rsidRPr="0007089A">
              <w:rPr>
                <w:rStyle w:val="cf01"/>
                <w:rFonts w:ascii="Arial" w:hAnsi="Arial" w:cs="Arial"/>
                <w:sz w:val="22"/>
                <w:szCs w:val="22"/>
              </w:rPr>
              <w:t>C</w:t>
            </w:r>
            <w:r>
              <w:rPr>
                <w:rStyle w:val="cf01"/>
                <w:rFonts w:ascii="Arial" w:hAnsi="Arial" w:cs="Arial"/>
                <w:sz w:val="22"/>
                <w:szCs w:val="22"/>
              </w:rPr>
              <w:t>ommittee</w:t>
            </w:r>
            <w:r w:rsidRPr="0007089A">
              <w:rPr>
                <w:rStyle w:val="cf01"/>
                <w:rFonts w:ascii="Arial" w:hAnsi="Arial" w:cs="Arial"/>
                <w:sz w:val="22"/>
                <w:szCs w:val="22"/>
              </w:rPr>
              <w:t xml:space="preserve"> regarding Health Inequalities</w:t>
            </w:r>
            <w:r>
              <w:rPr>
                <w:rStyle w:val="cf01"/>
                <w:rFonts w:ascii="Arial" w:hAnsi="Arial" w:cs="Arial"/>
                <w:sz w:val="22"/>
                <w:szCs w:val="22"/>
              </w:rPr>
              <w:t xml:space="preserve">. These outline how services are using our understanding of health inequalities to improve service delivery. </w:t>
            </w:r>
          </w:p>
          <w:p w14:paraId="442E6766" w14:textId="77777777" w:rsidR="00A11D35" w:rsidRDefault="00A11D35" w:rsidP="00CE7EBE">
            <w:pPr>
              <w:ind w:left="142" w:right="142"/>
              <w:jc w:val="both"/>
              <w:rPr>
                <w:rStyle w:val="cf01"/>
                <w:rFonts w:ascii="Arial" w:hAnsi="Arial" w:cs="Arial"/>
                <w:sz w:val="22"/>
                <w:szCs w:val="22"/>
              </w:rPr>
            </w:pPr>
          </w:p>
          <w:p w14:paraId="43417CF6" w14:textId="77777777" w:rsidR="00A11D35" w:rsidRPr="0007089A" w:rsidRDefault="00A11D35" w:rsidP="00CE7EBE">
            <w:pPr>
              <w:ind w:left="142" w:right="142"/>
              <w:jc w:val="both"/>
              <w:rPr>
                <w:rFonts w:cs="Arial"/>
                <w:sz w:val="22"/>
                <w:szCs w:val="22"/>
              </w:rPr>
            </w:pPr>
            <w:r>
              <w:rPr>
                <w:rStyle w:val="cf01"/>
                <w:rFonts w:ascii="Arial" w:hAnsi="Arial" w:cs="Arial"/>
                <w:sz w:val="22"/>
                <w:szCs w:val="22"/>
              </w:rPr>
              <w:t>Following EIIC quarterly meeting a triple A report (Assure, Alert, Advise) is presented to Trust Board by the Chair of the Committee updating the Board on matters covered by EIIC and any items to be brought to their attention.</w:t>
            </w:r>
          </w:p>
          <w:p w14:paraId="4263B917" w14:textId="77777777" w:rsidR="00A11D35" w:rsidRDefault="00A11D35" w:rsidP="00CE7EBE">
            <w:pPr>
              <w:ind w:left="142" w:right="142"/>
              <w:jc w:val="both"/>
              <w:rPr>
                <w:rStyle w:val="cf01"/>
                <w:rFonts w:ascii="Arial" w:hAnsi="Arial" w:cs="Arial"/>
                <w:sz w:val="22"/>
                <w:szCs w:val="22"/>
              </w:rPr>
            </w:pPr>
          </w:p>
          <w:p w14:paraId="06C08B63" w14:textId="77777777" w:rsidR="00A11D35" w:rsidRDefault="00A11D35" w:rsidP="00CE7EBE">
            <w:pPr>
              <w:spacing w:line="259" w:lineRule="auto"/>
              <w:ind w:left="142" w:right="142"/>
              <w:jc w:val="both"/>
              <w:rPr>
                <w:rFonts w:cs="Arial"/>
                <w:sz w:val="22"/>
                <w:szCs w:val="22"/>
              </w:rPr>
            </w:pPr>
            <w:r w:rsidRPr="0008707B">
              <w:rPr>
                <w:rFonts w:cs="Arial"/>
                <w:sz w:val="22"/>
                <w:szCs w:val="22"/>
              </w:rPr>
              <w:t xml:space="preserve">Enhanced Equality, Diversity and Inclusion Training is </w:t>
            </w:r>
            <w:r>
              <w:rPr>
                <w:rFonts w:cs="Arial"/>
                <w:sz w:val="22"/>
                <w:szCs w:val="22"/>
              </w:rPr>
              <w:t>available</w:t>
            </w:r>
            <w:r w:rsidRPr="0008707B">
              <w:rPr>
                <w:rFonts w:cs="Arial"/>
                <w:sz w:val="22"/>
                <w:szCs w:val="22"/>
              </w:rPr>
              <w:t xml:space="preserve"> to senior members of staff.</w:t>
            </w:r>
          </w:p>
          <w:p w14:paraId="23B01B40" w14:textId="77777777" w:rsidR="00A11D35" w:rsidRDefault="00A11D35" w:rsidP="00CE7EBE">
            <w:pPr>
              <w:ind w:left="142" w:right="142"/>
              <w:jc w:val="both"/>
              <w:rPr>
                <w:rFonts w:cs="Arial"/>
              </w:rPr>
            </w:pPr>
          </w:p>
          <w:p w14:paraId="36122843" w14:textId="77777777" w:rsidR="00A11D35" w:rsidRDefault="00A11D35" w:rsidP="00CE7EBE">
            <w:pPr>
              <w:ind w:left="142" w:right="142"/>
              <w:jc w:val="both"/>
              <w:rPr>
                <w:rFonts w:cs="Arial"/>
                <w:sz w:val="22"/>
                <w:szCs w:val="22"/>
              </w:rPr>
            </w:pPr>
            <w:r>
              <w:rPr>
                <w:rFonts w:eastAsia="Times New Roman" w:cs="Arial"/>
                <w:sz w:val="22"/>
                <w:szCs w:val="22"/>
              </w:rPr>
              <w:t xml:space="preserve">Executive director sponsors are in place to support all of the Trusts staff networks. These include the REACH (Race, equality and cultural heritage) network, disability network, carers network and LGBTQ+ network. </w:t>
            </w:r>
            <w:r w:rsidRPr="00366CAA">
              <w:rPr>
                <w:rFonts w:eastAsia="Times New Roman" w:cs="Arial"/>
                <w:sz w:val="22"/>
                <w:szCs w:val="22"/>
              </w:rPr>
              <w:t>The Trust has introduced the form,</w:t>
            </w:r>
            <w:r>
              <w:rPr>
                <w:rFonts w:eastAsia="Times New Roman" w:cs="Arial"/>
                <w:sz w:val="22"/>
                <w:szCs w:val="22"/>
              </w:rPr>
              <w:t xml:space="preserve"> </w:t>
            </w:r>
            <w:r w:rsidRPr="00366CAA">
              <w:rPr>
                <w:rFonts w:eastAsia="Times New Roman" w:cs="Arial"/>
                <w:sz w:val="22"/>
                <w:szCs w:val="22"/>
              </w:rPr>
              <w:t xml:space="preserve">perform and thrive framework for its staff networks. </w:t>
            </w:r>
            <w:r>
              <w:rPr>
                <w:rFonts w:cs="Arial"/>
                <w:sz w:val="22"/>
                <w:szCs w:val="22"/>
              </w:rPr>
              <w:t xml:space="preserve"> </w:t>
            </w:r>
          </w:p>
          <w:p w14:paraId="719F6D26" w14:textId="77777777" w:rsidR="00A11D35" w:rsidRDefault="00A11D35" w:rsidP="00CE7EBE">
            <w:pPr>
              <w:ind w:left="142" w:right="142"/>
              <w:jc w:val="both"/>
              <w:rPr>
                <w:rFonts w:cs="Arial"/>
                <w:sz w:val="22"/>
                <w:szCs w:val="22"/>
              </w:rPr>
            </w:pPr>
            <w:r>
              <w:rPr>
                <w:rFonts w:cs="Arial"/>
                <w:sz w:val="22"/>
                <w:szCs w:val="22"/>
              </w:rPr>
              <w:t>The workforce race equality standard and workforce disability standard annual reports were presented to Trust Board on 28 October 2025 in public. The reports were scrutinised, discussed and approved prior to submission to NHS England.</w:t>
            </w:r>
          </w:p>
          <w:p w14:paraId="0C2B50B4" w14:textId="77777777" w:rsidR="00A11D35" w:rsidRDefault="00A11D35" w:rsidP="00CE7EBE">
            <w:pPr>
              <w:ind w:left="142" w:right="142"/>
              <w:jc w:val="both"/>
              <w:rPr>
                <w:rFonts w:cs="Arial"/>
                <w:sz w:val="22"/>
                <w:szCs w:val="22"/>
              </w:rPr>
            </w:pPr>
          </w:p>
          <w:p w14:paraId="74C3D3A4" w14:textId="77777777" w:rsidR="00A11D35" w:rsidRDefault="00A11D35" w:rsidP="00CE7EBE">
            <w:pPr>
              <w:ind w:left="142" w:right="142"/>
              <w:jc w:val="both"/>
              <w:rPr>
                <w:rFonts w:cs="Arial"/>
                <w:sz w:val="22"/>
                <w:szCs w:val="22"/>
              </w:rPr>
            </w:pPr>
            <w:r>
              <w:rPr>
                <w:rFonts w:cs="Arial"/>
                <w:sz w:val="22"/>
                <w:szCs w:val="22"/>
              </w:rPr>
              <w:t xml:space="preserve">The Trust’s reporting processes (including our Integrated Performance Report) considers in detail the impact of health inequalities, supporting Board members and leaders to have a clear understanding of our service users, staff and communities. </w:t>
            </w:r>
          </w:p>
          <w:p w14:paraId="179B3B02" w14:textId="77777777" w:rsidR="00A11D35" w:rsidRDefault="00A11D35" w:rsidP="00CE7EBE">
            <w:pPr>
              <w:ind w:left="142" w:right="142"/>
              <w:jc w:val="both"/>
              <w:rPr>
                <w:rFonts w:cs="Arial"/>
                <w:sz w:val="22"/>
                <w:szCs w:val="22"/>
              </w:rPr>
            </w:pPr>
          </w:p>
          <w:p w14:paraId="39337C17" w14:textId="77777777" w:rsidR="00A11D35" w:rsidRDefault="00A11D35" w:rsidP="00CE7EBE">
            <w:pPr>
              <w:ind w:left="142" w:right="142"/>
              <w:jc w:val="both"/>
              <w:rPr>
                <w:rFonts w:cs="Arial"/>
                <w:sz w:val="22"/>
                <w:szCs w:val="22"/>
              </w:rPr>
            </w:pPr>
            <w:r w:rsidRPr="00963C2E">
              <w:rPr>
                <w:rFonts w:cs="Arial"/>
                <w:sz w:val="22"/>
                <w:szCs w:val="22"/>
              </w:rPr>
              <w:t>Reports to our Equality, Inclusion and Involvement Committee ensure the voice of our communities and service users received from independent sources such as Healthwatch and also from our community connectors.</w:t>
            </w:r>
          </w:p>
          <w:p w14:paraId="072C5952" w14:textId="77777777" w:rsidR="00A11D35" w:rsidRDefault="00A11D35" w:rsidP="00CE7EBE">
            <w:pPr>
              <w:spacing w:line="259" w:lineRule="auto"/>
              <w:ind w:left="142" w:right="142"/>
              <w:jc w:val="both"/>
              <w:rPr>
                <w:rFonts w:cs="Arial"/>
              </w:rPr>
            </w:pPr>
            <w:r w:rsidRPr="00963C2E">
              <w:rPr>
                <w:rFonts w:cs="Arial"/>
                <w:sz w:val="22"/>
                <w:szCs w:val="22"/>
              </w:rPr>
              <w:t xml:space="preserve">Patient experience reporting considers variation in experience of those with protected characteristics. </w:t>
            </w:r>
          </w:p>
          <w:p w14:paraId="4B6B65E5" w14:textId="77777777" w:rsidR="00A11D35" w:rsidRDefault="00A11D35" w:rsidP="00CE7EBE">
            <w:pPr>
              <w:pStyle w:val="TableText"/>
              <w:ind w:left="142" w:right="142"/>
              <w:jc w:val="both"/>
              <w:rPr>
                <w:sz w:val="22"/>
                <w:szCs w:val="22"/>
              </w:rPr>
            </w:pPr>
          </w:p>
          <w:p w14:paraId="7230EA7D" w14:textId="77777777" w:rsidR="00A11D35" w:rsidRDefault="00A11D35" w:rsidP="00CE7EBE">
            <w:pPr>
              <w:pStyle w:val="TableText"/>
              <w:ind w:left="142" w:right="142"/>
              <w:jc w:val="both"/>
              <w:rPr>
                <w:sz w:val="22"/>
                <w:szCs w:val="22"/>
              </w:rPr>
            </w:pPr>
            <w:r w:rsidRPr="00783423">
              <w:rPr>
                <w:sz w:val="22"/>
                <w:szCs w:val="22"/>
              </w:rPr>
              <w:lastRenderedPageBreak/>
              <w:t>Leading Well for Wellbeing: Employee Health and Wellbeing is part of the 15 Expectations of Line Managers in Relation to People Management. Leadership and Management Development, Organisational Development and Wellbeing and Learning and Development Leads, have come together to develop an interactive workshop for our leaders which looks at the importance and benefits of check ins, our corporate wellbeing offer, connecting and relationship building; really leaning into those leadership behaviours with a primary focus on emotional intelligence and psychological safety.</w:t>
            </w:r>
          </w:p>
          <w:p w14:paraId="59A0B79E" w14:textId="77777777" w:rsidR="00A11D35" w:rsidRPr="00783423" w:rsidRDefault="00A11D35" w:rsidP="00CE7EBE">
            <w:pPr>
              <w:pStyle w:val="TableText"/>
              <w:ind w:left="142" w:right="142"/>
              <w:jc w:val="both"/>
              <w:rPr>
                <w:sz w:val="22"/>
                <w:szCs w:val="22"/>
              </w:rPr>
            </w:pPr>
          </w:p>
          <w:p w14:paraId="05B10C22" w14:textId="77777777" w:rsidR="00A11D35" w:rsidRPr="00783423" w:rsidRDefault="00A11D35" w:rsidP="00CE7EBE">
            <w:pPr>
              <w:pStyle w:val="TableText"/>
              <w:ind w:left="142" w:right="142"/>
              <w:jc w:val="both"/>
              <w:rPr>
                <w:sz w:val="22"/>
                <w:szCs w:val="22"/>
              </w:rPr>
            </w:pPr>
            <w:r w:rsidRPr="00783423">
              <w:rPr>
                <w:sz w:val="22"/>
                <w:szCs w:val="22"/>
              </w:rPr>
              <w:t>Intranet pages have also been designed and resources built to support our leaders lead well.</w:t>
            </w:r>
          </w:p>
          <w:p w14:paraId="742B1EC2" w14:textId="77777777" w:rsidR="00A11D35" w:rsidRPr="00EB38E8" w:rsidRDefault="00A11D35" w:rsidP="00CE7EBE">
            <w:pPr>
              <w:pStyle w:val="TableParagraph"/>
              <w:spacing w:before="61"/>
              <w:ind w:left="142" w:right="142"/>
              <w:rPr>
                <w:color w:val="221F1F"/>
                <w:sz w:val="18"/>
              </w:rPr>
            </w:pPr>
            <w:hyperlink r:id="rId30" w:history="1">
              <w:r w:rsidRPr="00783423">
                <w:rPr>
                  <w:rStyle w:val="Hyperlink"/>
                </w:rPr>
                <w:t>https://swyt.sharepoint.com/sites/Staffhealthandwellbeingsupport/SitePages/The-Expectation-of.aspx</w:t>
              </w:r>
            </w:hyperlink>
          </w:p>
        </w:tc>
        <w:tc>
          <w:tcPr>
            <w:tcW w:w="1898" w:type="dxa"/>
            <w:tcBorders>
              <w:top w:val="single" w:sz="4" w:space="0" w:color="768592"/>
              <w:left w:val="single" w:sz="4" w:space="0" w:color="768592"/>
              <w:bottom w:val="single" w:sz="4" w:space="0" w:color="768592"/>
              <w:right w:val="single" w:sz="4" w:space="0" w:color="768592"/>
            </w:tcBorders>
          </w:tcPr>
          <w:p w14:paraId="3547F156" w14:textId="77777777" w:rsidR="00A11D35" w:rsidRDefault="00A11D35" w:rsidP="00CE7EBE">
            <w:pPr>
              <w:spacing w:line="259" w:lineRule="auto"/>
              <w:rPr>
                <w:rFonts w:cs="Arial"/>
              </w:rPr>
            </w:pPr>
            <w:r w:rsidRPr="006D073B">
              <w:rPr>
                <w:rFonts w:cs="Arial"/>
              </w:rPr>
              <w:lastRenderedPageBreak/>
              <w:t>Achieving</w:t>
            </w:r>
            <w:r w:rsidRPr="00AF4326">
              <w:rPr>
                <w:rFonts w:cs="Arial"/>
                <w:highlight w:val="yellow"/>
              </w:rPr>
              <w:t xml:space="preserve"> </w:t>
            </w:r>
          </w:p>
          <w:p w14:paraId="240249A2" w14:textId="77777777" w:rsidR="00A11D35" w:rsidRDefault="00A11D35" w:rsidP="00CE7EBE">
            <w:pPr>
              <w:spacing w:line="259" w:lineRule="auto"/>
              <w:rPr>
                <w:rFonts w:cs="Arial"/>
              </w:rPr>
            </w:pPr>
          </w:p>
          <w:p w14:paraId="06CF9A15" w14:textId="77777777" w:rsidR="00A11D35" w:rsidRPr="00EB38E8" w:rsidRDefault="00A11D35" w:rsidP="00CE7EBE">
            <w:pPr>
              <w:pStyle w:val="TableParagraph"/>
              <w:tabs>
                <w:tab w:val="left" w:pos="780"/>
              </w:tabs>
              <w:ind w:left="420"/>
              <w:rPr>
                <w:color w:val="221F1F"/>
                <w:sz w:val="18"/>
              </w:rPr>
            </w:pPr>
          </w:p>
        </w:tc>
        <w:tc>
          <w:tcPr>
            <w:tcW w:w="1476" w:type="dxa"/>
            <w:tcBorders>
              <w:top w:val="single" w:sz="4" w:space="0" w:color="768592"/>
              <w:left w:val="single" w:sz="4" w:space="0" w:color="768592"/>
              <w:bottom w:val="single" w:sz="4" w:space="0" w:color="768592"/>
              <w:right w:val="single" w:sz="4" w:space="0" w:color="768592"/>
            </w:tcBorders>
          </w:tcPr>
          <w:p w14:paraId="6556BD04" w14:textId="77777777" w:rsidR="00A11D35" w:rsidRDefault="00A11D35" w:rsidP="00CE7EBE">
            <w:pPr>
              <w:spacing w:line="259" w:lineRule="auto"/>
              <w:rPr>
                <w:rFonts w:cs="Arial"/>
              </w:rPr>
            </w:pPr>
            <w:r>
              <w:rPr>
                <w:rFonts w:cs="Arial"/>
              </w:rPr>
              <w:t>Andrew Lister</w:t>
            </w:r>
          </w:p>
          <w:p w14:paraId="4B9E34CB" w14:textId="77777777" w:rsidR="00A11D35" w:rsidRDefault="00A11D35" w:rsidP="00CE7EBE">
            <w:pPr>
              <w:spacing w:line="259" w:lineRule="auto"/>
              <w:rPr>
                <w:rFonts w:cs="Arial"/>
              </w:rPr>
            </w:pPr>
            <w:r>
              <w:rPr>
                <w:rFonts w:cs="Arial"/>
              </w:rPr>
              <w:t xml:space="preserve">Corporate Governance Team </w:t>
            </w:r>
          </w:p>
          <w:p w14:paraId="0F5C30A2" w14:textId="77777777" w:rsidR="00A11D35" w:rsidRPr="00EB38E8" w:rsidRDefault="00A11D35" w:rsidP="00CE7EBE">
            <w:pPr>
              <w:pStyle w:val="TableParagraph"/>
              <w:spacing w:before="61"/>
              <w:ind w:left="58"/>
              <w:rPr>
                <w:color w:val="221F1F"/>
                <w:spacing w:val="-2"/>
                <w:sz w:val="18"/>
              </w:rPr>
            </w:pPr>
          </w:p>
        </w:tc>
      </w:tr>
      <w:tr w:rsidR="00A11D35" w14:paraId="3301D76D" w14:textId="77777777" w:rsidTr="00CE7EBE">
        <w:trPr>
          <w:trHeight w:val="1961"/>
        </w:trPr>
        <w:tc>
          <w:tcPr>
            <w:tcW w:w="1124" w:type="dxa"/>
            <w:tcBorders>
              <w:top w:val="single" w:sz="4" w:space="0" w:color="768592"/>
              <w:left w:val="single" w:sz="4" w:space="0" w:color="768592"/>
              <w:bottom w:val="single" w:sz="4" w:space="0" w:color="768592"/>
              <w:right w:val="single" w:sz="4" w:space="0" w:color="768592"/>
            </w:tcBorders>
            <w:shd w:val="clear" w:color="auto" w:fill="D9EFF9"/>
          </w:tcPr>
          <w:p w14:paraId="62A9D35E" w14:textId="77777777" w:rsidR="00A11D35" w:rsidRPr="00EB38E8" w:rsidRDefault="00A11D35" w:rsidP="00CE7EBE">
            <w:pPr>
              <w:pStyle w:val="TableParagraph"/>
              <w:rPr>
                <w:rFonts w:ascii="Times New Roman"/>
                <w:sz w:val="18"/>
              </w:rPr>
            </w:pPr>
          </w:p>
        </w:tc>
        <w:tc>
          <w:tcPr>
            <w:tcW w:w="1305" w:type="dxa"/>
            <w:tcBorders>
              <w:top w:val="single" w:sz="4" w:space="0" w:color="768592"/>
              <w:left w:val="single" w:sz="4" w:space="0" w:color="768592"/>
              <w:bottom w:val="single" w:sz="4" w:space="0" w:color="768592"/>
              <w:right w:val="single" w:sz="4" w:space="0" w:color="768592"/>
            </w:tcBorders>
            <w:shd w:val="clear" w:color="auto" w:fill="D9EFF9"/>
          </w:tcPr>
          <w:p w14:paraId="281EAE97" w14:textId="77777777" w:rsidR="00A11D35" w:rsidRPr="00EB38E8" w:rsidRDefault="00A11D35" w:rsidP="00CE7EBE">
            <w:pPr>
              <w:pStyle w:val="TableParagraph"/>
              <w:spacing w:before="63"/>
              <w:ind w:left="59"/>
              <w:rPr>
                <w:color w:val="221F1F"/>
                <w:sz w:val="24"/>
              </w:rPr>
            </w:pPr>
            <w:r>
              <w:rPr>
                <w:color w:val="221F1F"/>
                <w:sz w:val="24"/>
              </w:rPr>
              <w:t>3B: Board/Committee papers (including minutes) identify equality and health inequalities</w:t>
            </w:r>
            <w:r w:rsidRPr="00EB38E8">
              <w:rPr>
                <w:color w:val="221F1F"/>
                <w:sz w:val="24"/>
              </w:rPr>
              <w:t xml:space="preserve"> </w:t>
            </w:r>
            <w:r>
              <w:rPr>
                <w:color w:val="221F1F"/>
                <w:sz w:val="24"/>
              </w:rPr>
              <w:t>related</w:t>
            </w:r>
            <w:r w:rsidRPr="00EB38E8">
              <w:rPr>
                <w:color w:val="221F1F"/>
                <w:sz w:val="24"/>
              </w:rPr>
              <w:t xml:space="preserve"> </w:t>
            </w:r>
            <w:r>
              <w:rPr>
                <w:color w:val="221F1F"/>
                <w:sz w:val="24"/>
              </w:rPr>
              <w:t>impacts and risks and</w:t>
            </w:r>
            <w:r w:rsidRPr="00EB38E8">
              <w:rPr>
                <w:color w:val="221F1F"/>
                <w:sz w:val="24"/>
              </w:rPr>
              <w:t xml:space="preserve"> </w:t>
            </w:r>
            <w:r>
              <w:rPr>
                <w:color w:val="221F1F"/>
                <w:sz w:val="24"/>
              </w:rPr>
              <w:t>how they</w:t>
            </w:r>
            <w:r w:rsidRPr="00EB38E8">
              <w:rPr>
                <w:color w:val="221F1F"/>
                <w:sz w:val="24"/>
              </w:rPr>
              <w:t xml:space="preserve"> </w:t>
            </w:r>
            <w:r>
              <w:rPr>
                <w:color w:val="221F1F"/>
                <w:sz w:val="24"/>
              </w:rPr>
              <w:t>will be mitigated and managed</w:t>
            </w:r>
          </w:p>
        </w:tc>
        <w:tc>
          <w:tcPr>
            <w:tcW w:w="7796" w:type="dxa"/>
            <w:tcBorders>
              <w:top w:val="single" w:sz="4" w:space="0" w:color="768592"/>
              <w:left w:val="single" w:sz="4" w:space="0" w:color="768592"/>
              <w:bottom w:val="single" w:sz="4" w:space="0" w:color="768592"/>
              <w:right w:val="single" w:sz="4" w:space="0" w:color="768592"/>
            </w:tcBorders>
          </w:tcPr>
          <w:p w14:paraId="3C1CB0D8" w14:textId="77777777" w:rsidR="00A11D35" w:rsidRDefault="00A11D35" w:rsidP="00CE7EBE">
            <w:pPr>
              <w:ind w:left="142" w:right="142"/>
              <w:jc w:val="both"/>
              <w:rPr>
                <w:rFonts w:cs="Arial"/>
                <w:sz w:val="22"/>
                <w:szCs w:val="22"/>
              </w:rPr>
            </w:pPr>
            <w:r w:rsidRPr="0008707B">
              <w:rPr>
                <w:rFonts w:cs="Arial"/>
                <w:sz w:val="22"/>
                <w:szCs w:val="22"/>
              </w:rPr>
              <w:t>The Board Assurance Framework and organisational risk registers both include risks, controls, and actions in relation to equality and health inequalities, and these are sent to Board on a quarterly basis.</w:t>
            </w:r>
            <w:r>
              <w:rPr>
                <w:rFonts w:cs="Arial"/>
                <w:sz w:val="22"/>
                <w:szCs w:val="22"/>
              </w:rPr>
              <w:t xml:space="preserve"> This includes BAF risks as referenced in section 3:A above. </w:t>
            </w:r>
          </w:p>
          <w:p w14:paraId="33B92E14" w14:textId="77777777" w:rsidR="00A11D35" w:rsidRDefault="00A11D35" w:rsidP="00CE7EBE">
            <w:pPr>
              <w:ind w:left="142" w:right="142"/>
              <w:jc w:val="both"/>
              <w:rPr>
                <w:rFonts w:cs="Arial"/>
                <w:sz w:val="22"/>
                <w:szCs w:val="22"/>
              </w:rPr>
            </w:pPr>
          </w:p>
          <w:p w14:paraId="62298669" w14:textId="77777777" w:rsidR="00A11D35" w:rsidRDefault="00A11D35" w:rsidP="00CE7EBE">
            <w:pPr>
              <w:ind w:left="142" w:right="142"/>
              <w:jc w:val="both"/>
              <w:rPr>
                <w:rFonts w:cs="Arial"/>
                <w:sz w:val="22"/>
                <w:szCs w:val="22"/>
              </w:rPr>
            </w:pPr>
            <w:r>
              <w:rPr>
                <w:rFonts w:cs="Arial"/>
                <w:sz w:val="22"/>
                <w:szCs w:val="22"/>
              </w:rPr>
              <w:t>The organisational risk register (ORR) also includes a health inequalities risk:</w:t>
            </w:r>
          </w:p>
          <w:p w14:paraId="6E165F7B" w14:textId="77777777" w:rsidR="00A11D35" w:rsidRDefault="00A11D35" w:rsidP="00CE7EBE">
            <w:pPr>
              <w:ind w:left="142" w:right="142"/>
              <w:jc w:val="both"/>
              <w:rPr>
                <w:rFonts w:cs="Arial"/>
                <w:sz w:val="22"/>
                <w:szCs w:val="22"/>
              </w:rPr>
            </w:pPr>
          </w:p>
          <w:p w14:paraId="6B59DCC1" w14:textId="77777777" w:rsidR="00A11D35" w:rsidRDefault="00A11D35" w:rsidP="00CE7EBE">
            <w:pPr>
              <w:ind w:left="142" w:right="142"/>
              <w:jc w:val="both"/>
              <w:rPr>
                <w:rFonts w:cs="Arial"/>
                <w:sz w:val="22"/>
                <w:szCs w:val="22"/>
              </w:rPr>
            </w:pPr>
            <w:r>
              <w:rPr>
                <w:rFonts w:cs="Arial"/>
                <w:sz w:val="22"/>
                <w:szCs w:val="22"/>
              </w:rPr>
              <w:t xml:space="preserve">Risk 1689 - </w:t>
            </w:r>
            <w:r w:rsidRPr="007D4EF0">
              <w:rPr>
                <w:rFonts w:cs="Arial"/>
                <w:sz w:val="22"/>
                <w:szCs w:val="22"/>
              </w:rPr>
              <w:t>Risk that the Trust cannot evidence that it has mitigated against or addressed health inequalities in the provision of services potentially exacerbating existing health inequalities for our service users</w:t>
            </w:r>
            <w:r>
              <w:rPr>
                <w:rFonts w:cs="Arial"/>
                <w:sz w:val="22"/>
                <w:szCs w:val="22"/>
              </w:rPr>
              <w:t>.</w:t>
            </w:r>
          </w:p>
          <w:p w14:paraId="7176C7AE" w14:textId="77777777" w:rsidR="00A11D35" w:rsidRDefault="00A11D35" w:rsidP="00CE7EBE">
            <w:pPr>
              <w:ind w:left="142" w:right="142"/>
              <w:jc w:val="both"/>
              <w:rPr>
                <w:rFonts w:cs="Arial"/>
                <w:sz w:val="22"/>
                <w:szCs w:val="22"/>
              </w:rPr>
            </w:pPr>
          </w:p>
          <w:p w14:paraId="74D749E1" w14:textId="77777777" w:rsidR="00A11D35" w:rsidRDefault="00A11D35" w:rsidP="00CE7EBE">
            <w:pPr>
              <w:ind w:left="142" w:right="142"/>
              <w:jc w:val="both"/>
              <w:rPr>
                <w:rFonts w:cs="Arial"/>
                <w:sz w:val="22"/>
                <w:szCs w:val="22"/>
              </w:rPr>
            </w:pPr>
            <w:r>
              <w:rPr>
                <w:rFonts w:cs="Arial"/>
                <w:sz w:val="22"/>
                <w:szCs w:val="22"/>
              </w:rPr>
              <w:t>The lead director for this risk is the Deputy Chief Executive/Director of Strategy, Inclusion and Change and the risk is affiliated to EIIC and is reviewed by the Committee on a quarterly basis. There also a number of controls and actions relating health inequalities included in the ORR.</w:t>
            </w:r>
          </w:p>
          <w:p w14:paraId="023A3DB2" w14:textId="77777777" w:rsidR="00A11D35" w:rsidRDefault="00A11D35" w:rsidP="00CE7EBE">
            <w:pPr>
              <w:ind w:left="142" w:right="142"/>
              <w:jc w:val="both"/>
              <w:rPr>
                <w:rFonts w:cs="Arial"/>
                <w:sz w:val="22"/>
                <w:szCs w:val="22"/>
              </w:rPr>
            </w:pPr>
          </w:p>
          <w:p w14:paraId="0F5D7A02" w14:textId="77777777" w:rsidR="00A11D35" w:rsidRPr="0008707B" w:rsidRDefault="00A11D35" w:rsidP="00CE7EBE">
            <w:pPr>
              <w:ind w:left="142" w:right="142"/>
              <w:jc w:val="both"/>
              <w:rPr>
                <w:rFonts w:cs="Arial"/>
                <w:sz w:val="22"/>
                <w:szCs w:val="22"/>
              </w:rPr>
            </w:pPr>
            <w:r>
              <w:rPr>
                <w:rFonts w:cs="Arial"/>
                <w:sz w:val="22"/>
                <w:szCs w:val="22"/>
              </w:rPr>
              <w:t xml:space="preserve">All Trust Board and Committee front sheets reference relevant Board Assurance Framework risks they address as part of their presentation to Trust Board. </w:t>
            </w:r>
            <w:r w:rsidRPr="0008707B">
              <w:rPr>
                <w:rFonts w:cs="Arial"/>
                <w:sz w:val="22"/>
                <w:szCs w:val="22"/>
              </w:rPr>
              <w:t>All public board papers and minutes can be accessed at the following link:</w:t>
            </w:r>
          </w:p>
          <w:p w14:paraId="101E55E1" w14:textId="77777777" w:rsidR="00A11D35" w:rsidRPr="0008707B" w:rsidRDefault="00A11D35" w:rsidP="00CE7EBE">
            <w:pPr>
              <w:ind w:left="142" w:right="142"/>
              <w:jc w:val="both"/>
              <w:rPr>
                <w:rFonts w:cs="Arial"/>
                <w:sz w:val="22"/>
                <w:szCs w:val="22"/>
              </w:rPr>
            </w:pPr>
            <w:hyperlink r:id="rId31" w:history="1">
              <w:r w:rsidRPr="0008707B">
                <w:rPr>
                  <w:rStyle w:val="Hyperlink"/>
                  <w:rFonts w:cs="Arial"/>
                  <w:sz w:val="22"/>
                  <w:szCs w:val="22"/>
                </w:rPr>
                <w:t>Meetings and papers - South West Yorkshire Partnership NHS Foundation Trust</w:t>
              </w:r>
            </w:hyperlink>
          </w:p>
          <w:p w14:paraId="76D1573A" w14:textId="77777777" w:rsidR="00A11D35" w:rsidRPr="0008707B" w:rsidRDefault="00A11D35" w:rsidP="00CE7EBE">
            <w:pPr>
              <w:ind w:left="142" w:right="142"/>
              <w:jc w:val="both"/>
              <w:rPr>
                <w:rFonts w:cs="Arial"/>
                <w:sz w:val="22"/>
                <w:szCs w:val="22"/>
              </w:rPr>
            </w:pPr>
          </w:p>
          <w:p w14:paraId="580C38A4" w14:textId="77777777" w:rsidR="00A11D35" w:rsidRPr="0008707B" w:rsidRDefault="00A11D35" w:rsidP="00CE7EBE">
            <w:pPr>
              <w:ind w:left="142" w:right="142"/>
              <w:jc w:val="both"/>
              <w:rPr>
                <w:rFonts w:cs="Arial"/>
                <w:sz w:val="22"/>
                <w:szCs w:val="22"/>
              </w:rPr>
            </w:pPr>
            <w:r w:rsidRPr="0008707B">
              <w:rPr>
                <w:rFonts w:cs="Arial"/>
                <w:sz w:val="22"/>
                <w:szCs w:val="22"/>
              </w:rPr>
              <w:t>In March 202</w:t>
            </w:r>
            <w:r>
              <w:rPr>
                <w:rFonts w:cs="Arial"/>
                <w:sz w:val="22"/>
                <w:szCs w:val="22"/>
              </w:rPr>
              <w:t>5</w:t>
            </w:r>
            <w:r w:rsidRPr="0008707B">
              <w:rPr>
                <w:rFonts w:cs="Arial"/>
                <w:sz w:val="22"/>
                <w:szCs w:val="22"/>
              </w:rPr>
              <w:t xml:space="preserve"> Trust Board </w:t>
            </w:r>
            <w:r>
              <w:rPr>
                <w:rFonts w:cs="Arial"/>
                <w:sz w:val="22"/>
                <w:szCs w:val="22"/>
              </w:rPr>
              <w:t xml:space="preserve">received </w:t>
            </w:r>
            <w:r w:rsidRPr="0008707B">
              <w:rPr>
                <w:rFonts w:cs="Arial"/>
                <w:sz w:val="22"/>
                <w:szCs w:val="22"/>
              </w:rPr>
              <w:t xml:space="preserve">the strategic overview of business and associated risks. This is an annual paper presented in public that demonstrates the process of determining the Trust’s strategic objectives for the year ahead. </w:t>
            </w:r>
          </w:p>
          <w:p w14:paraId="67E5CD0F" w14:textId="77777777" w:rsidR="00A11D35" w:rsidRPr="0008707B" w:rsidRDefault="00A11D35" w:rsidP="00CE7EBE">
            <w:pPr>
              <w:ind w:left="142" w:right="142"/>
              <w:jc w:val="both"/>
              <w:rPr>
                <w:rFonts w:cs="Arial"/>
                <w:sz w:val="22"/>
                <w:szCs w:val="22"/>
              </w:rPr>
            </w:pPr>
          </w:p>
          <w:p w14:paraId="75F89E59" w14:textId="77777777" w:rsidR="00A11D35" w:rsidRDefault="00A11D35" w:rsidP="00CE7EBE">
            <w:pPr>
              <w:ind w:left="142" w:right="142"/>
              <w:jc w:val="both"/>
              <w:rPr>
                <w:rFonts w:cs="Arial"/>
                <w:sz w:val="22"/>
                <w:szCs w:val="22"/>
              </w:rPr>
            </w:pPr>
            <w:r w:rsidRPr="0008707B">
              <w:rPr>
                <w:rFonts w:cs="Arial"/>
                <w:sz w:val="22"/>
                <w:szCs w:val="22"/>
              </w:rPr>
              <w:t xml:space="preserve">Equality and health inequalities are golden threads running through our </w:t>
            </w:r>
            <w:r>
              <w:rPr>
                <w:rFonts w:cs="Arial"/>
                <w:sz w:val="22"/>
                <w:szCs w:val="22"/>
              </w:rPr>
              <w:t>Trust strategy which can be found at the link below:</w:t>
            </w:r>
          </w:p>
          <w:p w14:paraId="5DDFBDBB" w14:textId="77777777" w:rsidR="00A11D35" w:rsidRDefault="00A11D35" w:rsidP="00CE7EBE">
            <w:pPr>
              <w:ind w:left="142" w:right="142"/>
              <w:jc w:val="both"/>
              <w:rPr>
                <w:rFonts w:cs="Arial"/>
                <w:sz w:val="22"/>
                <w:szCs w:val="22"/>
              </w:rPr>
            </w:pPr>
          </w:p>
          <w:p w14:paraId="6B7EA372" w14:textId="77777777" w:rsidR="00A11D35" w:rsidRPr="0008707B" w:rsidRDefault="00A11D35" w:rsidP="00CE7EBE">
            <w:pPr>
              <w:ind w:left="142" w:right="142"/>
              <w:jc w:val="both"/>
              <w:rPr>
                <w:rFonts w:cs="Arial"/>
                <w:sz w:val="22"/>
                <w:szCs w:val="22"/>
              </w:rPr>
            </w:pPr>
            <w:hyperlink r:id="rId32" w:history="1">
              <w:r w:rsidRPr="00600786">
                <w:rPr>
                  <w:rStyle w:val="Hyperlink"/>
                  <w:rFonts w:cs="Arial"/>
                  <w:sz w:val="22"/>
                  <w:szCs w:val="22"/>
                </w:rPr>
                <w:t>Why we're here - South West Yorkshire Partnership Teaching NHS Foundation Trust</w:t>
              </w:r>
            </w:hyperlink>
            <w:r w:rsidRPr="0008707B">
              <w:rPr>
                <w:rFonts w:cs="Arial"/>
                <w:sz w:val="22"/>
                <w:szCs w:val="22"/>
              </w:rPr>
              <w:t xml:space="preserve"> </w:t>
            </w:r>
          </w:p>
          <w:p w14:paraId="7451378F" w14:textId="77777777" w:rsidR="00A11D35" w:rsidRPr="0008707B" w:rsidRDefault="00A11D35" w:rsidP="00CE7EBE">
            <w:pPr>
              <w:ind w:left="142" w:right="142"/>
              <w:jc w:val="both"/>
              <w:rPr>
                <w:rFonts w:eastAsia="Times New Roman" w:cs="Arial"/>
                <w:sz w:val="22"/>
                <w:szCs w:val="22"/>
              </w:rPr>
            </w:pPr>
          </w:p>
          <w:p w14:paraId="6ACD5F8F" w14:textId="77777777" w:rsidR="00A11D35" w:rsidRDefault="00A11D35" w:rsidP="00CE7EBE">
            <w:pPr>
              <w:ind w:left="142" w:right="142"/>
              <w:jc w:val="both"/>
              <w:rPr>
                <w:rFonts w:eastAsia="Times New Roman" w:cs="Arial"/>
                <w:sz w:val="22"/>
                <w:szCs w:val="22"/>
              </w:rPr>
            </w:pPr>
            <w:r w:rsidRPr="0008707B">
              <w:rPr>
                <w:rFonts w:eastAsia="Times New Roman" w:cs="Arial"/>
                <w:sz w:val="22"/>
                <w:szCs w:val="22"/>
              </w:rPr>
              <w:t>Trust Board equality data is up to date and is published as part of the annual report.</w:t>
            </w:r>
          </w:p>
          <w:p w14:paraId="63D7DF77" w14:textId="77777777" w:rsidR="00A11D35" w:rsidRPr="00EB38E8" w:rsidRDefault="00A11D35" w:rsidP="00CE7EBE">
            <w:pPr>
              <w:pStyle w:val="TableParagraph"/>
              <w:spacing w:before="61"/>
              <w:ind w:left="142" w:right="142"/>
              <w:rPr>
                <w:color w:val="221F1F"/>
                <w:sz w:val="18"/>
              </w:rPr>
            </w:pPr>
            <w:r w:rsidRPr="0008707B">
              <w:rPr>
                <w:rFonts w:eastAsia="Times New Roman"/>
              </w:rPr>
              <w:t>Members Council equality data has been obtained including new governors appointed on 1</w:t>
            </w:r>
            <w:r w:rsidRPr="0008707B">
              <w:rPr>
                <w:rFonts w:eastAsia="Times New Roman"/>
                <w:vertAlign w:val="superscript"/>
              </w:rPr>
              <w:t>st</w:t>
            </w:r>
            <w:r w:rsidRPr="0008707B">
              <w:rPr>
                <w:rFonts w:eastAsia="Times New Roman"/>
              </w:rPr>
              <w:t xml:space="preserve"> May 202</w:t>
            </w:r>
            <w:r>
              <w:rPr>
                <w:rFonts w:eastAsia="Times New Roman"/>
              </w:rPr>
              <w:t>5</w:t>
            </w:r>
            <w:r w:rsidRPr="0008707B">
              <w:rPr>
                <w:rFonts w:eastAsia="Times New Roman"/>
              </w:rPr>
              <w:t>.</w:t>
            </w:r>
          </w:p>
        </w:tc>
        <w:tc>
          <w:tcPr>
            <w:tcW w:w="1898" w:type="dxa"/>
            <w:tcBorders>
              <w:top w:val="single" w:sz="4" w:space="0" w:color="768592"/>
              <w:left w:val="single" w:sz="4" w:space="0" w:color="768592"/>
              <w:bottom w:val="single" w:sz="4" w:space="0" w:color="768592"/>
              <w:right w:val="single" w:sz="4" w:space="0" w:color="768592"/>
            </w:tcBorders>
          </w:tcPr>
          <w:p w14:paraId="6BA4D56F" w14:textId="77777777" w:rsidR="00A11D35" w:rsidRDefault="00A11D35" w:rsidP="00CE7EBE">
            <w:pPr>
              <w:spacing w:line="259" w:lineRule="auto"/>
              <w:rPr>
                <w:rFonts w:cs="Arial"/>
              </w:rPr>
            </w:pPr>
            <w:r w:rsidRPr="006D073B">
              <w:rPr>
                <w:rFonts w:cs="Arial"/>
              </w:rPr>
              <w:lastRenderedPageBreak/>
              <w:t xml:space="preserve">Achieving </w:t>
            </w:r>
          </w:p>
          <w:p w14:paraId="2D9CF12C" w14:textId="77777777" w:rsidR="00A11D35" w:rsidRDefault="00A11D35" w:rsidP="00CE7EBE">
            <w:pPr>
              <w:spacing w:line="259" w:lineRule="auto"/>
              <w:rPr>
                <w:rFonts w:cs="Arial"/>
              </w:rPr>
            </w:pPr>
          </w:p>
          <w:p w14:paraId="78DCE38C" w14:textId="77777777" w:rsidR="00A11D35" w:rsidRPr="00EB38E8" w:rsidRDefault="00A11D35" w:rsidP="00CE7EBE">
            <w:pPr>
              <w:pStyle w:val="TableParagraph"/>
              <w:tabs>
                <w:tab w:val="left" w:pos="779"/>
              </w:tabs>
              <w:spacing w:before="61"/>
              <w:ind w:left="779" w:right="612" w:hanging="360"/>
              <w:rPr>
                <w:color w:val="221F1F"/>
                <w:sz w:val="18"/>
              </w:rPr>
            </w:pPr>
            <w:r>
              <w:t xml:space="preserve"> </w:t>
            </w:r>
          </w:p>
        </w:tc>
        <w:tc>
          <w:tcPr>
            <w:tcW w:w="1476" w:type="dxa"/>
            <w:tcBorders>
              <w:top w:val="single" w:sz="4" w:space="0" w:color="768592"/>
              <w:left w:val="single" w:sz="4" w:space="0" w:color="768592"/>
              <w:bottom w:val="single" w:sz="4" w:space="0" w:color="768592"/>
              <w:right w:val="single" w:sz="4" w:space="0" w:color="768592"/>
            </w:tcBorders>
          </w:tcPr>
          <w:p w14:paraId="4D126566" w14:textId="77777777" w:rsidR="00A11D35" w:rsidRDefault="00A11D35" w:rsidP="00CE7EBE">
            <w:pPr>
              <w:spacing w:line="259" w:lineRule="auto"/>
              <w:rPr>
                <w:rFonts w:cs="Arial"/>
              </w:rPr>
            </w:pPr>
            <w:r>
              <w:rPr>
                <w:rFonts w:cs="Arial"/>
              </w:rPr>
              <w:t>Andrew Lister</w:t>
            </w:r>
          </w:p>
          <w:p w14:paraId="55C8D77D" w14:textId="77777777" w:rsidR="00A11D35" w:rsidRDefault="00A11D35" w:rsidP="00CE7EBE">
            <w:pPr>
              <w:spacing w:line="259" w:lineRule="auto"/>
              <w:rPr>
                <w:rFonts w:cs="Arial"/>
              </w:rPr>
            </w:pPr>
            <w:r>
              <w:rPr>
                <w:rFonts w:cs="Arial"/>
              </w:rPr>
              <w:t xml:space="preserve">Corporate Governance Team </w:t>
            </w:r>
          </w:p>
          <w:p w14:paraId="14FFC3A9" w14:textId="77777777" w:rsidR="00A11D35" w:rsidRPr="00EB38E8" w:rsidRDefault="00A11D35" w:rsidP="00CE7EBE">
            <w:pPr>
              <w:pStyle w:val="TableParagraph"/>
              <w:spacing w:before="61"/>
              <w:ind w:left="58"/>
              <w:rPr>
                <w:color w:val="221F1F"/>
                <w:spacing w:val="-2"/>
                <w:sz w:val="18"/>
              </w:rPr>
            </w:pPr>
          </w:p>
        </w:tc>
      </w:tr>
      <w:tr w:rsidR="00A11D35" w14:paraId="4A244FB2" w14:textId="77777777" w:rsidTr="00CE7EBE">
        <w:trPr>
          <w:trHeight w:val="983"/>
        </w:trPr>
        <w:tc>
          <w:tcPr>
            <w:tcW w:w="1124" w:type="dxa"/>
            <w:tcBorders>
              <w:top w:val="single" w:sz="4" w:space="0" w:color="768592"/>
              <w:left w:val="single" w:sz="4" w:space="0" w:color="768592"/>
              <w:bottom w:val="single" w:sz="4" w:space="0" w:color="768592"/>
              <w:right w:val="single" w:sz="4" w:space="0" w:color="768592"/>
            </w:tcBorders>
            <w:shd w:val="clear" w:color="auto" w:fill="D9EFF9"/>
          </w:tcPr>
          <w:p w14:paraId="68B250CE" w14:textId="77777777" w:rsidR="00A11D35" w:rsidRPr="00EB38E8" w:rsidRDefault="00A11D35" w:rsidP="00CE7EBE">
            <w:pPr>
              <w:pStyle w:val="TableParagraph"/>
              <w:rPr>
                <w:rFonts w:ascii="Times New Roman"/>
                <w:sz w:val="18"/>
              </w:rPr>
            </w:pPr>
          </w:p>
        </w:tc>
        <w:tc>
          <w:tcPr>
            <w:tcW w:w="1305" w:type="dxa"/>
            <w:tcBorders>
              <w:top w:val="single" w:sz="4" w:space="0" w:color="768592"/>
              <w:left w:val="single" w:sz="4" w:space="0" w:color="768592"/>
              <w:bottom w:val="single" w:sz="4" w:space="0" w:color="768592"/>
              <w:right w:val="single" w:sz="4" w:space="0" w:color="768592"/>
            </w:tcBorders>
            <w:shd w:val="clear" w:color="auto" w:fill="D9EFF9"/>
          </w:tcPr>
          <w:p w14:paraId="1BD2D15F" w14:textId="77777777" w:rsidR="00A11D35" w:rsidRPr="00EB38E8" w:rsidRDefault="00A11D35" w:rsidP="00CE7EBE">
            <w:pPr>
              <w:pStyle w:val="TableParagraph"/>
              <w:spacing w:before="63"/>
              <w:ind w:left="59"/>
              <w:rPr>
                <w:color w:val="221F1F"/>
                <w:sz w:val="24"/>
              </w:rPr>
            </w:pPr>
            <w:r>
              <w:rPr>
                <w:color w:val="221F1F"/>
                <w:sz w:val="24"/>
              </w:rPr>
              <w:t>3C: Board members and system</w:t>
            </w:r>
            <w:r w:rsidRPr="00EB38E8">
              <w:rPr>
                <w:color w:val="221F1F"/>
                <w:sz w:val="24"/>
              </w:rPr>
              <w:t xml:space="preserve"> </w:t>
            </w:r>
            <w:r>
              <w:rPr>
                <w:color w:val="221F1F"/>
                <w:sz w:val="24"/>
              </w:rPr>
              <w:t>leaders</w:t>
            </w:r>
            <w:r w:rsidRPr="00EB38E8">
              <w:rPr>
                <w:color w:val="221F1F"/>
                <w:sz w:val="24"/>
              </w:rPr>
              <w:t xml:space="preserve"> </w:t>
            </w:r>
            <w:r>
              <w:rPr>
                <w:color w:val="221F1F"/>
                <w:sz w:val="24"/>
              </w:rPr>
              <w:t>(Band</w:t>
            </w:r>
            <w:r w:rsidRPr="00EB38E8">
              <w:rPr>
                <w:color w:val="221F1F"/>
                <w:sz w:val="24"/>
              </w:rPr>
              <w:t xml:space="preserve"> </w:t>
            </w:r>
            <w:r>
              <w:rPr>
                <w:color w:val="221F1F"/>
                <w:sz w:val="24"/>
              </w:rPr>
              <w:t>9</w:t>
            </w:r>
            <w:r w:rsidRPr="00EB38E8">
              <w:rPr>
                <w:color w:val="221F1F"/>
                <w:sz w:val="24"/>
              </w:rPr>
              <w:t xml:space="preserve"> </w:t>
            </w:r>
            <w:r>
              <w:rPr>
                <w:color w:val="221F1F"/>
                <w:sz w:val="24"/>
              </w:rPr>
              <w:t xml:space="preserve">and VSM) ensure levers are in place to manage performance and monitor progress with staff </w:t>
            </w:r>
            <w:r>
              <w:rPr>
                <w:color w:val="221F1F"/>
                <w:sz w:val="24"/>
              </w:rPr>
              <w:lastRenderedPageBreak/>
              <w:t xml:space="preserve">and </w:t>
            </w:r>
            <w:r w:rsidRPr="00EB38E8">
              <w:rPr>
                <w:color w:val="221F1F"/>
                <w:sz w:val="24"/>
              </w:rPr>
              <w:t>patients</w:t>
            </w:r>
          </w:p>
        </w:tc>
        <w:tc>
          <w:tcPr>
            <w:tcW w:w="7796" w:type="dxa"/>
            <w:tcBorders>
              <w:top w:val="single" w:sz="4" w:space="0" w:color="768592"/>
              <w:left w:val="single" w:sz="4" w:space="0" w:color="768592"/>
              <w:bottom w:val="single" w:sz="4" w:space="0" w:color="768592"/>
              <w:right w:val="single" w:sz="4" w:space="0" w:color="768592"/>
            </w:tcBorders>
          </w:tcPr>
          <w:p w14:paraId="01B6D786" w14:textId="77777777" w:rsidR="00A11D35" w:rsidRPr="0008707B" w:rsidRDefault="00A11D35" w:rsidP="00CE7EBE">
            <w:pPr>
              <w:ind w:left="142" w:right="142"/>
              <w:rPr>
                <w:rFonts w:eastAsia="Times New Roman" w:cs="Arial"/>
                <w:sz w:val="22"/>
                <w:szCs w:val="22"/>
              </w:rPr>
            </w:pPr>
            <w:r w:rsidRPr="0008707B">
              <w:rPr>
                <w:rFonts w:eastAsia="Times New Roman" w:cs="Arial"/>
                <w:sz w:val="22"/>
                <w:szCs w:val="22"/>
              </w:rPr>
              <w:lastRenderedPageBreak/>
              <w:t xml:space="preserve">The Policy on policies </w:t>
            </w:r>
            <w:r>
              <w:rPr>
                <w:rFonts w:eastAsia="Times New Roman" w:cs="Arial"/>
                <w:sz w:val="22"/>
                <w:szCs w:val="22"/>
              </w:rPr>
              <w:t>states</w:t>
            </w:r>
            <w:r w:rsidRPr="0008707B">
              <w:rPr>
                <w:rFonts w:eastAsia="Times New Roman" w:cs="Arial"/>
                <w:sz w:val="22"/>
                <w:szCs w:val="22"/>
              </w:rPr>
              <w:t xml:space="preserve"> that before any policy is reviewed/written</w:t>
            </w:r>
            <w:r>
              <w:rPr>
                <w:rFonts w:eastAsia="Times New Roman" w:cs="Arial"/>
                <w:sz w:val="22"/>
                <w:szCs w:val="22"/>
              </w:rPr>
              <w:t>,</w:t>
            </w:r>
            <w:r w:rsidRPr="0008707B">
              <w:rPr>
                <w:rFonts w:eastAsia="Times New Roman" w:cs="Arial"/>
                <w:sz w:val="22"/>
                <w:szCs w:val="22"/>
              </w:rPr>
              <w:t xml:space="preserve"> an update </w:t>
            </w:r>
            <w:r>
              <w:rPr>
                <w:rFonts w:eastAsia="Times New Roman" w:cs="Arial"/>
                <w:sz w:val="22"/>
                <w:szCs w:val="22"/>
              </w:rPr>
              <w:t>E</w:t>
            </w:r>
            <w:r w:rsidRPr="0008707B">
              <w:rPr>
                <w:rFonts w:eastAsia="Times New Roman" w:cs="Arial"/>
                <w:sz w:val="22"/>
                <w:szCs w:val="22"/>
              </w:rPr>
              <w:t xml:space="preserve">quality </w:t>
            </w:r>
            <w:r>
              <w:rPr>
                <w:rFonts w:eastAsia="Times New Roman" w:cs="Arial"/>
                <w:sz w:val="22"/>
                <w:szCs w:val="22"/>
              </w:rPr>
              <w:t>I</w:t>
            </w:r>
            <w:r w:rsidRPr="0008707B">
              <w:rPr>
                <w:rFonts w:eastAsia="Times New Roman" w:cs="Arial"/>
                <w:sz w:val="22"/>
                <w:szCs w:val="22"/>
              </w:rPr>
              <w:t xml:space="preserve">mpact </w:t>
            </w:r>
            <w:r>
              <w:rPr>
                <w:rFonts w:eastAsia="Times New Roman" w:cs="Arial"/>
                <w:sz w:val="22"/>
                <w:szCs w:val="22"/>
              </w:rPr>
              <w:t>A</w:t>
            </w:r>
            <w:r w:rsidRPr="0008707B">
              <w:rPr>
                <w:rFonts w:eastAsia="Times New Roman" w:cs="Arial"/>
                <w:sz w:val="22"/>
                <w:szCs w:val="22"/>
              </w:rPr>
              <w:t xml:space="preserve">ssessment </w:t>
            </w:r>
            <w:r>
              <w:rPr>
                <w:rFonts w:eastAsia="Times New Roman" w:cs="Arial"/>
                <w:sz w:val="22"/>
                <w:szCs w:val="22"/>
              </w:rPr>
              <w:t xml:space="preserve">(EIA) </w:t>
            </w:r>
            <w:r w:rsidRPr="0008707B">
              <w:rPr>
                <w:rFonts w:eastAsia="Times New Roman" w:cs="Arial"/>
                <w:sz w:val="22"/>
                <w:szCs w:val="22"/>
              </w:rPr>
              <w:t xml:space="preserve">should take place. </w:t>
            </w:r>
          </w:p>
          <w:p w14:paraId="5E76D105" w14:textId="77777777" w:rsidR="00A11D35" w:rsidRPr="0008707B" w:rsidRDefault="00A11D35" w:rsidP="00CE7EBE">
            <w:pPr>
              <w:ind w:left="142" w:right="142"/>
              <w:rPr>
                <w:rFonts w:eastAsia="Times New Roman" w:cs="Arial"/>
                <w:sz w:val="22"/>
                <w:szCs w:val="22"/>
              </w:rPr>
            </w:pPr>
            <w:r w:rsidRPr="0008707B">
              <w:rPr>
                <w:rFonts w:eastAsia="Times New Roman" w:cs="Arial"/>
                <w:sz w:val="22"/>
                <w:szCs w:val="22"/>
              </w:rPr>
              <w:t>Any policy or strategy which required Board approval must have a robust EIA in place which has been signed off prior to submission.</w:t>
            </w:r>
          </w:p>
          <w:p w14:paraId="0F3DA681" w14:textId="77777777" w:rsidR="00A11D35" w:rsidRPr="0008707B" w:rsidRDefault="00A11D35" w:rsidP="00CE7EBE">
            <w:pPr>
              <w:ind w:left="142" w:right="142"/>
              <w:rPr>
                <w:rFonts w:eastAsia="Times New Roman" w:cs="Arial"/>
                <w:sz w:val="22"/>
                <w:szCs w:val="22"/>
              </w:rPr>
            </w:pPr>
          </w:p>
          <w:p w14:paraId="4B296CBE" w14:textId="77777777" w:rsidR="00A11D35" w:rsidRPr="0008707B" w:rsidRDefault="00A11D35" w:rsidP="00CE7EBE">
            <w:pPr>
              <w:ind w:left="142" w:right="142"/>
              <w:rPr>
                <w:rFonts w:eastAsia="Times New Roman" w:cs="Arial"/>
                <w:sz w:val="22"/>
                <w:szCs w:val="22"/>
              </w:rPr>
            </w:pPr>
            <w:r w:rsidRPr="0008707B">
              <w:rPr>
                <w:rFonts w:eastAsia="Times New Roman" w:cs="Arial"/>
                <w:sz w:val="22"/>
                <w:szCs w:val="22"/>
              </w:rPr>
              <w:t xml:space="preserve">The Trust constitution has been updated as per the NHS England Code of governance for NHS provider </w:t>
            </w:r>
            <w:r>
              <w:rPr>
                <w:rFonts w:eastAsia="Times New Roman" w:cs="Arial"/>
                <w:sz w:val="22"/>
                <w:szCs w:val="22"/>
              </w:rPr>
              <w:t>T</w:t>
            </w:r>
            <w:r w:rsidRPr="0008707B">
              <w:rPr>
                <w:rFonts w:eastAsia="Times New Roman" w:cs="Arial"/>
                <w:sz w:val="22"/>
                <w:szCs w:val="22"/>
              </w:rPr>
              <w:t>rusts (April 2023).</w:t>
            </w:r>
          </w:p>
          <w:p w14:paraId="0F3D929D" w14:textId="77777777" w:rsidR="00A11D35" w:rsidRPr="0008707B" w:rsidRDefault="00A11D35" w:rsidP="00CE7EBE">
            <w:pPr>
              <w:ind w:left="142" w:right="142"/>
              <w:rPr>
                <w:rFonts w:eastAsia="Times New Roman" w:cs="Arial"/>
                <w:sz w:val="22"/>
                <w:szCs w:val="22"/>
              </w:rPr>
            </w:pPr>
          </w:p>
          <w:p w14:paraId="482E3F7E" w14:textId="77777777" w:rsidR="00A11D35" w:rsidRPr="0008707B" w:rsidRDefault="00A11D35" w:rsidP="00CE7EBE">
            <w:pPr>
              <w:ind w:left="142" w:right="142"/>
              <w:rPr>
                <w:rFonts w:eastAsia="Times New Roman" w:cs="Arial"/>
                <w:sz w:val="22"/>
                <w:szCs w:val="22"/>
              </w:rPr>
            </w:pPr>
            <w:r w:rsidRPr="0008707B">
              <w:rPr>
                <w:rFonts w:eastAsia="Times New Roman" w:cs="Arial"/>
                <w:sz w:val="22"/>
                <w:szCs w:val="22"/>
              </w:rPr>
              <w:t>The integrated performance report (IPR) includes health inequalities data. This data is cross referenced with key areas of focus such as waiting lists. The IPR is available on the public website monthly.</w:t>
            </w:r>
          </w:p>
          <w:p w14:paraId="31468FEE" w14:textId="77777777" w:rsidR="00A11D35" w:rsidRPr="0008707B" w:rsidRDefault="00A11D35" w:rsidP="00CE7EBE">
            <w:pPr>
              <w:ind w:left="142" w:right="142"/>
              <w:rPr>
                <w:rFonts w:eastAsia="Times New Roman" w:cs="Arial"/>
                <w:sz w:val="22"/>
                <w:szCs w:val="22"/>
              </w:rPr>
            </w:pPr>
          </w:p>
          <w:p w14:paraId="7B0C580D" w14:textId="77777777" w:rsidR="00A11D35" w:rsidRDefault="00A11D35" w:rsidP="00CE7EBE">
            <w:pPr>
              <w:spacing w:line="259" w:lineRule="auto"/>
              <w:ind w:left="142" w:right="142"/>
              <w:rPr>
                <w:rFonts w:eastAsia="Times New Roman" w:cs="Arial"/>
                <w:sz w:val="22"/>
                <w:szCs w:val="22"/>
              </w:rPr>
            </w:pPr>
            <w:r w:rsidRPr="0008707B">
              <w:rPr>
                <w:rFonts w:eastAsia="Times New Roman" w:cs="Arial"/>
                <w:sz w:val="22"/>
                <w:szCs w:val="22"/>
              </w:rPr>
              <w:t>Equality Inclusion and Involvement Committee meet</w:t>
            </w:r>
            <w:r>
              <w:rPr>
                <w:rFonts w:eastAsia="Times New Roman" w:cs="Arial"/>
                <w:sz w:val="22"/>
                <w:szCs w:val="22"/>
              </w:rPr>
              <w:t>s</w:t>
            </w:r>
            <w:r w:rsidRPr="0008707B">
              <w:rPr>
                <w:rFonts w:eastAsia="Times New Roman" w:cs="Arial"/>
                <w:sz w:val="22"/>
                <w:szCs w:val="22"/>
              </w:rPr>
              <w:t xml:space="preserve"> with staff groups and staff networks throughout the year including the staff disability network, race equality and cultural heritage (REACH) network, LGBT+ network and staff </w:t>
            </w:r>
            <w:r w:rsidRPr="0008707B">
              <w:rPr>
                <w:rFonts w:eastAsia="Times New Roman" w:cs="Arial"/>
                <w:sz w:val="22"/>
                <w:szCs w:val="22"/>
              </w:rPr>
              <w:lastRenderedPageBreak/>
              <w:t>carers network. Chairs of these networks also attend Equality Inclusion and Involvement Committee quarterly.</w:t>
            </w:r>
          </w:p>
          <w:p w14:paraId="239AEC93" w14:textId="77777777" w:rsidR="00A11D35" w:rsidRPr="00EB38E8" w:rsidRDefault="00A11D35" w:rsidP="00CE7EBE">
            <w:pPr>
              <w:pStyle w:val="TableParagraph"/>
              <w:spacing w:before="61"/>
              <w:ind w:left="142" w:right="142"/>
              <w:rPr>
                <w:color w:val="221F1F"/>
                <w:sz w:val="18"/>
              </w:rPr>
            </w:pPr>
            <w:r>
              <w:rPr>
                <w:rFonts w:eastAsia="Times New Roman"/>
              </w:rPr>
              <w:t>In March 2025 t</w:t>
            </w:r>
            <w:r w:rsidRPr="00DA412B">
              <w:rPr>
                <w:rFonts w:eastAsia="Times New Roman"/>
              </w:rPr>
              <w:t>he Trust</w:t>
            </w:r>
            <w:r>
              <w:rPr>
                <w:rFonts w:eastAsia="Times New Roman"/>
              </w:rPr>
              <w:t xml:space="preserve"> launched </w:t>
            </w:r>
            <w:r w:rsidRPr="00DA412B">
              <w:rPr>
                <w:rFonts w:eastAsia="Times New Roman"/>
              </w:rPr>
              <w:t>the patient and carer race equality framework (PCREF) which includes</w:t>
            </w:r>
            <w:r>
              <w:rPr>
                <w:rFonts w:eastAsia="Times New Roman"/>
              </w:rPr>
              <w:t xml:space="preserve"> </w:t>
            </w:r>
            <w:r w:rsidRPr="00DA412B">
              <w:rPr>
                <w:rFonts w:eastAsia="Times New Roman"/>
              </w:rPr>
              <w:t xml:space="preserve">a equality impact assessment being carried out for all Trust teams, including corporate teams.  </w:t>
            </w:r>
          </w:p>
        </w:tc>
        <w:tc>
          <w:tcPr>
            <w:tcW w:w="1898" w:type="dxa"/>
            <w:tcBorders>
              <w:top w:val="single" w:sz="4" w:space="0" w:color="768592"/>
              <w:left w:val="single" w:sz="4" w:space="0" w:color="768592"/>
              <w:bottom w:val="single" w:sz="4" w:space="0" w:color="768592"/>
              <w:right w:val="single" w:sz="4" w:space="0" w:color="768592"/>
            </w:tcBorders>
          </w:tcPr>
          <w:p w14:paraId="09729501" w14:textId="77777777" w:rsidR="00A11D35" w:rsidRPr="009D1CC6" w:rsidRDefault="00A11D35" w:rsidP="00CE7EBE">
            <w:pPr>
              <w:spacing w:line="259" w:lineRule="auto"/>
              <w:rPr>
                <w:rFonts w:cs="Arial"/>
              </w:rPr>
            </w:pPr>
            <w:r w:rsidRPr="006D073B">
              <w:rPr>
                <w:rFonts w:cs="Arial"/>
              </w:rPr>
              <w:lastRenderedPageBreak/>
              <w:t xml:space="preserve">Developing </w:t>
            </w:r>
          </w:p>
          <w:p w14:paraId="0BCAF36D" w14:textId="77777777" w:rsidR="00A11D35" w:rsidRPr="00EB38E8" w:rsidRDefault="00A11D35" w:rsidP="00CE7EBE">
            <w:pPr>
              <w:pStyle w:val="TableParagraph"/>
              <w:tabs>
                <w:tab w:val="left" w:pos="780"/>
              </w:tabs>
              <w:spacing w:before="61"/>
              <w:ind w:left="779" w:right="612" w:hanging="360"/>
              <w:rPr>
                <w:color w:val="221F1F"/>
                <w:sz w:val="18"/>
              </w:rPr>
            </w:pPr>
          </w:p>
        </w:tc>
        <w:tc>
          <w:tcPr>
            <w:tcW w:w="1476" w:type="dxa"/>
            <w:tcBorders>
              <w:top w:val="single" w:sz="4" w:space="0" w:color="768592"/>
              <w:left w:val="single" w:sz="4" w:space="0" w:color="768592"/>
              <w:bottom w:val="single" w:sz="4" w:space="0" w:color="768592"/>
              <w:right w:val="single" w:sz="4" w:space="0" w:color="768592"/>
            </w:tcBorders>
          </w:tcPr>
          <w:p w14:paraId="03E94896" w14:textId="77777777" w:rsidR="00A11D35" w:rsidRDefault="00A11D35" w:rsidP="00CE7EBE">
            <w:pPr>
              <w:spacing w:line="259" w:lineRule="auto"/>
              <w:rPr>
                <w:rFonts w:cs="Arial"/>
              </w:rPr>
            </w:pPr>
            <w:r>
              <w:rPr>
                <w:rFonts w:cs="Arial"/>
              </w:rPr>
              <w:t>Andrew Lister</w:t>
            </w:r>
          </w:p>
          <w:p w14:paraId="27924782" w14:textId="77777777" w:rsidR="00A11D35" w:rsidRDefault="00A11D35" w:rsidP="00CE7EBE">
            <w:pPr>
              <w:spacing w:line="259" w:lineRule="auto"/>
              <w:rPr>
                <w:rFonts w:cs="Arial"/>
              </w:rPr>
            </w:pPr>
            <w:r>
              <w:rPr>
                <w:rFonts w:cs="Arial"/>
              </w:rPr>
              <w:t xml:space="preserve">Corporate Governance Team </w:t>
            </w:r>
          </w:p>
          <w:p w14:paraId="31CE15BA" w14:textId="77777777" w:rsidR="00A11D35" w:rsidRPr="00EB38E8" w:rsidRDefault="00A11D35" w:rsidP="00CE7EBE">
            <w:pPr>
              <w:pStyle w:val="TableParagraph"/>
              <w:spacing w:before="61"/>
              <w:ind w:left="58"/>
              <w:rPr>
                <w:color w:val="221F1F"/>
                <w:spacing w:val="-2"/>
                <w:sz w:val="18"/>
              </w:rPr>
            </w:pPr>
          </w:p>
        </w:tc>
      </w:tr>
    </w:tbl>
    <w:p w14:paraId="6E12324F" w14:textId="77777777" w:rsidR="00A11D35" w:rsidRDefault="00A11D35" w:rsidP="00A11D35">
      <w:pPr>
        <w:pStyle w:val="BodyText"/>
      </w:pPr>
    </w:p>
    <w:p w14:paraId="4B20E7F3" w14:textId="77777777" w:rsidR="00A11D35" w:rsidRDefault="00A11D35" w:rsidP="00A11D35">
      <w:pPr>
        <w:pStyle w:val="BodyText"/>
      </w:pPr>
    </w:p>
    <w:tbl>
      <w:tblPr>
        <w:tblStyle w:val="TableGrid"/>
        <w:tblpPr w:leftFromText="180" w:rightFromText="180" w:vertAnchor="text" w:tblpY="11"/>
        <w:tblW w:w="13598"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5665"/>
        <w:gridCol w:w="7933"/>
      </w:tblGrid>
      <w:tr w:rsidR="00A11D35" w:rsidRPr="005739D0" w14:paraId="6E2FCF65" w14:textId="77777777" w:rsidTr="00CE7EBE">
        <w:tc>
          <w:tcPr>
            <w:tcW w:w="13598" w:type="dxa"/>
            <w:gridSpan w:val="2"/>
            <w:shd w:val="clear" w:color="auto" w:fill="BDDEFF" w:themeFill="accent1" w:themeFillTint="33"/>
            <w:vAlign w:val="center"/>
          </w:tcPr>
          <w:p w14:paraId="486F3ACE" w14:textId="77777777" w:rsidR="00A11D35" w:rsidRPr="002D0893" w:rsidRDefault="00A11D35" w:rsidP="00CE7EBE">
            <w:pPr>
              <w:jc w:val="center"/>
              <w:rPr>
                <w:rFonts w:cs="Arial"/>
                <w:b/>
              </w:rPr>
            </w:pPr>
            <w:r w:rsidRPr="002D0893">
              <w:rPr>
                <w:rFonts w:cs="Arial"/>
                <w:b/>
              </w:rPr>
              <w:t>Third-party involvement in Domain 3 rating and review</w:t>
            </w:r>
          </w:p>
        </w:tc>
      </w:tr>
      <w:tr w:rsidR="00A11D35" w:rsidRPr="005739D0" w14:paraId="43DFCB13" w14:textId="77777777" w:rsidTr="00CE7EBE">
        <w:tc>
          <w:tcPr>
            <w:tcW w:w="5665" w:type="dxa"/>
            <w:shd w:val="clear" w:color="auto" w:fill="BDDEFF" w:themeFill="accent1" w:themeFillTint="33"/>
          </w:tcPr>
          <w:p w14:paraId="3B34385F" w14:textId="77777777" w:rsidR="00A11D35" w:rsidRPr="005739D0" w:rsidRDefault="00A11D35" w:rsidP="00CE7EBE">
            <w:pPr>
              <w:rPr>
                <w:rFonts w:cs="Arial"/>
                <w:sz w:val="28"/>
                <w:szCs w:val="28"/>
              </w:rPr>
            </w:pPr>
            <w:r w:rsidRPr="002D0893">
              <w:rPr>
                <w:rFonts w:cs="Arial"/>
                <w:b/>
              </w:rPr>
              <w:t>Trade Union Rep(s):</w:t>
            </w:r>
          </w:p>
        </w:tc>
        <w:tc>
          <w:tcPr>
            <w:tcW w:w="7933" w:type="dxa"/>
            <w:shd w:val="clear" w:color="auto" w:fill="BDDEFF" w:themeFill="accent1" w:themeFillTint="33"/>
          </w:tcPr>
          <w:p w14:paraId="5D6376E4" w14:textId="77777777" w:rsidR="00A11D35" w:rsidRDefault="00A11D35" w:rsidP="00CE7EBE">
            <w:pPr>
              <w:rPr>
                <w:rFonts w:cs="Arial"/>
                <w:b/>
              </w:rPr>
            </w:pPr>
            <w:bookmarkStart w:id="2" w:name="_Toc43808933"/>
            <w:r w:rsidRPr="002D0893">
              <w:rPr>
                <w:rFonts w:cs="Arial"/>
                <w:b/>
              </w:rPr>
              <w:t>Independent Evaluator(s)/Peer Reviewer(s</w:t>
            </w:r>
            <w:bookmarkEnd w:id="2"/>
            <w:r w:rsidRPr="002D0893">
              <w:rPr>
                <w:rFonts w:cs="Arial"/>
                <w:b/>
              </w:rPr>
              <w:t>):</w:t>
            </w:r>
          </w:p>
          <w:p w14:paraId="4BD4F5A0" w14:textId="77777777" w:rsidR="00A11D35" w:rsidRPr="005739D0" w:rsidRDefault="00A11D35" w:rsidP="00CE7EBE">
            <w:pPr>
              <w:rPr>
                <w:rFonts w:cs="Arial"/>
                <w:sz w:val="28"/>
                <w:szCs w:val="28"/>
              </w:rPr>
            </w:pPr>
          </w:p>
        </w:tc>
      </w:tr>
      <w:tr w:rsidR="00A11D35" w:rsidRPr="005739D0" w14:paraId="5B136C0E" w14:textId="77777777" w:rsidTr="00CE7EBE">
        <w:tc>
          <w:tcPr>
            <w:tcW w:w="13598" w:type="dxa"/>
            <w:gridSpan w:val="2"/>
            <w:shd w:val="clear" w:color="auto" w:fill="FFFFFF" w:themeFill="background1"/>
          </w:tcPr>
          <w:p w14:paraId="7B7E6A78" w14:textId="77777777" w:rsidR="00A11D35" w:rsidRDefault="00A11D35" w:rsidP="00CE7EBE">
            <w:pPr>
              <w:rPr>
                <w:rFonts w:cs="Arial"/>
                <w:bCs/>
              </w:rPr>
            </w:pPr>
            <w:r w:rsidRPr="000F083C">
              <w:rPr>
                <w:rFonts w:cs="Arial"/>
                <w:bCs/>
              </w:rPr>
              <w:t xml:space="preserve">The content for Domain2 and 3 was captured throughout October 2025 so no set date has been provided. </w:t>
            </w:r>
          </w:p>
          <w:p w14:paraId="3BC7843E" w14:textId="77777777" w:rsidR="00A11D35" w:rsidRDefault="00A11D35" w:rsidP="00CE7EBE">
            <w:pPr>
              <w:rPr>
                <w:rFonts w:cs="Arial"/>
                <w:bCs/>
              </w:rPr>
            </w:pPr>
          </w:p>
          <w:p w14:paraId="702901BB" w14:textId="77777777" w:rsidR="00A11D35" w:rsidRDefault="00A11D35" w:rsidP="00CE7EBE">
            <w:pPr>
              <w:rPr>
                <w:rFonts w:cs="Arial"/>
                <w:bCs/>
              </w:rPr>
            </w:pPr>
            <w:r w:rsidRPr="000F083C">
              <w:rPr>
                <w:rFonts w:cs="Arial"/>
                <w:bCs/>
              </w:rPr>
              <w:t xml:space="preserve">The stakeholder and peer review were not held as a meeting this year, but rather the evidence was sent for colleagues </w:t>
            </w:r>
            <w:r>
              <w:rPr>
                <w:rFonts w:cs="Arial"/>
                <w:bCs/>
              </w:rPr>
              <w:t xml:space="preserve">within SWYPFT </w:t>
            </w:r>
            <w:r w:rsidRPr="000F083C">
              <w:rPr>
                <w:rFonts w:cs="Arial"/>
                <w:bCs/>
              </w:rPr>
              <w:t>to score and respond back</w:t>
            </w:r>
            <w:r>
              <w:rPr>
                <w:rFonts w:cs="Arial"/>
                <w:bCs/>
              </w:rPr>
              <w:t>.</w:t>
            </w:r>
            <w:r w:rsidRPr="000F083C">
              <w:rPr>
                <w:rFonts w:cs="Arial"/>
                <w:bCs/>
              </w:rPr>
              <w:t xml:space="preserve"> Internally it went to Peoples services; F</w:t>
            </w:r>
            <w:r>
              <w:rPr>
                <w:rFonts w:cs="Arial"/>
                <w:bCs/>
              </w:rPr>
              <w:t xml:space="preserve">reedom to </w:t>
            </w:r>
            <w:r w:rsidRPr="000F083C">
              <w:rPr>
                <w:rFonts w:cs="Arial"/>
                <w:bCs/>
              </w:rPr>
              <w:t>S</w:t>
            </w:r>
            <w:r>
              <w:rPr>
                <w:rFonts w:cs="Arial"/>
                <w:bCs/>
              </w:rPr>
              <w:t xml:space="preserve">peak up </w:t>
            </w:r>
            <w:r w:rsidRPr="000F083C">
              <w:rPr>
                <w:rFonts w:cs="Arial"/>
                <w:bCs/>
              </w:rPr>
              <w:t>G</w:t>
            </w:r>
            <w:r>
              <w:rPr>
                <w:rFonts w:cs="Arial"/>
                <w:bCs/>
              </w:rPr>
              <w:t>uardians</w:t>
            </w:r>
            <w:r w:rsidRPr="000F083C">
              <w:rPr>
                <w:rFonts w:cs="Arial"/>
                <w:bCs/>
              </w:rPr>
              <w:t xml:space="preserve">, Corporate Governance; </w:t>
            </w:r>
            <w:r>
              <w:rPr>
                <w:rFonts w:cs="Arial"/>
                <w:bCs/>
              </w:rPr>
              <w:t xml:space="preserve">staff side </w:t>
            </w:r>
            <w:r w:rsidRPr="000F083C">
              <w:rPr>
                <w:rFonts w:cs="Arial"/>
                <w:bCs/>
              </w:rPr>
              <w:t>and our Staff Networks. </w:t>
            </w:r>
          </w:p>
          <w:p w14:paraId="70346083" w14:textId="77777777" w:rsidR="00A11D35" w:rsidRDefault="00A11D35" w:rsidP="00CE7EBE">
            <w:pPr>
              <w:rPr>
                <w:rFonts w:cs="Arial"/>
                <w:bCs/>
              </w:rPr>
            </w:pPr>
          </w:p>
          <w:p w14:paraId="24676BEA" w14:textId="77777777" w:rsidR="00A11D35" w:rsidRPr="000F083C" w:rsidRDefault="00A11D35" w:rsidP="00CE7EBE">
            <w:pPr>
              <w:rPr>
                <w:rFonts w:cs="Arial"/>
                <w:bCs/>
              </w:rPr>
            </w:pPr>
            <w:r>
              <w:rPr>
                <w:rFonts w:cs="Arial"/>
                <w:bCs/>
              </w:rPr>
              <w:t>Externally</w:t>
            </w:r>
            <w:r w:rsidRPr="000F083C">
              <w:rPr>
                <w:rFonts w:cs="Arial"/>
                <w:bCs/>
              </w:rPr>
              <w:t xml:space="preserve"> it was sent through to </w:t>
            </w:r>
            <w:r>
              <w:rPr>
                <w:rFonts w:cs="Arial"/>
                <w:bCs/>
              </w:rPr>
              <w:t xml:space="preserve">EDI and Peoples Services colleagues Bradford District Care Foundation Trust (BDCFT) and </w:t>
            </w:r>
            <w:r w:rsidRPr="000F083C">
              <w:rPr>
                <w:rFonts w:cs="Arial"/>
                <w:bCs/>
              </w:rPr>
              <w:t xml:space="preserve">Leeds and York Partnership Foundation Trust and Sheffield Health and Social Care Trust as </w:t>
            </w:r>
            <w:r>
              <w:rPr>
                <w:rFonts w:cs="Arial"/>
                <w:bCs/>
              </w:rPr>
              <w:t xml:space="preserve">part of </w:t>
            </w:r>
            <w:r w:rsidRPr="000F083C">
              <w:rPr>
                <w:rFonts w:cs="Arial"/>
                <w:bCs/>
              </w:rPr>
              <w:t>our Peer review.</w:t>
            </w:r>
          </w:p>
          <w:p w14:paraId="2EA3C042" w14:textId="77777777" w:rsidR="00A11D35" w:rsidRPr="002D0893" w:rsidRDefault="00A11D35" w:rsidP="00CE7EBE">
            <w:pPr>
              <w:rPr>
                <w:rFonts w:cs="Arial"/>
                <w:b/>
              </w:rPr>
            </w:pPr>
          </w:p>
        </w:tc>
      </w:tr>
    </w:tbl>
    <w:p w14:paraId="5819D29B" w14:textId="77777777" w:rsidR="00BB480F" w:rsidRPr="009D1CC6" w:rsidRDefault="00BB480F" w:rsidP="00BB480F">
      <w:pPr>
        <w:rPr>
          <w:rFonts w:cs="Arial"/>
        </w:rPr>
      </w:pPr>
    </w:p>
    <w:p w14:paraId="71B17838" w14:textId="77777777" w:rsidR="00BB480F" w:rsidRPr="009D1CC6" w:rsidRDefault="00BB480F" w:rsidP="00B0463F">
      <w:pPr>
        <w:rPr>
          <w:rFonts w:cs="Arial"/>
        </w:rPr>
      </w:pPr>
      <w:r w:rsidRPr="009D1CC6">
        <w:rPr>
          <w:rFonts w:cs="Arial"/>
        </w:rPr>
        <w:br w:type="page"/>
      </w:r>
      <w:r w:rsidRPr="009D1CC6">
        <w:rPr>
          <w:rFonts w:cs="Arial"/>
        </w:rPr>
        <w:lastRenderedPageBreak/>
        <w:t xml:space="preserve"> </w:t>
      </w:r>
    </w:p>
    <w:tbl>
      <w:tblPr>
        <w:tblStyle w:val="TableGrid"/>
        <w:tblpPr w:leftFromText="180" w:rightFromText="180" w:vertAnchor="text" w:tblpY="11"/>
        <w:tblW w:w="13598"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3598"/>
      </w:tblGrid>
      <w:tr w:rsidR="00BB480F" w:rsidRPr="009D1CC6" w14:paraId="15F50E11" w14:textId="77777777" w:rsidTr="002A7AA2">
        <w:tc>
          <w:tcPr>
            <w:tcW w:w="13598" w:type="dxa"/>
            <w:shd w:val="clear" w:color="auto" w:fill="BDDEFF" w:themeFill="accent1" w:themeFillTint="33"/>
          </w:tcPr>
          <w:p w14:paraId="405DFC79" w14:textId="386BA09D" w:rsidR="00BB480F" w:rsidRPr="009C5580" w:rsidRDefault="00BB480F" w:rsidP="00E33027">
            <w:pPr>
              <w:rPr>
                <w:rFonts w:cs="Arial"/>
                <w:bCs/>
                <w:sz w:val="36"/>
                <w:szCs w:val="36"/>
              </w:rPr>
            </w:pPr>
            <w:r w:rsidRPr="009C5580">
              <w:rPr>
                <w:rFonts w:cs="Arial"/>
                <w:bCs/>
                <w:sz w:val="36"/>
                <w:szCs w:val="36"/>
              </w:rPr>
              <w:t>EDS Organisation Rating (overall rating):</w:t>
            </w:r>
            <w:r w:rsidR="00D854E9">
              <w:rPr>
                <w:rFonts w:cs="Arial"/>
                <w:bCs/>
                <w:sz w:val="36"/>
                <w:szCs w:val="36"/>
              </w:rPr>
              <w:t xml:space="preserve">  </w:t>
            </w:r>
            <w:r w:rsidR="0015260A">
              <w:rPr>
                <w:rFonts w:cs="Arial"/>
                <w:bCs/>
                <w:sz w:val="36"/>
                <w:szCs w:val="36"/>
              </w:rPr>
              <w:t>Developing</w:t>
            </w:r>
          </w:p>
          <w:p w14:paraId="70AB78CF" w14:textId="77777777" w:rsidR="00BB480F" w:rsidRPr="002D0893" w:rsidRDefault="00BB480F" w:rsidP="00E33027">
            <w:pPr>
              <w:rPr>
                <w:rFonts w:cs="Arial"/>
                <w:sz w:val="28"/>
                <w:szCs w:val="28"/>
              </w:rPr>
            </w:pPr>
          </w:p>
          <w:p w14:paraId="7D4688A5" w14:textId="77777777" w:rsidR="00BB480F" w:rsidRPr="009D1CC6" w:rsidRDefault="00BB480F" w:rsidP="00E33027">
            <w:pPr>
              <w:rPr>
                <w:rFonts w:cs="Arial"/>
              </w:rPr>
            </w:pPr>
          </w:p>
        </w:tc>
      </w:tr>
      <w:tr w:rsidR="00BB480F" w:rsidRPr="009D1CC6" w14:paraId="1042AAF6" w14:textId="77777777" w:rsidTr="002A7AA2">
        <w:tc>
          <w:tcPr>
            <w:tcW w:w="13598" w:type="dxa"/>
            <w:shd w:val="clear" w:color="auto" w:fill="BDDEFF" w:themeFill="accent1" w:themeFillTint="33"/>
          </w:tcPr>
          <w:p w14:paraId="752959D8" w14:textId="1B82C687" w:rsidR="00BB480F" w:rsidRPr="009C5580" w:rsidRDefault="00BB480F" w:rsidP="00E33027">
            <w:pPr>
              <w:rPr>
                <w:rFonts w:cs="Arial"/>
                <w:bCs/>
                <w:sz w:val="36"/>
                <w:szCs w:val="36"/>
              </w:rPr>
            </w:pPr>
            <w:r w:rsidRPr="009C5580">
              <w:rPr>
                <w:rFonts w:cs="Arial"/>
                <w:bCs/>
                <w:sz w:val="36"/>
                <w:szCs w:val="36"/>
              </w:rPr>
              <w:t xml:space="preserve">Organisation name(s): </w:t>
            </w:r>
            <w:r w:rsidR="00D854E9">
              <w:rPr>
                <w:rFonts w:cs="Arial"/>
                <w:bCs/>
                <w:sz w:val="36"/>
                <w:szCs w:val="36"/>
              </w:rPr>
              <w:t>South West Yorkshire Partnership NHS Foundation Trust</w:t>
            </w:r>
          </w:p>
          <w:p w14:paraId="4E68B219" w14:textId="77777777" w:rsidR="00BB480F" w:rsidRPr="009C5580" w:rsidRDefault="00BB480F" w:rsidP="00E33027">
            <w:pPr>
              <w:rPr>
                <w:rFonts w:cs="Arial"/>
                <w:bCs/>
                <w:color w:val="FFFFFF" w:themeColor="background1"/>
              </w:rPr>
            </w:pPr>
          </w:p>
          <w:p w14:paraId="21854206" w14:textId="77777777" w:rsidR="00BB480F" w:rsidRPr="009C5580" w:rsidRDefault="00BB480F" w:rsidP="00E33027">
            <w:pPr>
              <w:rPr>
                <w:rFonts w:cs="Arial"/>
                <w:bCs/>
                <w:color w:val="FFFFFF" w:themeColor="background1"/>
              </w:rPr>
            </w:pPr>
          </w:p>
        </w:tc>
      </w:tr>
      <w:tr w:rsidR="00BB480F" w:rsidRPr="009D1CC6" w14:paraId="78E2D1A2" w14:textId="77777777" w:rsidTr="002A7AA2">
        <w:tc>
          <w:tcPr>
            <w:tcW w:w="13598" w:type="dxa"/>
          </w:tcPr>
          <w:p w14:paraId="0B81DD8C" w14:textId="77777777" w:rsidR="00BB480F" w:rsidRPr="009D1CC6" w:rsidRDefault="00BB480F" w:rsidP="00E33027">
            <w:pPr>
              <w:rPr>
                <w:rFonts w:cs="Arial"/>
              </w:rPr>
            </w:pPr>
          </w:p>
          <w:p w14:paraId="101CFC82" w14:textId="77777777" w:rsidR="00BB480F" w:rsidRPr="009D1CC6" w:rsidRDefault="00BB480F" w:rsidP="00E33027">
            <w:pPr>
              <w:rPr>
                <w:rFonts w:cs="Arial"/>
              </w:rPr>
            </w:pPr>
            <w:r w:rsidRPr="009D1CC6">
              <w:rPr>
                <w:rFonts w:cs="Arial"/>
              </w:rPr>
              <w:t xml:space="preserve">Those who score </w:t>
            </w:r>
            <w:r w:rsidRPr="009D1CC6">
              <w:rPr>
                <w:rFonts w:cs="Arial"/>
                <w:b/>
              </w:rPr>
              <w:t>under 8,</w:t>
            </w:r>
            <w:r w:rsidRPr="009D1CC6">
              <w:rPr>
                <w:rFonts w:cs="Arial"/>
              </w:rPr>
              <w:t xml:space="preserve"> adding all outcome scores in all domains, are rated </w:t>
            </w:r>
            <w:r w:rsidRPr="009D1CC6">
              <w:rPr>
                <w:rFonts w:cs="Arial"/>
                <w:b/>
                <w:color w:val="C00000"/>
              </w:rPr>
              <w:t>Undeveloped</w:t>
            </w:r>
            <w:r w:rsidRPr="009D1CC6">
              <w:rPr>
                <w:rFonts w:cs="Arial"/>
              </w:rPr>
              <w:t xml:space="preserve"> </w:t>
            </w:r>
          </w:p>
          <w:p w14:paraId="430FC6FE" w14:textId="77777777" w:rsidR="00BB480F" w:rsidRPr="009D1CC6" w:rsidRDefault="00BB480F" w:rsidP="00E33027">
            <w:pPr>
              <w:rPr>
                <w:rFonts w:cs="Arial"/>
              </w:rPr>
            </w:pPr>
          </w:p>
          <w:p w14:paraId="4F51C7DA" w14:textId="77777777" w:rsidR="00BB480F" w:rsidRPr="009D1CC6" w:rsidRDefault="00BB480F" w:rsidP="00E33027">
            <w:pPr>
              <w:rPr>
                <w:rFonts w:cs="Arial"/>
                <w:b/>
                <w:color w:val="1991C2" w:themeColor="accent4" w:themeShade="BF"/>
              </w:rPr>
            </w:pPr>
            <w:r w:rsidRPr="009D1CC6">
              <w:rPr>
                <w:rFonts w:cs="Arial"/>
              </w:rPr>
              <w:t xml:space="preserve">Those who score </w:t>
            </w:r>
            <w:r w:rsidRPr="009D1CC6">
              <w:rPr>
                <w:rFonts w:cs="Arial"/>
                <w:b/>
              </w:rPr>
              <w:t>between 8 and 21,</w:t>
            </w:r>
            <w:r w:rsidRPr="009D1CC6">
              <w:rPr>
                <w:rFonts w:cs="Arial"/>
              </w:rPr>
              <w:t xml:space="preserve"> adding all outcome scores in all domains, are rated </w:t>
            </w:r>
            <w:r w:rsidRPr="009D1CC6">
              <w:rPr>
                <w:rFonts w:cs="Arial"/>
                <w:b/>
                <w:color w:val="1991C2" w:themeColor="accent4" w:themeShade="BF"/>
              </w:rPr>
              <w:t>Developing</w:t>
            </w:r>
          </w:p>
          <w:p w14:paraId="0F6CDE46" w14:textId="77777777" w:rsidR="00BB480F" w:rsidRPr="009D1CC6" w:rsidRDefault="00BB480F" w:rsidP="00E33027">
            <w:pPr>
              <w:rPr>
                <w:rFonts w:cs="Arial"/>
              </w:rPr>
            </w:pPr>
          </w:p>
          <w:p w14:paraId="5E97E25E" w14:textId="77777777" w:rsidR="00BB480F" w:rsidRPr="009D1CC6" w:rsidRDefault="00BB480F" w:rsidP="00E33027">
            <w:pPr>
              <w:rPr>
                <w:rFonts w:cs="Arial"/>
                <w:b/>
                <w:color w:val="00B050"/>
              </w:rPr>
            </w:pPr>
            <w:r w:rsidRPr="009D1CC6">
              <w:rPr>
                <w:rFonts w:cs="Arial"/>
              </w:rPr>
              <w:t xml:space="preserve">Those who score </w:t>
            </w:r>
            <w:r w:rsidRPr="009D1CC6">
              <w:rPr>
                <w:rFonts w:cs="Arial"/>
                <w:b/>
              </w:rPr>
              <w:t>between 22 and 32,</w:t>
            </w:r>
            <w:r w:rsidRPr="009D1CC6">
              <w:rPr>
                <w:rFonts w:cs="Arial"/>
              </w:rPr>
              <w:t xml:space="preserve"> adding all outcome scores in all domains, are rated</w:t>
            </w:r>
            <w:r w:rsidRPr="009D1CC6">
              <w:rPr>
                <w:rFonts w:cs="Arial"/>
                <w:b/>
                <w:color w:val="7030A0"/>
              </w:rPr>
              <w:t xml:space="preserve"> </w:t>
            </w:r>
            <w:r w:rsidRPr="009D1CC6">
              <w:rPr>
                <w:rFonts w:cs="Arial"/>
                <w:b/>
                <w:color w:val="00B050"/>
              </w:rPr>
              <w:t>Achieving</w:t>
            </w:r>
          </w:p>
          <w:p w14:paraId="03D4202C" w14:textId="77777777" w:rsidR="00BB480F" w:rsidRPr="009D1CC6" w:rsidRDefault="00BB480F" w:rsidP="00E33027">
            <w:pPr>
              <w:rPr>
                <w:rFonts w:cs="Arial"/>
              </w:rPr>
            </w:pPr>
          </w:p>
          <w:p w14:paraId="7BE2DA4C" w14:textId="77777777" w:rsidR="00BB480F" w:rsidRPr="009D1CC6" w:rsidRDefault="00BB480F" w:rsidP="00E33027">
            <w:pPr>
              <w:rPr>
                <w:rFonts w:cs="Arial"/>
              </w:rPr>
            </w:pPr>
            <w:r w:rsidRPr="009D1CC6">
              <w:rPr>
                <w:rFonts w:cs="Arial"/>
              </w:rPr>
              <w:t xml:space="preserve">Those who score </w:t>
            </w:r>
            <w:r w:rsidRPr="009D1CC6">
              <w:rPr>
                <w:rFonts w:cs="Arial"/>
                <w:b/>
              </w:rPr>
              <w:t>33,</w:t>
            </w:r>
            <w:r w:rsidRPr="009D1CC6">
              <w:rPr>
                <w:rFonts w:cs="Arial"/>
              </w:rPr>
              <w:t xml:space="preserve"> adding all outcome scores in all domains, are rated</w:t>
            </w:r>
            <w:r w:rsidRPr="009D1CC6">
              <w:rPr>
                <w:rFonts w:cs="Arial"/>
                <w:b/>
                <w:color w:val="7030A0"/>
              </w:rPr>
              <w:t xml:space="preserve"> Excelling</w:t>
            </w:r>
          </w:p>
          <w:p w14:paraId="48DD9D28" w14:textId="77777777" w:rsidR="00BB480F" w:rsidRPr="009D1CC6" w:rsidRDefault="00BB480F" w:rsidP="00E33027">
            <w:pPr>
              <w:rPr>
                <w:rFonts w:cs="Arial"/>
                <w:color w:val="7030A0"/>
              </w:rPr>
            </w:pPr>
          </w:p>
        </w:tc>
      </w:tr>
    </w:tbl>
    <w:p w14:paraId="30912658" w14:textId="77777777" w:rsidR="00BB480F" w:rsidRPr="009D1CC6" w:rsidRDefault="00BB480F" w:rsidP="00BB480F">
      <w:pPr>
        <w:rPr>
          <w:rFonts w:cs="Arial"/>
        </w:rPr>
      </w:pPr>
    </w:p>
    <w:p w14:paraId="4B78C66D" w14:textId="77777777" w:rsidR="00BB480F" w:rsidRPr="009D1CC6" w:rsidRDefault="00BB480F" w:rsidP="00BB480F">
      <w:pPr>
        <w:rPr>
          <w:rFonts w:cs="Arial"/>
        </w:rPr>
      </w:pPr>
      <w:r w:rsidRPr="009D1CC6">
        <w:rPr>
          <w:rFonts w:cs="Arial"/>
        </w:rPr>
        <w:br w:type="page"/>
      </w:r>
    </w:p>
    <w:p w14:paraId="73610FDF" w14:textId="77777777" w:rsidR="00BB480F" w:rsidRPr="00376093" w:rsidRDefault="00BB480F" w:rsidP="00376093">
      <w:pPr>
        <w:shd w:val="clear" w:color="auto" w:fill="BDDEFF" w:themeFill="text2" w:themeFillTint="33"/>
        <w:rPr>
          <w:rFonts w:cs="Arial"/>
          <w:color w:val="auto"/>
        </w:rPr>
      </w:pPr>
    </w:p>
    <w:tbl>
      <w:tblPr>
        <w:tblStyle w:val="TableGrid"/>
        <w:tblpPr w:leftFromText="180" w:rightFromText="180" w:horzAnchor="margin" w:tblpY="244"/>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6789"/>
        <w:gridCol w:w="6807"/>
      </w:tblGrid>
      <w:tr w:rsidR="00376093" w:rsidRPr="00376093" w14:paraId="4E977BAD" w14:textId="77777777" w:rsidTr="00376093">
        <w:tc>
          <w:tcPr>
            <w:tcW w:w="13948" w:type="dxa"/>
            <w:gridSpan w:val="2"/>
            <w:shd w:val="clear" w:color="auto" w:fill="BDDEFF" w:themeFill="text2" w:themeFillTint="33"/>
            <w:vAlign w:val="center"/>
          </w:tcPr>
          <w:p w14:paraId="6DAADAC4" w14:textId="77777777" w:rsidR="00BB480F" w:rsidRPr="00C93306" w:rsidRDefault="00BB480F" w:rsidP="00C93306">
            <w:pPr>
              <w:shd w:val="clear" w:color="auto" w:fill="BDDEFF" w:themeFill="text2" w:themeFillTint="33"/>
              <w:jc w:val="center"/>
              <w:rPr>
                <w:rFonts w:cs="Arial"/>
                <w:b/>
                <w:color w:val="auto"/>
                <w:sz w:val="28"/>
                <w:szCs w:val="28"/>
              </w:rPr>
            </w:pPr>
            <w:r w:rsidRPr="00C93306">
              <w:rPr>
                <w:rFonts w:cs="Arial"/>
                <w:b/>
                <w:color w:val="auto"/>
                <w:sz w:val="28"/>
                <w:szCs w:val="28"/>
              </w:rPr>
              <w:t>EDS Action Plan</w:t>
            </w:r>
          </w:p>
        </w:tc>
      </w:tr>
      <w:tr w:rsidR="00376093" w:rsidRPr="00376093" w14:paraId="3347E1B9" w14:textId="77777777" w:rsidTr="00376093">
        <w:tc>
          <w:tcPr>
            <w:tcW w:w="6974" w:type="dxa"/>
            <w:shd w:val="clear" w:color="auto" w:fill="BDDEFF" w:themeFill="text2" w:themeFillTint="33"/>
            <w:vAlign w:val="center"/>
          </w:tcPr>
          <w:p w14:paraId="24707A09"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EDS Lead</w:t>
            </w:r>
          </w:p>
        </w:tc>
        <w:tc>
          <w:tcPr>
            <w:tcW w:w="6974" w:type="dxa"/>
            <w:shd w:val="clear" w:color="auto" w:fill="BDDEFF" w:themeFill="text2" w:themeFillTint="33"/>
            <w:vAlign w:val="center"/>
          </w:tcPr>
          <w:p w14:paraId="0A066B1D"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Year(s) active</w:t>
            </w:r>
          </w:p>
        </w:tc>
      </w:tr>
      <w:tr w:rsidR="00BB480F" w:rsidRPr="009D1CC6" w14:paraId="44B15184" w14:textId="77777777" w:rsidTr="00376093">
        <w:tc>
          <w:tcPr>
            <w:tcW w:w="6974" w:type="dxa"/>
            <w:shd w:val="clear" w:color="auto" w:fill="FFFFFF" w:themeFill="background1"/>
            <w:vAlign w:val="center"/>
          </w:tcPr>
          <w:p w14:paraId="67AB33CC" w14:textId="0006F150" w:rsidR="00BB480F" w:rsidRPr="009D1CC6" w:rsidRDefault="00F66267" w:rsidP="00C93306">
            <w:pPr>
              <w:pStyle w:val="TableText"/>
            </w:pPr>
            <w:r>
              <w:t>Dawn Lawson</w:t>
            </w:r>
          </w:p>
        </w:tc>
        <w:tc>
          <w:tcPr>
            <w:tcW w:w="6974" w:type="dxa"/>
            <w:shd w:val="clear" w:color="auto" w:fill="FFFFFF" w:themeFill="background1"/>
            <w:vAlign w:val="center"/>
          </w:tcPr>
          <w:p w14:paraId="2DEEFECA" w14:textId="5BD908D9" w:rsidR="00BB480F" w:rsidRPr="009D1CC6" w:rsidRDefault="00726088" w:rsidP="00C93306">
            <w:pPr>
              <w:pStyle w:val="TableText"/>
            </w:pPr>
            <w:r>
              <w:t>2026 -27</w:t>
            </w:r>
          </w:p>
        </w:tc>
      </w:tr>
      <w:tr w:rsidR="00BB480F" w:rsidRPr="009D1CC6" w14:paraId="7B4D5862" w14:textId="77777777" w:rsidTr="00376093">
        <w:tc>
          <w:tcPr>
            <w:tcW w:w="6974" w:type="dxa"/>
            <w:shd w:val="clear" w:color="auto" w:fill="BDDEFF" w:themeFill="text2" w:themeFillTint="33"/>
            <w:vAlign w:val="center"/>
          </w:tcPr>
          <w:p w14:paraId="61910F64" w14:textId="77777777" w:rsidR="00BB480F" w:rsidRPr="00376093" w:rsidRDefault="00BB480F" w:rsidP="00E33027">
            <w:pPr>
              <w:spacing w:after="160" w:line="259" w:lineRule="auto"/>
              <w:jc w:val="center"/>
              <w:rPr>
                <w:rFonts w:cs="Arial"/>
                <w:b/>
                <w:color w:val="auto"/>
              </w:rPr>
            </w:pPr>
            <w:r w:rsidRPr="00376093">
              <w:rPr>
                <w:rFonts w:cs="Arial"/>
                <w:b/>
                <w:color w:val="auto"/>
              </w:rPr>
              <w:t>EDS Sponsor</w:t>
            </w:r>
          </w:p>
        </w:tc>
        <w:tc>
          <w:tcPr>
            <w:tcW w:w="6974" w:type="dxa"/>
            <w:shd w:val="clear" w:color="auto" w:fill="BDDEFF" w:themeFill="text2" w:themeFillTint="33"/>
            <w:vAlign w:val="center"/>
          </w:tcPr>
          <w:p w14:paraId="15085263" w14:textId="77777777" w:rsidR="00BB480F" w:rsidRPr="00376093" w:rsidRDefault="00BB480F" w:rsidP="00E33027">
            <w:pPr>
              <w:spacing w:after="160" w:line="259" w:lineRule="auto"/>
              <w:jc w:val="center"/>
              <w:rPr>
                <w:rFonts w:cs="Arial"/>
                <w:b/>
                <w:color w:val="auto"/>
              </w:rPr>
            </w:pPr>
            <w:r w:rsidRPr="00376093">
              <w:rPr>
                <w:rFonts w:cs="Arial"/>
                <w:b/>
                <w:color w:val="auto"/>
              </w:rPr>
              <w:t>Authorisation date</w:t>
            </w:r>
          </w:p>
        </w:tc>
      </w:tr>
      <w:tr w:rsidR="00BB480F" w:rsidRPr="009D1CC6" w14:paraId="13AFD231" w14:textId="77777777" w:rsidTr="00376093">
        <w:tc>
          <w:tcPr>
            <w:tcW w:w="6974" w:type="dxa"/>
            <w:shd w:val="clear" w:color="auto" w:fill="FFFFFF" w:themeFill="background1"/>
            <w:vAlign w:val="center"/>
          </w:tcPr>
          <w:p w14:paraId="61449F2F" w14:textId="0F224D4B" w:rsidR="00BB480F" w:rsidRPr="009D1CC6" w:rsidRDefault="00726088" w:rsidP="00C93306">
            <w:pPr>
              <w:pStyle w:val="TableText"/>
            </w:pPr>
            <w:r>
              <w:t>Heather McKnight</w:t>
            </w:r>
          </w:p>
        </w:tc>
        <w:tc>
          <w:tcPr>
            <w:tcW w:w="6974" w:type="dxa"/>
            <w:shd w:val="clear" w:color="auto" w:fill="FFFFFF" w:themeFill="background1"/>
            <w:vAlign w:val="center"/>
          </w:tcPr>
          <w:p w14:paraId="209BCA62" w14:textId="365148FD" w:rsidR="00BB480F" w:rsidRPr="009D1CC6" w:rsidRDefault="00F66267" w:rsidP="00C93306">
            <w:pPr>
              <w:pStyle w:val="TableText"/>
            </w:pPr>
            <w:r>
              <w:t>February 202</w:t>
            </w:r>
            <w:r w:rsidR="00726088">
              <w:t>6</w:t>
            </w:r>
          </w:p>
        </w:tc>
      </w:tr>
    </w:tbl>
    <w:p w14:paraId="5B1F6B4E" w14:textId="77777777" w:rsidR="00BB480F" w:rsidRPr="009D1CC6" w:rsidRDefault="00BB480F" w:rsidP="00BB480F">
      <w:pPr>
        <w:rPr>
          <w:rFonts w:cs="Arial"/>
        </w:rPr>
      </w:pPr>
    </w:p>
    <w:p w14:paraId="122F652F" w14:textId="36B8E816" w:rsidR="00573888" w:rsidRDefault="00163691" w:rsidP="00BB480F">
      <w:pPr>
        <w:rPr>
          <w:b/>
          <w:bCs/>
        </w:rPr>
      </w:pPr>
      <w:r>
        <w:rPr>
          <w:b/>
          <w:bCs/>
        </w:rPr>
        <w:t>INPATIENT LEARNING DISABILITY SERVICE</w:t>
      </w:r>
    </w:p>
    <w:p w14:paraId="02D13F5F" w14:textId="77777777" w:rsidR="00573888" w:rsidRPr="00573888" w:rsidRDefault="00573888" w:rsidP="00BB480F">
      <w:pPr>
        <w:rPr>
          <w:b/>
          <w:bCs/>
        </w:rPr>
      </w:pPr>
    </w:p>
    <w:tbl>
      <w:tblPr>
        <w:tblStyle w:val="TableGrid"/>
        <w:tblW w:w="14884" w:type="dxa"/>
        <w:tblInd w:w="-714"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127"/>
        <w:gridCol w:w="1419"/>
        <w:gridCol w:w="5488"/>
        <w:gridCol w:w="4291"/>
        <w:gridCol w:w="1559"/>
      </w:tblGrid>
      <w:tr w:rsidR="00573888" w:rsidRPr="009D1CC6" w14:paraId="3D2E321D" w14:textId="77777777" w:rsidTr="0023393F">
        <w:tc>
          <w:tcPr>
            <w:tcW w:w="2127" w:type="dxa"/>
            <w:shd w:val="clear" w:color="auto" w:fill="BDDEFF" w:themeFill="accent1" w:themeFillTint="33"/>
          </w:tcPr>
          <w:p w14:paraId="5393347C" w14:textId="77777777" w:rsidR="00573888" w:rsidRPr="009D1CC6" w:rsidRDefault="00573888" w:rsidP="0023393F">
            <w:pPr>
              <w:rPr>
                <w:rFonts w:cs="Arial"/>
                <w:b/>
              </w:rPr>
            </w:pPr>
            <w:r w:rsidRPr="009D1CC6">
              <w:rPr>
                <w:rFonts w:cs="Arial"/>
                <w:b/>
              </w:rPr>
              <w:t xml:space="preserve">Domain </w:t>
            </w:r>
          </w:p>
        </w:tc>
        <w:tc>
          <w:tcPr>
            <w:tcW w:w="1419" w:type="dxa"/>
            <w:shd w:val="clear" w:color="auto" w:fill="BDDEFF" w:themeFill="accent1" w:themeFillTint="33"/>
          </w:tcPr>
          <w:p w14:paraId="515149F8" w14:textId="77777777" w:rsidR="00573888" w:rsidRPr="009D1CC6" w:rsidRDefault="00573888" w:rsidP="0023393F">
            <w:pPr>
              <w:rPr>
                <w:rFonts w:cs="Arial"/>
                <w:b/>
              </w:rPr>
            </w:pPr>
            <w:r w:rsidRPr="009D1CC6">
              <w:rPr>
                <w:rFonts w:cs="Arial"/>
                <w:b/>
              </w:rPr>
              <w:t xml:space="preserve">Outcome </w:t>
            </w:r>
          </w:p>
        </w:tc>
        <w:tc>
          <w:tcPr>
            <w:tcW w:w="5488" w:type="dxa"/>
            <w:shd w:val="clear" w:color="auto" w:fill="BDDEFF" w:themeFill="accent1" w:themeFillTint="33"/>
          </w:tcPr>
          <w:p w14:paraId="368F8F87" w14:textId="77777777" w:rsidR="00573888" w:rsidRPr="009D1CC6" w:rsidRDefault="00573888" w:rsidP="0023393F">
            <w:pPr>
              <w:rPr>
                <w:rFonts w:cs="Arial"/>
                <w:b/>
              </w:rPr>
            </w:pPr>
            <w:r w:rsidRPr="009D1CC6">
              <w:rPr>
                <w:rFonts w:cs="Arial"/>
                <w:b/>
              </w:rPr>
              <w:t>Objective</w:t>
            </w:r>
          </w:p>
        </w:tc>
        <w:tc>
          <w:tcPr>
            <w:tcW w:w="4291" w:type="dxa"/>
            <w:shd w:val="clear" w:color="auto" w:fill="BDDEFF" w:themeFill="accent1" w:themeFillTint="33"/>
          </w:tcPr>
          <w:p w14:paraId="3C81FF1E" w14:textId="77777777" w:rsidR="00573888" w:rsidRPr="009D1CC6" w:rsidRDefault="00573888" w:rsidP="0023393F">
            <w:pPr>
              <w:rPr>
                <w:rFonts w:cs="Arial"/>
                <w:b/>
              </w:rPr>
            </w:pPr>
            <w:r w:rsidRPr="009D1CC6">
              <w:rPr>
                <w:rFonts w:cs="Arial"/>
                <w:b/>
              </w:rPr>
              <w:t>Action</w:t>
            </w:r>
          </w:p>
        </w:tc>
        <w:tc>
          <w:tcPr>
            <w:tcW w:w="1559" w:type="dxa"/>
            <w:shd w:val="clear" w:color="auto" w:fill="BDDEFF" w:themeFill="accent1" w:themeFillTint="33"/>
          </w:tcPr>
          <w:p w14:paraId="6224E9E7" w14:textId="77777777" w:rsidR="00573888" w:rsidRPr="009D1CC6" w:rsidRDefault="00573888" w:rsidP="0023393F">
            <w:pPr>
              <w:rPr>
                <w:rFonts w:cs="Arial"/>
                <w:b/>
              </w:rPr>
            </w:pPr>
            <w:r w:rsidRPr="009D1CC6">
              <w:rPr>
                <w:rFonts w:cs="Arial"/>
                <w:b/>
              </w:rPr>
              <w:t>Completion date</w:t>
            </w:r>
          </w:p>
        </w:tc>
      </w:tr>
      <w:tr w:rsidR="00573888" w:rsidRPr="009D1CC6" w14:paraId="10A49612" w14:textId="77777777" w:rsidTr="003F3316">
        <w:tc>
          <w:tcPr>
            <w:tcW w:w="2127" w:type="dxa"/>
            <w:vMerge w:val="restart"/>
            <w:shd w:val="clear" w:color="auto" w:fill="BDDEFF" w:themeFill="accent1" w:themeFillTint="33"/>
          </w:tcPr>
          <w:p w14:paraId="30454B4B" w14:textId="77777777" w:rsidR="00573888" w:rsidRDefault="00573888" w:rsidP="0023393F">
            <w:pPr>
              <w:rPr>
                <w:rFonts w:cs="Arial"/>
                <w:b/>
              </w:rPr>
            </w:pPr>
          </w:p>
          <w:p w14:paraId="6D663E08" w14:textId="77777777" w:rsidR="00573888" w:rsidRDefault="00573888" w:rsidP="0023393F">
            <w:pPr>
              <w:rPr>
                <w:rFonts w:cs="Arial"/>
                <w:b/>
              </w:rPr>
            </w:pPr>
          </w:p>
          <w:p w14:paraId="0666A52E" w14:textId="77777777" w:rsidR="00573888" w:rsidRDefault="00573888" w:rsidP="0023393F">
            <w:pPr>
              <w:rPr>
                <w:rFonts w:cs="Arial"/>
                <w:b/>
              </w:rPr>
            </w:pPr>
          </w:p>
          <w:p w14:paraId="2ADB9B52" w14:textId="77777777" w:rsidR="00573888" w:rsidRPr="009D1CC6" w:rsidRDefault="00573888" w:rsidP="0023393F">
            <w:pPr>
              <w:ind w:left="113" w:right="113"/>
              <w:jc w:val="center"/>
              <w:rPr>
                <w:rFonts w:cs="Arial"/>
              </w:rPr>
            </w:pPr>
            <w:r w:rsidRPr="009D1CC6">
              <w:rPr>
                <w:rFonts w:cs="Arial"/>
                <w:b/>
              </w:rPr>
              <w:t>Domain 1: Commissioned or provided services</w:t>
            </w:r>
          </w:p>
          <w:p w14:paraId="45E268D0" w14:textId="77777777" w:rsidR="00573888" w:rsidRDefault="00573888" w:rsidP="0023393F">
            <w:pPr>
              <w:rPr>
                <w:rFonts w:cs="Arial"/>
                <w:b/>
              </w:rPr>
            </w:pPr>
          </w:p>
          <w:p w14:paraId="19DBCD1B" w14:textId="77777777" w:rsidR="00573888" w:rsidRDefault="00573888" w:rsidP="0023393F">
            <w:pPr>
              <w:rPr>
                <w:rFonts w:cs="Arial"/>
                <w:b/>
              </w:rPr>
            </w:pPr>
          </w:p>
          <w:p w14:paraId="20583A9C" w14:textId="77777777" w:rsidR="00573888" w:rsidRDefault="00573888" w:rsidP="0023393F">
            <w:pPr>
              <w:rPr>
                <w:rFonts w:cs="Arial"/>
                <w:b/>
              </w:rPr>
            </w:pPr>
          </w:p>
          <w:p w14:paraId="73CD362E" w14:textId="77777777" w:rsidR="00573888" w:rsidRPr="009D1CC6" w:rsidRDefault="00573888" w:rsidP="0023393F">
            <w:pPr>
              <w:rPr>
                <w:rFonts w:cs="Arial"/>
                <w:b/>
              </w:rPr>
            </w:pPr>
          </w:p>
        </w:tc>
        <w:tc>
          <w:tcPr>
            <w:tcW w:w="1419" w:type="dxa"/>
            <w:shd w:val="clear" w:color="auto" w:fill="BDDEFF" w:themeFill="accent1" w:themeFillTint="33"/>
          </w:tcPr>
          <w:p w14:paraId="22A475CE" w14:textId="77777777" w:rsidR="00573888" w:rsidRPr="00BA2F4B" w:rsidRDefault="00573888" w:rsidP="0023393F">
            <w:pPr>
              <w:rPr>
                <w:rFonts w:cs="Arial"/>
                <w:b/>
                <w:sz w:val="20"/>
                <w:szCs w:val="20"/>
              </w:rPr>
            </w:pPr>
            <w:r w:rsidRPr="00BA2F4B">
              <w:rPr>
                <w:rFonts w:cs="Arial"/>
                <w:sz w:val="20"/>
                <w:szCs w:val="20"/>
              </w:rPr>
              <w:t>1A: Patients (service users) have required levels of access to the service</w:t>
            </w:r>
          </w:p>
        </w:tc>
        <w:tc>
          <w:tcPr>
            <w:tcW w:w="5488" w:type="dxa"/>
          </w:tcPr>
          <w:p w14:paraId="1EB26B21" w14:textId="77777777" w:rsidR="004F2259" w:rsidRPr="009F0E3B" w:rsidRDefault="004F2259" w:rsidP="004F2259">
            <w:pPr>
              <w:pStyle w:val="TableText"/>
              <w:numPr>
                <w:ilvl w:val="0"/>
                <w:numId w:val="35"/>
              </w:numPr>
              <w:rPr>
                <w:rFonts w:cs="Arial"/>
                <w:bCs/>
              </w:rPr>
            </w:pPr>
            <w:r w:rsidRPr="009F0E3B">
              <w:rPr>
                <w:rFonts w:cs="Arial"/>
                <w:bCs/>
              </w:rPr>
              <w:t>We will continue to foster a diverse workforce, ensuring a safe culture and staff retention.</w:t>
            </w:r>
          </w:p>
          <w:p w14:paraId="275DC6B0" w14:textId="26CC312D" w:rsidR="00573888" w:rsidRPr="009F0E3B" w:rsidRDefault="00573888" w:rsidP="004F2259">
            <w:pPr>
              <w:pStyle w:val="TableText"/>
              <w:ind w:left="720"/>
              <w:rPr>
                <w:rFonts w:cs="Arial"/>
                <w:bCs/>
              </w:rPr>
            </w:pPr>
          </w:p>
        </w:tc>
        <w:tc>
          <w:tcPr>
            <w:tcW w:w="4291" w:type="dxa"/>
          </w:tcPr>
          <w:p w14:paraId="539C1C29" w14:textId="031DCEA8" w:rsidR="00573888" w:rsidRPr="009F0E3B" w:rsidRDefault="000F083C" w:rsidP="0023393F">
            <w:pPr>
              <w:rPr>
                <w:rFonts w:cs="Arial"/>
                <w:bCs/>
              </w:rPr>
            </w:pPr>
            <w:r>
              <w:rPr>
                <w:rFonts w:cs="Arial"/>
                <w:bCs/>
              </w:rPr>
              <w:t>We will work with our Staff Networks; Champions and Community Connectors to build our inclusive approach.</w:t>
            </w:r>
          </w:p>
        </w:tc>
        <w:tc>
          <w:tcPr>
            <w:tcW w:w="1559" w:type="dxa"/>
          </w:tcPr>
          <w:p w14:paraId="26F14303" w14:textId="16FF5995" w:rsidR="00573888" w:rsidRPr="00721902" w:rsidRDefault="000F083C" w:rsidP="0023393F">
            <w:pPr>
              <w:rPr>
                <w:rFonts w:cs="Arial"/>
                <w:bCs/>
              </w:rPr>
            </w:pPr>
            <w:r w:rsidRPr="00721902">
              <w:rPr>
                <w:rFonts w:cs="Arial"/>
                <w:bCs/>
              </w:rPr>
              <w:t>March 2027</w:t>
            </w:r>
          </w:p>
        </w:tc>
      </w:tr>
      <w:tr w:rsidR="00573888" w:rsidRPr="009D1CC6" w14:paraId="25073C24" w14:textId="77777777" w:rsidTr="003F3316">
        <w:tc>
          <w:tcPr>
            <w:tcW w:w="2127" w:type="dxa"/>
            <w:vMerge/>
            <w:shd w:val="clear" w:color="auto" w:fill="BDDEFF" w:themeFill="accent1" w:themeFillTint="33"/>
          </w:tcPr>
          <w:p w14:paraId="151DEB10" w14:textId="77777777" w:rsidR="00573888" w:rsidRDefault="00573888" w:rsidP="0023393F">
            <w:pPr>
              <w:rPr>
                <w:rFonts w:cs="Arial"/>
                <w:b/>
              </w:rPr>
            </w:pPr>
          </w:p>
        </w:tc>
        <w:tc>
          <w:tcPr>
            <w:tcW w:w="1419" w:type="dxa"/>
            <w:shd w:val="clear" w:color="auto" w:fill="BDDEFF" w:themeFill="accent1" w:themeFillTint="33"/>
          </w:tcPr>
          <w:p w14:paraId="37CF72F8" w14:textId="77777777" w:rsidR="00573888" w:rsidRPr="00BA2F4B" w:rsidRDefault="00573888" w:rsidP="0023393F">
            <w:pPr>
              <w:rPr>
                <w:rFonts w:cs="Arial"/>
                <w:sz w:val="20"/>
                <w:szCs w:val="20"/>
              </w:rPr>
            </w:pPr>
            <w:r w:rsidRPr="00BA2F4B">
              <w:rPr>
                <w:rFonts w:cs="Arial"/>
                <w:sz w:val="20"/>
                <w:szCs w:val="20"/>
              </w:rPr>
              <w:t>1B: Individual patients (service users) health needs are met</w:t>
            </w:r>
          </w:p>
        </w:tc>
        <w:tc>
          <w:tcPr>
            <w:tcW w:w="5488" w:type="dxa"/>
          </w:tcPr>
          <w:p w14:paraId="29E0E84F" w14:textId="77777777" w:rsidR="004F2259" w:rsidRPr="009F0E3B" w:rsidRDefault="004F2259" w:rsidP="004F2259">
            <w:pPr>
              <w:pStyle w:val="TableText"/>
              <w:numPr>
                <w:ilvl w:val="0"/>
                <w:numId w:val="35"/>
              </w:numPr>
              <w:rPr>
                <w:rFonts w:cs="Arial"/>
                <w:bCs/>
              </w:rPr>
            </w:pPr>
            <w:r w:rsidRPr="009F0E3B">
              <w:rPr>
                <w:rFonts w:cs="Arial"/>
                <w:bCs/>
              </w:rPr>
              <w:t>We will ensure that the needs of any individuals protected characteristic are met whist using the service, sharing our knowledge and learning.</w:t>
            </w:r>
          </w:p>
          <w:p w14:paraId="343CDE3D" w14:textId="77777777" w:rsidR="004F2259" w:rsidRPr="009F0E3B" w:rsidRDefault="004F2259" w:rsidP="004F2259">
            <w:pPr>
              <w:pStyle w:val="TableText"/>
              <w:numPr>
                <w:ilvl w:val="0"/>
                <w:numId w:val="35"/>
              </w:numPr>
              <w:rPr>
                <w:rFonts w:cs="Arial"/>
                <w:bCs/>
              </w:rPr>
            </w:pPr>
            <w:r w:rsidRPr="009F0E3B">
              <w:rPr>
                <w:rFonts w:cs="Arial"/>
                <w:bCs/>
              </w:rPr>
              <w:t xml:space="preserve">Continue to foster our REACH Champions on the ward to monitor and strengthen the wards culture.   </w:t>
            </w:r>
          </w:p>
          <w:p w14:paraId="71BF8DFC" w14:textId="77777777" w:rsidR="00573888" w:rsidRPr="009D1CC6" w:rsidRDefault="00573888" w:rsidP="0023393F">
            <w:pPr>
              <w:rPr>
                <w:rFonts w:cs="Arial"/>
                <w:b/>
              </w:rPr>
            </w:pPr>
          </w:p>
        </w:tc>
        <w:tc>
          <w:tcPr>
            <w:tcW w:w="4291" w:type="dxa"/>
          </w:tcPr>
          <w:p w14:paraId="6166CFC5" w14:textId="77777777" w:rsidR="000F083C" w:rsidRDefault="000F083C" w:rsidP="000F083C">
            <w:pPr>
              <w:pStyle w:val="ListParagraph"/>
              <w:numPr>
                <w:ilvl w:val="0"/>
                <w:numId w:val="54"/>
              </w:numPr>
              <w:rPr>
                <w:rFonts w:cs="Arial"/>
                <w:bCs/>
              </w:rPr>
            </w:pPr>
            <w:r w:rsidRPr="000F083C">
              <w:rPr>
                <w:rFonts w:cs="Arial"/>
                <w:bCs/>
              </w:rPr>
              <w:t>Strengthen the ward’s inclusive culture by ensuring that protected characteristics are consistently identified and supported through</w:t>
            </w:r>
            <w:r>
              <w:rPr>
                <w:rFonts w:cs="Arial"/>
                <w:bCs/>
              </w:rPr>
              <w:t>:</w:t>
            </w:r>
            <w:r w:rsidRPr="000F083C">
              <w:rPr>
                <w:rFonts w:cs="Arial"/>
                <w:bCs/>
              </w:rPr>
              <w:t xml:space="preserve"> </w:t>
            </w:r>
          </w:p>
          <w:p w14:paraId="1DFBAD3F" w14:textId="77777777" w:rsidR="000F083C" w:rsidRDefault="000F083C" w:rsidP="000F083C">
            <w:pPr>
              <w:pStyle w:val="ListParagraph"/>
              <w:rPr>
                <w:rFonts w:cs="Arial"/>
                <w:bCs/>
              </w:rPr>
            </w:pPr>
            <w:r>
              <w:rPr>
                <w:rFonts w:cs="Arial"/>
                <w:bCs/>
              </w:rPr>
              <w:t xml:space="preserve">* </w:t>
            </w:r>
            <w:r w:rsidRPr="000F083C">
              <w:rPr>
                <w:rFonts w:cs="Arial"/>
                <w:bCs/>
              </w:rPr>
              <w:t xml:space="preserve">personalised care plans, </w:t>
            </w:r>
          </w:p>
          <w:p w14:paraId="5CB6FB06" w14:textId="515CC601" w:rsidR="00573888" w:rsidRPr="00BA2F4B" w:rsidRDefault="000F083C" w:rsidP="00BA2F4B">
            <w:pPr>
              <w:pStyle w:val="ListParagraph"/>
              <w:rPr>
                <w:rFonts w:cs="Arial"/>
                <w:bCs/>
              </w:rPr>
            </w:pPr>
            <w:r>
              <w:rPr>
                <w:rFonts w:cs="Arial"/>
                <w:bCs/>
              </w:rPr>
              <w:t>* Reasonable Adjustment Digital Flags recording and actions</w:t>
            </w:r>
          </w:p>
        </w:tc>
        <w:tc>
          <w:tcPr>
            <w:tcW w:w="1559" w:type="dxa"/>
          </w:tcPr>
          <w:p w14:paraId="72C90665" w14:textId="376FC80E" w:rsidR="00573888" w:rsidRPr="00721902" w:rsidRDefault="000F083C" w:rsidP="0023393F">
            <w:pPr>
              <w:rPr>
                <w:rFonts w:cs="Arial"/>
                <w:bCs/>
              </w:rPr>
            </w:pPr>
            <w:r w:rsidRPr="00721902">
              <w:rPr>
                <w:rFonts w:cs="Arial"/>
                <w:bCs/>
              </w:rPr>
              <w:t>Ongoing</w:t>
            </w:r>
          </w:p>
        </w:tc>
      </w:tr>
      <w:tr w:rsidR="00573888" w:rsidRPr="009D1CC6" w14:paraId="0333DFCE" w14:textId="77777777" w:rsidTr="003F3316">
        <w:tc>
          <w:tcPr>
            <w:tcW w:w="2127" w:type="dxa"/>
            <w:vMerge/>
            <w:shd w:val="clear" w:color="auto" w:fill="BDDEFF" w:themeFill="accent1" w:themeFillTint="33"/>
          </w:tcPr>
          <w:p w14:paraId="219AF6D7" w14:textId="77777777" w:rsidR="00573888" w:rsidRDefault="00573888" w:rsidP="0023393F">
            <w:pPr>
              <w:rPr>
                <w:rFonts w:cs="Arial"/>
                <w:b/>
              </w:rPr>
            </w:pPr>
          </w:p>
        </w:tc>
        <w:tc>
          <w:tcPr>
            <w:tcW w:w="1419" w:type="dxa"/>
            <w:shd w:val="clear" w:color="auto" w:fill="BDDEFF" w:themeFill="accent1" w:themeFillTint="33"/>
          </w:tcPr>
          <w:p w14:paraId="50FC4DB4" w14:textId="77777777" w:rsidR="00573888" w:rsidRPr="00BA2F4B" w:rsidRDefault="00573888" w:rsidP="0023393F">
            <w:pPr>
              <w:rPr>
                <w:rFonts w:cs="Arial"/>
                <w:sz w:val="20"/>
                <w:szCs w:val="20"/>
              </w:rPr>
            </w:pPr>
            <w:r w:rsidRPr="00BA2F4B">
              <w:rPr>
                <w:rFonts w:cs="Arial"/>
                <w:sz w:val="20"/>
                <w:szCs w:val="20"/>
              </w:rPr>
              <w:t>1C: When patients (service users) use the service, they are free from harm</w:t>
            </w:r>
          </w:p>
        </w:tc>
        <w:tc>
          <w:tcPr>
            <w:tcW w:w="5488" w:type="dxa"/>
          </w:tcPr>
          <w:p w14:paraId="4B9D5E87" w14:textId="77777777" w:rsidR="004F2259" w:rsidRPr="009F0E3B" w:rsidRDefault="004F2259" w:rsidP="004F2259">
            <w:pPr>
              <w:pStyle w:val="TableText"/>
              <w:numPr>
                <w:ilvl w:val="0"/>
                <w:numId w:val="35"/>
              </w:numPr>
              <w:rPr>
                <w:rFonts w:cs="Arial"/>
                <w:bCs/>
              </w:rPr>
            </w:pPr>
            <w:r w:rsidRPr="009F0E3B">
              <w:rPr>
                <w:rFonts w:cs="Arial"/>
                <w:bCs/>
              </w:rPr>
              <w:t>We will look to embed the Culture of Care and Safe Wards in the service</w:t>
            </w:r>
          </w:p>
          <w:p w14:paraId="2E8913DA" w14:textId="77777777" w:rsidR="00726088" w:rsidRPr="009D1CC6" w:rsidRDefault="00726088" w:rsidP="0023393F">
            <w:pPr>
              <w:rPr>
                <w:rFonts w:cs="Arial"/>
                <w:b/>
              </w:rPr>
            </w:pPr>
          </w:p>
        </w:tc>
        <w:tc>
          <w:tcPr>
            <w:tcW w:w="4291" w:type="dxa"/>
          </w:tcPr>
          <w:p w14:paraId="5BCB4EA9" w14:textId="3D27E738" w:rsidR="00573888" w:rsidRPr="000F083C" w:rsidRDefault="000F083C" w:rsidP="000F083C">
            <w:pPr>
              <w:pStyle w:val="ListParagraph"/>
              <w:numPr>
                <w:ilvl w:val="0"/>
                <w:numId w:val="53"/>
              </w:numPr>
              <w:rPr>
                <w:rFonts w:cs="Arial"/>
                <w:bCs/>
              </w:rPr>
            </w:pPr>
            <w:r w:rsidRPr="000F083C">
              <w:rPr>
                <w:rFonts w:cs="Arial"/>
                <w:bCs/>
              </w:rPr>
              <w:t>There are actions within the Acute Pathways and Inpatient Improvement Priority Programme that address this Objective such as a focus on Neurodiversity and our approach to Lived Experience on the wards.</w:t>
            </w:r>
          </w:p>
        </w:tc>
        <w:tc>
          <w:tcPr>
            <w:tcW w:w="1559" w:type="dxa"/>
          </w:tcPr>
          <w:p w14:paraId="219599A4" w14:textId="10775075" w:rsidR="00573888" w:rsidRPr="00721902" w:rsidRDefault="000F083C" w:rsidP="0023393F">
            <w:pPr>
              <w:rPr>
                <w:rFonts w:cs="Arial"/>
                <w:bCs/>
              </w:rPr>
            </w:pPr>
            <w:r w:rsidRPr="00721902">
              <w:rPr>
                <w:rFonts w:cs="Arial"/>
                <w:bCs/>
              </w:rPr>
              <w:t xml:space="preserve">Ongoing </w:t>
            </w:r>
          </w:p>
        </w:tc>
      </w:tr>
      <w:tr w:rsidR="00573888" w:rsidRPr="009D1CC6" w14:paraId="7F0B9923" w14:textId="77777777" w:rsidTr="003F3316">
        <w:tc>
          <w:tcPr>
            <w:tcW w:w="2127" w:type="dxa"/>
            <w:vMerge/>
            <w:shd w:val="clear" w:color="auto" w:fill="BDDEFF" w:themeFill="accent1" w:themeFillTint="33"/>
          </w:tcPr>
          <w:p w14:paraId="781D904A" w14:textId="77777777" w:rsidR="00573888" w:rsidRDefault="00573888" w:rsidP="0023393F">
            <w:pPr>
              <w:rPr>
                <w:rFonts w:cs="Arial"/>
                <w:b/>
              </w:rPr>
            </w:pPr>
          </w:p>
        </w:tc>
        <w:tc>
          <w:tcPr>
            <w:tcW w:w="1419" w:type="dxa"/>
            <w:shd w:val="clear" w:color="auto" w:fill="BDDEFF" w:themeFill="accent1" w:themeFillTint="33"/>
          </w:tcPr>
          <w:p w14:paraId="21355867" w14:textId="77777777" w:rsidR="00573888" w:rsidRPr="00BA2F4B" w:rsidRDefault="00573888" w:rsidP="0023393F">
            <w:pPr>
              <w:rPr>
                <w:rFonts w:cs="Arial"/>
                <w:sz w:val="20"/>
                <w:szCs w:val="20"/>
              </w:rPr>
            </w:pPr>
            <w:r w:rsidRPr="00BA2F4B">
              <w:rPr>
                <w:rFonts w:cs="Arial"/>
                <w:sz w:val="20"/>
                <w:szCs w:val="20"/>
              </w:rPr>
              <w:t>1D: Patients (service users) report positive experiences of the service</w:t>
            </w:r>
          </w:p>
        </w:tc>
        <w:tc>
          <w:tcPr>
            <w:tcW w:w="5488" w:type="dxa"/>
          </w:tcPr>
          <w:p w14:paraId="42D120E0" w14:textId="5A79C12C" w:rsidR="00573888" w:rsidRPr="004F2259" w:rsidRDefault="004F2259" w:rsidP="004F2259">
            <w:pPr>
              <w:pStyle w:val="ListParagraph"/>
              <w:numPr>
                <w:ilvl w:val="0"/>
                <w:numId w:val="51"/>
              </w:numPr>
              <w:rPr>
                <w:rFonts w:cs="Arial"/>
                <w:b/>
              </w:rPr>
            </w:pPr>
            <w:r w:rsidRPr="004F2259">
              <w:rPr>
                <w:rFonts w:cs="Arial"/>
                <w:bCs/>
              </w:rPr>
              <w:t>We will recognise that the voice of our service user group can at times be difficult to capture, we will ensure that we continue to listen to significant others in people's lives to support the service development</w:t>
            </w:r>
          </w:p>
        </w:tc>
        <w:tc>
          <w:tcPr>
            <w:tcW w:w="4291" w:type="dxa"/>
          </w:tcPr>
          <w:p w14:paraId="6BE703B8" w14:textId="7C7049FF" w:rsidR="00573888" w:rsidRPr="00721902" w:rsidRDefault="00721902" w:rsidP="00721902">
            <w:pPr>
              <w:pStyle w:val="ListParagraph"/>
              <w:numPr>
                <w:ilvl w:val="0"/>
                <w:numId w:val="53"/>
              </w:numPr>
              <w:rPr>
                <w:rFonts w:cs="Arial"/>
                <w:bCs/>
              </w:rPr>
            </w:pPr>
            <w:r w:rsidRPr="00721902">
              <w:rPr>
                <w:rFonts w:cs="Arial"/>
                <w:bCs/>
              </w:rPr>
              <w:t>Implement the Trusts Involvement Guide aligned to the Ladder of involvement and Involvement approach</w:t>
            </w:r>
          </w:p>
        </w:tc>
        <w:tc>
          <w:tcPr>
            <w:tcW w:w="1559" w:type="dxa"/>
          </w:tcPr>
          <w:p w14:paraId="18869B96" w14:textId="0665AEE9" w:rsidR="00573888" w:rsidRPr="00721902" w:rsidRDefault="00721902" w:rsidP="0023393F">
            <w:pPr>
              <w:rPr>
                <w:rFonts w:cs="Arial"/>
                <w:bCs/>
              </w:rPr>
            </w:pPr>
            <w:r w:rsidRPr="00721902">
              <w:rPr>
                <w:rFonts w:cs="Arial"/>
                <w:bCs/>
              </w:rPr>
              <w:t xml:space="preserve">September 2026 </w:t>
            </w:r>
          </w:p>
        </w:tc>
      </w:tr>
    </w:tbl>
    <w:p w14:paraId="052F1491" w14:textId="77777777" w:rsidR="00573888" w:rsidRDefault="00573888" w:rsidP="00BB480F"/>
    <w:p w14:paraId="2A5C65DE" w14:textId="247F7B95" w:rsidR="00163691" w:rsidRPr="00F64BE2" w:rsidRDefault="00163691" w:rsidP="00163691">
      <w:pPr>
        <w:pStyle w:val="TableText"/>
        <w:rPr>
          <w:b/>
        </w:rPr>
      </w:pPr>
      <w:r>
        <w:rPr>
          <w:b/>
        </w:rPr>
        <w:t>CALDERDALE EARLY INTERVENTION IN PSYCHOSIS (EIP)</w:t>
      </w:r>
    </w:p>
    <w:p w14:paraId="35BCBDE1" w14:textId="77777777" w:rsidR="00163691" w:rsidRDefault="00163691" w:rsidP="00163691">
      <w:pPr>
        <w:pStyle w:val="TableText"/>
        <w:rPr>
          <w:bCs/>
        </w:rPr>
      </w:pPr>
    </w:p>
    <w:tbl>
      <w:tblPr>
        <w:tblStyle w:val="TableGrid"/>
        <w:tblW w:w="14884" w:type="dxa"/>
        <w:tblInd w:w="-714"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Layout w:type="fixed"/>
        <w:tblCellMar>
          <w:top w:w="62" w:type="dxa"/>
          <w:left w:w="62" w:type="dxa"/>
          <w:bottom w:w="62" w:type="dxa"/>
          <w:right w:w="62" w:type="dxa"/>
        </w:tblCellMar>
        <w:tblLook w:val="04A0" w:firstRow="1" w:lastRow="0" w:firstColumn="1" w:lastColumn="0" w:noHBand="0" w:noVBand="1"/>
      </w:tblPr>
      <w:tblGrid>
        <w:gridCol w:w="1418"/>
        <w:gridCol w:w="2128"/>
        <w:gridCol w:w="5488"/>
        <w:gridCol w:w="4291"/>
        <w:gridCol w:w="1559"/>
      </w:tblGrid>
      <w:tr w:rsidR="00573888" w:rsidRPr="009D1CC6" w14:paraId="60AEAEFB" w14:textId="77777777" w:rsidTr="00163691">
        <w:tc>
          <w:tcPr>
            <w:tcW w:w="1418" w:type="dxa"/>
            <w:shd w:val="clear" w:color="auto" w:fill="BDDEFF" w:themeFill="accent1" w:themeFillTint="33"/>
          </w:tcPr>
          <w:p w14:paraId="29E975B6" w14:textId="77777777" w:rsidR="00573888" w:rsidRPr="009D1CC6" w:rsidRDefault="00573888" w:rsidP="0023393F">
            <w:pPr>
              <w:rPr>
                <w:rFonts w:cs="Arial"/>
                <w:b/>
              </w:rPr>
            </w:pPr>
            <w:r w:rsidRPr="009D1CC6">
              <w:rPr>
                <w:rFonts w:cs="Arial"/>
                <w:b/>
              </w:rPr>
              <w:t xml:space="preserve">Domain </w:t>
            </w:r>
          </w:p>
        </w:tc>
        <w:tc>
          <w:tcPr>
            <w:tcW w:w="2128" w:type="dxa"/>
            <w:shd w:val="clear" w:color="auto" w:fill="BDDEFF" w:themeFill="accent1" w:themeFillTint="33"/>
          </w:tcPr>
          <w:p w14:paraId="7C558D8C" w14:textId="77777777" w:rsidR="00573888" w:rsidRPr="009D1CC6" w:rsidRDefault="00573888" w:rsidP="0023393F">
            <w:pPr>
              <w:rPr>
                <w:rFonts w:cs="Arial"/>
                <w:b/>
              </w:rPr>
            </w:pPr>
            <w:r w:rsidRPr="009D1CC6">
              <w:rPr>
                <w:rFonts w:cs="Arial"/>
                <w:b/>
              </w:rPr>
              <w:t xml:space="preserve">Outcome </w:t>
            </w:r>
          </w:p>
        </w:tc>
        <w:tc>
          <w:tcPr>
            <w:tcW w:w="5488" w:type="dxa"/>
            <w:shd w:val="clear" w:color="auto" w:fill="BDDEFF" w:themeFill="accent1" w:themeFillTint="33"/>
          </w:tcPr>
          <w:p w14:paraId="79242A2B" w14:textId="77777777" w:rsidR="00573888" w:rsidRPr="009D1CC6" w:rsidRDefault="00573888" w:rsidP="0023393F">
            <w:pPr>
              <w:rPr>
                <w:rFonts w:cs="Arial"/>
                <w:b/>
              </w:rPr>
            </w:pPr>
            <w:r w:rsidRPr="009D1CC6">
              <w:rPr>
                <w:rFonts w:cs="Arial"/>
                <w:b/>
              </w:rPr>
              <w:t>Objective</w:t>
            </w:r>
          </w:p>
        </w:tc>
        <w:tc>
          <w:tcPr>
            <w:tcW w:w="4291" w:type="dxa"/>
            <w:shd w:val="clear" w:color="auto" w:fill="BDDEFF" w:themeFill="accent1" w:themeFillTint="33"/>
          </w:tcPr>
          <w:p w14:paraId="7B72ACA1" w14:textId="77777777" w:rsidR="00573888" w:rsidRPr="009D1CC6" w:rsidRDefault="00573888" w:rsidP="0023393F">
            <w:pPr>
              <w:rPr>
                <w:rFonts w:cs="Arial"/>
                <w:b/>
              </w:rPr>
            </w:pPr>
            <w:r w:rsidRPr="009D1CC6">
              <w:rPr>
                <w:rFonts w:cs="Arial"/>
                <w:b/>
              </w:rPr>
              <w:t>Action</w:t>
            </w:r>
          </w:p>
        </w:tc>
        <w:tc>
          <w:tcPr>
            <w:tcW w:w="1559" w:type="dxa"/>
            <w:shd w:val="clear" w:color="auto" w:fill="BDDEFF" w:themeFill="accent1" w:themeFillTint="33"/>
          </w:tcPr>
          <w:p w14:paraId="795583D0" w14:textId="77777777" w:rsidR="00573888" w:rsidRPr="009D1CC6" w:rsidRDefault="00573888" w:rsidP="0023393F">
            <w:pPr>
              <w:rPr>
                <w:rFonts w:cs="Arial"/>
                <w:b/>
              </w:rPr>
            </w:pPr>
            <w:r w:rsidRPr="009D1CC6">
              <w:rPr>
                <w:rFonts w:cs="Arial"/>
                <w:b/>
              </w:rPr>
              <w:t>Completion date</w:t>
            </w:r>
          </w:p>
        </w:tc>
      </w:tr>
      <w:tr w:rsidR="00573888" w:rsidRPr="009D1CC6" w14:paraId="15C574FB" w14:textId="77777777" w:rsidTr="00163691">
        <w:tc>
          <w:tcPr>
            <w:tcW w:w="1418" w:type="dxa"/>
            <w:vMerge w:val="restart"/>
            <w:shd w:val="clear" w:color="auto" w:fill="BDDEFF" w:themeFill="accent1" w:themeFillTint="33"/>
          </w:tcPr>
          <w:p w14:paraId="287BCD18" w14:textId="77777777" w:rsidR="00573888" w:rsidRDefault="00573888" w:rsidP="0023393F">
            <w:pPr>
              <w:rPr>
                <w:rFonts w:cs="Arial"/>
                <w:b/>
              </w:rPr>
            </w:pPr>
          </w:p>
          <w:p w14:paraId="3077D980" w14:textId="77777777" w:rsidR="00573888" w:rsidRDefault="00573888" w:rsidP="0023393F">
            <w:pPr>
              <w:rPr>
                <w:rFonts w:cs="Arial"/>
                <w:b/>
              </w:rPr>
            </w:pPr>
          </w:p>
          <w:p w14:paraId="00DFDDCB" w14:textId="77777777" w:rsidR="00573888" w:rsidRDefault="00573888" w:rsidP="0023393F">
            <w:pPr>
              <w:rPr>
                <w:rFonts w:cs="Arial"/>
                <w:b/>
              </w:rPr>
            </w:pPr>
          </w:p>
          <w:p w14:paraId="274C6381" w14:textId="77777777" w:rsidR="00573888" w:rsidRPr="009D1CC6" w:rsidRDefault="00573888" w:rsidP="0023393F">
            <w:pPr>
              <w:ind w:left="113" w:right="113"/>
              <w:jc w:val="center"/>
              <w:rPr>
                <w:rFonts w:cs="Arial"/>
              </w:rPr>
            </w:pPr>
            <w:r w:rsidRPr="009D1CC6">
              <w:rPr>
                <w:rFonts w:cs="Arial"/>
                <w:b/>
              </w:rPr>
              <w:t>Domain 1: Commissioned or provided services</w:t>
            </w:r>
          </w:p>
          <w:p w14:paraId="38920C87" w14:textId="77777777" w:rsidR="00573888" w:rsidRDefault="00573888" w:rsidP="0023393F">
            <w:pPr>
              <w:rPr>
                <w:rFonts w:cs="Arial"/>
                <w:b/>
              </w:rPr>
            </w:pPr>
          </w:p>
          <w:p w14:paraId="55F77304" w14:textId="77777777" w:rsidR="00573888" w:rsidRDefault="00573888" w:rsidP="0023393F">
            <w:pPr>
              <w:rPr>
                <w:rFonts w:cs="Arial"/>
                <w:b/>
              </w:rPr>
            </w:pPr>
          </w:p>
          <w:p w14:paraId="11044C0E" w14:textId="77777777" w:rsidR="00573888" w:rsidRDefault="00573888" w:rsidP="0023393F">
            <w:pPr>
              <w:rPr>
                <w:rFonts w:cs="Arial"/>
                <w:b/>
              </w:rPr>
            </w:pPr>
          </w:p>
          <w:p w14:paraId="6CE66244" w14:textId="77777777" w:rsidR="00573888" w:rsidRPr="009D1CC6" w:rsidRDefault="00573888" w:rsidP="0023393F">
            <w:pPr>
              <w:rPr>
                <w:rFonts w:cs="Arial"/>
                <w:b/>
              </w:rPr>
            </w:pPr>
          </w:p>
        </w:tc>
        <w:tc>
          <w:tcPr>
            <w:tcW w:w="2128" w:type="dxa"/>
            <w:shd w:val="clear" w:color="auto" w:fill="BDDEFF" w:themeFill="accent1" w:themeFillTint="33"/>
          </w:tcPr>
          <w:p w14:paraId="5D54B8D9" w14:textId="77777777" w:rsidR="00573888" w:rsidRPr="00BA2F4B" w:rsidRDefault="00573888" w:rsidP="0023393F">
            <w:pPr>
              <w:rPr>
                <w:rFonts w:cs="Arial"/>
                <w:b/>
                <w:sz w:val="20"/>
                <w:szCs w:val="20"/>
              </w:rPr>
            </w:pPr>
            <w:r w:rsidRPr="00BA2F4B">
              <w:rPr>
                <w:rFonts w:cs="Arial"/>
                <w:sz w:val="20"/>
                <w:szCs w:val="20"/>
              </w:rPr>
              <w:lastRenderedPageBreak/>
              <w:t>1A: Patients (service users) have required levels of access to the service</w:t>
            </w:r>
          </w:p>
        </w:tc>
        <w:tc>
          <w:tcPr>
            <w:tcW w:w="5488" w:type="dxa"/>
          </w:tcPr>
          <w:p w14:paraId="521FD5AF" w14:textId="77777777" w:rsidR="009F0E3B" w:rsidRPr="009F0E3B" w:rsidRDefault="009F0E3B" w:rsidP="009F0E3B">
            <w:pPr>
              <w:pStyle w:val="TableText"/>
              <w:numPr>
                <w:ilvl w:val="0"/>
                <w:numId w:val="8"/>
              </w:numPr>
              <w:rPr>
                <w:rFonts w:cs="Arial"/>
                <w:bCs/>
              </w:rPr>
            </w:pPr>
            <w:r w:rsidRPr="009F0E3B">
              <w:rPr>
                <w:rFonts w:cs="Arial"/>
                <w:bCs/>
              </w:rPr>
              <w:t>We aim to increase and diversify our workforce through active recruitment</w:t>
            </w:r>
          </w:p>
          <w:p w14:paraId="2AC2F97E" w14:textId="548CE6D7" w:rsidR="00573888" w:rsidRPr="009D1CC6" w:rsidRDefault="00573888" w:rsidP="00612002">
            <w:pPr>
              <w:pStyle w:val="TableText"/>
              <w:ind w:left="720"/>
              <w:rPr>
                <w:rFonts w:cs="Arial"/>
                <w:b/>
              </w:rPr>
            </w:pPr>
          </w:p>
        </w:tc>
        <w:tc>
          <w:tcPr>
            <w:tcW w:w="4291" w:type="dxa"/>
          </w:tcPr>
          <w:p w14:paraId="37EE5B15" w14:textId="77777777" w:rsidR="00721902" w:rsidRPr="00721902" w:rsidRDefault="00721902" w:rsidP="00721902">
            <w:pPr>
              <w:pStyle w:val="ListParagraph"/>
              <w:numPr>
                <w:ilvl w:val="0"/>
                <w:numId w:val="54"/>
              </w:numPr>
              <w:rPr>
                <w:rFonts w:cs="Arial"/>
                <w:bCs/>
              </w:rPr>
            </w:pPr>
            <w:r w:rsidRPr="00721902">
              <w:rPr>
                <w:rFonts w:cs="Arial"/>
                <w:bCs/>
              </w:rPr>
              <w:t>Introduce targeted recruitment and retention initiatives—such as outreach through staff networks, diverse interview panels, and career</w:t>
            </w:r>
            <w:r w:rsidRPr="00721902">
              <w:rPr>
                <w:rFonts w:cs="Arial"/>
                <w:bCs/>
              </w:rPr>
              <w:noBreakHyphen/>
              <w:t>development pathways</w:t>
            </w:r>
          </w:p>
          <w:p w14:paraId="14EA2048" w14:textId="4578B83A" w:rsidR="00573888" w:rsidRPr="00721902" w:rsidRDefault="00721902" w:rsidP="00721902">
            <w:pPr>
              <w:pStyle w:val="ListParagraph"/>
              <w:numPr>
                <w:ilvl w:val="0"/>
                <w:numId w:val="54"/>
              </w:numPr>
              <w:rPr>
                <w:rFonts w:cs="Arial"/>
                <w:bCs/>
              </w:rPr>
            </w:pPr>
            <w:r w:rsidRPr="00721902">
              <w:rPr>
                <w:rFonts w:cs="Arial"/>
                <w:bCs/>
              </w:rPr>
              <w:t xml:space="preserve">Work with the EDI team on their Community Connector Programme to provide inclusive opportunities and feedback </w:t>
            </w:r>
          </w:p>
        </w:tc>
        <w:tc>
          <w:tcPr>
            <w:tcW w:w="1559" w:type="dxa"/>
          </w:tcPr>
          <w:p w14:paraId="74E524E6" w14:textId="7BA86D85" w:rsidR="00573888" w:rsidRPr="00721902" w:rsidRDefault="00721902" w:rsidP="0023393F">
            <w:pPr>
              <w:rPr>
                <w:rFonts w:cs="Arial"/>
                <w:bCs/>
              </w:rPr>
            </w:pPr>
            <w:r w:rsidRPr="00721902">
              <w:rPr>
                <w:rFonts w:cs="Arial"/>
                <w:bCs/>
              </w:rPr>
              <w:t>March 2027</w:t>
            </w:r>
          </w:p>
        </w:tc>
      </w:tr>
      <w:tr w:rsidR="00573888" w:rsidRPr="009D1CC6" w14:paraId="22BED7AD" w14:textId="77777777" w:rsidTr="00163691">
        <w:tc>
          <w:tcPr>
            <w:tcW w:w="1418" w:type="dxa"/>
            <w:vMerge/>
            <w:shd w:val="clear" w:color="auto" w:fill="BDDEFF" w:themeFill="accent1" w:themeFillTint="33"/>
          </w:tcPr>
          <w:p w14:paraId="53258A8A" w14:textId="77777777" w:rsidR="00573888" w:rsidRDefault="00573888" w:rsidP="0023393F">
            <w:pPr>
              <w:rPr>
                <w:rFonts w:cs="Arial"/>
                <w:b/>
              </w:rPr>
            </w:pPr>
          </w:p>
        </w:tc>
        <w:tc>
          <w:tcPr>
            <w:tcW w:w="2128" w:type="dxa"/>
            <w:shd w:val="clear" w:color="auto" w:fill="BDDEFF" w:themeFill="accent1" w:themeFillTint="33"/>
          </w:tcPr>
          <w:p w14:paraId="6240A34D" w14:textId="77777777" w:rsidR="00573888" w:rsidRPr="00BA2F4B" w:rsidRDefault="00573888" w:rsidP="0023393F">
            <w:pPr>
              <w:rPr>
                <w:rFonts w:cs="Arial"/>
                <w:sz w:val="20"/>
                <w:szCs w:val="20"/>
              </w:rPr>
            </w:pPr>
            <w:r w:rsidRPr="00BA2F4B">
              <w:rPr>
                <w:rFonts w:cs="Arial"/>
                <w:sz w:val="20"/>
                <w:szCs w:val="20"/>
              </w:rPr>
              <w:t>1B: Individual patients (service users) health needs are met</w:t>
            </w:r>
          </w:p>
        </w:tc>
        <w:tc>
          <w:tcPr>
            <w:tcW w:w="5488" w:type="dxa"/>
          </w:tcPr>
          <w:p w14:paraId="2BBD3C0A" w14:textId="77777777" w:rsidR="00612002" w:rsidRPr="009F0E3B" w:rsidRDefault="00612002" w:rsidP="00612002">
            <w:pPr>
              <w:pStyle w:val="TableText"/>
              <w:numPr>
                <w:ilvl w:val="0"/>
                <w:numId w:val="9"/>
              </w:numPr>
              <w:rPr>
                <w:rFonts w:cs="Arial"/>
                <w:bCs/>
              </w:rPr>
            </w:pPr>
            <w:r w:rsidRPr="009F0E3B">
              <w:rPr>
                <w:rFonts w:cs="Arial"/>
                <w:bCs/>
              </w:rPr>
              <w:t xml:space="preserve">We will continue to involve people who use our services and listen to feedback so we can improve our services </w:t>
            </w:r>
          </w:p>
          <w:p w14:paraId="15B509E7" w14:textId="77777777" w:rsidR="00612002" w:rsidRPr="009F0E3B" w:rsidRDefault="00612002" w:rsidP="00612002">
            <w:pPr>
              <w:pStyle w:val="TableText"/>
              <w:numPr>
                <w:ilvl w:val="0"/>
                <w:numId w:val="9"/>
              </w:numPr>
              <w:rPr>
                <w:rFonts w:cs="Arial"/>
                <w:bCs/>
              </w:rPr>
            </w:pPr>
            <w:r w:rsidRPr="009F0E3B">
              <w:rPr>
                <w:rFonts w:cs="Arial"/>
                <w:bCs/>
              </w:rPr>
              <w:t>Ensure peoples Protected characteristics are being better documented</w:t>
            </w:r>
          </w:p>
          <w:p w14:paraId="21376225" w14:textId="7C4C1546" w:rsidR="00573888" w:rsidRPr="009D1CC6" w:rsidRDefault="00573888" w:rsidP="00721902">
            <w:pPr>
              <w:pStyle w:val="TableText"/>
              <w:ind w:left="720"/>
              <w:rPr>
                <w:rFonts w:cs="Arial"/>
                <w:b/>
              </w:rPr>
            </w:pPr>
          </w:p>
        </w:tc>
        <w:tc>
          <w:tcPr>
            <w:tcW w:w="4291" w:type="dxa"/>
          </w:tcPr>
          <w:p w14:paraId="12B760DF" w14:textId="77777777" w:rsidR="00573888" w:rsidRPr="00721902" w:rsidRDefault="00721902" w:rsidP="00721902">
            <w:pPr>
              <w:pStyle w:val="ListParagraph"/>
              <w:numPr>
                <w:ilvl w:val="0"/>
                <w:numId w:val="54"/>
              </w:numPr>
              <w:rPr>
                <w:rFonts w:cs="Arial"/>
                <w:b/>
              </w:rPr>
            </w:pPr>
            <w:r w:rsidRPr="00721902">
              <w:rPr>
                <w:rFonts w:cs="Arial"/>
                <w:bCs/>
              </w:rPr>
              <w:t>We will work with our P&amp;BI colleagues to further tailor our data collection to provide data intelligence specific to Equality</w:t>
            </w:r>
          </w:p>
          <w:p w14:paraId="64BCE9D9" w14:textId="60C35EF4" w:rsidR="00721902" w:rsidRPr="00721902" w:rsidRDefault="00721902" w:rsidP="00721902">
            <w:pPr>
              <w:pStyle w:val="ListParagraph"/>
              <w:numPr>
                <w:ilvl w:val="0"/>
                <w:numId w:val="54"/>
              </w:numPr>
              <w:rPr>
                <w:rFonts w:cs="Arial"/>
                <w:b/>
              </w:rPr>
            </w:pPr>
            <w:r>
              <w:rPr>
                <w:rFonts w:cs="Arial"/>
                <w:bCs/>
              </w:rPr>
              <w:t>Implement the Reasonable Adjustment Digital Flag within our SystmOne Unit</w:t>
            </w:r>
          </w:p>
        </w:tc>
        <w:tc>
          <w:tcPr>
            <w:tcW w:w="1559" w:type="dxa"/>
          </w:tcPr>
          <w:p w14:paraId="3E6423D1" w14:textId="0AA61840" w:rsidR="00573888" w:rsidRPr="00721902" w:rsidRDefault="00721902" w:rsidP="0023393F">
            <w:pPr>
              <w:rPr>
                <w:rFonts w:cs="Arial"/>
                <w:bCs/>
              </w:rPr>
            </w:pPr>
            <w:r w:rsidRPr="00721902">
              <w:rPr>
                <w:rFonts w:cs="Arial"/>
                <w:bCs/>
              </w:rPr>
              <w:t xml:space="preserve">September 2026 </w:t>
            </w:r>
          </w:p>
        </w:tc>
      </w:tr>
      <w:tr w:rsidR="00573888" w:rsidRPr="009D1CC6" w14:paraId="7C834ADC" w14:textId="77777777" w:rsidTr="00163691">
        <w:tc>
          <w:tcPr>
            <w:tcW w:w="1418" w:type="dxa"/>
            <w:vMerge/>
            <w:shd w:val="clear" w:color="auto" w:fill="BDDEFF" w:themeFill="accent1" w:themeFillTint="33"/>
          </w:tcPr>
          <w:p w14:paraId="0E64DE05" w14:textId="77777777" w:rsidR="00573888" w:rsidRDefault="00573888" w:rsidP="0023393F">
            <w:pPr>
              <w:rPr>
                <w:rFonts w:cs="Arial"/>
                <w:b/>
              </w:rPr>
            </w:pPr>
          </w:p>
        </w:tc>
        <w:tc>
          <w:tcPr>
            <w:tcW w:w="2128" w:type="dxa"/>
            <w:shd w:val="clear" w:color="auto" w:fill="BDDEFF" w:themeFill="accent1" w:themeFillTint="33"/>
          </w:tcPr>
          <w:p w14:paraId="4EA614F2" w14:textId="77777777" w:rsidR="00573888" w:rsidRPr="00BA2F4B" w:rsidRDefault="00573888" w:rsidP="0023393F">
            <w:pPr>
              <w:rPr>
                <w:rFonts w:cs="Arial"/>
                <w:sz w:val="20"/>
                <w:szCs w:val="20"/>
              </w:rPr>
            </w:pPr>
            <w:r w:rsidRPr="00BA2F4B">
              <w:rPr>
                <w:rFonts w:cs="Arial"/>
                <w:sz w:val="20"/>
                <w:szCs w:val="20"/>
              </w:rPr>
              <w:t>1C: When patients (service users) use the service, they are free from harm</w:t>
            </w:r>
          </w:p>
        </w:tc>
        <w:tc>
          <w:tcPr>
            <w:tcW w:w="5488" w:type="dxa"/>
          </w:tcPr>
          <w:p w14:paraId="10EBCA1B" w14:textId="5FAA6FCA" w:rsidR="00573888" w:rsidRPr="009D1CC6" w:rsidRDefault="00612002" w:rsidP="00612002">
            <w:pPr>
              <w:pStyle w:val="TableText"/>
              <w:numPr>
                <w:ilvl w:val="0"/>
                <w:numId w:val="8"/>
              </w:numPr>
              <w:rPr>
                <w:rFonts w:cs="Arial"/>
                <w:b/>
              </w:rPr>
            </w:pPr>
            <w:r w:rsidRPr="009F0E3B">
              <w:rPr>
                <w:rFonts w:cs="Arial"/>
                <w:bCs/>
              </w:rPr>
              <w:t>Continue to deliver EIP interventions to First episode and those identified as being at risk of developing psychosis</w:t>
            </w:r>
          </w:p>
        </w:tc>
        <w:tc>
          <w:tcPr>
            <w:tcW w:w="4291" w:type="dxa"/>
          </w:tcPr>
          <w:p w14:paraId="40B5264E" w14:textId="00B9680E" w:rsidR="00573888" w:rsidRPr="00721902" w:rsidRDefault="00721902" w:rsidP="00721902">
            <w:pPr>
              <w:pStyle w:val="ListParagraph"/>
              <w:numPr>
                <w:ilvl w:val="0"/>
                <w:numId w:val="53"/>
              </w:numPr>
              <w:rPr>
                <w:rFonts w:cs="Arial"/>
                <w:bCs/>
              </w:rPr>
            </w:pPr>
            <w:r w:rsidRPr="00721902">
              <w:rPr>
                <w:rFonts w:cs="Arial"/>
                <w:bCs/>
              </w:rPr>
              <w:t>Ongoing service expectation</w:t>
            </w:r>
            <w:r>
              <w:rPr>
                <w:rFonts w:cs="Arial"/>
                <w:bCs/>
              </w:rPr>
              <w:t xml:space="preserve"> and commissioning responsibility </w:t>
            </w:r>
            <w:r w:rsidRPr="00721902">
              <w:rPr>
                <w:rFonts w:cs="Arial"/>
                <w:bCs/>
              </w:rPr>
              <w:t xml:space="preserve"> </w:t>
            </w:r>
          </w:p>
        </w:tc>
        <w:tc>
          <w:tcPr>
            <w:tcW w:w="1559" w:type="dxa"/>
          </w:tcPr>
          <w:p w14:paraId="008B5688" w14:textId="26C5CD18" w:rsidR="00573888" w:rsidRPr="00721902" w:rsidRDefault="00721902" w:rsidP="0023393F">
            <w:pPr>
              <w:rPr>
                <w:rFonts w:cs="Arial"/>
              </w:rPr>
            </w:pPr>
            <w:r w:rsidRPr="00721902">
              <w:rPr>
                <w:rFonts w:cs="Arial"/>
              </w:rPr>
              <w:t xml:space="preserve">Ongoing </w:t>
            </w:r>
          </w:p>
        </w:tc>
      </w:tr>
      <w:tr w:rsidR="00573888" w:rsidRPr="009D1CC6" w14:paraId="30A6F3AC" w14:textId="77777777" w:rsidTr="00163691">
        <w:tc>
          <w:tcPr>
            <w:tcW w:w="1418" w:type="dxa"/>
            <w:vMerge/>
            <w:shd w:val="clear" w:color="auto" w:fill="BDDEFF" w:themeFill="accent1" w:themeFillTint="33"/>
          </w:tcPr>
          <w:p w14:paraId="53DBE79D" w14:textId="77777777" w:rsidR="00573888" w:rsidRDefault="00573888" w:rsidP="0023393F">
            <w:pPr>
              <w:rPr>
                <w:rFonts w:cs="Arial"/>
                <w:b/>
              </w:rPr>
            </w:pPr>
          </w:p>
        </w:tc>
        <w:tc>
          <w:tcPr>
            <w:tcW w:w="2128" w:type="dxa"/>
            <w:shd w:val="clear" w:color="auto" w:fill="BDDEFF" w:themeFill="accent1" w:themeFillTint="33"/>
          </w:tcPr>
          <w:p w14:paraId="365143A2" w14:textId="77777777" w:rsidR="00573888" w:rsidRPr="00BA2F4B" w:rsidRDefault="00573888" w:rsidP="0023393F">
            <w:pPr>
              <w:rPr>
                <w:rFonts w:cs="Arial"/>
                <w:sz w:val="20"/>
                <w:szCs w:val="20"/>
              </w:rPr>
            </w:pPr>
            <w:r w:rsidRPr="00BA2F4B">
              <w:rPr>
                <w:rFonts w:cs="Arial"/>
                <w:sz w:val="20"/>
                <w:szCs w:val="20"/>
              </w:rPr>
              <w:t>1D: Patients (service users) report positive experiences of the service</w:t>
            </w:r>
          </w:p>
        </w:tc>
        <w:tc>
          <w:tcPr>
            <w:tcW w:w="5488" w:type="dxa"/>
          </w:tcPr>
          <w:p w14:paraId="4C9C8F8D" w14:textId="77777777" w:rsidR="00612002" w:rsidRPr="009F0E3B" w:rsidRDefault="00612002" w:rsidP="00612002">
            <w:pPr>
              <w:pStyle w:val="TableText"/>
              <w:numPr>
                <w:ilvl w:val="0"/>
                <w:numId w:val="8"/>
              </w:numPr>
              <w:rPr>
                <w:rFonts w:cs="Arial"/>
                <w:bCs/>
              </w:rPr>
            </w:pPr>
            <w:r w:rsidRPr="009F0E3B">
              <w:rPr>
                <w:rFonts w:cs="Arial"/>
                <w:bCs/>
              </w:rPr>
              <w:t xml:space="preserve">Increase feedback from collected from service users – family and friends tests </w:t>
            </w:r>
          </w:p>
          <w:p w14:paraId="2D3BFA20" w14:textId="77777777" w:rsidR="00612002" w:rsidRPr="009F0E3B" w:rsidRDefault="00612002" w:rsidP="00612002">
            <w:pPr>
              <w:pStyle w:val="TableText"/>
              <w:numPr>
                <w:ilvl w:val="0"/>
                <w:numId w:val="8"/>
              </w:numPr>
              <w:rPr>
                <w:rFonts w:cs="Arial"/>
                <w:bCs/>
              </w:rPr>
            </w:pPr>
            <w:r w:rsidRPr="009F0E3B">
              <w:rPr>
                <w:rFonts w:cs="Arial"/>
                <w:bCs/>
              </w:rPr>
              <w:t>Emphasis on a learning culture as part of PSIRF</w:t>
            </w:r>
          </w:p>
          <w:p w14:paraId="1A8BFFC7" w14:textId="77777777" w:rsidR="00573888" w:rsidRPr="009D1CC6" w:rsidRDefault="00573888" w:rsidP="0023393F">
            <w:pPr>
              <w:rPr>
                <w:rFonts w:cs="Arial"/>
                <w:b/>
              </w:rPr>
            </w:pPr>
          </w:p>
        </w:tc>
        <w:tc>
          <w:tcPr>
            <w:tcW w:w="4291" w:type="dxa"/>
          </w:tcPr>
          <w:p w14:paraId="2683A1AE" w14:textId="77777777" w:rsidR="00573888" w:rsidRPr="00721902" w:rsidRDefault="00721902" w:rsidP="00721902">
            <w:pPr>
              <w:pStyle w:val="ListParagraph"/>
              <w:numPr>
                <w:ilvl w:val="0"/>
                <w:numId w:val="53"/>
              </w:numPr>
              <w:rPr>
                <w:rFonts w:cs="Arial"/>
                <w:bCs/>
              </w:rPr>
            </w:pPr>
            <w:r w:rsidRPr="00721902">
              <w:rPr>
                <w:rFonts w:cs="Arial"/>
                <w:bCs/>
              </w:rPr>
              <w:t>Undertake an involvement activity to understand barriers to use of FFT</w:t>
            </w:r>
          </w:p>
          <w:p w14:paraId="07E040AD" w14:textId="26BBD9AC" w:rsidR="00721902" w:rsidRPr="00721902" w:rsidRDefault="00721902" w:rsidP="00721902">
            <w:pPr>
              <w:pStyle w:val="ListParagraph"/>
              <w:numPr>
                <w:ilvl w:val="0"/>
                <w:numId w:val="53"/>
              </w:numPr>
              <w:rPr>
                <w:rFonts w:cs="Arial"/>
                <w:b/>
              </w:rPr>
            </w:pPr>
            <w:r w:rsidRPr="00721902">
              <w:rPr>
                <w:rFonts w:cs="Arial"/>
                <w:bCs/>
              </w:rPr>
              <w:t>Implement PSIRF learning reviews within the service</w:t>
            </w:r>
            <w:r>
              <w:rPr>
                <w:rFonts w:cs="Arial"/>
                <w:b/>
              </w:rPr>
              <w:t xml:space="preserve"> </w:t>
            </w:r>
          </w:p>
        </w:tc>
        <w:tc>
          <w:tcPr>
            <w:tcW w:w="1559" w:type="dxa"/>
          </w:tcPr>
          <w:p w14:paraId="411DD5FC" w14:textId="5AFBA0B9" w:rsidR="00573888" w:rsidRPr="00721902" w:rsidRDefault="00721902" w:rsidP="0023393F">
            <w:pPr>
              <w:rPr>
                <w:rFonts w:cs="Arial"/>
              </w:rPr>
            </w:pPr>
            <w:r w:rsidRPr="00721902">
              <w:rPr>
                <w:rFonts w:cs="Arial"/>
              </w:rPr>
              <w:t>March 2027</w:t>
            </w:r>
          </w:p>
        </w:tc>
      </w:tr>
    </w:tbl>
    <w:p w14:paraId="3553AD63" w14:textId="77777777" w:rsidR="00573888" w:rsidRPr="00573888" w:rsidRDefault="00573888" w:rsidP="00BB480F">
      <w:pPr>
        <w:rPr>
          <w:b/>
          <w:bCs/>
        </w:rPr>
      </w:pPr>
    </w:p>
    <w:p w14:paraId="440D607D" w14:textId="77777777" w:rsidR="009F0E3B" w:rsidRDefault="009F0E3B" w:rsidP="00BB480F"/>
    <w:p w14:paraId="649F3949" w14:textId="40814ABA" w:rsidR="00163691" w:rsidRPr="00F64BE2" w:rsidRDefault="00163691" w:rsidP="00163691">
      <w:pPr>
        <w:pStyle w:val="TableText"/>
        <w:rPr>
          <w:b/>
        </w:rPr>
      </w:pPr>
      <w:r>
        <w:rPr>
          <w:b/>
        </w:rPr>
        <w:t>BARNSLEY EPILEPSY SERVICE</w:t>
      </w:r>
    </w:p>
    <w:p w14:paraId="6D243A5F" w14:textId="77777777" w:rsidR="00573888" w:rsidRDefault="00573888" w:rsidP="00BB480F">
      <w:pPr>
        <w:rPr>
          <w:b/>
          <w:bCs/>
        </w:rPr>
      </w:pPr>
    </w:p>
    <w:tbl>
      <w:tblPr>
        <w:tblStyle w:val="TableGrid"/>
        <w:tblW w:w="14884" w:type="dxa"/>
        <w:tblInd w:w="-714"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125"/>
        <w:gridCol w:w="1446"/>
        <w:gridCol w:w="5171"/>
        <w:gridCol w:w="300"/>
        <w:gridCol w:w="4282"/>
        <w:gridCol w:w="1560"/>
      </w:tblGrid>
      <w:tr w:rsidR="00573888" w:rsidRPr="009D1CC6" w14:paraId="4D5D1184" w14:textId="77777777" w:rsidTr="00810CA9">
        <w:tc>
          <w:tcPr>
            <w:tcW w:w="2126" w:type="dxa"/>
            <w:shd w:val="clear" w:color="auto" w:fill="BDDEFF" w:themeFill="accent1" w:themeFillTint="33"/>
          </w:tcPr>
          <w:p w14:paraId="38E06282" w14:textId="77777777" w:rsidR="00573888" w:rsidRPr="009D1CC6" w:rsidRDefault="00573888" w:rsidP="0023393F">
            <w:pPr>
              <w:rPr>
                <w:rFonts w:cs="Arial"/>
                <w:b/>
              </w:rPr>
            </w:pPr>
            <w:r w:rsidRPr="009D1CC6">
              <w:rPr>
                <w:rFonts w:cs="Arial"/>
                <w:b/>
              </w:rPr>
              <w:t xml:space="preserve">Domain </w:t>
            </w:r>
          </w:p>
        </w:tc>
        <w:tc>
          <w:tcPr>
            <w:tcW w:w="1446" w:type="dxa"/>
            <w:shd w:val="clear" w:color="auto" w:fill="BDDEFF" w:themeFill="accent1" w:themeFillTint="33"/>
          </w:tcPr>
          <w:p w14:paraId="132FEE3F" w14:textId="77777777" w:rsidR="00573888" w:rsidRPr="009D1CC6" w:rsidRDefault="00573888" w:rsidP="0023393F">
            <w:pPr>
              <w:rPr>
                <w:rFonts w:cs="Arial"/>
                <w:b/>
              </w:rPr>
            </w:pPr>
            <w:r w:rsidRPr="009D1CC6">
              <w:rPr>
                <w:rFonts w:cs="Arial"/>
                <w:b/>
              </w:rPr>
              <w:t xml:space="preserve">Outcome </w:t>
            </w:r>
          </w:p>
        </w:tc>
        <w:tc>
          <w:tcPr>
            <w:tcW w:w="5471" w:type="dxa"/>
            <w:gridSpan w:val="2"/>
            <w:shd w:val="clear" w:color="auto" w:fill="BDDEFF" w:themeFill="accent1" w:themeFillTint="33"/>
          </w:tcPr>
          <w:p w14:paraId="30D39245" w14:textId="77777777" w:rsidR="00573888" w:rsidRPr="009D1CC6" w:rsidRDefault="00573888" w:rsidP="0023393F">
            <w:pPr>
              <w:rPr>
                <w:rFonts w:cs="Arial"/>
                <w:b/>
              </w:rPr>
            </w:pPr>
            <w:r w:rsidRPr="009D1CC6">
              <w:rPr>
                <w:rFonts w:cs="Arial"/>
                <w:b/>
              </w:rPr>
              <w:t>Objective</w:t>
            </w:r>
          </w:p>
        </w:tc>
        <w:tc>
          <w:tcPr>
            <w:tcW w:w="4281" w:type="dxa"/>
            <w:shd w:val="clear" w:color="auto" w:fill="BDDEFF" w:themeFill="accent1" w:themeFillTint="33"/>
          </w:tcPr>
          <w:p w14:paraId="3F9F416D" w14:textId="77777777" w:rsidR="00573888" w:rsidRPr="009D1CC6" w:rsidRDefault="00573888" w:rsidP="0023393F">
            <w:pPr>
              <w:rPr>
                <w:rFonts w:cs="Arial"/>
                <w:b/>
              </w:rPr>
            </w:pPr>
            <w:r w:rsidRPr="009D1CC6">
              <w:rPr>
                <w:rFonts w:cs="Arial"/>
                <w:b/>
              </w:rPr>
              <w:t>Action</w:t>
            </w:r>
          </w:p>
        </w:tc>
        <w:tc>
          <w:tcPr>
            <w:tcW w:w="1560" w:type="dxa"/>
            <w:shd w:val="clear" w:color="auto" w:fill="BDDEFF" w:themeFill="accent1" w:themeFillTint="33"/>
          </w:tcPr>
          <w:p w14:paraId="5B9DBCB3" w14:textId="77777777" w:rsidR="00573888" w:rsidRPr="009D1CC6" w:rsidRDefault="00573888" w:rsidP="0023393F">
            <w:pPr>
              <w:rPr>
                <w:rFonts w:cs="Arial"/>
                <w:b/>
              </w:rPr>
            </w:pPr>
            <w:r w:rsidRPr="009D1CC6">
              <w:rPr>
                <w:rFonts w:cs="Arial"/>
                <w:b/>
              </w:rPr>
              <w:t>Completion date</w:t>
            </w:r>
          </w:p>
        </w:tc>
      </w:tr>
      <w:tr w:rsidR="00573888" w:rsidRPr="009D1CC6" w14:paraId="0A37995B" w14:textId="77777777" w:rsidTr="00810CA9">
        <w:tc>
          <w:tcPr>
            <w:tcW w:w="2126" w:type="dxa"/>
            <w:vMerge w:val="restart"/>
            <w:shd w:val="clear" w:color="auto" w:fill="BDDEFF" w:themeFill="accent1" w:themeFillTint="33"/>
          </w:tcPr>
          <w:p w14:paraId="34259E91" w14:textId="77777777" w:rsidR="00573888" w:rsidRDefault="00573888" w:rsidP="0023393F">
            <w:pPr>
              <w:rPr>
                <w:rFonts w:cs="Arial"/>
                <w:b/>
              </w:rPr>
            </w:pPr>
          </w:p>
          <w:p w14:paraId="2240E9BC" w14:textId="77777777" w:rsidR="00573888" w:rsidRDefault="00573888" w:rsidP="0023393F">
            <w:pPr>
              <w:rPr>
                <w:rFonts w:cs="Arial"/>
                <w:b/>
              </w:rPr>
            </w:pPr>
          </w:p>
          <w:p w14:paraId="2F538898" w14:textId="77777777" w:rsidR="00573888" w:rsidRDefault="00573888" w:rsidP="0023393F">
            <w:pPr>
              <w:rPr>
                <w:rFonts w:cs="Arial"/>
                <w:b/>
              </w:rPr>
            </w:pPr>
          </w:p>
          <w:p w14:paraId="32AC0B02" w14:textId="77777777" w:rsidR="00573888" w:rsidRPr="009D1CC6" w:rsidRDefault="00573888" w:rsidP="0023393F">
            <w:pPr>
              <w:ind w:left="113" w:right="113"/>
              <w:jc w:val="center"/>
              <w:rPr>
                <w:rFonts w:cs="Arial"/>
              </w:rPr>
            </w:pPr>
            <w:r w:rsidRPr="009D1CC6">
              <w:rPr>
                <w:rFonts w:cs="Arial"/>
                <w:b/>
              </w:rPr>
              <w:t>Domain 1: Commissioned or provided services</w:t>
            </w:r>
          </w:p>
          <w:p w14:paraId="0D2F12C3" w14:textId="77777777" w:rsidR="00573888" w:rsidRDefault="00573888" w:rsidP="0023393F">
            <w:pPr>
              <w:rPr>
                <w:rFonts w:cs="Arial"/>
                <w:b/>
              </w:rPr>
            </w:pPr>
          </w:p>
          <w:p w14:paraId="61EF7DCF" w14:textId="77777777" w:rsidR="00573888" w:rsidRDefault="00573888" w:rsidP="0023393F">
            <w:pPr>
              <w:rPr>
                <w:rFonts w:cs="Arial"/>
                <w:b/>
              </w:rPr>
            </w:pPr>
          </w:p>
          <w:p w14:paraId="3BBA462A" w14:textId="77777777" w:rsidR="00573888" w:rsidRDefault="00573888" w:rsidP="0023393F">
            <w:pPr>
              <w:rPr>
                <w:rFonts w:cs="Arial"/>
                <w:b/>
              </w:rPr>
            </w:pPr>
          </w:p>
          <w:p w14:paraId="74229C89" w14:textId="77777777" w:rsidR="00573888" w:rsidRPr="009D1CC6" w:rsidRDefault="00573888" w:rsidP="0023393F">
            <w:pPr>
              <w:rPr>
                <w:rFonts w:cs="Arial"/>
                <w:b/>
              </w:rPr>
            </w:pPr>
          </w:p>
        </w:tc>
        <w:tc>
          <w:tcPr>
            <w:tcW w:w="1446" w:type="dxa"/>
            <w:shd w:val="clear" w:color="auto" w:fill="BDDEFF" w:themeFill="accent1" w:themeFillTint="33"/>
          </w:tcPr>
          <w:p w14:paraId="6EDC2775" w14:textId="77777777" w:rsidR="00573888" w:rsidRPr="00BA2F4B" w:rsidRDefault="00573888" w:rsidP="0023393F">
            <w:pPr>
              <w:rPr>
                <w:rFonts w:cs="Arial"/>
                <w:b/>
                <w:sz w:val="20"/>
                <w:szCs w:val="20"/>
              </w:rPr>
            </w:pPr>
            <w:r w:rsidRPr="00BA2F4B">
              <w:rPr>
                <w:rFonts w:cs="Arial"/>
                <w:sz w:val="20"/>
                <w:szCs w:val="20"/>
              </w:rPr>
              <w:lastRenderedPageBreak/>
              <w:t>1A: Patients (service users) have required levels of access to the service</w:t>
            </w:r>
          </w:p>
        </w:tc>
        <w:tc>
          <w:tcPr>
            <w:tcW w:w="5471" w:type="dxa"/>
            <w:gridSpan w:val="2"/>
          </w:tcPr>
          <w:p w14:paraId="214B65BE" w14:textId="29F472F7" w:rsidR="009F0E3B" w:rsidRPr="009F0E3B" w:rsidRDefault="009F0E3B" w:rsidP="009F0E3B">
            <w:pPr>
              <w:numPr>
                <w:ilvl w:val="0"/>
                <w:numId w:val="36"/>
              </w:numPr>
              <w:rPr>
                <w:rFonts w:cs="Arial"/>
                <w:bCs/>
              </w:rPr>
            </w:pPr>
            <w:r w:rsidRPr="009F0E3B">
              <w:rPr>
                <w:rFonts w:cs="Arial"/>
                <w:bCs/>
              </w:rPr>
              <w:t>Increase knowledge on Learning disability and neurodevelopmental populations to support better access to services.</w:t>
            </w:r>
          </w:p>
          <w:p w14:paraId="648AE909" w14:textId="77777777" w:rsidR="009F0E3B" w:rsidRPr="009F0E3B" w:rsidRDefault="009F0E3B" w:rsidP="009F0E3B">
            <w:pPr>
              <w:numPr>
                <w:ilvl w:val="0"/>
                <w:numId w:val="36"/>
              </w:numPr>
              <w:rPr>
                <w:rFonts w:cs="Arial"/>
                <w:bCs/>
              </w:rPr>
            </w:pPr>
            <w:r w:rsidRPr="009F0E3B">
              <w:rPr>
                <w:rFonts w:cs="Arial"/>
                <w:bCs/>
              </w:rPr>
              <w:t>Improve transition to adult services with transition tool with improved nurse to adult nurse clinics.</w:t>
            </w:r>
          </w:p>
          <w:p w14:paraId="26F01CB7" w14:textId="20106D13" w:rsidR="00573888" w:rsidRPr="009D1CC6" w:rsidRDefault="009F0E3B" w:rsidP="009F0E3B">
            <w:pPr>
              <w:numPr>
                <w:ilvl w:val="0"/>
                <w:numId w:val="36"/>
              </w:numPr>
              <w:rPr>
                <w:rFonts w:cs="Arial"/>
                <w:b/>
              </w:rPr>
            </w:pPr>
            <w:r w:rsidRPr="009F0E3B">
              <w:rPr>
                <w:rFonts w:cs="Arial"/>
                <w:bCs/>
              </w:rPr>
              <w:t>Improve communication with partner organisations.</w:t>
            </w:r>
          </w:p>
        </w:tc>
        <w:tc>
          <w:tcPr>
            <w:tcW w:w="4281" w:type="dxa"/>
          </w:tcPr>
          <w:p w14:paraId="750F8655" w14:textId="77777777" w:rsidR="00573888" w:rsidRDefault="00721902" w:rsidP="00721902">
            <w:pPr>
              <w:pStyle w:val="ListParagraph"/>
              <w:numPr>
                <w:ilvl w:val="0"/>
                <w:numId w:val="54"/>
              </w:numPr>
              <w:rPr>
                <w:rFonts w:cs="Arial"/>
                <w:bCs/>
              </w:rPr>
            </w:pPr>
            <w:r w:rsidRPr="00721902">
              <w:rPr>
                <w:rFonts w:cs="Arial"/>
                <w:bCs/>
              </w:rPr>
              <w:t xml:space="preserve">Work with PB&amp;I colleagues to develop an understanding of data </w:t>
            </w:r>
          </w:p>
          <w:p w14:paraId="22AB723B" w14:textId="77777777" w:rsidR="00721902" w:rsidRDefault="00721902" w:rsidP="00721902">
            <w:pPr>
              <w:pStyle w:val="ListParagraph"/>
              <w:numPr>
                <w:ilvl w:val="0"/>
                <w:numId w:val="54"/>
              </w:numPr>
              <w:rPr>
                <w:rFonts w:cs="Arial"/>
                <w:bCs/>
              </w:rPr>
            </w:pPr>
            <w:r>
              <w:rPr>
                <w:rFonts w:cs="Arial"/>
                <w:bCs/>
              </w:rPr>
              <w:t>Work with EDI team colleagues to support our involvement approach</w:t>
            </w:r>
          </w:p>
          <w:p w14:paraId="5AE73525" w14:textId="36EC7AD0" w:rsidR="00721902" w:rsidRDefault="00721902" w:rsidP="00721902">
            <w:pPr>
              <w:pStyle w:val="ListParagraph"/>
              <w:numPr>
                <w:ilvl w:val="0"/>
                <w:numId w:val="54"/>
              </w:numPr>
              <w:rPr>
                <w:rFonts w:cs="Arial"/>
                <w:bCs/>
              </w:rPr>
            </w:pPr>
            <w:r>
              <w:rPr>
                <w:rFonts w:cs="Arial"/>
                <w:bCs/>
              </w:rPr>
              <w:t xml:space="preserve">Create a Transition tool and develop the pathway in </w:t>
            </w:r>
            <w:r>
              <w:rPr>
                <w:rFonts w:cs="Arial"/>
                <w:bCs/>
              </w:rPr>
              <w:lastRenderedPageBreak/>
              <w:t xml:space="preserve">collaboration with colleagues and service users </w:t>
            </w:r>
          </w:p>
          <w:p w14:paraId="648A5578" w14:textId="237FA9D5" w:rsidR="00721902" w:rsidRPr="00721902" w:rsidRDefault="00721902" w:rsidP="00721902">
            <w:pPr>
              <w:pStyle w:val="ListParagraph"/>
              <w:numPr>
                <w:ilvl w:val="0"/>
                <w:numId w:val="54"/>
              </w:numPr>
              <w:rPr>
                <w:rFonts w:cs="Arial"/>
                <w:bCs/>
              </w:rPr>
            </w:pPr>
            <w:r>
              <w:rPr>
                <w:rFonts w:cs="Arial"/>
                <w:bCs/>
              </w:rPr>
              <w:t xml:space="preserve">Create a structured MDT for partner service and SWYPFT to increase opportunities for communication and impact  </w:t>
            </w:r>
          </w:p>
        </w:tc>
        <w:tc>
          <w:tcPr>
            <w:tcW w:w="1560" w:type="dxa"/>
          </w:tcPr>
          <w:p w14:paraId="29FDD741" w14:textId="1DF9E9DC" w:rsidR="00573888" w:rsidRPr="00721902" w:rsidRDefault="00721902" w:rsidP="0023393F">
            <w:pPr>
              <w:rPr>
                <w:rFonts w:cs="Arial"/>
                <w:bCs/>
              </w:rPr>
            </w:pPr>
            <w:r w:rsidRPr="00721902">
              <w:rPr>
                <w:rFonts w:cs="Arial"/>
                <w:bCs/>
              </w:rPr>
              <w:lastRenderedPageBreak/>
              <w:t>September 2027</w:t>
            </w:r>
          </w:p>
        </w:tc>
      </w:tr>
      <w:tr w:rsidR="00573888" w:rsidRPr="009D1CC6" w14:paraId="0E67291C" w14:textId="77777777" w:rsidTr="00810CA9">
        <w:tc>
          <w:tcPr>
            <w:tcW w:w="2126" w:type="dxa"/>
            <w:vMerge/>
            <w:shd w:val="clear" w:color="auto" w:fill="BDDEFF" w:themeFill="accent1" w:themeFillTint="33"/>
          </w:tcPr>
          <w:p w14:paraId="1202E924" w14:textId="77777777" w:rsidR="00573888" w:rsidRDefault="00573888" w:rsidP="0023393F">
            <w:pPr>
              <w:rPr>
                <w:rFonts w:cs="Arial"/>
                <w:b/>
              </w:rPr>
            </w:pPr>
          </w:p>
        </w:tc>
        <w:tc>
          <w:tcPr>
            <w:tcW w:w="1446" w:type="dxa"/>
            <w:shd w:val="clear" w:color="auto" w:fill="BDDEFF" w:themeFill="accent1" w:themeFillTint="33"/>
          </w:tcPr>
          <w:p w14:paraId="14B6BC95" w14:textId="77777777" w:rsidR="00573888" w:rsidRPr="00BA2F4B" w:rsidRDefault="00573888" w:rsidP="0023393F">
            <w:pPr>
              <w:rPr>
                <w:rFonts w:cs="Arial"/>
                <w:sz w:val="20"/>
                <w:szCs w:val="20"/>
              </w:rPr>
            </w:pPr>
            <w:r w:rsidRPr="00BA2F4B">
              <w:rPr>
                <w:rFonts w:cs="Arial"/>
                <w:sz w:val="20"/>
                <w:szCs w:val="20"/>
              </w:rPr>
              <w:t>1B: Individual patients (service users) health needs are met</w:t>
            </w:r>
          </w:p>
        </w:tc>
        <w:tc>
          <w:tcPr>
            <w:tcW w:w="5471" w:type="dxa"/>
            <w:gridSpan w:val="2"/>
          </w:tcPr>
          <w:p w14:paraId="3AFFCCBD" w14:textId="0808ACB1" w:rsidR="00573888" w:rsidRPr="009D1CC6" w:rsidRDefault="009F0E3B" w:rsidP="005A4AEC">
            <w:pPr>
              <w:pStyle w:val="TableText"/>
              <w:numPr>
                <w:ilvl w:val="0"/>
                <w:numId w:val="37"/>
              </w:numPr>
              <w:rPr>
                <w:rFonts w:cs="Arial"/>
                <w:b/>
              </w:rPr>
            </w:pPr>
            <w:r w:rsidRPr="009F0E3B">
              <w:rPr>
                <w:rFonts w:cs="Arial"/>
                <w:bCs/>
              </w:rPr>
              <w:t>Capture and recording of equality monitoring questions through Friends and Family tests to better measure outcomes and experience.</w:t>
            </w:r>
          </w:p>
        </w:tc>
        <w:tc>
          <w:tcPr>
            <w:tcW w:w="4281" w:type="dxa"/>
          </w:tcPr>
          <w:p w14:paraId="025E41D6" w14:textId="1EBEBD1E" w:rsidR="00573888" w:rsidRPr="00721902" w:rsidRDefault="00721902" w:rsidP="00721902">
            <w:pPr>
              <w:pStyle w:val="ListParagraph"/>
              <w:numPr>
                <w:ilvl w:val="0"/>
                <w:numId w:val="54"/>
              </w:numPr>
              <w:rPr>
                <w:rFonts w:cs="Arial"/>
                <w:bCs/>
              </w:rPr>
            </w:pPr>
            <w:r w:rsidRPr="00721902">
              <w:rPr>
                <w:rFonts w:cs="Arial"/>
                <w:bCs/>
              </w:rPr>
              <w:t xml:space="preserve">Review with FFT service how to undertake this </w:t>
            </w:r>
          </w:p>
        </w:tc>
        <w:tc>
          <w:tcPr>
            <w:tcW w:w="1560" w:type="dxa"/>
          </w:tcPr>
          <w:p w14:paraId="751053AE" w14:textId="46A28EC9" w:rsidR="00573888" w:rsidRPr="00721902" w:rsidRDefault="00721902" w:rsidP="0023393F">
            <w:pPr>
              <w:rPr>
                <w:rFonts w:cs="Arial"/>
                <w:bCs/>
              </w:rPr>
            </w:pPr>
            <w:r w:rsidRPr="00721902">
              <w:rPr>
                <w:rFonts w:cs="Arial"/>
                <w:bCs/>
              </w:rPr>
              <w:t>September 2027</w:t>
            </w:r>
          </w:p>
        </w:tc>
      </w:tr>
      <w:tr w:rsidR="00573888" w:rsidRPr="009D1CC6" w14:paraId="6C40D46F" w14:textId="77777777" w:rsidTr="00810CA9">
        <w:tc>
          <w:tcPr>
            <w:tcW w:w="2126" w:type="dxa"/>
            <w:vMerge/>
            <w:shd w:val="clear" w:color="auto" w:fill="BDDEFF" w:themeFill="accent1" w:themeFillTint="33"/>
          </w:tcPr>
          <w:p w14:paraId="26A0DB22" w14:textId="77777777" w:rsidR="00573888" w:rsidRDefault="00573888" w:rsidP="0023393F">
            <w:pPr>
              <w:rPr>
                <w:rFonts w:cs="Arial"/>
                <w:b/>
              </w:rPr>
            </w:pPr>
          </w:p>
        </w:tc>
        <w:tc>
          <w:tcPr>
            <w:tcW w:w="1446" w:type="dxa"/>
            <w:shd w:val="clear" w:color="auto" w:fill="BDDEFF" w:themeFill="accent1" w:themeFillTint="33"/>
          </w:tcPr>
          <w:p w14:paraId="04037787" w14:textId="77777777" w:rsidR="00573888" w:rsidRPr="00BA2F4B" w:rsidRDefault="00573888" w:rsidP="0023393F">
            <w:pPr>
              <w:rPr>
                <w:rFonts w:cs="Arial"/>
                <w:sz w:val="20"/>
                <w:szCs w:val="20"/>
              </w:rPr>
            </w:pPr>
            <w:r w:rsidRPr="00BA2F4B">
              <w:rPr>
                <w:rFonts w:cs="Arial"/>
                <w:sz w:val="20"/>
                <w:szCs w:val="20"/>
              </w:rPr>
              <w:t>1C: When patients (service users) use the service, they are free from harm</w:t>
            </w:r>
          </w:p>
        </w:tc>
        <w:tc>
          <w:tcPr>
            <w:tcW w:w="5471" w:type="dxa"/>
            <w:gridSpan w:val="2"/>
          </w:tcPr>
          <w:p w14:paraId="5A09CD73" w14:textId="21002D80" w:rsidR="00573888" w:rsidRPr="00BA2F4B" w:rsidRDefault="004F2259" w:rsidP="0023393F">
            <w:pPr>
              <w:pStyle w:val="TableText"/>
              <w:numPr>
                <w:ilvl w:val="0"/>
                <w:numId w:val="37"/>
              </w:numPr>
              <w:rPr>
                <w:rFonts w:cs="Arial"/>
                <w:bCs/>
              </w:rPr>
            </w:pPr>
            <w:r w:rsidRPr="009F0E3B">
              <w:rPr>
                <w:rFonts w:cs="Arial"/>
                <w:bCs/>
              </w:rPr>
              <w:t xml:space="preserve">Improve knowledge and skills in relation to epilepsy by way of Paediatric Epilepsy Training (PET) 1, 2, 3 and where needed 4 courses from British Paediatric Network Association (BPNA) for specialists in epilepsy.  </w:t>
            </w:r>
          </w:p>
        </w:tc>
        <w:tc>
          <w:tcPr>
            <w:tcW w:w="4281" w:type="dxa"/>
          </w:tcPr>
          <w:p w14:paraId="213E8177" w14:textId="77777777" w:rsidR="00573888" w:rsidRPr="00721902" w:rsidRDefault="00721902" w:rsidP="00721902">
            <w:pPr>
              <w:pStyle w:val="ListParagraph"/>
              <w:numPr>
                <w:ilvl w:val="0"/>
                <w:numId w:val="54"/>
              </w:numPr>
              <w:rPr>
                <w:rFonts w:cs="Arial"/>
                <w:bCs/>
              </w:rPr>
            </w:pPr>
            <w:r w:rsidRPr="00721902">
              <w:rPr>
                <w:rFonts w:cs="Arial"/>
                <w:bCs/>
              </w:rPr>
              <w:t xml:space="preserve">Register on Learning Needs Analysis for the team </w:t>
            </w:r>
          </w:p>
          <w:p w14:paraId="6051758E" w14:textId="77777777" w:rsidR="00721902" w:rsidRPr="00721902" w:rsidRDefault="00721902" w:rsidP="00721902">
            <w:pPr>
              <w:pStyle w:val="ListParagraph"/>
              <w:rPr>
                <w:rFonts w:cs="Arial"/>
                <w:bCs/>
              </w:rPr>
            </w:pPr>
          </w:p>
          <w:p w14:paraId="451B9F66" w14:textId="18801C17" w:rsidR="00721902" w:rsidRPr="00721902" w:rsidRDefault="00721902" w:rsidP="00721902">
            <w:pPr>
              <w:pStyle w:val="ListParagraph"/>
              <w:numPr>
                <w:ilvl w:val="0"/>
                <w:numId w:val="54"/>
              </w:numPr>
              <w:rPr>
                <w:rFonts w:cs="Arial"/>
                <w:bCs/>
              </w:rPr>
            </w:pPr>
            <w:r w:rsidRPr="00721902">
              <w:rPr>
                <w:rFonts w:cs="Arial"/>
                <w:bCs/>
              </w:rPr>
              <w:t>Undertake training</w:t>
            </w:r>
          </w:p>
        </w:tc>
        <w:tc>
          <w:tcPr>
            <w:tcW w:w="1560" w:type="dxa"/>
          </w:tcPr>
          <w:p w14:paraId="37C2FD7D" w14:textId="77777777" w:rsidR="00573888" w:rsidRPr="00721902" w:rsidRDefault="00721902" w:rsidP="0023393F">
            <w:pPr>
              <w:rPr>
                <w:rFonts w:cs="Arial"/>
                <w:bCs/>
              </w:rPr>
            </w:pPr>
            <w:r w:rsidRPr="00721902">
              <w:rPr>
                <w:rFonts w:cs="Arial"/>
                <w:bCs/>
              </w:rPr>
              <w:t xml:space="preserve">March 2026 </w:t>
            </w:r>
          </w:p>
          <w:p w14:paraId="23DA4295" w14:textId="77777777" w:rsidR="00721902" w:rsidRPr="00721902" w:rsidRDefault="00721902" w:rsidP="0023393F">
            <w:pPr>
              <w:rPr>
                <w:rFonts w:cs="Arial"/>
                <w:bCs/>
              </w:rPr>
            </w:pPr>
          </w:p>
          <w:p w14:paraId="17B8EA83" w14:textId="77777777" w:rsidR="00721902" w:rsidRPr="00721902" w:rsidRDefault="00721902" w:rsidP="0023393F">
            <w:pPr>
              <w:rPr>
                <w:rFonts w:cs="Arial"/>
                <w:bCs/>
              </w:rPr>
            </w:pPr>
          </w:p>
          <w:p w14:paraId="4FBEF81A" w14:textId="07EE4A1F" w:rsidR="00721902" w:rsidRPr="00721902" w:rsidRDefault="00721902" w:rsidP="0023393F">
            <w:pPr>
              <w:rPr>
                <w:rFonts w:cs="Arial"/>
                <w:bCs/>
              </w:rPr>
            </w:pPr>
            <w:r w:rsidRPr="00721902">
              <w:rPr>
                <w:rFonts w:cs="Arial"/>
                <w:bCs/>
              </w:rPr>
              <w:t>March 2027</w:t>
            </w:r>
          </w:p>
        </w:tc>
      </w:tr>
      <w:tr w:rsidR="00573888" w:rsidRPr="009D1CC6" w14:paraId="2CEEB861" w14:textId="77777777" w:rsidTr="00810CA9">
        <w:tc>
          <w:tcPr>
            <w:tcW w:w="2126" w:type="dxa"/>
            <w:vMerge/>
            <w:shd w:val="clear" w:color="auto" w:fill="BDDEFF" w:themeFill="accent1" w:themeFillTint="33"/>
          </w:tcPr>
          <w:p w14:paraId="0E22A21C" w14:textId="77777777" w:rsidR="00573888" w:rsidRDefault="00573888" w:rsidP="0023393F">
            <w:pPr>
              <w:rPr>
                <w:rFonts w:cs="Arial"/>
                <w:b/>
              </w:rPr>
            </w:pPr>
          </w:p>
        </w:tc>
        <w:tc>
          <w:tcPr>
            <w:tcW w:w="1446" w:type="dxa"/>
            <w:shd w:val="clear" w:color="auto" w:fill="BDDEFF" w:themeFill="accent1" w:themeFillTint="33"/>
          </w:tcPr>
          <w:p w14:paraId="61B1C258" w14:textId="77777777" w:rsidR="00573888" w:rsidRPr="00BA2F4B" w:rsidRDefault="00573888" w:rsidP="0023393F">
            <w:pPr>
              <w:rPr>
                <w:rFonts w:cs="Arial"/>
                <w:sz w:val="20"/>
                <w:szCs w:val="20"/>
              </w:rPr>
            </w:pPr>
            <w:r w:rsidRPr="00BA2F4B">
              <w:rPr>
                <w:rFonts w:cs="Arial"/>
                <w:sz w:val="20"/>
                <w:szCs w:val="20"/>
              </w:rPr>
              <w:t>1D: Patients (service users) report positive experiences of the service</w:t>
            </w:r>
          </w:p>
        </w:tc>
        <w:tc>
          <w:tcPr>
            <w:tcW w:w="5471" w:type="dxa"/>
            <w:gridSpan w:val="2"/>
          </w:tcPr>
          <w:p w14:paraId="7B799051" w14:textId="4DB04986" w:rsidR="00573888" w:rsidRPr="00DD40C7" w:rsidRDefault="00612002" w:rsidP="00612002">
            <w:pPr>
              <w:pStyle w:val="ListParagraph"/>
              <w:numPr>
                <w:ilvl w:val="0"/>
                <w:numId w:val="50"/>
              </w:numPr>
              <w:ind w:left="648" w:hanging="283"/>
              <w:rPr>
                <w:rFonts w:cs="Arial"/>
                <w:b/>
              </w:rPr>
            </w:pPr>
            <w:r w:rsidRPr="009F0E3B">
              <w:rPr>
                <w:rFonts w:cs="Arial"/>
                <w:bCs/>
              </w:rPr>
              <w:t>Implement regionally agreed mental health questionnaire to better understand and signpost to appropriate services.</w:t>
            </w:r>
          </w:p>
        </w:tc>
        <w:tc>
          <w:tcPr>
            <w:tcW w:w="4281" w:type="dxa"/>
          </w:tcPr>
          <w:p w14:paraId="01A27847" w14:textId="5F8D411A" w:rsidR="00573888" w:rsidRPr="00810CA9" w:rsidRDefault="00810CA9" w:rsidP="00810CA9">
            <w:pPr>
              <w:pStyle w:val="ListParagraph"/>
              <w:numPr>
                <w:ilvl w:val="0"/>
                <w:numId w:val="54"/>
              </w:numPr>
              <w:rPr>
                <w:rFonts w:cs="Arial"/>
                <w:b/>
              </w:rPr>
            </w:pPr>
            <w:r w:rsidRPr="00810CA9">
              <w:rPr>
                <w:rFonts w:cs="Arial"/>
                <w:bCs/>
              </w:rPr>
              <w:t>Implement regionally agreed mental health questionnaire</w:t>
            </w:r>
          </w:p>
        </w:tc>
        <w:tc>
          <w:tcPr>
            <w:tcW w:w="1560" w:type="dxa"/>
          </w:tcPr>
          <w:p w14:paraId="53B67EDF" w14:textId="77777777" w:rsidR="00573888" w:rsidRDefault="00810CA9" w:rsidP="0023393F">
            <w:pPr>
              <w:rPr>
                <w:rFonts w:cs="Arial"/>
                <w:bCs/>
              </w:rPr>
            </w:pPr>
            <w:r w:rsidRPr="00810CA9">
              <w:rPr>
                <w:rFonts w:cs="Arial"/>
                <w:bCs/>
              </w:rPr>
              <w:t>June 2026</w:t>
            </w:r>
          </w:p>
          <w:p w14:paraId="53121FF5" w14:textId="77777777" w:rsidR="00BA2F4B" w:rsidRDefault="00BA2F4B" w:rsidP="0023393F">
            <w:pPr>
              <w:rPr>
                <w:rFonts w:cs="Arial"/>
                <w:bCs/>
              </w:rPr>
            </w:pPr>
          </w:p>
          <w:p w14:paraId="147AA252" w14:textId="77777777" w:rsidR="00BA2F4B" w:rsidRDefault="00BA2F4B" w:rsidP="0023393F">
            <w:pPr>
              <w:rPr>
                <w:rFonts w:cs="Arial"/>
                <w:bCs/>
              </w:rPr>
            </w:pPr>
          </w:p>
          <w:p w14:paraId="289B6F56" w14:textId="77777777" w:rsidR="00BA2F4B" w:rsidRDefault="00BA2F4B" w:rsidP="0023393F">
            <w:pPr>
              <w:rPr>
                <w:rFonts w:cs="Arial"/>
                <w:bCs/>
              </w:rPr>
            </w:pPr>
          </w:p>
          <w:p w14:paraId="37FF181D" w14:textId="77777777" w:rsidR="00BA2F4B" w:rsidRDefault="00BA2F4B" w:rsidP="0023393F">
            <w:pPr>
              <w:rPr>
                <w:rFonts w:cs="Arial"/>
                <w:bCs/>
              </w:rPr>
            </w:pPr>
          </w:p>
          <w:p w14:paraId="318339A7" w14:textId="77777777" w:rsidR="00BA2F4B" w:rsidRDefault="00BA2F4B" w:rsidP="0023393F">
            <w:pPr>
              <w:rPr>
                <w:rFonts w:cs="Arial"/>
                <w:bCs/>
              </w:rPr>
            </w:pPr>
          </w:p>
          <w:p w14:paraId="5CC14A9B" w14:textId="77777777" w:rsidR="00BA2F4B" w:rsidRDefault="00BA2F4B" w:rsidP="0023393F">
            <w:pPr>
              <w:rPr>
                <w:rFonts w:cs="Arial"/>
                <w:bCs/>
              </w:rPr>
            </w:pPr>
          </w:p>
          <w:p w14:paraId="14592A21" w14:textId="77777777" w:rsidR="00BA2F4B" w:rsidRDefault="00BA2F4B" w:rsidP="0023393F">
            <w:pPr>
              <w:rPr>
                <w:rFonts w:cs="Arial"/>
                <w:bCs/>
              </w:rPr>
            </w:pPr>
          </w:p>
          <w:p w14:paraId="332090DE" w14:textId="77777777" w:rsidR="00BA2F4B" w:rsidRDefault="00BA2F4B" w:rsidP="0023393F">
            <w:pPr>
              <w:rPr>
                <w:rFonts w:cs="Arial"/>
                <w:bCs/>
              </w:rPr>
            </w:pPr>
          </w:p>
          <w:p w14:paraId="72F33A8B" w14:textId="77777777" w:rsidR="00BA2F4B" w:rsidRDefault="00BA2F4B" w:rsidP="0023393F">
            <w:pPr>
              <w:rPr>
                <w:rFonts w:cs="Arial"/>
                <w:bCs/>
              </w:rPr>
            </w:pPr>
          </w:p>
          <w:p w14:paraId="141EB981" w14:textId="77777777" w:rsidR="00BA2F4B" w:rsidRDefault="00BA2F4B" w:rsidP="0023393F">
            <w:pPr>
              <w:rPr>
                <w:rFonts w:cs="Arial"/>
                <w:bCs/>
              </w:rPr>
            </w:pPr>
          </w:p>
          <w:p w14:paraId="50ECF137" w14:textId="65356FBA" w:rsidR="00BA2F4B" w:rsidRPr="00810CA9" w:rsidRDefault="00BA2F4B" w:rsidP="0023393F">
            <w:pPr>
              <w:rPr>
                <w:rFonts w:cs="Arial"/>
                <w:bCs/>
              </w:rPr>
            </w:pPr>
          </w:p>
        </w:tc>
      </w:tr>
      <w:tr w:rsidR="00BB480F" w:rsidRPr="009D1CC6" w14:paraId="43EDE67E" w14:textId="77777777" w:rsidTr="00810CA9">
        <w:tc>
          <w:tcPr>
            <w:tcW w:w="2126" w:type="dxa"/>
            <w:shd w:val="clear" w:color="auto" w:fill="D9F0FA" w:themeFill="accent4" w:themeFillTint="33"/>
          </w:tcPr>
          <w:p w14:paraId="16136A58" w14:textId="7FAAE981" w:rsidR="00BB480F" w:rsidRPr="009D1CC6" w:rsidRDefault="00BB480F" w:rsidP="00E33027">
            <w:pPr>
              <w:rPr>
                <w:rFonts w:cs="Arial"/>
                <w:b/>
              </w:rPr>
            </w:pPr>
            <w:r w:rsidRPr="009D1CC6">
              <w:lastRenderedPageBreak/>
              <w:br w:type="page"/>
            </w:r>
            <w:r w:rsidRPr="009D1CC6">
              <w:rPr>
                <w:rFonts w:cs="Arial"/>
                <w:b/>
              </w:rPr>
              <w:t xml:space="preserve">Domain </w:t>
            </w:r>
          </w:p>
        </w:tc>
        <w:tc>
          <w:tcPr>
            <w:tcW w:w="1446" w:type="dxa"/>
            <w:shd w:val="clear" w:color="auto" w:fill="D9F0FA" w:themeFill="accent4" w:themeFillTint="33"/>
          </w:tcPr>
          <w:p w14:paraId="01E369CB" w14:textId="77777777" w:rsidR="00BB480F" w:rsidRPr="009D1CC6" w:rsidRDefault="00BB480F" w:rsidP="00E33027">
            <w:pPr>
              <w:rPr>
                <w:rFonts w:cs="Arial"/>
                <w:b/>
              </w:rPr>
            </w:pPr>
            <w:r w:rsidRPr="009D1CC6">
              <w:rPr>
                <w:rFonts w:cs="Arial"/>
                <w:b/>
              </w:rPr>
              <w:t xml:space="preserve">Outcome </w:t>
            </w:r>
          </w:p>
        </w:tc>
        <w:tc>
          <w:tcPr>
            <w:tcW w:w="5171" w:type="dxa"/>
            <w:shd w:val="clear" w:color="auto" w:fill="D9F0FA" w:themeFill="accent4" w:themeFillTint="33"/>
          </w:tcPr>
          <w:p w14:paraId="0C5E5097" w14:textId="77777777" w:rsidR="00BB480F" w:rsidRPr="009D1CC6" w:rsidRDefault="00BB480F" w:rsidP="00E33027">
            <w:pPr>
              <w:rPr>
                <w:rFonts w:cs="Arial"/>
                <w:b/>
              </w:rPr>
            </w:pPr>
            <w:r w:rsidRPr="009D1CC6">
              <w:rPr>
                <w:rFonts w:cs="Arial"/>
                <w:b/>
              </w:rPr>
              <w:t>Objective</w:t>
            </w:r>
          </w:p>
        </w:tc>
        <w:tc>
          <w:tcPr>
            <w:tcW w:w="4582" w:type="dxa"/>
            <w:gridSpan w:val="2"/>
            <w:shd w:val="clear" w:color="auto" w:fill="D9F0FA" w:themeFill="accent4" w:themeFillTint="33"/>
          </w:tcPr>
          <w:p w14:paraId="19465B0C" w14:textId="77777777" w:rsidR="00BB480F" w:rsidRPr="009D1CC6" w:rsidRDefault="00BB480F" w:rsidP="00E33027">
            <w:pPr>
              <w:rPr>
                <w:rFonts w:cs="Arial"/>
                <w:b/>
              </w:rPr>
            </w:pPr>
            <w:r w:rsidRPr="009D1CC6">
              <w:rPr>
                <w:rFonts w:cs="Arial"/>
                <w:b/>
              </w:rPr>
              <w:t>Action</w:t>
            </w:r>
          </w:p>
        </w:tc>
        <w:tc>
          <w:tcPr>
            <w:tcW w:w="1559" w:type="dxa"/>
            <w:shd w:val="clear" w:color="auto" w:fill="D9F0FA" w:themeFill="accent4" w:themeFillTint="33"/>
          </w:tcPr>
          <w:p w14:paraId="3B1F8995" w14:textId="77777777" w:rsidR="00BB480F" w:rsidRPr="009D1CC6" w:rsidRDefault="00BB480F" w:rsidP="00E33027">
            <w:pPr>
              <w:rPr>
                <w:rFonts w:cs="Arial"/>
                <w:b/>
              </w:rPr>
            </w:pPr>
            <w:r w:rsidRPr="009D1CC6">
              <w:rPr>
                <w:rFonts w:cs="Arial"/>
                <w:b/>
              </w:rPr>
              <w:t>Completion date</w:t>
            </w:r>
          </w:p>
        </w:tc>
      </w:tr>
      <w:tr w:rsidR="00AF5FF9" w:rsidRPr="009D1CC6" w14:paraId="3A480C21" w14:textId="77777777" w:rsidTr="00810CA9">
        <w:trPr>
          <w:cantSplit/>
          <w:trHeight w:val="1701"/>
        </w:trPr>
        <w:tc>
          <w:tcPr>
            <w:tcW w:w="2126" w:type="dxa"/>
            <w:vMerge w:val="restart"/>
            <w:shd w:val="clear" w:color="auto" w:fill="D9F0FA" w:themeFill="accent4" w:themeFillTint="33"/>
            <w:textDirection w:val="btLr"/>
            <w:vAlign w:val="center"/>
          </w:tcPr>
          <w:p w14:paraId="18B04B57" w14:textId="77777777" w:rsidR="00AF5FF9" w:rsidRPr="009D1CC6" w:rsidRDefault="00AF5FF9" w:rsidP="00AF5FF9">
            <w:pPr>
              <w:jc w:val="center"/>
              <w:rPr>
                <w:rFonts w:cs="Arial"/>
                <w:b/>
              </w:rPr>
            </w:pPr>
            <w:r w:rsidRPr="009D1CC6">
              <w:rPr>
                <w:rFonts w:cs="Arial"/>
                <w:b/>
              </w:rPr>
              <w:t>Domain 2:</w:t>
            </w:r>
          </w:p>
          <w:p w14:paraId="3E46FABC" w14:textId="77777777" w:rsidR="00AF5FF9" w:rsidRPr="009D1CC6" w:rsidRDefault="00AF5FF9" w:rsidP="00AF5FF9">
            <w:pPr>
              <w:jc w:val="center"/>
            </w:pPr>
            <w:r w:rsidRPr="009D1CC6">
              <w:rPr>
                <w:rFonts w:cs="Arial"/>
                <w:b/>
              </w:rPr>
              <w:t>Workforce health and well-being</w:t>
            </w:r>
          </w:p>
        </w:tc>
        <w:tc>
          <w:tcPr>
            <w:tcW w:w="1446" w:type="dxa"/>
            <w:shd w:val="clear" w:color="auto" w:fill="D9F0FA" w:themeFill="accent4" w:themeFillTint="33"/>
          </w:tcPr>
          <w:p w14:paraId="440DC5A1" w14:textId="77777777" w:rsidR="00AF5FF9" w:rsidRPr="00BA2F4B" w:rsidRDefault="00AF5FF9" w:rsidP="00AF5FF9">
            <w:pPr>
              <w:rPr>
                <w:rFonts w:cs="Arial"/>
                <w:sz w:val="20"/>
                <w:szCs w:val="20"/>
              </w:rPr>
            </w:pPr>
            <w:r w:rsidRPr="00BA2F4B">
              <w:rPr>
                <w:rFonts w:cs="Arial"/>
                <w:sz w:val="20"/>
                <w:szCs w:val="20"/>
              </w:rPr>
              <w:t>2A: When at work, staff are provided with support to manage obesity, diabetes, asthma, COPD and mental health conditions</w:t>
            </w:r>
          </w:p>
        </w:tc>
        <w:tc>
          <w:tcPr>
            <w:tcW w:w="5171" w:type="dxa"/>
          </w:tcPr>
          <w:p w14:paraId="30629AB7" w14:textId="77777777" w:rsidR="00AB3D01" w:rsidRDefault="00AB3D01" w:rsidP="00AB3D01">
            <w:pPr>
              <w:pStyle w:val="TableText"/>
              <w:rPr>
                <w:color w:val="auto"/>
              </w:rPr>
            </w:pPr>
            <w:r>
              <w:rPr>
                <w:color w:val="auto"/>
              </w:rPr>
              <w:t xml:space="preserve">Monitor access by protective characteristics </w:t>
            </w:r>
          </w:p>
          <w:p w14:paraId="51D62DD4" w14:textId="77777777" w:rsidR="00AB3D01" w:rsidRDefault="00AB3D01" w:rsidP="00AB3D01">
            <w:pPr>
              <w:pStyle w:val="TableText"/>
              <w:rPr>
                <w:color w:val="auto"/>
              </w:rPr>
            </w:pPr>
          </w:p>
          <w:p w14:paraId="20A90592" w14:textId="77777777" w:rsidR="00AB3D01" w:rsidRDefault="00AB3D01" w:rsidP="00AB3D01">
            <w:pPr>
              <w:pStyle w:val="TableText"/>
              <w:rPr>
                <w:color w:val="auto"/>
              </w:rPr>
            </w:pPr>
          </w:p>
          <w:p w14:paraId="0F476691" w14:textId="77777777" w:rsidR="00AB3D01" w:rsidRDefault="00AB3D01" w:rsidP="00AB3D01">
            <w:pPr>
              <w:pStyle w:val="TableText"/>
              <w:rPr>
                <w:color w:val="auto"/>
              </w:rPr>
            </w:pPr>
          </w:p>
          <w:p w14:paraId="57E9171A" w14:textId="77777777" w:rsidR="00AB3D01" w:rsidRDefault="00AB3D01" w:rsidP="00AB3D01">
            <w:pPr>
              <w:pStyle w:val="TableText"/>
              <w:rPr>
                <w:color w:val="auto"/>
              </w:rPr>
            </w:pPr>
          </w:p>
          <w:p w14:paraId="7166CD96" w14:textId="77777777" w:rsidR="00AB3D01" w:rsidRDefault="00AB3D01" w:rsidP="00AB3D01">
            <w:pPr>
              <w:pStyle w:val="TableText"/>
              <w:rPr>
                <w:color w:val="auto"/>
              </w:rPr>
            </w:pPr>
          </w:p>
          <w:p w14:paraId="413688D1" w14:textId="45E80724" w:rsidR="00AB3D01" w:rsidRDefault="00AB3D01" w:rsidP="00AB3D01">
            <w:pPr>
              <w:pStyle w:val="TableText"/>
              <w:rPr>
                <w:color w:val="auto"/>
              </w:rPr>
            </w:pPr>
            <w:r>
              <w:rPr>
                <w:color w:val="auto"/>
              </w:rPr>
              <w:t xml:space="preserve">Analysis of sickness data </w:t>
            </w:r>
          </w:p>
          <w:p w14:paraId="642B7FFB" w14:textId="77777777" w:rsidR="00AB3D01" w:rsidRDefault="00AB3D01" w:rsidP="00AB3D01">
            <w:pPr>
              <w:pStyle w:val="TableText"/>
              <w:rPr>
                <w:color w:val="auto"/>
              </w:rPr>
            </w:pPr>
          </w:p>
          <w:p w14:paraId="73D9BA04" w14:textId="77777777" w:rsidR="00AB3D01" w:rsidRDefault="00AB3D01" w:rsidP="00AB3D01">
            <w:pPr>
              <w:pStyle w:val="TableText"/>
              <w:rPr>
                <w:color w:val="auto"/>
              </w:rPr>
            </w:pPr>
          </w:p>
          <w:p w14:paraId="02C212A2" w14:textId="77777777" w:rsidR="00AB3D01" w:rsidRDefault="00AB3D01" w:rsidP="00AB3D01">
            <w:pPr>
              <w:pStyle w:val="TableText"/>
              <w:rPr>
                <w:color w:val="auto"/>
              </w:rPr>
            </w:pPr>
          </w:p>
          <w:p w14:paraId="6A5188F8" w14:textId="77777777" w:rsidR="00AB3D01" w:rsidRDefault="00AB3D01" w:rsidP="00AB3D01">
            <w:pPr>
              <w:pStyle w:val="TableText"/>
              <w:rPr>
                <w:color w:val="auto"/>
              </w:rPr>
            </w:pPr>
          </w:p>
          <w:p w14:paraId="5500942C" w14:textId="77777777" w:rsidR="00AB3D01" w:rsidRDefault="00AB3D01" w:rsidP="00AB3D01">
            <w:pPr>
              <w:pStyle w:val="TableText"/>
              <w:rPr>
                <w:color w:val="auto"/>
              </w:rPr>
            </w:pPr>
          </w:p>
          <w:p w14:paraId="5F638854" w14:textId="1241330E" w:rsidR="00AF5FF9" w:rsidRPr="009D1CC6" w:rsidRDefault="00AB3D01" w:rsidP="00AB3D01">
            <w:pPr>
              <w:pStyle w:val="TableText"/>
            </w:pPr>
            <w:r>
              <w:rPr>
                <w:rFonts w:cs="Arial"/>
                <w:color w:val="auto"/>
              </w:rPr>
              <w:t>Ensure reasonable adjustments are effectively implemented by training leaders to proactively support staff with health conditions. (EDI action plan 25-26)</w:t>
            </w:r>
          </w:p>
        </w:tc>
        <w:tc>
          <w:tcPr>
            <w:tcW w:w="4582" w:type="dxa"/>
            <w:gridSpan w:val="2"/>
          </w:tcPr>
          <w:p w14:paraId="6109FA2B" w14:textId="77777777" w:rsidR="00AB3D01" w:rsidRDefault="00AB3D01" w:rsidP="00AB3D01">
            <w:pPr>
              <w:pStyle w:val="TableText"/>
              <w:rPr>
                <w:color w:val="auto"/>
              </w:rPr>
            </w:pPr>
            <w:r>
              <w:rPr>
                <w:color w:val="auto"/>
              </w:rPr>
              <w:t xml:space="preserve">Create and set up new ways to monitor the access of OH and H&amp;W offers by staff by protective characteristic. </w:t>
            </w:r>
          </w:p>
          <w:p w14:paraId="56CF3583" w14:textId="77777777" w:rsidR="00AB3D01" w:rsidRDefault="00AB3D01" w:rsidP="00AB3D01">
            <w:pPr>
              <w:pStyle w:val="TableText"/>
              <w:rPr>
                <w:color w:val="auto"/>
              </w:rPr>
            </w:pPr>
          </w:p>
          <w:p w14:paraId="356D8730" w14:textId="77777777" w:rsidR="00AB3D01" w:rsidRDefault="00AB3D01" w:rsidP="00AB3D01">
            <w:pPr>
              <w:pStyle w:val="TableText"/>
              <w:rPr>
                <w:color w:val="auto"/>
              </w:rPr>
            </w:pPr>
          </w:p>
          <w:p w14:paraId="6644C006" w14:textId="2428345D" w:rsidR="00AB3D01" w:rsidRDefault="00AB3D01" w:rsidP="00AB3D01">
            <w:pPr>
              <w:pStyle w:val="TableText"/>
              <w:rPr>
                <w:color w:val="auto"/>
              </w:rPr>
            </w:pPr>
            <w:r>
              <w:rPr>
                <w:color w:val="auto"/>
              </w:rPr>
              <w:t>Using staff sickness data to gather insight which could inform OH provision and marketing of offers with the aim to prevent staff sickness and support early intervention.</w:t>
            </w:r>
          </w:p>
          <w:p w14:paraId="7687936C" w14:textId="77777777" w:rsidR="00AB3D01" w:rsidRDefault="00AB3D01" w:rsidP="00AB3D01">
            <w:pPr>
              <w:pStyle w:val="TableText"/>
              <w:rPr>
                <w:color w:val="auto"/>
              </w:rPr>
            </w:pPr>
          </w:p>
          <w:p w14:paraId="1B6ADA1B" w14:textId="77777777" w:rsidR="00AB3D01" w:rsidRDefault="00AB3D01" w:rsidP="00AB3D01">
            <w:pPr>
              <w:pStyle w:val="TableText"/>
              <w:rPr>
                <w:rFonts w:cs="Arial"/>
                <w:color w:val="auto"/>
              </w:rPr>
            </w:pPr>
          </w:p>
          <w:p w14:paraId="0871EC5D" w14:textId="0FE9E7B6" w:rsidR="00AF5FF9" w:rsidRPr="009D1CC6" w:rsidRDefault="00AB3D01" w:rsidP="00AB3D01">
            <w:pPr>
              <w:pStyle w:val="TableText"/>
            </w:pPr>
            <w:r>
              <w:rPr>
                <w:rFonts w:cs="Arial"/>
                <w:color w:val="auto"/>
              </w:rPr>
              <w:t>This will be done by offering a series of drop-in workshops with occupational health and people relations services to help with this education piece</w:t>
            </w:r>
          </w:p>
        </w:tc>
        <w:tc>
          <w:tcPr>
            <w:tcW w:w="1559" w:type="dxa"/>
          </w:tcPr>
          <w:p w14:paraId="7857D091" w14:textId="77777777" w:rsidR="00AB3D01" w:rsidRDefault="00AB3D01" w:rsidP="00AB3D01">
            <w:pPr>
              <w:pStyle w:val="TableText"/>
            </w:pPr>
            <w:r>
              <w:t xml:space="preserve">Q1 2026 </w:t>
            </w:r>
          </w:p>
          <w:p w14:paraId="5BE9445C" w14:textId="77777777" w:rsidR="00AB3D01" w:rsidRDefault="00AB3D01" w:rsidP="00AB3D01">
            <w:pPr>
              <w:pStyle w:val="TableText"/>
            </w:pPr>
          </w:p>
          <w:p w14:paraId="1EF06234" w14:textId="77777777" w:rsidR="00AB3D01" w:rsidRDefault="00AB3D01" w:rsidP="00AB3D01">
            <w:pPr>
              <w:pStyle w:val="TableText"/>
            </w:pPr>
          </w:p>
          <w:p w14:paraId="06F42422" w14:textId="77777777" w:rsidR="00AB3D01" w:rsidRDefault="00AB3D01" w:rsidP="00AB3D01">
            <w:pPr>
              <w:pStyle w:val="TableText"/>
            </w:pPr>
          </w:p>
          <w:p w14:paraId="5F1AEB84" w14:textId="77777777" w:rsidR="00AB3D01" w:rsidRDefault="00AB3D01" w:rsidP="00AB3D01">
            <w:pPr>
              <w:pStyle w:val="TableText"/>
            </w:pPr>
          </w:p>
          <w:p w14:paraId="26CA0584" w14:textId="77777777" w:rsidR="00AB3D01" w:rsidRDefault="00AB3D01" w:rsidP="00AB3D01">
            <w:pPr>
              <w:pStyle w:val="TableText"/>
            </w:pPr>
            <w:r>
              <w:t xml:space="preserve">Aim to make this routine practice </w:t>
            </w:r>
          </w:p>
          <w:p w14:paraId="2F425546" w14:textId="77777777" w:rsidR="00AB3D01" w:rsidRDefault="00AB3D01" w:rsidP="00AB3D01">
            <w:pPr>
              <w:pStyle w:val="TableText"/>
            </w:pPr>
          </w:p>
          <w:p w14:paraId="1ECE1A60" w14:textId="77777777" w:rsidR="00AB3D01" w:rsidRDefault="00AB3D01" w:rsidP="00AB3D01">
            <w:pPr>
              <w:pStyle w:val="TableText"/>
            </w:pPr>
          </w:p>
          <w:p w14:paraId="63D69456" w14:textId="77777777" w:rsidR="00AB3D01" w:rsidRDefault="00AB3D01" w:rsidP="00AB3D01">
            <w:pPr>
              <w:pStyle w:val="TableText"/>
            </w:pPr>
          </w:p>
          <w:p w14:paraId="3A05A1AD" w14:textId="77777777" w:rsidR="00AB3D01" w:rsidRDefault="00AB3D01" w:rsidP="00AB3D01">
            <w:pPr>
              <w:pStyle w:val="TableText"/>
            </w:pPr>
            <w:r>
              <w:t xml:space="preserve">Training design and pilot delivery Q1 2026 </w:t>
            </w:r>
          </w:p>
          <w:p w14:paraId="15856A34" w14:textId="05183C0C" w:rsidR="00AF5FF9" w:rsidRPr="009D1CC6" w:rsidRDefault="00AB3D01" w:rsidP="00AB3D01">
            <w:pPr>
              <w:pStyle w:val="TableText"/>
            </w:pPr>
            <w:r>
              <w:rPr>
                <w:color w:val="auto"/>
              </w:rPr>
              <w:t>Aim for full sign off and roll out for Q2 2026</w:t>
            </w:r>
          </w:p>
        </w:tc>
      </w:tr>
      <w:tr w:rsidR="00AF5FF9" w:rsidRPr="009D1CC6" w14:paraId="669933D7" w14:textId="77777777" w:rsidTr="00810CA9">
        <w:trPr>
          <w:cantSplit/>
          <w:trHeight w:val="1701"/>
        </w:trPr>
        <w:tc>
          <w:tcPr>
            <w:tcW w:w="2126" w:type="dxa"/>
            <w:vMerge/>
            <w:shd w:val="clear" w:color="auto" w:fill="D9F0FA" w:themeFill="accent4" w:themeFillTint="33"/>
          </w:tcPr>
          <w:p w14:paraId="79063383" w14:textId="77777777" w:rsidR="00AF5FF9" w:rsidRPr="009D1CC6" w:rsidRDefault="00AF5FF9" w:rsidP="00AF5FF9">
            <w:pPr>
              <w:rPr>
                <w:rFonts w:cs="Arial"/>
              </w:rPr>
            </w:pPr>
          </w:p>
        </w:tc>
        <w:tc>
          <w:tcPr>
            <w:tcW w:w="1446" w:type="dxa"/>
            <w:shd w:val="clear" w:color="auto" w:fill="D9F0FA" w:themeFill="accent4" w:themeFillTint="33"/>
          </w:tcPr>
          <w:p w14:paraId="7DF32D82" w14:textId="77777777" w:rsidR="00AF5FF9" w:rsidRPr="00BA2F4B" w:rsidRDefault="00AF5FF9" w:rsidP="00AF5FF9">
            <w:pPr>
              <w:rPr>
                <w:rFonts w:cs="Arial"/>
                <w:sz w:val="20"/>
                <w:szCs w:val="20"/>
              </w:rPr>
            </w:pPr>
            <w:r w:rsidRPr="00BA2F4B">
              <w:rPr>
                <w:rFonts w:cs="Arial"/>
                <w:sz w:val="20"/>
                <w:szCs w:val="20"/>
              </w:rPr>
              <w:t xml:space="preserve">2B: When at work, staff are free from abuse, harassment, bullying and physical violence from any source </w:t>
            </w:r>
          </w:p>
        </w:tc>
        <w:tc>
          <w:tcPr>
            <w:tcW w:w="5171" w:type="dxa"/>
          </w:tcPr>
          <w:p w14:paraId="06C9050C" w14:textId="77777777" w:rsidR="00AB3D01" w:rsidRDefault="00AB3D01" w:rsidP="00AB3D01">
            <w:pPr>
              <w:pStyle w:val="TableText"/>
              <w:rPr>
                <w:color w:val="auto"/>
              </w:rPr>
            </w:pPr>
            <w:r>
              <w:rPr>
                <w:color w:val="auto"/>
              </w:rPr>
              <w:t>Analytics of B&amp;H cases by service line and protective characteristic (EDI action plan 25-26)</w:t>
            </w:r>
          </w:p>
          <w:p w14:paraId="68D34C56" w14:textId="77777777" w:rsidR="00AB3D01" w:rsidRDefault="00AB3D01" w:rsidP="00AB3D01">
            <w:pPr>
              <w:pStyle w:val="TableText"/>
              <w:rPr>
                <w:color w:val="auto"/>
              </w:rPr>
            </w:pPr>
          </w:p>
          <w:p w14:paraId="0D247B2D" w14:textId="77777777" w:rsidR="00AB3D01" w:rsidRDefault="00AB3D01" w:rsidP="00AB3D01">
            <w:pPr>
              <w:pStyle w:val="TableText"/>
              <w:rPr>
                <w:color w:val="auto"/>
              </w:rPr>
            </w:pPr>
          </w:p>
          <w:p w14:paraId="4B963175" w14:textId="77777777" w:rsidR="00AB3D01" w:rsidRDefault="00AB3D01" w:rsidP="00AB3D01">
            <w:pPr>
              <w:pStyle w:val="TableText"/>
              <w:rPr>
                <w:color w:val="auto"/>
              </w:rPr>
            </w:pPr>
          </w:p>
          <w:p w14:paraId="2B79AB7F" w14:textId="77777777" w:rsidR="00AB3D01" w:rsidRDefault="00AB3D01" w:rsidP="00AB3D01">
            <w:pPr>
              <w:pStyle w:val="TableText"/>
              <w:rPr>
                <w:color w:val="auto"/>
              </w:rPr>
            </w:pPr>
          </w:p>
          <w:p w14:paraId="3797FAAC" w14:textId="77777777" w:rsidR="00AB3D01" w:rsidRDefault="00AB3D01" w:rsidP="00AB3D01">
            <w:pPr>
              <w:pStyle w:val="TableText"/>
              <w:rPr>
                <w:color w:val="auto"/>
              </w:rPr>
            </w:pPr>
          </w:p>
          <w:p w14:paraId="5BF4339D" w14:textId="77777777" w:rsidR="00AB3D01" w:rsidRDefault="00AB3D01" w:rsidP="00AB3D01">
            <w:pPr>
              <w:pStyle w:val="TableText"/>
              <w:rPr>
                <w:color w:val="auto"/>
              </w:rPr>
            </w:pPr>
          </w:p>
          <w:p w14:paraId="426CED45" w14:textId="77777777" w:rsidR="00AB3D01" w:rsidRDefault="00AB3D01" w:rsidP="00AB3D01">
            <w:pPr>
              <w:pStyle w:val="TableText"/>
              <w:rPr>
                <w:color w:val="auto"/>
              </w:rPr>
            </w:pPr>
            <w:r>
              <w:rPr>
                <w:color w:val="auto"/>
              </w:rPr>
              <w:t xml:space="preserve">Active Bystander Principles </w:t>
            </w:r>
          </w:p>
          <w:p w14:paraId="67D744BC" w14:textId="77777777" w:rsidR="00AB3D01" w:rsidRDefault="00AB3D01" w:rsidP="00AB3D01">
            <w:pPr>
              <w:pStyle w:val="TableText"/>
              <w:rPr>
                <w:color w:val="auto"/>
              </w:rPr>
            </w:pPr>
          </w:p>
          <w:p w14:paraId="4874C3E0" w14:textId="77777777" w:rsidR="00AB3D01" w:rsidRDefault="00AB3D01" w:rsidP="00AB3D01">
            <w:pPr>
              <w:pStyle w:val="TableText"/>
              <w:rPr>
                <w:color w:val="auto"/>
              </w:rPr>
            </w:pPr>
          </w:p>
          <w:p w14:paraId="428B5193" w14:textId="77777777" w:rsidR="00AB3D01" w:rsidRDefault="00AB3D01" w:rsidP="00AB3D01">
            <w:pPr>
              <w:pStyle w:val="TableText"/>
              <w:rPr>
                <w:color w:val="auto"/>
              </w:rPr>
            </w:pPr>
          </w:p>
          <w:p w14:paraId="75C54F23" w14:textId="77777777" w:rsidR="00AB3D01" w:rsidRDefault="00AB3D01" w:rsidP="00AB3D01">
            <w:pPr>
              <w:pStyle w:val="TableText"/>
              <w:rPr>
                <w:color w:val="auto"/>
              </w:rPr>
            </w:pPr>
          </w:p>
          <w:p w14:paraId="2D79F0A5" w14:textId="77777777" w:rsidR="00AB3D01" w:rsidRDefault="00AB3D01" w:rsidP="00AB3D01">
            <w:pPr>
              <w:pStyle w:val="TableText"/>
              <w:rPr>
                <w:color w:val="auto"/>
              </w:rPr>
            </w:pPr>
          </w:p>
          <w:p w14:paraId="3A11B864" w14:textId="77777777" w:rsidR="00AB3D01" w:rsidRDefault="00AB3D01" w:rsidP="00AB3D01">
            <w:pPr>
              <w:pStyle w:val="TableText"/>
              <w:rPr>
                <w:color w:val="auto"/>
              </w:rPr>
            </w:pPr>
          </w:p>
          <w:p w14:paraId="7525DD6B" w14:textId="54DBB4FC" w:rsidR="0074430C" w:rsidRPr="00564D2D" w:rsidRDefault="00AB3D01" w:rsidP="00AB3D01">
            <w:pPr>
              <w:pStyle w:val="TableText"/>
            </w:pPr>
            <w:r>
              <w:rPr>
                <w:rFonts w:cs="Arial"/>
                <w:color w:val="auto"/>
              </w:rPr>
              <w:t>Design anti-bullying and discrimination training for our leaders. This will be part of manager orientation and ongoing manager recurrent training programmes. (EDI action plan 25-26)</w:t>
            </w:r>
          </w:p>
        </w:tc>
        <w:tc>
          <w:tcPr>
            <w:tcW w:w="4582" w:type="dxa"/>
            <w:gridSpan w:val="2"/>
          </w:tcPr>
          <w:p w14:paraId="3344F04F" w14:textId="77777777" w:rsidR="00AB3D01" w:rsidRDefault="00AB3D01" w:rsidP="00AB3D01">
            <w:pPr>
              <w:pStyle w:val="TableText"/>
              <w:rPr>
                <w:color w:val="auto"/>
              </w:rPr>
            </w:pPr>
            <w:r>
              <w:rPr>
                <w:color w:val="auto"/>
              </w:rPr>
              <w:t xml:space="preserve">Develop a monitoring structure of B&amp;H cases by protective characterises and service line. This insight will help form appropriate support to address any trends.   </w:t>
            </w:r>
          </w:p>
          <w:p w14:paraId="76C3D72B" w14:textId="77777777" w:rsidR="00AB3D01" w:rsidRDefault="00AB3D01" w:rsidP="00AB3D01">
            <w:pPr>
              <w:pStyle w:val="TableText"/>
              <w:rPr>
                <w:color w:val="auto"/>
              </w:rPr>
            </w:pPr>
          </w:p>
          <w:p w14:paraId="52228FF8" w14:textId="77777777" w:rsidR="00AB3D01" w:rsidRDefault="00AB3D01" w:rsidP="00AB3D01">
            <w:pPr>
              <w:pStyle w:val="TableText"/>
              <w:rPr>
                <w:color w:val="auto"/>
              </w:rPr>
            </w:pPr>
          </w:p>
          <w:p w14:paraId="12FA06F8" w14:textId="77777777" w:rsidR="00AB3D01" w:rsidRDefault="00AB3D01" w:rsidP="00AB3D01">
            <w:pPr>
              <w:pStyle w:val="TableText"/>
              <w:rPr>
                <w:color w:val="auto"/>
              </w:rPr>
            </w:pPr>
          </w:p>
          <w:p w14:paraId="1CEA24D3" w14:textId="77777777" w:rsidR="00AB3D01" w:rsidRDefault="00AB3D01" w:rsidP="00AB3D01">
            <w:pPr>
              <w:pStyle w:val="TableText"/>
              <w:rPr>
                <w:color w:val="auto"/>
              </w:rPr>
            </w:pPr>
            <w:r>
              <w:rPr>
                <w:color w:val="auto"/>
              </w:rPr>
              <w:t xml:space="preserve">Roll out Active Bystander Principals across the trust via OMG stakeholder group to ensure staff are able to adopt principals in line with living our values and Trust behaviours. </w:t>
            </w:r>
          </w:p>
          <w:p w14:paraId="5D936620" w14:textId="77777777" w:rsidR="00AB3D01" w:rsidRDefault="00AB3D01" w:rsidP="00AB3D01">
            <w:pPr>
              <w:pStyle w:val="TableText"/>
              <w:rPr>
                <w:color w:val="auto"/>
              </w:rPr>
            </w:pPr>
          </w:p>
          <w:p w14:paraId="11E3C18E" w14:textId="77777777" w:rsidR="00AB3D01" w:rsidRDefault="00AB3D01" w:rsidP="00AB3D01">
            <w:pPr>
              <w:pStyle w:val="TableText"/>
              <w:rPr>
                <w:color w:val="auto"/>
              </w:rPr>
            </w:pPr>
          </w:p>
          <w:p w14:paraId="7AC1D1A8" w14:textId="77777777" w:rsidR="00AB3D01" w:rsidRDefault="00AB3D01" w:rsidP="00AB3D01">
            <w:pPr>
              <w:pStyle w:val="TableText"/>
              <w:rPr>
                <w:color w:val="auto"/>
              </w:rPr>
            </w:pPr>
          </w:p>
          <w:p w14:paraId="789519C8" w14:textId="77777777" w:rsidR="00AB3D01" w:rsidRDefault="00AB3D01" w:rsidP="00AB3D01">
            <w:pPr>
              <w:rPr>
                <w:rFonts w:cs="Arial"/>
              </w:rPr>
            </w:pPr>
            <w:r>
              <w:rPr>
                <w:rFonts w:cs="Arial"/>
              </w:rPr>
              <w:t>Commence training design by January 2026.</w:t>
            </w:r>
          </w:p>
          <w:p w14:paraId="0B0B0253" w14:textId="77777777" w:rsidR="00AB3D01" w:rsidRDefault="00AB3D01" w:rsidP="00AB3D01">
            <w:pPr>
              <w:rPr>
                <w:rFonts w:cs="Arial"/>
              </w:rPr>
            </w:pPr>
            <w:r>
              <w:rPr>
                <w:rFonts w:cs="Arial"/>
              </w:rPr>
              <w:t>Pilot training March 2026.</w:t>
            </w:r>
          </w:p>
          <w:p w14:paraId="4064D696" w14:textId="77777777" w:rsidR="00AB3D01" w:rsidRDefault="00AB3D01" w:rsidP="00AB3D01">
            <w:pPr>
              <w:rPr>
                <w:rFonts w:cs="Arial"/>
              </w:rPr>
            </w:pPr>
            <w:r>
              <w:rPr>
                <w:rFonts w:cs="Arial"/>
              </w:rPr>
              <w:t xml:space="preserve">Full sign off and rollout Apil 2026. </w:t>
            </w:r>
          </w:p>
          <w:p w14:paraId="48AC4230" w14:textId="77777777" w:rsidR="00AF5FF9" w:rsidRPr="00564D2D" w:rsidRDefault="00AF5FF9" w:rsidP="00AF5FF9">
            <w:pPr>
              <w:pStyle w:val="TableText"/>
            </w:pPr>
          </w:p>
        </w:tc>
        <w:tc>
          <w:tcPr>
            <w:tcW w:w="1559" w:type="dxa"/>
          </w:tcPr>
          <w:p w14:paraId="05B205E2" w14:textId="77777777" w:rsidR="00AB3D01" w:rsidRDefault="00AB3D01" w:rsidP="00AB3D01">
            <w:pPr>
              <w:pStyle w:val="TableText"/>
            </w:pPr>
            <w:r>
              <w:t>Q1 2026</w:t>
            </w:r>
          </w:p>
          <w:p w14:paraId="199864C1" w14:textId="77777777" w:rsidR="00AB3D01" w:rsidRDefault="00AB3D01" w:rsidP="00AB3D01">
            <w:pPr>
              <w:pStyle w:val="TableText"/>
            </w:pPr>
          </w:p>
          <w:p w14:paraId="065DF5B1" w14:textId="77777777" w:rsidR="00AB3D01" w:rsidRDefault="00AB3D01" w:rsidP="00AB3D01">
            <w:pPr>
              <w:pStyle w:val="TableText"/>
            </w:pPr>
          </w:p>
          <w:p w14:paraId="5DA735E8" w14:textId="77777777" w:rsidR="00AB3D01" w:rsidRDefault="00AB3D01" w:rsidP="00AB3D01">
            <w:pPr>
              <w:pStyle w:val="TableText"/>
            </w:pPr>
          </w:p>
          <w:p w14:paraId="72CBDE5E" w14:textId="77777777" w:rsidR="00AB3D01" w:rsidRDefault="00AB3D01" w:rsidP="00AB3D01">
            <w:pPr>
              <w:pStyle w:val="TableText"/>
            </w:pPr>
          </w:p>
          <w:p w14:paraId="121EBB3B" w14:textId="77777777" w:rsidR="00AB3D01" w:rsidRDefault="00AB3D01" w:rsidP="00AB3D01">
            <w:pPr>
              <w:pStyle w:val="TableText"/>
            </w:pPr>
          </w:p>
          <w:p w14:paraId="40017C4F" w14:textId="77777777" w:rsidR="00AB3D01" w:rsidRDefault="00AB3D01" w:rsidP="00AB3D01">
            <w:pPr>
              <w:pStyle w:val="TableText"/>
            </w:pPr>
          </w:p>
          <w:p w14:paraId="140AAD2E" w14:textId="77777777" w:rsidR="00AB3D01" w:rsidRDefault="00AB3D01" w:rsidP="00AB3D01">
            <w:pPr>
              <w:pStyle w:val="TableText"/>
            </w:pPr>
          </w:p>
          <w:p w14:paraId="78A28650" w14:textId="77777777" w:rsidR="00AB3D01" w:rsidRDefault="00AB3D01" w:rsidP="00AB3D01">
            <w:pPr>
              <w:pStyle w:val="TableText"/>
            </w:pPr>
            <w:r>
              <w:t>Q2 2026</w:t>
            </w:r>
          </w:p>
          <w:p w14:paraId="0E07ABA5" w14:textId="77777777" w:rsidR="00AB3D01" w:rsidRDefault="00AB3D01" w:rsidP="00AB3D01">
            <w:pPr>
              <w:pStyle w:val="TableText"/>
            </w:pPr>
          </w:p>
          <w:p w14:paraId="575080BA" w14:textId="77777777" w:rsidR="00AB3D01" w:rsidRDefault="00AB3D01" w:rsidP="00AB3D01">
            <w:pPr>
              <w:pStyle w:val="TableText"/>
            </w:pPr>
          </w:p>
          <w:p w14:paraId="46674AB8" w14:textId="77777777" w:rsidR="00AB3D01" w:rsidRDefault="00AB3D01" w:rsidP="00AB3D01">
            <w:pPr>
              <w:pStyle w:val="TableText"/>
            </w:pPr>
          </w:p>
          <w:p w14:paraId="03AA44F2" w14:textId="77777777" w:rsidR="00AB3D01" w:rsidRDefault="00AB3D01" w:rsidP="00AB3D01">
            <w:pPr>
              <w:pStyle w:val="TableText"/>
            </w:pPr>
          </w:p>
          <w:p w14:paraId="3623B20F" w14:textId="77777777" w:rsidR="00AB3D01" w:rsidRDefault="00AB3D01" w:rsidP="00AB3D01">
            <w:pPr>
              <w:pStyle w:val="TableText"/>
            </w:pPr>
          </w:p>
          <w:p w14:paraId="1272C17E" w14:textId="77777777" w:rsidR="00AB3D01" w:rsidRDefault="00AB3D01" w:rsidP="00AB3D01">
            <w:pPr>
              <w:pStyle w:val="TableText"/>
            </w:pPr>
          </w:p>
          <w:p w14:paraId="16581A8B" w14:textId="77777777" w:rsidR="00AB3D01" w:rsidRDefault="00AB3D01" w:rsidP="00AB3D01">
            <w:pPr>
              <w:pStyle w:val="TableText"/>
            </w:pPr>
          </w:p>
          <w:p w14:paraId="5775C2A8" w14:textId="77777777" w:rsidR="00AB3D01" w:rsidRDefault="00AB3D01" w:rsidP="00AB3D01">
            <w:pPr>
              <w:pStyle w:val="TableText"/>
            </w:pPr>
            <w:r>
              <w:t xml:space="preserve">Training design and pilot delivery Q1 2026 </w:t>
            </w:r>
          </w:p>
          <w:p w14:paraId="13741012" w14:textId="5BB99699" w:rsidR="0074430C" w:rsidRPr="009D1CC6" w:rsidRDefault="00AB3D01" w:rsidP="00AB3D01">
            <w:pPr>
              <w:pStyle w:val="TableText"/>
            </w:pPr>
            <w:r>
              <w:rPr>
                <w:color w:val="auto"/>
              </w:rPr>
              <w:t>Aim for full sign off and roll out for Q2 2026</w:t>
            </w:r>
          </w:p>
        </w:tc>
      </w:tr>
      <w:tr w:rsidR="00AF5FF9" w:rsidRPr="009D1CC6" w14:paraId="7B66CA27" w14:textId="77777777" w:rsidTr="00810CA9">
        <w:trPr>
          <w:cantSplit/>
          <w:trHeight w:val="1701"/>
        </w:trPr>
        <w:tc>
          <w:tcPr>
            <w:tcW w:w="2126" w:type="dxa"/>
            <w:vMerge/>
            <w:shd w:val="clear" w:color="auto" w:fill="D9F0FA" w:themeFill="accent4" w:themeFillTint="33"/>
          </w:tcPr>
          <w:p w14:paraId="1E66ACE1" w14:textId="77777777" w:rsidR="00AF5FF9" w:rsidRPr="009D1CC6" w:rsidRDefault="00AF5FF9" w:rsidP="00AF5FF9">
            <w:pPr>
              <w:rPr>
                <w:rFonts w:cs="Arial"/>
              </w:rPr>
            </w:pPr>
          </w:p>
        </w:tc>
        <w:tc>
          <w:tcPr>
            <w:tcW w:w="1446" w:type="dxa"/>
            <w:shd w:val="clear" w:color="auto" w:fill="D9F0FA" w:themeFill="accent4" w:themeFillTint="33"/>
          </w:tcPr>
          <w:p w14:paraId="6402EB2F" w14:textId="77777777" w:rsidR="00AF5FF9" w:rsidRPr="00BA2F4B" w:rsidRDefault="00AF5FF9" w:rsidP="00AF5FF9">
            <w:pPr>
              <w:rPr>
                <w:rFonts w:cs="Arial"/>
                <w:sz w:val="20"/>
                <w:szCs w:val="20"/>
              </w:rPr>
            </w:pPr>
            <w:r w:rsidRPr="00BA2F4B">
              <w:rPr>
                <w:rFonts w:cs="Arial"/>
                <w:sz w:val="20"/>
                <w:szCs w:val="20"/>
              </w:rPr>
              <w:t>2C: Staff have access to independent support and advice when suffering from stress, abuse, bullying harassment and physical violence from any source</w:t>
            </w:r>
          </w:p>
        </w:tc>
        <w:tc>
          <w:tcPr>
            <w:tcW w:w="5171" w:type="dxa"/>
          </w:tcPr>
          <w:p w14:paraId="659DCFE2" w14:textId="77777777" w:rsidR="00AB3D01" w:rsidRDefault="00AB3D01" w:rsidP="00AB3D01">
            <w:pPr>
              <w:pStyle w:val="TableText"/>
              <w:rPr>
                <w:color w:val="auto"/>
              </w:rPr>
            </w:pPr>
            <w:r>
              <w:rPr>
                <w:color w:val="auto"/>
              </w:rPr>
              <w:t xml:space="preserve">Map out independent support within the Trust </w:t>
            </w:r>
          </w:p>
          <w:p w14:paraId="5F0553CC" w14:textId="77777777" w:rsidR="00AF5FF9" w:rsidRPr="009D1CC6" w:rsidRDefault="00AF5FF9" w:rsidP="00AF5FF9">
            <w:pPr>
              <w:pStyle w:val="TableText"/>
            </w:pPr>
          </w:p>
        </w:tc>
        <w:tc>
          <w:tcPr>
            <w:tcW w:w="4582" w:type="dxa"/>
            <w:gridSpan w:val="2"/>
          </w:tcPr>
          <w:p w14:paraId="40027886" w14:textId="77777777" w:rsidR="00AB3D01" w:rsidRDefault="00AB3D01" w:rsidP="00AB3D01">
            <w:pPr>
              <w:pStyle w:val="TableText"/>
              <w:rPr>
                <w:color w:val="auto"/>
              </w:rPr>
            </w:pPr>
            <w:r>
              <w:rPr>
                <w:color w:val="auto"/>
              </w:rPr>
              <w:t>Co-create and co-design a clear diagnostic flow chart to illustrate and define access to the right independent support when needed based on the support required. (interdependencies between FTSUP, staff networks, EG and PD)</w:t>
            </w:r>
          </w:p>
          <w:p w14:paraId="6A6C9E43" w14:textId="77777777" w:rsidR="00AF5FF9" w:rsidRPr="009D1CC6" w:rsidRDefault="00AF5FF9" w:rsidP="00AF5FF9">
            <w:pPr>
              <w:pStyle w:val="TableText"/>
            </w:pPr>
          </w:p>
        </w:tc>
        <w:tc>
          <w:tcPr>
            <w:tcW w:w="1559" w:type="dxa"/>
          </w:tcPr>
          <w:p w14:paraId="6400526B" w14:textId="0FE1058F" w:rsidR="00AF5FF9" w:rsidRPr="009D1CC6" w:rsidRDefault="00AB3D01" w:rsidP="00AF5FF9">
            <w:pPr>
              <w:pStyle w:val="TableText"/>
            </w:pPr>
            <w:r>
              <w:rPr>
                <w:color w:val="auto"/>
              </w:rPr>
              <w:t>Q1 2026</w:t>
            </w:r>
          </w:p>
        </w:tc>
      </w:tr>
      <w:tr w:rsidR="00AF5FF9" w:rsidRPr="009D1CC6" w14:paraId="61379A17" w14:textId="77777777" w:rsidTr="00810CA9">
        <w:trPr>
          <w:cantSplit/>
          <w:trHeight w:val="1701"/>
        </w:trPr>
        <w:tc>
          <w:tcPr>
            <w:tcW w:w="2126" w:type="dxa"/>
            <w:vMerge/>
            <w:shd w:val="clear" w:color="auto" w:fill="D9F0FA" w:themeFill="accent4" w:themeFillTint="33"/>
          </w:tcPr>
          <w:p w14:paraId="316640F7" w14:textId="77777777" w:rsidR="00AF5FF9" w:rsidRPr="009D1CC6" w:rsidRDefault="00AF5FF9" w:rsidP="00AF5FF9">
            <w:pPr>
              <w:rPr>
                <w:rFonts w:cs="Arial"/>
              </w:rPr>
            </w:pPr>
          </w:p>
        </w:tc>
        <w:tc>
          <w:tcPr>
            <w:tcW w:w="1446" w:type="dxa"/>
            <w:shd w:val="clear" w:color="auto" w:fill="D9F0FA" w:themeFill="accent4" w:themeFillTint="33"/>
          </w:tcPr>
          <w:p w14:paraId="3AD714E1" w14:textId="77777777" w:rsidR="00AF5FF9" w:rsidRPr="00BA2F4B" w:rsidRDefault="00AF5FF9" w:rsidP="00AF5FF9">
            <w:pPr>
              <w:rPr>
                <w:rFonts w:cs="Arial"/>
                <w:sz w:val="20"/>
                <w:szCs w:val="20"/>
              </w:rPr>
            </w:pPr>
            <w:r w:rsidRPr="00BA2F4B">
              <w:rPr>
                <w:rFonts w:cs="Arial"/>
                <w:sz w:val="20"/>
                <w:szCs w:val="20"/>
              </w:rPr>
              <w:t>2D: Staff recommend the organisation as a place to work and receive treatment</w:t>
            </w:r>
          </w:p>
        </w:tc>
        <w:tc>
          <w:tcPr>
            <w:tcW w:w="5171" w:type="dxa"/>
          </w:tcPr>
          <w:p w14:paraId="28E68935" w14:textId="77777777" w:rsidR="00AB3D01" w:rsidRDefault="00AB3D01" w:rsidP="00AB3D01">
            <w:pPr>
              <w:pStyle w:val="TableText"/>
              <w:rPr>
                <w:color w:val="auto"/>
              </w:rPr>
            </w:pPr>
            <w:r>
              <w:rPr>
                <w:color w:val="auto"/>
              </w:rPr>
              <w:t xml:space="preserve">NHS staff survey results analytics by protective characteristics </w:t>
            </w:r>
          </w:p>
          <w:p w14:paraId="2F2A8D52" w14:textId="77777777" w:rsidR="00AB3D01" w:rsidRDefault="00AB3D01" w:rsidP="00AB3D01">
            <w:pPr>
              <w:pStyle w:val="TableText"/>
              <w:rPr>
                <w:color w:val="auto"/>
              </w:rPr>
            </w:pPr>
          </w:p>
          <w:p w14:paraId="0E7C5F2E" w14:textId="77777777" w:rsidR="00AB3D01" w:rsidRDefault="00AB3D01" w:rsidP="00AB3D01">
            <w:pPr>
              <w:pStyle w:val="TableText"/>
              <w:rPr>
                <w:color w:val="auto"/>
              </w:rPr>
            </w:pPr>
          </w:p>
          <w:p w14:paraId="545C19C3" w14:textId="77777777" w:rsidR="00AB3D01" w:rsidRDefault="00AB3D01" w:rsidP="00AB3D01">
            <w:pPr>
              <w:pStyle w:val="TableText"/>
              <w:rPr>
                <w:color w:val="auto"/>
              </w:rPr>
            </w:pPr>
          </w:p>
          <w:p w14:paraId="6C553490" w14:textId="77777777" w:rsidR="00AB3D01" w:rsidRDefault="00AB3D01" w:rsidP="00AB3D01">
            <w:pPr>
              <w:pStyle w:val="TableText"/>
              <w:rPr>
                <w:color w:val="auto"/>
              </w:rPr>
            </w:pPr>
          </w:p>
          <w:p w14:paraId="1BCE79A4" w14:textId="77777777" w:rsidR="00AB3D01" w:rsidRDefault="00AB3D01" w:rsidP="00AB3D01">
            <w:pPr>
              <w:pStyle w:val="TableText"/>
              <w:rPr>
                <w:color w:val="auto"/>
              </w:rPr>
            </w:pPr>
          </w:p>
          <w:p w14:paraId="5B1D4FD5" w14:textId="77777777" w:rsidR="00AB3D01" w:rsidRDefault="00AB3D01" w:rsidP="00AB3D01">
            <w:pPr>
              <w:pStyle w:val="TableText"/>
              <w:rPr>
                <w:color w:val="auto"/>
              </w:rPr>
            </w:pPr>
            <w:r>
              <w:rPr>
                <w:color w:val="auto"/>
              </w:rPr>
              <w:t xml:space="preserve">Men’s Mental Health Wellbeing internet page resource building </w:t>
            </w:r>
          </w:p>
          <w:p w14:paraId="0E8C949E" w14:textId="77777777" w:rsidR="00AB3D01" w:rsidRDefault="00AB3D01" w:rsidP="00AB3D01">
            <w:pPr>
              <w:pStyle w:val="TableText"/>
              <w:rPr>
                <w:color w:val="auto"/>
              </w:rPr>
            </w:pPr>
          </w:p>
          <w:p w14:paraId="422E3D00" w14:textId="77777777" w:rsidR="00AB3D01" w:rsidRDefault="00AB3D01" w:rsidP="00AB3D01">
            <w:pPr>
              <w:pStyle w:val="TableText"/>
              <w:rPr>
                <w:color w:val="auto"/>
              </w:rPr>
            </w:pPr>
          </w:p>
          <w:p w14:paraId="02E70D68" w14:textId="77777777" w:rsidR="00AB3D01" w:rsidRDefault="00AB3D01" w:rsidP="00AB3D01">
            <w:pPr>
              <w:pStyle w:val="TableText"/>
              <w:rPr>
                <w:color w:val="auto"/>
              </w:rPr>
            </w:pPr>
          </w:p>
          <w:p w14:paraId="74FA118A" w14:textId="77777777" w:rsidR="00AB3D01" w:rsidRDefault="00AB3D01" w:rsidP="00AB3D01">
            <w:pPr>
              <w:pStyle w:val="TableText"/>
              <w:rPr>
                <w:color w:val="auto"/>
              </w:rPr>
            </w:pPr>
            <w:r>
              <w:rPr>
                <w:color w:val="auto"/>
              </w:rPr>
              <w:t xml:space="preserve">Mens Health – Strategic vision for England – Department of Health &amp; Social Care.  </w:t>
            </w:r>
          </w:p>
          <w:p w14:paraId="387FD545" w14:textId="77777777" w:rsidR="00AB3D01" w:rsidRDefault="00AB3D01" w:rsidP="00AB3D01">
            <w:pPr>
              <w:pStyle w:val="TableText"/>
              <w:rPr>
                <w:color w:val="auto"/>
              </w:rPr>
            </w:pPr>
          </w:p>
          <w:p w14:paraId="1B258578" w14:textId="77777777" w:rsidR="00AB3D01" w:rsidRDefault="00AB3D01" w:rsidP="00AB3D01">
            <w:pPr>
              <w:pStyle w:val="TableText"/>
              <w:rPr>
                <w:color w:val="auto"/>
              </w:rPr>
            </w:pPr>
          </w:p>
          <w:p w14:paraId="097E186D" w14:textId="77777777" w:rsidR="00AB3D01" w:rsidRDefault="00AB3D01" w:rsidP="00AB3D01">
            <w:pPr>
              <w:pStyle w:val="TableText"/>
              <w:rPr>
                <w:color w:val="auto"/>
              </w:rPr>
            </w:pPr>
          </w:p>
          <w:p w14:paraId="457BBA2E" w14:textId="77777777" w:rsidR="00AB3D01" w:rsidRDefault="00AB3D01" w:rsidP="00AB3D01">
            <w:pPr>
              <w:pStyle w:val="TableText"/>
              <w:rPr>
                <w:color w:val="auto"/>
              </w:rPr>
            </w:pPr>
          </w:p>
          <w:p w14:paraId="36A25379" w14:textId="77777777" w:rsidR="00AB3D01" w:rsidRDefault="00AB3D01" w:rsidP="00AB3D01">
            <w:pPr>
              <w:pStyle w:val="TableText"/>
              <w:rPr>
                <w:color w:val="auto"/>
              </w:rPr>
            </w:pPr>
          </w:p>
          <w:p w14:paraId="6ED5957D" w14:textId="77777777" w:rsidR="00AB3D01" w:rsidRDefault="00AB3D01" w:rsidP="00AB3D01">
            <w:pPr>
              <w:pStyle w:val="TableText"/>
              <w:rPr>
                <w:color w:val="auto"/>
              </w:rPr>
            </w:pPr>
          </w:p>
          <w:p w14:paraId="6848CAB6" w14:textId="6A58E1A6" w:rsidR="00AF5FF9" w:rsidRPr="009D1CC6" w:rsidRDefault="00AB3D01" w:rsidP="00AB3D01">
            <w:pPr>
              <w:pStyle w:val="TableText"/>
            </w:pPr>
            <w:r>
              <w:rPr>
                <w:color w:val="auto"/>
              </w:rPr>
              <w:t>Men’s health drop-in sessions.</w:t>
            </w:r>
          </w:p>
        </w:tc>
        <w:tc>
          <w:tcPr>
            <w:tcW w:w="4582" w:type="dxa"/>
            <w:gridSpan w:val="2"/>
          </w:tcPr>
          <w:p w14:paraId="5547FC37" w14:textId="77777777" w:rsidR="00AB3D01" w:rsidRDefault="00AB3D01" w:rsidP="00AB3D01">
            <w:pPr>
              <w:pStyle w:val="TableText"/>
              <w:rPr>
                <w:color w:val="auto"/>
              </w:rPr>
            </w:pPr>
            <w:r>
              <w:rPr>
                <w:color w:val="auto"/>
              </w:rPr>
              <w:t xml:space="preserve">A deep dive into the results of this question, </w:t>
            </w:r>
            <w:r>
              <w:rPr>
                <w:rFonts w:cs="Arial"/>
                <w:i/>
                <w:iCs/>
                <w:color w:val="auto"/>
              </w:rPr>
              <w:t xml:space="preserve">Staff recommend the organisation as a place to work and receive treatment, </w:t>
            </w:r>
            <w:r>
              <w:rPr>
                <w:color w:val="auto"/>
              </w:rPr>
              <w:t xml:space="preserve">in the NHS staff survey by protective characterises. </w:t>
            </w:r>
          </w:p>
          <w:p w14:paraId="45A3BCFF" w14:textId="77777777" w:rsidR="00AB3D01" w:rsidRDefault="00AB3D01" w:rsidP="00AB3D01">
            <w:pPr>
              <w:pStyle w:val="TableText"/>
              <w:rPr>
                <w:color w:val="auto"/>
              </w:rPr>
            </w:pPr>
          </w:p>
          <w:p w14:paraId="35965582" w14:textId="77777777" w:rsidR="00AB3D01" w:rsidRDefault="00AB3D01" w:rsidP="00AB3D01">
            <w:pPr>
              <w:pStyle w:val="TableText"/>
              <w:rPr>
                <w:color w:val="auto"/>
              </w:rPr>
            </w:pPr>
          </w:p>
          <w:p w14:paraId="635B3205" w14:textId="77777777" w:rsidR="00AB3D01" w:rsidRDefault="00AB3D01" w:rsidP="00AB3D01">
            <w:pPr>
              <w:pStyle w:val="TableText"/>
              <w:rPr>
                <w:color w:val="auto"/>
              </w:rPr>
            </w:pPr>
            <w:r>
              <w:rPr>
                <w:color w:val="auto"/>
              </w:rPr>
              <w:t>Connect with Wider Trust to pull on resource available for men’s health which includes physical health conditions.</w:t>
            </w:r>
          </w:p>
          <w:p w14:paraId="3C9AC2D5" w14:textId="77777777" w:rsidR="00AB3D01" w:rsidRDefault="00AB3D01" w:rsidP="00AB3D01">
            <w:pPr>
              <w:pStyle w:val="TableText"/>
              <w:rPr>
                <w:color w:val="auto"/>
              </w:rPr>
            </w:pPr>
          </w:p>
          <w:p w14:paraId="1AA5EBEF" w14:textId="77777777" w:rsidR="00AB3D01" w:rsidRDefault="00AB3D01" w:rsidP="00AB3D01">
            <w:pPr>
              <w:pStyle w:val="TableText"/>
              <w:rPr>
                <w:color w:val="auto"/>
              </w:rPr>
            </w:pPr>
          </w:p>
          <w:p w14:paraId="18313721" w14:textId="77777777" w:rsidR="00AB3D01" w:rsidRDefault="00AB3D01" w:rsidP="00AB3D01">
            <w:pPr>
              <w:pStyle w:val="TableText"/>
              <w:rPr>
                <w:color w:val="auto"/>
              </w:rPr>
            </w:pPr>
            <w:r>
              <w:rPr>
                <w:color w:val="auto"/>
              </w:rPr>
              <w:t xml:space="preserve">Insights will be gathering from England first ever Men’s Health Strategy to see how we can adopt its vison and objectives to support men in work with both mental and physical health conditions. </w:t>
            </w:r>
          </w:p>
          <w:p w14:paraId="331CA6FC" w14:textId="77777777" w:rsidR="00AB3D01" w:rsidRDefault="00AB3D01" w:rsidP="00AB3D01">
            <w:pPr>
              <w:pStyle w:val="TableText"/>
              <w:rPr>
                <w:color w:val="auto"/>
              </w:rPr>
            </w:pPr>
          </w:p>
          <w:p w14:paraId="0765EFB9" w14:textId="77777777" w:rsidR="00AB3D01" w:rsidRDefault="00AB3D01" w:rsidP="00AB3D01">
            <w:pPr>
              <w:pStyle w:val="TableText"/>
              <w:rPr>
                <w:color w:val="auto"/>
              </w:rPr>
            </w:pPr>
          </w:p>
          <w:p w14:paraId="4B959330" w14:textId="6D3EDBA6" w:rsidR="00AF5FF9" w:rsidRPr="009D1CC6" w:rsidRDefault="00AB3D01" w:rsidP="00AB3D01">
            <w:pPr>
              <w:pStyle w:val="TableText"/>
            </w:pPr>
            <w:r>
              <w:rPr>
                <w:color w:val="auto"/>
              </w:rPr>
              <w:t xml:space="preserve">Co-design and co-create session focusing on men’s health to be delivered for each staff network within the trust. Insights gathered from these sessions will be used to support men’s health in the workplace and address any barriers to access.  </w:t>
            </w:r>
          </w:p>
        </w:tc>
        <w:tc>
          <w:tcPr>
            <w:tcW w:w="1559" w:type="dxa"/>
          </w:tcPr>
          <w:p w14:paraId="2628F772" w14:textId="77777777" w:rsidR="00AB3D01" w:rsidRDefault="00AB3D01" w:rsidP="00AB3D01">
            <w:pPr>
              <w:pStyle w:val="TableText"/>
            </w:pPr>
            <w:r>
              <w:t>Q1 2026</w:t>
            </w:r>
          </w:p>
          <w:p w14:paraId="0CA9871D" w14:textId="77777777" w:rsidR="00AB3D01" w:rsidRDefault="00AB3D01" w:rsidP="00AB3D01">
            <w:pPr>
              <w:pStyle w:val="TableText"/>
            </w:pPr>
          </w:p>
          <w:p w14:paraId="5EB12DF0" w14:textId="77777777" w:rsidR="00AB3D01" w:rsidRDefault="00AB3D01" w:rsidP="00AB3D01">
            <w:pPr>
              <w:pStyle w:val="TableText"/>
            </w:pPr>
          </w:p>
          <w:p w14:paraId="4E3C3830" w14:textId="77777777" w:rsidR="00AB3D01" w:rsidRDefault="00AB3D01" w:rsidP="00AB3D01">
            <w:pPr>
              <w:pStyle w:val="TableText"/>
            </w:pPr>
          </w:p>
          <w:p w14:paraId="774467C5" w14:textId="77777777" w:rsidR="00AB3D01" w:rsidRDefault="00AB3D01" w:rsidP="00AB3D01">
            <w:pPr>
              <w:pStyle w:val="TableText"/>
            </w:pPr>
          </w:p>
          <w:p w14:paraId="164DE4B5" w14:textId="77777777" w:rsidR="00AB3D01" w:rsidRDefault="00AB3D01" w:rsidP="00AB3D01">
            <w:pPr>
              <w:pStyle w:val="TableText"/>
            </w:pPr>
          </w:p>
          <w:p w14:paraId="454BBC36" w14:textId="77777777" w:rsidR="00AB3D01" w:rsidRDefault="00AB3D01" w:rsidP="00AB3D01">
            <w:pPr>
              <w:pStyle w:val="TableText"/>
            </w:pPr>
          </w:p>
          <w:p w14:paraId="05802FE6" w14:textId="77777777" w:rsidR="00AB3D01" w:rsidRDefault="00AB3D01" w:rsidP="00AB3D01">
            <w:pPr>
              <w:pStyle w:val="TableText"/>
            </w:pPr>
            <w:r>
              <w:t>Through 2026</w:t>
            </w:r>
          </w:p>
          <w:p w14:paraId="21BA3A96" w14:textId="77777777" w:rsidR="00AB3D01" w:rsidRDefault="00AB3D01" w:rsidP="00AB3D01">
            <w:pPr>
              <w:pStyle w:val="TableText"/>
            </w:pPr>
          </w:p>
          <w:p w14:paraId="00665088" w14:textId="77777777" w:rsidR="00AB3D01" w:rsidRDefault="00AB3D01" w:rsidP="00AB3D01">
            <w:pPr>
              <w:pStyle w:val="TableText"/>
            </w:pPr>
          </w:p>
          <w:p w14:paraId="702C222F" w14:textId="77777777" w:rsidR="00AB3D01" w:rsidRDefault="00AB3D01" w:rsidP="00AB3D01">
            <w:pPr>
              <w:pStyle w:val="TableText"/>
            </w:pPr>
          </w:p>
          <w:p w14:paraId="6828486E" w14:textId="77777777" w:rsidR="00AB3D01" w:rsidRDefault="00AB3D01" w:rsidP="00AB3D01">
            <w:pPr>
              <w:pStyle w:val="TableText"/>
            </w:pPr>
            <w:r>
              <w:t>Q4 2025</w:t>
            </w:r>
          </w:p>
          <w:p w14:paraId="6C6F86A4" w14:textId="77777777" w:rsidR="00AB3D01" w:rsidRDefault="00AB3D01" w:rsidP="00AB3D01">
            <w:pPr>
              <w:pStyle w:val="TableText"/>
            </w:pPr>
          </w:p>
          <w:p w14:paraId="0D8D23E3" w14:textId="77777777" w:rsidR="00AB3D01" w:rsidRDefault="00AB3D01" w:rsidP="00AB3D01">
            <w:pPr>
              <w:pStyle w:val="TableText"/>
            </w:pPr>
          </w:p>
          <w:p w14:paraId="7AA67AED" w14:textId="77777777" w:rsidR="00AB3D01" w:rsidRDefault="00AB3D01" w:rsidP="00AB3D01">
            <w:pPr>
              <w:pStyle w:val="TableText"/>
            </w:pPr>
          </w:p>
          <w:p w14:paraId="5FC6D087" w14:textId="77777777" w:rsidR="00AB3D01" w:rsidRDefault="00AB3D01" w:rsidP="00AB3D01">
            <w:pPr>
              <w:pStyle w:val="TableText"/>
            </w:pPr>
          </w:p>
          <w:p w14:paraId="693AC3C0" w14:textId="77777777" w:rsidR="00AB3D01" w:rsidRDefault="00AB3D01" w:rsidP="00AB3D01">
            <w:pPr>
              <w:pStyle w:val="TableText"/>
            </w:pPr>
          </w:p>
          <w:p w14:paraId="0E748E7F" w14:textId="77777777" w:rsidR="00AB3D01" w:rsidRDefault="00AB3D01" w:rsidP="00AB3D01">
            <w:pPr>
              <w:pStyle w:val="TableText"/>
            </w:pPr>
          </w:p>
          <w:p w14:paraId="14BF978F" w14:textId="77777777" w:rsidR="00AB3D01" w:rsidRDefault="00AB3D01" w:rsidP="00AB3D01">
            <w:pPr>
              <w:pStyle w:val="TableText"/>
            </w:pPr>
          </w:p>
          <w:p w14:paraId="288B4746" w14:textId="194F5D6B" w:rsidR="00AB3D01" w:rsidRDefault="00AB3D01" w:rsidP="00AB3D01">
            <w:pPr>
              <w:pStyle w:val="TableText"/>
            </w:pPr>
            <w:r>
              <w:t>Session design completion by Q4 2025. Delivery throughout 2026.</w:t>
            </w:r>
          </w:p>
          <w:p w14:paraId="443C87EE" w14:textId="77777777" w:rsidR="00AF5FF9" w:rsidRPr="009D1CC6" w:rsidRDefault="00AF5FF9" w:rsidP="00AF5FF9">
            <w:pPr>
              <w:pStyle w:val="TableText"/>
            </w:pPr>
          </w:p>
        </w:tc>
      </w:tr>
    </w:tbl>
    <w:p w14:paraId="379B4D4E" w14:textId="77777777" w:rsidR="00BB480F" w:rsidRPr="009D1CC6" w:rsidRDefault="00BB480F" w:rsidP="00BB480F">
      <w:r w:rsidRPr="009D1CC6">
        <w:lastRenderedPageBreak/>
        <w:br w:type="page"/>
      </w:r>
    </w:p>
    <w:p w14:paraId="57E3CDD1" w14:textId="77777777" w:rsidR="00BB480F" w:rsidRPr="009D1CC6" w:rsidRDefault="00BB480F" w:rsidP="00BB480F"/>
    <w:tbl>
      <w:tblPr>
        <w:tblStyle w:val="TableGrid"/>
        <w:tblW w:w="14884" w:type="dxa"/>
        <w:tblInd w:w="-714"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714"/>
        <w:gridCol w:w="1123"/>
        <w:gridCol w:w="148"/>
        <w:gridCol w:w="1559"/>
        <w:gridCol w:w="5197"/>
        <w:gridCol w:w="4092"/>
        <w:gridCol w:w="2051"/>
      </w:tblGrid>
      <w:tr w:rsidR="00BB480F" w:rsidRPr="009D1CC6" w14:paraId="415C2E2B" w14:textId="77777777" w:rsidTr="00BA2F4B">
        <w:tc>
          <w:tcPr>
            <w:tcW w:w="1985" w:type="dxa"/>
            <w:gridSpan w:val="3"/>
            <w:shd w:val="clear" w:color="auto" w:fill="B3E1F5" w:themeFill="accent4" w:themeFillTint="66"/>
          </w:tcPr>
          <w:p w14:paraId="595BAD01" w14:textId="77777777" w:rsidR="00BB480F" w:rsidRPr="009D1CC6" w:rsidRDefault="00BB480F" w:rsidP="00E33027">
            <w:pPr>
              <w:rPr>
                <w:rFonts w:cs="Arial"/>
                <w:b/>
              </w:rPr>
            </w:pPr>
            <w:r w:rsidRPr="009D1CC6">
              <w:rPr>
                <w:rFonts w:cs="Arial"/>
                <w:b/>
              </w:rPr>
              <w:t xml:space="preserve">Domain </w:t>
            </w:r>
          </w:p>
        </w:tc>
        <w:tc>
          <w:tcPr>
            <w:tcW w:w="1559" w:type="dxa"/>
            <w:shd w:val="clear" w:color="auto" w:fill="B3E1F5" w:themeFill="accent4" w:themeFillTint="66"/>
          </w:tcPr>
          <w:p w14:paraId="2D08F6A7" w14:textId="77777777" w:rsidR="00BB480F" w:rsidRPr="009D1CC6" w:rsidRDefault="00BB480F" w:rsidP="00E33027">
            <w:pPr>
              <w:rPr>
                <w:rFonts w:cs="Arial"/>
                <w:b/>
              </w:rPr>
            </w:pPr>
            <w:r w:rsidRPr="009D1CC6">
              <w:rPr>
                <w:rFonts w:cs="Arial"/>
                <w:b/>
              </w:rPr>
              <w:t xml:space="preserve">Outcome </w:t>
            </w:r>
          </w:p>
        </w:tc>
        <w:tc>
          <w:tcPr>
            <w:tcW w:w="5197" w:type="dxa"/>
            <w:shd w:val="clear" w:color="auto" w:fill="B3E1F5" w:themeFill="accent4" w:themeFillTint="66"/>
          </w:tcPr>
          <w:p w14:paraId="4BEB1EBD" w14:textId="77777777" w:rsidR="00BB480F" w:rsidRPr="009D1CC6" w:rsidRDefault="00BB480F" w:rsidP="00E33027">
            <w:pPr>
              <w:rPr>
                <w:rFonts w:cs="Arial"/>
                <w:b/>
              </w:rPr>
            </w:pPr>
            <w:r w:rsidRPr="009D1CC6">
              <w:rPr>
                <w:rFonts w:cs="Arial"/>
                <w:b/>
              </w:rPr>
              <w:t>Objective</w:t>
            </w:r>
          </w:p>
        </w:tc>
        <w:tc>
          <w:tcPr>
            <w:tcW w:w="4092" w:type="dxa"/>
            <w:shd w:val="clear" w:color="auto" w:fill="B3E1F5" w:themeFill="accent4" w:themeFillTint="66"/>
          </w:tcPr>
          <w:p w14:paraId="160709BC" w14:textId="77777777" w:rsidR="00BB480F" w:rsidRPr="009D1CC6" w:rsidRDefault="00BB480F" w:rsidP="00E33027">
            <w:pPr>
              <w:rPr>
                <w:rFonts w:cs="Arial"/>
                <w:b/>
              </w:rPr>
            </w:pPr>
            <w:r w:rsidRPr="009D1CC6">
              <w:rPr>
                <w:rFonts w:cs="Arial"/>
                <w:b/>
              </w:rPr>
              <w:t>Action</w:t>
            </w:r>
          </w:p>
        </w:tc>
        <w:tc>
          <w:tcPr>
            <w:tcW w:w="2051" w:type="dxa"/>
            <w:shd w:val="clear" w:color="auto" w:fill="B3E1F5" w:themeFill="accent4" w:themeFillTint="66"/>
          </w:tcPr>
          <w:p w14:paraId="270D394E" w14:textId="77777777" w:rsidR="00BB480F" w:rsidRPr="009D1CC6" w:rsidRDefault="00BB480F" w:rsidP="00E33027">
            <w:pPr>
              <w:rPr>
                <w:rFonts w:cs="Arial"/>
                <w:b/>
              </w:rPr>
            </w:pPr>
            <w:r w:rsidRPr="009D1CC6">
              <w:rPr>
                <w:rFonts w:cs="Arial"/>
                <w:b/>
              </w:rPr>
              <w:t>Completion date</w:t>
            </w:r>
          </w:p>
        </w:tc>
      </w:tr>
      <w:tr w:rsidR="00AF5FF9" w:rsidRPr="009D1CC6" w14:paraId="25D54515" w14:textId="77777777" w:rsidTr="00BA2F4B">
        <w:trPr>
          <w:gridBefore w:val="1"/>
          <w:wBefore w:w="714" w:type="dxa"/>
        </w:trPr>
        <w:tc>
          <w:tcPr>
            <w:tcW w:w="1123" w:type="dxa"/>
            <w:vMerge w:val="restart"/>
            <w:shd w:val="clear" w:color="auto" w:fill="B3E1F5" w:themeFill="accent4" w:themeFillTint="66"/>
            <w:textDirection w:val="btLr"/>
            <w:vAlign w:val="center"/>
          </w:tcPr>
          <w:p w14:paraId="0863F061" w14:textId="77777777" w:rsidR="00AF5FF9" w:rsidRPr="009D1CC6" w:rsidRDefault="00AF5FF9" w:rsidP="00AF5FF9">
            <w:pPr>
              <w:ind w:left="113" w:right="113"/>
              <w:jc w:val="center"/>
              <w:rPr>
                <w:rFonts w:cs="Arial"/>
                <w:b/>
              </w:rPr>
            </w:pPr>
            <w:r w:rsidRPr="009D1CC6">
              <w:rPr>
                <w:rFonts w:cs="Arial"/>
                <w:b/>
              </w:rPr>
              <w:t>Domain 3:</w:t>
            </w:r>
          </w:p>
          <w:p w14:paraId="7D097B06" w14:textId="77777777" w:rsidR="00AF5FF9" w:rsidRPr="009D1CC6" w:rsidRDefault="00AF5FF9" w:rsidP="00AF5FF9">
            <w:pPr>
              <w:ind w:left="113" w:right="113"/>
              <w:jc w:val="center"/>
              <w:rPr>
                <w:rFonts w:cs="Arial"/>
                <w:b/>
              </w:rPr>
            </w:pPr>
            <w:r w:rsidRPr="009D1CC6">
              <w:rPr>
                <w:rFonts w:cs="Arial"/>
                <w:b/>
              </w:rPr>
              <w:t>Inclusive leadership</w:t>
            </w:r>
          </w:p>
          <w:p w14:paraId="6FC18173" w14:textId="77777777" w:rsidR="00AF5FF9" w:rsidRPr="009D1CC6" w:rsidRDefault="00AF5FF9" w:rsidP="00AF5FF9">
            <w:pPr>
              <w:ind w:left="113" w:right="113"/>
              <w:jc w:val="center"/>
              <w:rPr>
                <w:rFonts w:cs="Arial"/>
              </w:rPr>
            </w:pPr>
          </w:p>
        </w:tc>
        <w:tc>
          <w:tcPr>
            <w:tcW w:w="1707" w:type="dxa"/>
            <w:gridSpan w:val="2"/>
            <w:shd w:val="clear" w:color="auto" w:fill="B3E1F5" w:themeFill="accent4" w:themeFillTint="66"/>
          </w:tcPr>
          <w:p w14:paraId="6D9004BF" w14:textId="77777777" w:rsidR="00AF5FF9" w:rsidRPr="00BA2F4B" w:rsidRDefault="00AF5FF9" w:rsidP="00AF5FF9">
            <w:pPr>
              <w:spacing w:after="160" w:line="259" w:lineRule="auto"/>
              <w:rPr>
                <w:rFonts w:cs="Arial"/>
                <w:sz w:val="20"/>
                <w:szCs w:val="20"/>
              </w:rPr>
            </w:pPr>
            <w:r w:rsidRPr="00BA2F4B">
              <w:rPr>
                <w:rFonts w:cs="Arial"/>
                <w:sz w:val="20"/>
                <w:szCs w:val="20"/>
              </w:rPr>
              <w:t>3A: Board members, system leaders (Band 9 and VSM) and those with line management responsibilities routinely demonstrate their understanding of, and commitment to, equality and health inequalities</w:t>
            </w:r>
          </w:p>
        </w:tc>
        <w:tc>
          <w:tcPr>
            <w:tcW w:w="5197" w:type="dxa"/>
          </w:tcPr>
          <w:p w14:paraId="7F2077A2" w14:textId="77777777" w:rsidR="00AB3D01" w:rsidRDefault="00AB3D01" w:rsidP="00AB3D01">
            <w:pPr>
              <w:pStyle w:val="TableText"/>
            </w:pPr>
            <w:r>
              <w:t>Embed staff network executive director sponsors</w:t>
            </w:r>
          </w:p>
          <w:p w14:paraId="1B9A8162" w14:textId="77777777" w:rsidR="00AB3D01" w:rsidRDefault="00AB3D01" w:rsidP="00AB3D01">
            <w:pPr>
              <w:pStyle w:val="TableText"/>
            </w:pPr>
          </w:p>
          <w:p w14:paraId="11624613" w14:textId="77777777" w:rsidR="00AB3D01" w:rsidRDefault="00AB3D01" w:rsidP="00AB3D01">
            <w:pPr>
              <w:pStyle w:val="TableText"/>
            </w:pPr>
          </w:p>
          <w:p w14:paraId="02270698" w14:textId="77777777" w:rsidR="00AB3D01" w:rsidRDefault="00AB3D01" w:rsidP="00AB3D01">
            <w:pPr>
              <w:pStyle w:val="TableText"/>
            </w:pPr>
          </w:p>
          <w:p w14:paraId="2E34B7D5" w14:textId="77777777" w:rsidR="00AB3D01" w:rsidRDefault="00AB3D01" w:rsidP="00AB3D01">
            <w:pPr>
              <w:pStyle w:val="TableText"/>
            </w:pPr>
          </w:p>
          <w:p w14:paraId="02BA34AB" w14:textId="77777777" w:rsidR="00AB3D01" w:rsidRDefault="00AB3D01" w:rsidP="00AB3D01">
            <w:pPr>
              <w:pStyle w:val="TableText"/>
            </w:pPr>
          </w:p>
          <w:p w14:paraId="26745EC6" w14:textId="77777777" w:rsidR="00AB3D01" w:rsidRDefault="00AB3D01" w:rsidP="00AB3D01">
            <w:pPr>
              <w:pStyle w:val="TableText"/>
            </w:pPr>
          </w:p>
          <w:p w14:paraId="377D2C37" w14:textId="08B86E83" w:rsidR="00AB3D01" w:rsidRDefault="00AB3D01" w:rsidP="00AB3D01">
            <w:pPr>
              <w:pStyle w:val="TableText"/>
            </w:pPr>
            <w:r>
              <w:t>Appraisals</w:t>
            </w:r>
          </w:p>
          <w:p w14:paraId="58160F8C" w14:textId="77777777" w:rsidR="00AB3D01" w:rsidRDefault="00AB3D01" w:rsidP="00AB3D01">
            <w:pPr>
              <w:pStyle w:val="TableText"/>
            </w:pPr>
          </w:p>
          <w:p w14:paraId="615F5855" w14:textId="77777777" w:rsidR="00AB3D01" w:rsidRDefault="00AB3D01" w:rsidP="00AB3D01">
            <w:pPr>
              <w:pStyle w:val="TableText"/>
            </w:pPr>
          </w:p>
          <w:p w14:paraId="21CC92FE" w14:textId="77777777" w:rsidR="00AB3D01" w:rsidRDefault="00AB3D01" w:rsidP="00AB3D01">
            <w:pPr>
              <w:pStyle w:val="TableText"/>
            </w:pPr>
          </w:p>
          <w:p w14:paraId="402FD325" w14:textId="77777777" w:rsidR="00AB3D01" w:rsidRDefault="00AB3D01" w:rsidP="00AB3D01">
            <w:pPr>
              <w:pStyle w:val="TableText"/>
            </w:pPr>
          </w:p>
          <w:p w14:paraId="05C4071D" w14:textId="77777777" w:rsidR="00AB3D01" w:rsidRDefault="00AB3D01" w:rsidP="00AB3D01">
            <w:pPr>
              <w:pStyle w:val="TableText"/>
            </w:pPr>
            <w:r>
              <w:t xml:space="preserve">Understanding of Trust EDI metrics </w:t>
            </w:r>
          </w:p>
          <w:p w14:paraId="491309D9" w14:textId="2D84C333" w:rsidR="00AF5FF9" w:rsidRPr="009D1CC6" w:rsidRDefault="00AF5FF9" w:rsidP="00AF5FF9">
            <w:pPr>
              <w:pStyle w:val="TableText"/>
            </w:pPr>
          </w:p>
        </w:tc>
        <w:tc>
          <w:tcPr>
            <w:tcW w:w="4092" w:type="dxa"/>
          </w:tcPr>
          <w:p w14:paraId="43F785D8" w14:textId="77777777" w:rsidR="00AB3D01" w:rsidRDefault="00AB3D01" w:rsidP="00AB3D01">
            <w:pPr>
              <w:pStyle w:val="TableText"/>
            </w:pPr>
            <w:r>
              <w:t>Continue to assign an executive director sponsor to each staff network and gain a better understanding of the role of the executive sponsor</w:t>
            </w:r>
          </w:p>
          <w:p w14:paraId="09D678E7" w14:textId="77777777" w:rsidR="00AB3D01" w:rsidRDefault="00AB3D01" w:rsidP="00AB3D01">
            <w:pPr>
              <w:pStyle w:val="TableText"/>
            </w:pPr>
          </w:p>
          <w:p w14:paraId="33DD52A3" w14:textId="77777777" w:rsidR="00AB3D01" w:rsidRDefault="00AB3D01" w:rsidP="00AB3D01">
            <w:pPr>
              <w:pStyle w:val="TableText"/>
            </w:pPr>
          </w:p>
          <w:p w14:paraId="03E8E9B3" w14:textId="77777777" w:rsidR="00AB3D01" w:rsidRDefault="00AB3D01" w:rsidP="00AB3D01">
            <w:pPr>
              <w:pStyle w:val="TableText"/>
            </w:pPr>
            <w:r>
              <w:t>Executive and Non-Executive Directors appraisals to include responsibilities for EDI and health inequalities.</w:t>
            </w:r>
          </w:p>
          <w:p w14:paraId="195A18D9" w14:textId="77777777" w:rsidR="00AB3D01" w:rsidRDefault="00AB3D01" w:rsidP="00AB3D01">
            <w:pPr>
              <w:pStyle w:val="TableText"/>
            </w:pPr>
          </w:p>
          <w:p w14:paraId="7A6DAA69" w14:textId="307805BD" w:rsidR="00AF5FF9" w:rsidRPr="009D1CC6" w:rsidRDefault="00AB3D01" w:rsidP="00AB3D01">
            <w:pPr>
              <w:pStyle w:val="TableText"/>
            </w:pPr>
            <w:r>
              <w:rPr>
                <w:color w:val="auto"/>
              </w:rPr>
              <w:t>Review, monitor and discuss EDI metrics as presented in the Trust integrated performance report</w:t>
            </w:r>
          </w:p>
        </w:tc>
        <w:tc>
          <w:tcPr>
            <w:tcW w:w="2051" w:type="dxa"/>
          </w:tcPr>
          <w:p w14:paraId="29CE0355" w14:textId="77777777" w:rsidR="00AB3D01" w:rsidRDefault="00AB3D01" w:rsidP="00AB3D01">
            <w:pPr>
              <w:pStyle w:val="TableText"/>
            </w:pPr>
            <w:r>
              <w:t>November 2027</w:t>
            </w:r>
          </w:p>
          <w:p w14:paraId="5F62AC84" w14:textId="77777777" w:rsidR="00AB3D01" w:rsidRDefault="00AB3D01" w:rsidP="00AB3D01">
            <w:pPr>
              <w:pStyle w:val="TableText"/>
            </w:pPr>
          </w:p>
          <w:p w14:paraId="67813F95" w14:textId="77777777" w:rsidR="00AB3D01" w:rsidRDefault="00AB3D01" w:rsidP="00AB3D01">
            <w:pPr>
              <w:pStyle w:val="TableText"/>
            </w:pPr>
          </w:p>
          <w:p w14:paraId="64712C17" w14:textId="77777777" w:rsidR="00AB3D01" w:rsidRDefault="00AB3D01" w:rsidP="00AB3D01">
            <w:pPr>
              <w:pStyle w:val="TableText"/>
            </w:pPr>
          </w:p>
          <w:p w14:paraId="64B55CF3" w14:textId="77777777" w:rsidR="00AB3D01" w:rsidRDefault="00AB3D01" w:rsidP="00AB3D01">
            <w:pPr>
              <w:pStyle w:val="TableText"/>
            </w:pPr>
          </w:p>
          <w:p w14:paraId="68C3BF30" w14:textId="77777777" w:rsidR="00AB3D01" w:rsidRDefault="00AB3D01" w:rsidP="00AB3D01">
            <w:pPr>
              <w:pStyle w:val="TableText"/>
            </w:pPr>
          </w:p>
          <w:p w14:paraId="48CA01EB" w14:textId="77777777" w:rsidR="00AB3D01" w:rsidRDefault="00AB3D01" w:rsidP="00AB3D01">
            <w:pPr>
              <w:pStyle w:val="TableText"/>
            </w:pPr>
          </w:p>
          <w:p w14:paraId="1CBBB404" w14:textId="4CB7F8A0" w:rsidR="00AB3D01" w:rsidRDefault="00AB3D01" w:rsidP="00AB3D01">
            <w:pPr>
              <w:pStyle w:val="TableText"/>
            </w:pPr>
            <w:r>
              <w:t>November 2027</w:t>
            </w:r>
          </w:p>
          <w:p w14:paraId="67F5B9D8" w14:textId="77777777" w:rsidR="00AB3D01" w:rsidRDefault="00AB3D01" w:rsidP="00AB3D01">
            <w:pPr>
              <w:pStyle w:val="TableText"/>
            </w:pPr>
          </w:p>
          <w:p w14:paraId="58E77CBE" w14:textId="77777777" w:rsidR="00AB3D01" w:rsidRDefault="00AB3D01" w:rsidP="00AB3D01">
            <w:pPr>
              <w:pStyle w:val="TableText"/>
            </w:pPr>
          </w:p>
          <w:p w14:paraId="43A966BB" w14:textId="77777777" w:rsidR="00AB3D01" w:rsidRDefault="00AB3D01" w:rsidP="00AB3D01">
            <w:pPr>
              <w:pStyle w:val="TableText"/>
            </w:pPr>
          </w:p>
          <w:p w14:paraId="54D6E860" w14:textId="77777777" w:rsidR="00AB3D01" w:rsidRDefault="00AB3D01" w:rsidP="00AB3D01">
            <w:pPr>
              <w:pStyle w:val="TableText"/>
            </w:pPr>
          </w:p>
          <w:p w14:paraId="5C2F8384" w14:textId="539D9FEA" w:rsidR="00AF5FF9" w:rsidRPr="009D1CC6" w:rsidRDefault="00AB3D01" w:rsidP="00AB3D01">
            <w:pPr>
              <w:pStyle w:val="TableText"/>
            </w:pPr>
            <w:r>
              <w:rPr>
                <w:color w:val="auto"/>
              </w:rPr>
              <w:t>November 2027</w:t>
            </w:r>
          </w:p>
        </w:tc>
      </w:tr>
      <w:tr w:rsidR="00AF5FF9" w:rsidRPr="009D1CC6" w14:paraId="674403B9" w14:textId="77777777" w:rsidTr="00BA2F4B">
        <w:trPr>
          <w:gridBefore w:val="1"/>
          <w:wBefore w:w="714" w:type="dxa"/>
        </w:trPr>
        <w:tc>
          <w:tcPr>
            <w:tcW w:w="1123" w:type="dxa"/>
            <w:vMerge/>
            <w:shd w:val="clear" w:color="auto" w:fill="B3E1F5" w:themeFill="accent4" w:themeFillTint="66"/>
          </w:tcPr>
          <w:p w14:paraId="01C80036" w14:textId="77777777" w:rsidR="00AF5FF9" w:rsidRPr="009D1CC6" w:rsidRDefault="00AF5FF9" w:rsidP="00AF5FF9">
            <w:pPr>
              <w:rPr>
                <w:rFonts w:cs="Arial"/>
              </w:rPr>
            </w:pPr>
          </w:p>
        </w:tc>
        <w:tc>
          <w:tcPr>
            <w:tcW w:w="1707" w:type="dxa"/>
            <w:gridSpan w:val="2"/>
            <w:shd w:val="clear" w:color="auto" w:fill="B3E1F5" w:themeFill="accent4" w:themeFillTint="66"/>
          </w:tcPr>
          <w:p w14:paraId="70BCD954" w14:textId="77777777" w:rsidR="00AF5FF9" w:rsidRPr="00BA2F4B" w:rsidRDefault="00AF5FF9" w:rsidP="00AF5FF9">
            <w:pPr>
              <w:spacing w:after="160" w:line="259" w:lineRule="auto"/>
              <w:rPr>
                <w:rFonts w:cs="Arial"/>
                <w:sz w:val="20"/>
                <w:szCs w:val="20"/>
              </w:rPr>
            </w:pPr>
            <w:r w:rsidRPr="00BA2F4B">
              <w:rPr>
                <w:rFonts w:cs="Arial"/>
                <w:sz w:val="20"/>
                <w:szCs w:val="20"/>
              </w:rPr>
              <w:t>3B: Board/Committee papers (including minutes) identify equality and health inequalities related impacts and risks and how they will be mitigated and managed</w:t>
            </w:r>
          </w:p>
        </w:tc>
        <w:tc>
          <w:tcPr>
            <w:tcW w:w="5197" w:type="dxa"/>
          </w:tcPr>
          <w:p w14:paraId="17EA50D3" w14:textId="40C98A6E" w:rsidR="00AB3D01" w:rsidRPr="00AB3D01" w:rsidRDefault="00AB3D01" w:rsidP="00AB3D01">
            <w:r>
              <w:rPr>
                <w:color w:val="auto"/>
              </w:rPr>
              <w:t>Embed equality and health inequalities in everything we do</w:t>
            </w:r>
          </w:p>
        </w:tc>
        <w:tc>
          <w:tcPr>
            <w:tcW w:w="4092" w:type="dxa"/>
          </w:tcPr>
          <w:p w14:paraId="713C3FD0" w14:textId="77777777" w:rsidR="00AB3D01" w:rsidRDefault="00AB3D01" w:rsidP="00AB3D01">
            <w:pPr>
              <w:pStyle w:val="TableText"/>
            </w:pPr>
            <w:r>
              <w:t>Consider the addition of health inequalities/EDI sections to Trust Board and Committee front sheets</w:t>
            </w:r>
          </w:p>
          <w:p w14:paraId="2F68F61D" w14:textId="77777777" w:rsidR="00AB3D01" w:rsidRDefault="00AB3D01" w:rsidP="00AB3D01">
            <w:pPr>
              <w:pStyle w:val="TableText"/>
            </w:pPr>
          </w:p>
          <w:p w14:paraId="68B69192" w14:textId="77777777" w:rsidR="00AB3D01" w:rsidRDefault="00AB3D01" w:rsidP="00AB3D01">
            <w:pPr>
              <w:pStyle w:val="TableText"/>
            </w:pPr>
            <w:r>
              <w:t>Consider adding a summary item to Committee agenda where they consider the impact of any papers received during the meeting on EDI/Health inequalities</w:t>
            </w:r>
          </w:p>
          <w:p w14:paraId="3EFB827A" w14:textId="77777777" w:rsidR="00AB3D01" w:rsidRDefault="00AB3D01" w:rsidP="00AB3D01">
            <w:pPr>
              <w:pStyle w:val="TableText"/>
            </w:pPr>
          </w:p>
          <w:p w14:paraId="132B6906" w14:textId="51C96680" w:rsidR="00AF5FF9" w:rsidRPr="009D1CC6" w:rsidRDefault="00AB3D01" w:rsidP="00AB3D01">
            <w:pPr>
              <w:pStyle w:val="TableText"/>
            </w:pPr>
            <w:r>
              <w:rPr>
                <w:color w:val="auto"/>
              </w:rPr>
              <w:t>Receive, review and discuss annual EDI annual report including progress against EDI strategic objectives</w:t>
            </w:r>
          </w:p>
        </w:tc>
        <w:tc>
          <w:tcPr>
            <w:tcW w:w="2051" w:type="dxa"/>
          </w:tcPr>
          <w:p w14:paraId="6DE960A5" w14:textId="77777777" w:rsidR="00AB3D01" w:rsidRDefault="00AB3D01" w:rsidP="00AB3D01">
            <w:pPr>
              <w:pStyle w:val="TableText"/>
            </w:pPr>
            <w:r>
              <w:t>November 2027</w:t>
            </w:r>
          </w:p>
          <w:p w14:paraId="2D2D8B9C" w14:textId="77777777" w:rsidR="00AB3D01" w:rsidRDefault="00AB3D01" w:rsidP="00AB3D01">
            <w:pPr>
              <w:pStyle w:val="TableText"/>
            </w:pPr>
          </w:p>
          <w:p w14:paraId="4751A847" w14:textId="77777777" w:rsidR="00AB3D01" w:rsidRDefault="00AB3D01" w:rsidP="00AB3D01">
            <w:pPr>
              <w:pStyle w:val="TableText"/>
            </w:pPr>
          </w:p>
          <w:p w14:paraId="40EC00D7" w14:textId="77777777" w:rsidR="00AB3D01" w:rsidRDefault="00AB3D01" w:rsidP="00AB3D01">
            <w:pPr>
              <w:pStyle w:val="TableText"/>
            </w:pPr>
          </w:p>
          <w:p w14:paraId="22B18602" w14:textId="4F350ACC" w:rsidR="00AB3D01" w:rsidRDefault="00AB3D01" w:rsidP="00AB3D01">
            <w:pPr>
              <w:pStyle w:val="TableText"/>
            </w:pPr>
            <w:r>
              <w:t>November 2027</w:t>
            </w:r>
          </w:p>
          <w:p w14:paraId="0F6EC8E1" w14:textId="77777777" w:rsidR="00AB3D01" w:rsidRDefault="00AB3D01" w:rsidP="00AB3D01">
            <w:pPr>
              <w:pStyle w:val="TableText"/>
            </w:pPr>
          </w:p>
          <w:p w14:paraId="5E14FD19" w14:textId="77777777" w:rsidR="00AB3D01" w:rsidRDefault="00AB3D01" w:rsidP="00AB3D01">
            <w:pPr>
              <w:pStyle w:val="TableText"/>
            </w:pPr>
          </w:p>
          <w:p w14:paraId="281D2486" w14:textId="77777777" w:rsidR="00AB3D01" w:rsidRDefault="00AB3D01" w:rsidP="00AB3D01">
            <w:pPr>
              <w:pStyle w:val="TableText"/>
            </w:pPr>
          </w:p>
          <w:p w14:paraId="010EF8C8" w14:textId="77777777" w:rsidR="00AB3D01" w:rsidRDefault="00AB3D01" w:rsidP="00AB3D01">
            <w:pPr>
              <w:pStyle w:val="TableText"/>
            </w:pPr>
          </w:p>
          <w:p w14:paraId="366ACACD" w14:textId="77777777" w:rsidR="00AB3D01" w:rsidRDefault="00AB3D01" w:rsidP="00AB3D01">
            <w:pPr>
              <w:pStyle w:val="TableText"/>
            </w:pPr>
          </w:p>
          <w:p w14:paraId="0368D1C4" w14:textId="384E814E" w:rsidR="00AF5FF9" w:rsidRPr="009D1CC6" w:rsidRDefault="00AB3D01" w:rsidP="00AB3D01">
            <w:pPr>
              <w:pStyle w:val="TableText"/>
            </w:pPr>
            <w:r>
              <w:t>November 2027</w:t>
            </w:r>
          </w:p>
        </w:tc>
      </w:tr>
      <w:tr w:rsidR="00AF5FF9" w:rsidRPr="009D1CC6" w14:paraId="74FAE893" w14:textId="77777777" w:rsidTr="00BA2F4B">
        <w:trPr>
          <w:gridBefore w:val="1"/>
          <w:wBefore w:w="714" w:type="dxa"/>
        </w:trPr>
        <w:tc>
          <w:tcPr>
            <w:tcW w:w="1123" w:type="dxa"/>
            <w:vMerge/>
            <w:shd w:val="clear" w:color="auto" w:fill="B3E1F5" w:themeFill="accent4" w:themeFillTint="66"/>
          </w:tcPr>
          <w:p w14:paraId="374FC0E6" w14:textId="77777777" w:rsidR="00AF5FF9" w:rsidRPr="009D1CC6" w:rsidRDefault="00AF5FF9" w:rsidP="00AF5FF9">
            <w:pPr>
              <w:rPr>
                <w:rFonts w:cs="Arial"/>
              </w:rPr>
            </w:pPr>
          </w:p>
        </w:tc>
        <w:tc>
          <w:tcPr>
            <w:tcW w:w="1707" w:type="dxa"/>
            <w:gridSpan w:val="2"/>
            <w:shd w:val="clear" w:color="auto" w:fill="B3E1F5" w:themeFill="accent4" w:themeFillTint="66"/>
          </w:tcPr>
          <w:p w14:paraId="09A81897" w14:textId="77777777" w:rsidR="00AF5FF9" w:rsidRPr="00BA2F4B" w:rsidRDefault="00AF5FF9" w:rsidP="00AF5FF9">
            <w:pPr>
              <w:spacing w:after="160" w:line="259" w:lineRule="auto"/>
              <w:rPr>
                <w:rFonts w:cs="Arial"/>
                <w:sz w:val="20"/>
                <w:szCs w:val="20"/>
              </w:rPr>
            </w:pPr>
            <w:r w:rsidRPr="00BA2F4B">
              <w:rPr>
                <w:rFonts w:cs="Arial"/>
                <w:sz w:val="20"/>
                <w:szCs w:val="20"/>
              </w:rPr>
              <w:t>3C: Board members and system leaders (Band 9 and VSM) ensure levers are in place to manage performance and monitor progress with staff and patients</w:t>
            </w:r>
          </w:p>
        </w:tc>
        <w:tc>
          <w:tcPr>
            <w:tcW w:w="5197" w:type="dxa"/>
          </w:tcPr>
          <w:p w14:paraId="10C414F3" w14:textId="110DBAE5" w:rsidR="00AF5FF9" w:rsidRPr="009D1CC6" w:rsidRDefault="00AB3D01" w:rsidP="00AF5FF9">
            <w:pPr>
              <w:pStyle w:val="TableText"/>
            </w:pPr>
            <w:r>
              <w:rPr>
                <w:color w:val="auto"/>
              </w:rPr>
              <w:t xml:space="preserve">Monitoring of EDI/health inequalities performance  </w:t>
            </w:r>
          </w:p>
        </w:tc>
        <w:tc>
          <w:tcPr>
            <w:tcW w:w="4092" w:type="dxa"/>
          </w:tcPr>
          <w:p w14:paraId="7711C2E9" w14:textId="77777777" w:rsidR="00AB3D01" w:rsidRDefault="00AB3D01" w:rsidP="00AB3D01">
            <w:pPr>
              <w:pStyle w:val="TableText"/>
            </w:pPr>
            <w:r>
              <w:t>Review and discuss outcomes of the NHS staff survey.</w:t>
            </w:r>
          </w:p>
          <w:p w14:paraId="7F6F6CF0" w14:textId="77777777" w:rsidR="00AB3D01" w:rsidRDefault="00AB3D01" w:rsidP="00AB3D01">
            <w:pPr>
              <w:pStyle w:val="TableText"/>
            </w:pPr>
            <w:r>
              <w:t>Review, discuss and comment upon organisational and strategic risks that relate to EDI and health inequalities.</w:t>
            </w:r>
          </w:p>
          <w:p w14:paraId="70B31C9C" w14:textId="77777777" w:rsidR="00AB3D01" w:rsidRDefault="00AB3D01" w:rsidP="00AB3D01">
            <w:pPr>
              <w:pStyle w:val="TableText"/>
            </w:pPr>
          </w:p>
          <w:p w14:paraId="225D7C64" w14:textId="77777777" w:rsidR="00AB3D01" w:rsidRDefault="00AB3D01" w:rsidP="00AB3D01">
            <w:pPr>
              <w:pStyle w:val="TableText"/>
            </w:pPr>
            <w:r>
              <w:t>Review, discuss, and comment upon Board and Committee reports:</w:t>
            </w:r>
          </w:p>
          <w:p w14:paraId="7779DB92" w14:textId="77777777" w:rsidR="00AB3D01" w:rsidRDefault="00AB3D01" w:rsidP="00AB3D01">
            <w:pPr>
              <w:pStyle w:val="TableText"/>
            </w:pPr>
            <w:r>
              <w:t>WRES/WDES</w:t>
            </w:r>
          </w:p>
          <w:p w14:paraId="18E968AD" w14:textId="77777777" w:rsidR="00AB3D01" w:rsidRDefault="00AB3D01" w:rsidP="00AB3D01">
            <w:pPr>
              <w:pStyle w:val="TableText"/>
            </w:pPr>
            <w:r>
              <w:t>EDS2</w:t>
            </w:r>
          </w:p>
          <w:p w14:paraId="4D617968" w14:textId="77777777" w:rsidR="00AB3D01" w:rsidRDefault="00AB3D01" w:rsidP="00AB3D01">
            <w:pPr>
              <w:pStyle w:val="TableText"/>
            </w:pPr>
            <w:r>
              <w:t>EDI annual report</w:t>
            </w:r>
          </w:p>
          <w:p w14:paraId="2F7B6C57" w14:textId="77777777" w:rsidR="00AB3D01" w:rsidRDefault="00AB3D01" w:rsidP="00AB3D01">
            <w:pPr>
              <w:pStyle w:val="TableText"/>
            </w:pPr>
            <w:r>
              <w:t>EDI Strategy progress report</w:t>
            </w:r>
          </w:p>
          <w:p w14:paraId="4D647BAE" w14:textId="77777777" w:rsidR="00AB3D01" w:rsidRPr="00AB3D01" w:rsidRDefault="00AB3D01" w:rsidP="00AB3D01">
            <w:pPr>
              <w:ind w:firstLine="720"/>
            </w:pPr>
          </w:p>
        </w:tc>
        <w:tc>
          <w:tcPr>
            <w:tcW w:w="2051" w:type="dxa"/>
          </w:tcPr>
          <w:p w14:paraId="3C6186D4" w14:textId="77777777" w:rsidR="00AB3D01" w:rsidRDefault="00AB3D01" w:rsidP="00AB3D01">
            <w:pPr>
              <w:pStyle w:val="TableText"/>
            </w:pPr>
            <w:r>
              <w:t>November 2027</w:t>
            </w:r>
          </w:p>
          <w:p w14:paraId="047E364E" w14:textId="77777777" w:rsidR="00AB3D01" w:rsidRDefault="00AB3D01" w:rsidP="00AB3D01">
            <w:pPr>
              <w:pStyle w:val="TableText"/>
            </w:pPr>
          </w:p>
          <w:p w14:paraId="78F60628" w14:textId="77777777" w:rsidR="00AB3D01" w:rsidRDefault="00AB3D01" w:rsidP="00AB3D01">
            <w:pPr>
              <w:pStyle w:val="TableText"/>
            </w:pPr>
          </w:p>
          <w:p w14:paraId="115712BD" w14:textId="77777777" w:rsidR="00AB3D01" w:rsidRDefault="00AB3D01" w:rsidP="00AB3D01">
            <w:pPr>
              <w:pStyle w:val="TableText"/>
            </w:pPr>
          </w:p>
          <w:p w14:paraId="547686D8" w14:textId="77777777" w:rsidR="00AB3D01" w:rsidRDefault="00AB3D01" w:rsidP="00AB3D01">
            <w:pPr>
              <w:pStyle w:val="TableText"/>
            </w:pPr>
          </w:p>
          <w:p w14:paraId="77DE0F51" w14:textId="77777777" w:rsidR="00AB3D01" w:rsidRDefault="00AB3D01" w:rsidP="00AB3D01">
            <w:pPr>
              <w:pStyle w:val="TableText"/>
            </w:pPr>
          </w:p>
          <w:p w14:paraId="22E98E0A" w14:textId="621FF06C" w:rsidR="00AF5FF9" w:rsidRPr="009D1CC6" w:rsidRDefault="00AB3D01" w:rsidP="00AB3D01">
            <w:pPr>
              <w:pStyle w:val="TableText"/>
            </w:pPr>
            <w:r>
              <w:rPr>
                <w:color w:val="auto"/>
              </w:rPr>
              <w:t>November 2027</w:t>
            </w:r>
          </w:p>
        </w:tc>
      </w:tr>
    </w:tbl>
    <w:p w14:paraId="3924C2B8" w14:textId="0DE6692E" w:rsidR="00D05380" w:rsidRPr="009D1CC6" w:rsidRDefault="00D05380" w:rsidP="00F86A73">
      <w:pPr>
        <w:pStyle w:val="BodyText"/>
      </w:pPr>
    </w:p>
    <w:p w14:paraId="59C05D94" w14:textId="77777777" w:rsidR="00AB1EEE" w:rsidRPr="009D1CC6" w:rsidRDefault="00AB1EEE">
      <w:pPr>
        <w:sectPr w:rsidR="00AB1EEE" w:rsidRPr="009D1CC6" w:rsidSect="00924FC4">
          <w:pgSz w:w="16838" w:h="11906" w:orient="landscape" w:code="9"/>
          <w:pgMar w:top="1077" w:right="1985" w:bottom="1928" w:left="1247" w:header="624" w:footer="510" w:gutter="0"/>
          <w:cols w:space="708"/>
          <w:docGrid w:linePitch="360"/>
        </w:sectPr>
      </w:pPr>
    </w:p>
    <w:p w14:paraId="662BB6CA" w14:textId="54638A33" w:rsidR="00087FD8" w:rsidRPr="009D1CC6" w:rsidRDefault="00087FD8"/>
    <w:p w14:paraId="62446988" w14:textId="77D40BDC" w:rsidR="005E4CF5" w:rsidRPr="009D1CC6" w:rsidRDefault="00900DEC" w:rsidP="00F86A73">
      <w:pPr>
        <w:pStyle w:val="BodyText"/>
      </w:pPr>
      <w:r w:rsidRPr="009D1CC6">
        <w:rPr>
          <w:noProof/>
        </w:rPr>
        <mc:AlternateContent>
          <mc:Choice Requires="wps">
            <w:drawing>
              <wp:anchor distT="0" distB="0" distL="114300" distR="114300" simplePos="0" relativeHeight="251658240" behindDoc="1" locked="0" layoutInCell="1" allowOverlap="1" wp14:anchorId="1CD7DE53" wp14:editId="0E38CC1B">
                <wp:simplePos x="0" y="0"/>
                <wp:positionH relativeFrom="page">
                  <wp:posOffset>323850</wp:posOffset>
                </wp:positionH>
                <wp:positionV relativeFrom="page">
                  <wp:align>bottom</wp:align>
                </wp:positionV>
                <wp:extent cx="6839640" cy="4680000"/>
                <wp:effectExtent l="0" t="0" r="0" b="6350"/>
                <wp:wrapNone/>
                <wp:docPr id="2" name="back_page_holder"/>
                <wp:cNvGraphicFramePr/>
                <a:graphic xmlns:a="http://schemas.openxmlformats.org/drawingml/2006/main">
                  <a:graphicData uri="http://schemas.microsoft.com/office/word/2010/wordprocessingShape">
                    <wps:wsp>
                      <wps:cNvSpPr/>
                      <wps:spPr>
                        <a:xfrm>
                          <a:off x="0" y="0"/>
                          <a:ext cx="6839640" cy="4680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1E2E58"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36833018" w14:textId="77777777" w:rsidTr="00113933">
                              <w:trPr>
                                <w:trHeight w:val="4140"/>
                              </w:trPr>
                              <w:tc>
                                <w:tcPr>
                                  <w:tcW w:w="10040" w:type="dxa"/>
                                  <w:tcMar>
                                    <w:bottom w:w="1134" w:type="dxa"/>
                                  </w:tcMar>
                                  <w:vAlign w:val="bottom"/>
                                </w:tcPr>
                                <w:p w14:paraId="40AE2619" w14:textId="77777777" w:rsidR="00360CD8" w:rsidRDefault="00360CD8" w:rsidP="00360CD8">
                                  <w:pPr>
                                    <w:pStyle w:val="BackPage"/>
                                  </w:pPr>
                                  <w:r>
                                    <w:t>Patient Equality Team</w:t>
                                  </w:r>
                                </w:p>
                                <w:p w14:paraId="73F86BA4" w14:textId="77777777" w:rsidR="00360CD8" w:rsidRDefault="00360CD8" w:rsidP="00360CD8">
                                  <w:pPr>
                                    <w:pStyle w:val="BackPage"/>
                                  </w:pPr>
                                  <w:r>
                                    <w:t>NHS England and NHS Improvement</w:t>
                                  </w:r>
                                </w:p>
                                <w:p w14:paraId="656032A1" w14:textId="1C465543" w:rsidR="00747FE5" w:rsidRPr="00AB508B" w:rsidRDefault="00360CD8" w:rsidP="00360CD8">
                                  <w:pPr>
                                    <w:pStyle w:val="BackPage"/>
                                  </w:pPr>
                                  <w:hyperlink r:id="rId33" w:history="1">
                                    <w:r w:rsidRPr="005B393B">
                                      <w:rPr>
                                        <w:rStyle w:val="Hyperlink"/>
                                      </w:rPr>
                                      <w:t>england.eandhi@nhs.net</w:t>
                                    </w:r>
                                  </w:hyperlink>
                                </w:p>
                              </w:tc>
                            </w:tr>
                            <w:tr w:rsidR="00AB508B" w:rsidRPr="00AB508B" w14:paraId="6FC5C9B1" w14:textId="77777777" w:rsidTr="00113933">
                              <w:trPr>
                                <w:trHeight w:val="567"/>
                              </w:trPr>
                              <w:tc>
                                <w:tcPr>
                                  <w:tcW w:w="10040" w:type="dxa"/>
                                  <w:vAlign w:val="bottom"/>
                                </w:tcPr>
                                <w:p w14:paraId="327FE6CB" w14:textId="13C77B34" w:rsidR="00AB508B" w:rsidRPr="00AB508B" w:rsidRDefault="00AB508B" w:rsidP="00AB508B">
                                  <w:pPr>
                                    <w:pStyle w:val="BackPage"/>
                                  </w:pPr>
                                </w:p>
                              </w:tc>
                            </w:tr>
                          </w:tbl>
                          <w:p w14:paraId="6E792F60" w14:textId="2688B3A3" w:rsidR="00900DEC" w:rsidRPr="000F0D5C" w:rsidRDefault="00900DEC" w:rsidP="000F0D5C">
                            <w:pPr>
                              <w:pStyle w:val="BackPage"/>
                              <w:rPr>
                                <w:sz w:val="2"/>
                                <w:szCs w:val="2"/>
                              </w:rPr>
                            </w:pPr>
                          </w:p>
                        </w:txbxContent>
                      </wps:txbx>
                      <wps:bodyPr rot="0" spcFirstLastPara="0" vertOverflow="overflow" horzOverflow="overflow" vert="horz" wrap="square" lIns="360000" tIns="45720" rIns="9144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7DE53" id="back_page_holder" o:spid="_x0000_s1026" style="position:absolute;margin-left:25.5pt;margin-top:0;width:538.55pt;height:368.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" stroked="f" strokeweight="1pt">
                <v:textbox inset="10mm,,,9mm">
                  <w:txbxContent>
                    <w:p w14:paraId="661E2E58"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36833018" w14:textId="77777777" w:rsidTr="00113933">
                        <w:trPr>
                          <w:trHeight w:val="4140"/>
                        </w:trPr>
                        <w:tc>
                          <w:tcPr>
                            <w:tcW w:w="10040" w:type="dxa"/>
                            <w:tcMar>
                              <w:bottom w:w="1134" w:type="dxa"/>
                            </w:tcMar>
                            <w:vAlign w:val="bottom"/>
                          </w:tcPr>
                          <w:p w14:paraId="40AE2619" w14:textId="77777777" w:rsidR="00360CD8" w:rsidRDefault="00360CD8" w:rsidP="00360CD8">
                            <w:pPr>
                              <w:pStyle w:val="BackPage"/>
                            </w:pPr>
                            <w:r>
                              <w:t>Patient Equality Team</w:t>
                            </w:r>
                          </w:p>
                          <w:p w14:paraId="73F86BA4" w14:textId="77777777" w:rsidR="00360CD8" w:rsidRDefault="00360CD8" w:rsidP="00360CD8">
                            <w:pPr>
                              <w:pStyle w:val="BackPage"/>
                            </w:pPr>
                            <w:r>
                              <w:t>NHS England and NHS Improvement</w:t>
                            </w:r>
                          </w:p>
                          <w:p w14:paraId="656032A1" w14:textId="1C465543" w:rsidR="00747FE5" w:rsidRPr="00AB508B" w:rsidRDefault="00360CD8" w:rsidP="00360CD8">
                            <w:pPr>
                              <w:pStyle w:val="BackPage"/>
                            </w:pPr>
                            <w:hyperlink r:id="rId34" w:history="1">
                              <w:r w:rsidRPr="005B393B">
                                <w:rPr>
                                  <w:rStyle w:val="Hyperlink"/>
                                </w:rPr>
                                <w:t>england.eandhi@nhs.net</w:t>
                              </w:r>
                            </w:hyperlink>
                          </w:p>
                        </w:tc>
                      </w:tr>
                      <w:tr w:rsidR="00AB508B" w:rsidRPr="00AB508B" w14:paraId="6FC5C9B1" w14:textId="77777777" w:rsidTr="00113933">
                        <w:trPr>
                          <w:trHeight w:val="567"/>
                        </w:trPr>
                        <w:tc>
                          <w:tcPr>
                            <w:tcW w:w="10040" w:type="dxa"/>
                            <w:vAlign w:val="bottom"/>
                          </w:tcPr>
                          <w:p w14:paraId="327FE6CB" w14:textId="13C77B34" w:rsidR="00AB508B" w:rsidRPr="00AB508B" w:rsidRDefault="00AB508B" w:rsidP="00AB508B">
                            <w:pPr>
                              <w:pStyle w:val="BackPage"/>
                            </w:pPr>
                          </w:p>
                        </w:tc>
                      </w:tr>
                    </w:tbl>
                    <w:p w14:paraId="6E792F60" w14:textId="2688B3A3" w:rsidR="00900DEC" w:rsidRPr="000F0D5C" w:rsidRDefault="00900DEC" w:rsidP="000F0D5C">
                      <w:pPr>
                        <w:pStyle w:val="BackPage"/>
                        <w:rPr>
                          <w:sz w:val="2"/>
                          <w:szCs w:val="2"/>
                        </w:rPr>
                      </w:pPr>
                    </w:p>
                  </w:txbxContent>
                </v:textbox>
                <w10:wrap anchorx="page" anchory="page"/>
              </v:rect>
            </w:pict>
          </mc:Fallback>
        </mc:AlternateContent>
      </w:r>
    </w:p>
    <w:sectPr w:rsidR="005E4CF5" w:rsidRPr="009D1CC6" w:rsidSect="00AB1EEE">
      <w:pgSz w:w="11906" w:h="16838" w:code="9"/>
      <w:pgMar w:top="1985" w:right="1928" w:bottom="1247"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18225" w14:textId="77777777" w:rsidR="00FE7EA7" w:rsidRDefault="00FE7EA7" w:rsidP="00C62674">
      <w:r>
        <w:separator/>
      </w:r>
    </w:p>
  </w:endnote>
  <w:endnote w:type="continuationSeparator" w:id="0">
    <w:p w14:paraId="2FD1AF96" w14:textId="77777777" w:rsidR="00FE7EA7" w:rsidRDefault="00FE7EA7" w:rsidP="00C62674">
      <w:r>
        <w:continuationSeparator/>
      </w:r>
    </w:p>
  </w:endnote>
  <w:endnote w:type="continuationNotice" w:id="1">
    <w:p w14:paraId="1D4B5B70" w14:textId="77777777" w:rsidR="00FE7EA7" w:rsidRDefault="00FE7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18877"/>
      <w:docPartObj>
        <w:docPartGallery w:val="Page Numbers (Bottom of Page)"/>
        <w:docPartUnique/>
      </w:docPartObj>
    </w:sdtPr>
    <w:sdtEndPr/>
    <w:sdtContent>
      <w:p w14:paraId="02ED552F" w14:textId="77186798" w:rsidR="0015260A" w:rsidRDefault="0015260A">
        <w:pPr>
          <w:pStyle w:val="Footer"/>
          <w:jc w:val="right"/>
        </w:pPr>
        <w:r>
          <w:fldChar w:fldCharType="begin"/>
        </w:r>
        <w:r>
          <w:instrText>PAGE   \* MERGEFORMAT</w:instrText>
        </w:r>
        <w:r>
          <w:fldChar w:fldCharType="separate"/>
        </w:r>
        <w:r>
          <w:t>2</w:t>
        </w:r>
        <w:r>
          <w:fldChar w:fldCharType="end"/>
        </w:r>
      </w:p>
    </w:sdtContent>
  </w:sdt>
  <w:p w14:paraId="42CEFE71" w14:textId="141EF6C3" w:rsidR="00254CE2" w:rsidRDefault="00254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60B91" w14:textId="77777777" w:rsidR="00FE7EA7" w:rsidRDefault="00FE7EA7" w:rsidP="00C62674">
      <w:r>
        <w:separator/>
      </w:r>
    </w:p>
  </w:footnote>
  <w:footnote w:type="continuationSeparator" w:id="0">
    <w:p w14:paraId="1C948B7E" w14:textId="77777777" w:rsidR="00FE7EA7" w:rsidRDefault="00FE7EA7" w:rsidP="00C62674">
      <w:r>
        <w:continuationSeparator/>
      </w:r>
    </w:p>
  </w:footnote>
  <w:footnote w:type="continuationNotice" w:id="1">
    <w:p w14:paraId="75FEEC25" w14:textId="77777777" w:rsidR="00FE7EA7" w:rsidRDefault="00FE7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59A7" w14:textId="1E1233BC" w:rsidR="00254CE2" w:rsidRDefault="00286221">
    <w:pPr>
      <w:pStyle w:val="Header"/>
    </w:pPr>
    <w:r>
      <w:rPr>
        <w:noProof/>
      </w:rPr>
      <w:drawing>
        <wp:anchor distT="0" distB="0" distL="114300" distR="114300" simplePos="0" relativeHeight="251660288" behindDoc="1" locked="0" layoutInCell="1" allowOverlap="1" wp14:anchorId="3B57826C" wp14:editId="3C72D8BE">
          <wp:simplePos x="0" y="0"/>
          <wp:positionH relativeFrom="page">
            <wp:posOffset>6034405</wp:posOffset>
          </wp:positionH>
          <wp:positionV relativeFrom="page">
            <wp:posOffset>428625</wp:posOffset>
          </wp:positionV>
          <wp:extent cx="1098000" cy="828000"/>
          <wp:effectExtent l="0" t="0" r="6985" b="0"/>
          <wp:wrapNone/>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32AF" w14:textId="77777777" w:rsidR="00254CE2" w:rsidRDefault="00254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0730FE"/>
    <w:multiLevelType w:val="hybridMultilevel"/>
    <w:tmpl w:val="4DFC3826"/>
    <w:lvl w:ilvl="0" w:tplc="7E84053E">
      <w:start w:val="1"/>
      <w:numFmt w:val="bullet"/>
      <w:lvlText w:val=""/>
      <w:lvlJc w:val="left"/>
      <w:pPr>
        <w:tabs>
          <w:tab w:val="num" w:pos="720"/>
        </w:tabs>
        <w:ind w:left="720" w:hanging="360"/>
      </w:pPr>
      <w:rPr>
        <w:rFonts w:ascii="Wingdings" w:hAnsi="Wingdings"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 w15:restartNumberingAfterBreak="0">
    <w:nsid w:val="04DC20FB"/>
    <w:multiLevelType w:val="hybridMultilevel"/>
    <w:tmpl w:val="F0ACB232"/>
    <w:lvl w:ilvl="0" w:tplc="D98EDF44">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57627"/>
    <w:multiLevelType w:val="hybridMultilevel"/>
    <w:tmpl w:val="2F206618"/>
    <w:lvl w:ilvl="0" w:tplc="2E10A200">
      <w:start w:val="1"/>
      <w:numFmt w:val="bullet"/>
      <w:lvlText w:val=""/>
      <w:lvlJc w:val="left"/>
      <w:pPr>
        <w:tabs>
          <w:tab w:val="num" w:pos="720"/>
        </w:tabs>
        <w:ind w:left="720" w:hanging="360"/>
      </w:pPr>
      <w:rPr>
        <w:rFonts w:ascii="Wingdings" w:hAnsi="Wingdings" w:hint="default"/>
      </w:rPr>
    </w:lvl>
    <w:lvl w:ilvl="1" w:tplc="74AA40FE" w:tentative="1">
      <w:start w:val="1"/>
      <w:numFmt w:val="bullet"/>
      <w:lvlText w:val=""/>
      <w:lvlJc w:val="left"/>
      <w:pPr>
        <w:tabs>
          <w:tab w:val="num" w:pos="1440"/>
        </w:tabs>
        <w:ind w:left="1440" w:hanging="360"/>
      </w:pPr>
      <w:rPr>
        <w:rFonts w:ascii="Wingdings" w:hAnsi="Wingdings" w:hint="default"/>
      </w:rPr>
    </w:lvl>
    <w:lvl w:ilvl="2" w:tplc="D4B4A098" w:tentative="1">
      <w:start w:val="1"/>
      <w:numFmt w:val="bullet"/>
      <w:lvlText w:val=""/>
      <w:lvlJc w:val="left"/>
      <w:pPr>
        <w:tabs>
          <w:tab w:val="num" w:pos="2160"/>
        </w:tabs>
        <w:ind w:left="2160" w:hanging="360"/>
      </w:pPr>
      <w:rPr>
        <w:rFonts w:ascii="Wingdings" w:hAnsi="Wingdings" w:hint="default"/>
      </w:rPr>
    </w:lvl>
    <w:lvl w:ilvl="3" w:tplc="668A4D9C" w:tentative="1">
      <w:start w:val="1"/>
      <w:numFmt w:val="bullet"/>
      <w:lvlText w:val=""/>
      <w:lvlJc w:val="left"/>
      <w:pPr>
        <w:tabs>
          <w:tab w:val="num" w:pos="2880"/>
        </w:tabs>
        <w:ind w:left="2880" w:hanging="360"/>
      </w:pPr>
      <w:rPr>
        <w:rFonts w:ascii="Wingdings" w:hAnsi="Wingdings" w:hint="default"/>
      </w:rPr>
    </w:lvl>
    <w:lvl w:ilvl="4" w:tplc="D522140E" w:tentative="1">
      <w:start w:val="1"/>
      <w:numFmt w:val="bullet"/>
      <w:lvlText w:val=""/>
      <w:lvlJc w:val="left"/>
      <w:pPr>
        <w:tabs>
          <w:tab w:val="num" w:pos="3600"/>
        </w:tabs>
        <w:ind w:left="3600" w:hanging="360"/>
      </w:pPr>
      <w:rPr>
        <w:rFonts w:ascii="Wingdings" w:hAnsi="Wingdings" w:hint="default"/>
      </w:rPr>
    </w:lvl>
    <w:lvl w:ilvl="5" w:tplc="99F6FA74" w:tentative="1">
      <w:start w:val="1"/>
      <w:numFmt w:val="bullet"/>
      <w:lvlText w:val=""/>
      <w:lvlJc w:val="left"/>
      <w:pPr>
        <w:tabs>
          <w:tab w:val="num" w:pos="4320"/>
        </w:tabs>
        <w:ind w:left="4320" w:hanging="360"/>
      </w:pPr>
      <w:rPr>
        <w:rFonts w:ascii="Wingdings" w:hAnsi="Wingdings" w:hint="default"/>
      </w:rPr>
    </w:lvl>
    <w:lvl w:ilvl="6" w:tplc="C6BA4B96" w:tentative="1">
      <w:start w:val="1"/>
      <w:numFmt w:val="bullet"/>
      <w:lvlText w:val=""/>
      <w:lvlJc w:val="left"/>
      <w:pPr>
        <w:tabs>
          <w:tab w:val="num" w:pos="5040"/>
        </w:tabs>
        <w:ind w:left="5040" w:hanging="360"/>
      </w:pPr>
      <w:rPr>
        <w:rFonts w:ascii="Wingdings" w:hAnsi="Wingdings" w:hint="default"/>
      </w:rPr>
    </w:lvl>
    <w:lvl w:ilvl="7" w:tplc="5268EA80" w:tentative="1">
      <w:start w:val="1"/>
      <w:numFmt w:val="bullet"/>
      <w:lvlText w:val=""/>
      <w:lvlJc w:val="left"/>
      <w:pPr>
        <w:tabs>
          <w:tab w:val="num" w:pos="5760"/>
        </w:tabs>
        <w:ind w:left="5760" w:hanging="360"/>
      </w:pPr>
      <w:rPr>
        <w:rFonts w:ascii="Wingdings" w:hAnsi="Wingdings" w:hint="default"/>
      </w:rPr>
    </w:lvl>
    <w:lvl w:ilvl="8" w:tplc="D57ECE4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B76D5"/>
    <w:multiLevelType w:val="hybridMultilevel"/>
    <w:tmpl w:val="40C0972C"/>
    <w:lvl w:ilvl="0" w:tplc="E72C3086">
      <w:start w:val="1"/>
      <w:numFmt w:val="bullet"/>
      <w:lvlText w:val=""/>
      <w:lvlJc w:val="left"/>
      <w:pPr>
        <w:tabs>
          <w:tab w:val="num" w:pos="720"/>
        </w:tabs>
        <w:ind w:left="720" w:hanging="360"/>
      </w:pPr>
      <w:rPr>
        <w:rFonts w:ascii="Wingdings" w:hAnsi="Wingdings" w:hint="default"/>
      </w:rPr>
    </w:lvl>
    <w:lvl w:ilvl="1" w:tplc="E6366B26" w:tentative="1">
      <w:start w:val="1"/>
      <w:numFmt w:val="bullet"/>
      <w:lvlText w:val=""/>
      <w:lvlJc w:val="left"/>
      <w:pPr>
        <w:tabs>
          <w:tab w:val="num" w:pos="1440"/>
        </w:tabs>
        <w:ind w:left="1440" w:hanging="360"/>
      </w:pPr>
      <w:rPr>
        <w:rFonts w:ascii="Wingdings" w:hAnsi="Wingdings" w:hint="default"/>
      </w:rPr>
    </w:lvl>
    <w:lvl w:ilvl="2" w:tplc="2CCE68F8" w:tentative="1">
      <w:start w:val="1"/>
      <w:numFmt w:val="bullet"/>
      <w:lvlText w:val=""/>
      <w:lvlJc w:val="left"/>
      <w:pPr>
        <w:tabs>
          <w:tab w:val="num" w:pos="2160"/>
        </w:tabs>
        <w:ind w:left="2160" w:hanging="360"/>
      </w:pPr>
      <w:rPr>
        <w:rFonts w:ascii="Wingdings" w:hAnsi="Wingdings" w:hint="default"/>
      </w:rPr>
    </w:lvl>
    <w:lvl w:ilvl="3" w:tplc="730AA614" w:tentative="1">
      <w:start w:val="1"/>
      <w:numFmt w:val="bullet"/>
      <w:lvlText w:val=""/>
      <w:lvlJc w:val="left"/>
      <w:pPr>
        <w:tabs>
          <w:tab w:val="num" w:pos="2880"/>
        </w:tabs>
        <w:ind w:left="2880" w:hanging="360"/>
      </w:pPr>
      <w:rPr>
        <w:rFonts w:ascii="Wingdings" w:hAnsi="Wingdings" w:hint="default"/>
      </w:rPr>
    </w:lvl>
    <w:lvl w:ilvl="4" w:tplc="C83AD9B4" w:tentative="1">
      <w:start w:val="1"/>
      <w:numFmt w:val="bullet"/>
      <w:lvlText w:val=""/>
      <w:lvlJc w:val="left"/>
      <w:pPr>
        <w:tabs>
          <w:tab w:val="num" w:pos="3600"/>
        </w:tabs>
        <w:ind w:left="3600" w:hanging="360"/>
      </w:pPr>
      <w:rPr>
        <w:rFonts w:ascii="Wingdings" w:hAnsi="Wingdings" w:hint="default"/>
      </w:rPr>
    </w:lvl>
    <w:lvl w:ilvl="5" w:tplc="523E707A" w:tentative="1">
      <w:start w:val="1"/>
      <w:numFmt w:val="bullet"/>
      <w:lvlText w:val=""/>
      <w:lvlJc w:val="left"/>
      <w:pPr>
        <w:tabs>
          <w:tab w:val="num" w:pos="4320"/>
        </w:tabs>
        <w:ind w:left="4320" w:hanging="360"/>
      </w:pPr>
      <w:rPr>
        <w:rFonts w:ascii="Wingdings" w:hAnsi="Wingdings" w:hint="default"/>
      </w:rPr>
    </w:lvl>
    <w:lvl w:ilvl="6" w:tplc="9A4CD790" w:tentative="1">
      <w:start w:val="1"/>
      <w:numFmt w:val="bullet"/>
      <w:lvlText w:val=""/>
      <w:lvlJc w:val="left"/>
      <w:pPr>
        <w:tabs>
          <w:tab w:val="num" w:pos="5040"/>
        </w:tabs>
        <w:ind w:left="5040" w:hanging="360"/>
      </w:pPr>
      <w:rPr>
        <w:rFonts w:ascii="Wingdings" w:hAnsi="Wingdings" w:hint="default"/>
      </w:rPr>
    </w:lvl>
    <w:lvl w:ilvl="7" w:tplc="44666F92" w:tentative="1">
      <w:start w:val="1"/>
      <w:numFmt w:val="bullet"/>
      <w:lvlText w:val=""/>
      <w:lvlJc w:val="left"/>
      <w:pPr>
        <w:tabs>
          <w:tab w:val="num" w:pos="5760"/>
        </w:tabs>
        <w:ind w:left="5760" w:hanging="360"/>
      </w:pPr>
      <w:rPr>
        <w:rFonts w:ascii="Wingdings" w:hAnsi="Wingdings" w:hint="default"/>
      </w:rPr>
    </w:lvl>
    <w:lvl w:ilvl="8" w:tplc="C85E371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94AD0"/>
    <w:multiLevelType w:val="hybridMultilevel"/>
    <w:tmpl w:val="B4C8DAC6"/>
    <w:lvl w:ilvl="0" w:tplc="9B00FFFA">
      <w:start w:val="1"/>
      <w:numFmt w:val="bullet"/>
      <w:lvlText w:val="•"/>
      <w:lvlJc w:val="left"/>
      <w:pPr>
        <w:tabs>
          <w:tab w:val="num" w:pos="720"/>
        </w:tabs>
        <w:ind w:left="720" w:hanging="360"/>
      </w:pPr>
      <w:rPr>
        <w:rFonts w:ascii="Arial" w:hAnsi="Arial" w:hint="default"/>
      </w:rPr>
    </w:lvl>
    <w:lvl w:ilvl="1" w:tplc="BD82DC38" w:tentative="1">
      <w:start w:val="1"/>
      <w:numFmt w:val="bullet"/>
      <w:lvlText w:val="•"/>
      <w:lvlJc w:val="left"/>
      <w:pPr>
        <w:tabs>
          <w:tab w:val="num" w:pos="1440"/>
        </w:tabs>
        <w:ind w:left="1440" w:hanging="360"/>
      </w:pPr>
      <w:rPr>
        <w:rFonts w:ascii="Arial" w:hAnsi="Arial" w:hint="default"/>
      </w:rPr>
    </w:lvl>
    <w:lvl w:ilvl="2" w:tplc="0F022722" w:tentative="1">
      <w:start w:val="1"/>
      <w:numFmt w:val="bullet"/>
      <w:lvlText w:val="•"/>
      <w:lvlJc w:val="left"/>
      <w:pPr>
        <w:tabs>
          <w:tab w:val="num" w:pos="2160"/>
        </w:tabs>
        <w:ind w:left="2160" w:hanging="360"/>
      </w:pPr>
      <w:rPr>
        <w:rFonts w:ascii="Arial" w:hAnsi="Arial" w:hint="default"/>
      </w:rPr>
    </w:lvl>
    <w:lvl w:ilvl="3" w:tplc="8B2E09A2" w:tentative="1">
      <w:start w:val="1"/>
      <w:numFmt w:val="bullet"/>
      <w:lvlText w:val="•"/>
      <w:lvlJc w:val="left"/>
      <w:pPr>
        <w:tabs>
          <w:tab w:val="num" w:pos="2880"/>
        </w:tabs>
        <w:ind w:left="2880" w:hanging="360"/>
      </w:pPr>
      <w:rPr>
        <w:rFonts w:ascii="Arial" w:hAnsi="Arial" w:hint="default"/>
      </w:rPr>
    </w:lvl>
    <w:lvl w:ilvl="4" w:tplc="E3A01544" w:tentative="1">
      <w:start w:val="1"/>
      <w:numFmt w:val="bullet"/>
      <w:lvlText w:val="•"/>
      <w:lvlJc w:val="left"/>
      <w:pPr>
        <w:tabs>
          <w:tab w:val="num" w:pos="3600"/>
        </w:tabs>
        <w:ind w:left="3600" w:hanging="360"/>
      </w:pPr>
      <w:rPr>
        <w:rFonts w:ascii="Arial" w:hAnsi="Arial" w:hint="default"/>
      </w:rPr>
    </w:lvl>
    <w:lvl w:ilvl="5" w:tplc="2C10CA0A" w:tentative="1">
      <w:start w:val="1"/>
      <w:numFmt w:val="bullet"/>
      <w:lvlText w:val="•"/>
      <w:lvlJc w:val="left"/>
      <w:pPr>
        <w:tabs>
          <w:tab w:val="num" w:pos="4320"/>
        </w:tabs>
        <w:ind w:left="4320" w:hanging="360"/>
      </w:pPr>
      <w:rPr>
        <w:rFonts w:ascii="Arial" w:hAnsi="Arial" w:hint="default"/>
      </w:rPr>
    </w:lvl>
    <w:lvl w:ilvl="6" w:tplc="6F42CF80" w:tentative="1">
      <w:start w:val="1"/>
      <w:numFmt w:val="bullet"/>
      <w:lvlText w:val="•"/>
      <w:lvlJc w:val="left"/>
      <w:pPr>
        <w:tabs>
          <w:tab w:val="num" w:pos="5040"/>
        </w:tabs>
        <w:ind w:left="5040" w:hanging="360"/>
      </w:pPr>
      <w:rPr>
        <w:rFonts w:ascii="Arial" w:hAnsi="Arial" w:hint="default"/>
      </w:rPr>
    </w:lvl>
    <w:lvl w:ilvl="7" w:tplc="D6C02B42" w:tentative="1">
      <w:start w:val="1"/>
      <w:numFmt w:val="bullet"/>
      <w:lvlText w:val="•"/>
      <w:lvlJc w:val="left"/>
      <w:pPr>
        <w:tabs>
          <w:tab w:val="num" w:pos="5760"/>
        </w:tabs>
        <w:ind w:left="5760" w:hanging="360"/>
      </w:pPr>
      <w:rPr>
        <w:rFonts w:ascii="Arial" w:hAnsi="Arial" w:hint="default"/>
      </w:rPr>
    </w:lvl>
    <w:lvl w:ilvl="8" w:tplc="D346D5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663F5B"/>
    <w:multiLevelType w:val="hybridMultilevel"/>
    <w:tmpl w:val="8D928D9A"/>
    <w:lvl w:ilvl="0" w:tplc="ECF04EFC">
      <w:start w:val="1"/>
      <w:numFmt w:val="bullet"/>
      <w:lvlText w:val=""/>
      <w:lvlJc w:val="left"/>
      <w:pPr>
        <w:tabs>
          <w:tab w:val="num" w:pos="720"/>
        </w:tabs>
        <w:ind w:left="720" w:hanging="360"/>
      </w:pPr>
      <w:rPr>
        <w:rFonts w:ascii="Wingdings" w:hAnsi="Wingdings" w:hint="default"/>
      </w:rPr>
    </w:lvl>
    <w:lvl w:ilvl="1" w:tplc="67663A8A" w:tentative="1">
      <w:start w:val="1"/>
      <w:numFmt w:val="bullet"/>
      <w:lvlText w:val=""/>
      <w:lvlJc w:val="left"/>
      <w:pPr>
        <w:tabs>
          <w:tab w:val="num" w:pos="1440"/>
        </w:tabs>
        <w:ind w:left="1440" w:hanging="360"/>
      </w:pPr>
      <w:rPr>
        <w:rFonts w:ascii="Wingdings" w:hAnsi="Wingdings" w:hint="default"/>
      </w:rPr>
    </w:lvl>
    <w:lvl w:ilvl="2" w:tplc="1ECE12AC" w:tentative="1">
      <w:start w:val="1"/>
      <w:numFmt w:val="bullet"/>
      <w:lvlText w:val=""/>
      <w:lvlJc w:val="left"/>
      <w:pPr>
        <w:tabs>
          <w:tab w:val="num" w:pos="2160"/>
        </w:tabs>
        <w:ind w:left="2160" w:hanging="360"/>
      </w:pPr>
      <w:rPr>
        <w:rFonts w:ascii="Wingdings" w:hAnsi="Wingdings" w:hint="default"/>
      </w:rPr>
    </w:lvl>
    <w:lvl w:ilvl="3" w:tplc="ABCE99B8" w:tentative="1">
      <w:start w:val="1"/>
      <w:numFmt w:val="bullet"/>
      <w:lvlText w:val=""/>
      <w:lvlJc w:val="left"/>
      <w:pPr>
        <w:tabs>
          <w:tab w:val="num" w:pos="2880"/>
        </w:tabs>
        <w:ind w:left="2880" w:hanging="360"/>
      </w:pPr>
      <w:rPr>
        <w:rFonts w:ascii="Wingdings" w:hAnsi="Wingdings" w:hint="default"/>
      </w:rPr>
    </w:lvl>
    <w:lvl w:ilvl="4" w:tplc="A566EBEC" w:tentative="1">
      <w:start w:val="1"/>
      <w:numFmt w:val="bullet"/>
      <w:lvlText w:val=""/>
      <w:lvlJc w:val="left"/>
      <w:pPr>
        <w:tabs>
          <w:tab w:val="num" w:pos="3600"/>
        </w:tabs>
        <w:ind w:left="3600" w:hanging="360"/>
      </w:pPr>
      <w:rPr>
        <w:rFonts w:ascii="Wingdings" w:hAnsi="Wingdings" w:hint="default"/>
      </w:rPr>
    </w:lvl>
    <w:lvl w:ilvl="5" w:tplc="82B6F252" w:tentative="1">
      <w:start w:val="1"/>
      <w:numFmt w:val="bullet"/>
      <w:lvlText w:val=""/>
      <w:lvlJc w:val="left"/>
      <w:pPr>
        <w:tabs>
          <w:tab w:val="num" w:pos="4320"/>
        </w:tabs>
        <w:ind w:left="4320" w:hanging="360"/>
      </w:pPr>
      <w:rPr>
        <w:rFonts w:ascii="Wingdings" w:hAnsi="Wingdings" w:hint="default"/>
      </w:rPr>
    </w:lvl>
    <w:lvl w:ilvl="6" w:tplc="BCD826C0" w:tentative="1">
      <w:start w:val="1"/>
      <w:numFmt w:val="bullet"/>
      <w:lvlText w:val=""/>
      <w:lvlJc w:val="left"/>
      <w:pPr>
        <w:tabs>
          <w:tab w:val="num" w:pos="5040"/>
        </w:tabs>
        <w:ind w:left="5040" w:hanging="360"/>
      </w:pPr>
      <w:rPr>
        <w:rFonts w:ascii="Wingdings" w:hAnsi="Wingdings" w:hint="default"/>
      </w:rPr>
    </w:lvl>
    <w:lvl w:ilvl="7" w:tplc="E0280754" w:tentative="1">
      <w:start w:val="1"/>
      <w:numFmt w:val="bullet"/>
      <w:lvlText w:val=""/>
      <w:lvlJc w:val="left"/>
      <w:pPr>
        <w:tabs>
          <w:tab w:val="num" w:pos="5760"/>
        </w:tabs>
        <w:ind w:left="5760" w:hanging="360"/>
      </w:pPr>
      <w:rPr>
        <w:rFonts w:ascii="Wingdings" w:hAnsi="Wingdings" w:hint="default"/>
      </w:rPr>
    </w:lvl>
    <w:lvl w:ilvl="8" w:tplc="9FCE437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7513781"/>
    <w:multiLevelType w:val="hybridMultilevel"/>
    <w:tmpl w:val="22FC5F3E"/>
    <w:lvl w:ilvl="0" w:tplc="53F694E0">
      <w:start w:val="1"/>
      <w:numFmt w:val="decimal"/>
      <w:lvlText w:val="%1."/>
      <w:lvlJc w:val="left"/>
      <w:pPr>
        <w:ind w:left="779" w:hanging="360"/>
      </w:pPr>
      <w:rPr>
        <w:rFonts w:ascii="Arial" w:eastAsia="Arial" w:hAnsi="Arial" w:cs="Arial" w:hint="default"/>
        <w:b w:val="0"/>
        <w:bCs w:val="0"/>
        <w:i w:val="0"/>
        <w:iCs w:val="0"/>
        <w:color w:val="221F1F"/>
        <w:spacing w:val="0"/>
        <w:w w:val="100"/>
        <w:sz w:val="18"/>
        <w:szCs w:val="18"/>
        <w:lang w:val="en-US" w:eastAsia="en-US" w:bidi="ar-SA"/>
      </w:rPr>
    </w:lvl>
    <w:lvl w:ilvl="1" w:tplc="01F2E8A8">
      <w:numFmt w:val="bullet"/>
      <w:lvlText w:val="•"/>
      <w:lvlJc w:val="left"/>
      <w:pPr>
        <w:ind w:left="1115" w:hanging="360"/>
      </w:pPr>
      <w:rPr>
        <w:rFonts w:hint="default"/>
        <w:lang w:val="en-US" w:eastAsia="en-US" w:bidi="ar-SA"/>
      </w:rPr>
    </w:lvl>
    <w:lvl w:ilvl="2" w:tplc="128CCD4C">
      <w:numFmt w:val="bullet"/>
      <w:lvlText w:val="•"/>
      <w:lvlJc w:val="left"/>
      <w:pPr>
        <w:ind w:left="1451" w:hanging="360"/>
      </w:pPr>
      <w:rPr>
        <w:rFonts w:hint="default"/>
        <w:lang w:val="en-US" w:eastAsia="en-US" w:bidi="ar-SA"/>
      </w:rPr>
    </w:lvl>
    <w:lvl w:ilvl="3" w:tplc="68AA9F9E">
      <w:numFmt w:val="bullet"/>
      <w:lvlText w:val="•"/>
      <w:lvlJc w:val="left"/>
      <w:pPr>
        <w:ind w:left="1786" w:hanging="360"/>
      </w:pPr>
      <w:rPr>
        <w:rFonts w:hint="default"/>
        <w:lang w:val="en-US" w:eastAsia="en-US" w:bidi="ar-SA"/>
      </w:rPr>
    </w:lvl>
    <w:lvl w:ilvl="4" w:tplc="DBA857EC">
      <w:numFmt w:val="bullet"/>
      <w:lvlText w:val="•"/>
      <w:lvlJc w:val="left"/>
      <w:pPr>
        <w:ind w:left="2122" w:hanging="360"/>
      </w:pPr>
      <w:rPr>
        <w:rFonts w:hint="default"/>
        <w:lang w:val="en-US" w:eastAsia="en-US" w:bidi="ar-SA"/>
      </w:rPr>
    </w:lvl>
    <w:lvl w:ilvl="5" w:tplc="6A5CAA44">
      <w:numFmt w:val="bullet"/>
      <w:lvlText w:val="•"/>
      <w:lvlJc w:val="left"/>
      <w:pPr>
        <w:ind w:left="2458" w:hanging="360"/>
      </w:pPr>
      <w:rPr>
        <w:rFonts w:hint="default"/>
        <w:lang w:val="en-US" w:eastAsia="en-US" w:bidi="ar-SA"/>
      </w:rPr>
    </w:lvl>
    <w:lvl w:ilvl="6" w:tplc="7C44C2F2">
      <w:numFmt w:val="bullet"/>
      <w:lvlText w:val="•"/>
      <w:lvlJc w:val="left"/>
      <w:pPr>
        <w:ind w:left="2793" w:hanging="360"/>
      </w:pPr>
      <w:rPr>
        <w:rFonts w:hint="default"/>
        <w:lang w:val="en-US" w:eastAsia="en-US" w:bidi="ar-SA"/>
      </w:rPr>
    </w:lvl>
    <w:lvl w:ilvl="7" w:tplc="673E2F94">
      <w:numFmt w:val="bullet"/>
      <w:lvlText w:val="•"/>
      <w:lvlJc w:val="left"/>
      <w:pPr>
        <w:ind w:left="3129" w:hanging="360"/>
      </w:pPr>
      <w:rPr>
        <w:rFonts w:hint="default"/>
        <w:lang w:val="en-US" w:eastAsia="en-US" w:bidi="ar-SA"/>
      </w:rPr>
    </w:lvl>
    <w:lvl w:ilvl="8" w:tplc="A7247B78">
      <w:numFmt w:val="bullet"/>
      <w:lvlText w:val="•"/>
      <w:lvlJc w:val="left"/>
      <w:pPr>
        <w:ind w:left="3464" w:hanging="360"/>
      </w:pPr>
      <w:rPr>
        <w:rFonts w:hint="default"/>
        <w:lang w:val="en-US" w:eastAsia="en-US" w:bidi="ar-SA"/>
      </w:rPr>
    </w:lvl>
  </w:abstractNum>
  <w:abstractNum w:abstractNumId="10" w15:restartNumberingAfterBreak="0">
    <w:nsid w:val="1B024EE4"/>
    <w:multiLevelType w:val="hybridMultilevel"/>
    <w:tmpl w:val="9398A5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EE2752"/>
    <w:multiLevelType w:val="hybridMultilevel"/>
    <w:tmpl w:val="85BE6806"/>
    <w:lvl w:ilvl="0" w:tplc="C09A7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26A25"/>
    <w:multiLevelType w:val="hybridMultilevel"/>
    <w:tmpl w:val="BB4A7F3A"/>
    <w:lvl w:ilvl="0" w:tplc="7E8405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48363D"/>
    <w:multiLevelType w:val="hybridMultilevel"/>
    <w:tmpl w:val="0E147534"/>
    <w:lvl w:ilvl="0" w:tplc="AF2A58C4">
      <w:start w:val="1"/>
      <w:numFmt w:val="decimal"/>
      <w:lvlText w:val="%1."/>
      <w:lvlJc w:val="left"/>
      <w:pPr>
        <w:ind w:left="779" w:hanging="360"/>
      </w:pPr>
      <w:rPr>
        <w:rFonts w:ascii="Arial" w:eastAsia="Arial" w:hAnsi="Arial" w:cs="Arial" w:hint="default"/>
        <w:b w:val="0"/>
        <w:bCs w:val="0"/>
        <w:i w:val="0"/>
        <w:iCs w:val="0"/>
        <w:color w:val="221F1F"/>
        <w:spacing w:val="0"/>
        <w:w w:val="100"/>
        <w:sz w:val="18"/>
        <w:szCs w:val="18"/>
        <w:lang w:val="en-US" w:eastAsia="en-US" w:bidi="ar-SA"/>
      </w:rPr>
    </w:lvl>
    <w:lvl w:ilvl="1" w:tplc="D98EDF44">
      <w:numFmt w:val="bullet"/>
      <w:lvlText w:val="•"/>
      <w:lvlJc w:val="left"/>
      <w:pPr>
        <w:ind w:left="1115" w:hanging="360"/>
      </w:pPr>
      <w:rPr>
        <w:rFonts w:hint="default"/>
        <w:lang w:val="en-US" w:eastAsia="en-US" w:bidi="ar-SA"/>
      </w:rPr>
    </w:lvl>
    <w:lvl w:ilvl="2" w:tplc="BF0A963C">
      <w:numFmt w:val="bullet"/>
      <w:lvlText w:val="•"/>
      <w:lvlJc w:val="left"/>
      <w:pPr>
        <w:ind w:left="1451" w:hanging="360"/>
      </w:pPr>
      <w:rPr>
        <w:rFonts w:hint="default"/>
        <w:lang w:val="en-US" w:eastAsia="en-US" w:bidi="ar-SA"/>
      </w:rPr>
    </w:lvl>
    <w:lvl w:ilvl="3" w:tplc="0C80F538">
      <w:numFmt w:val="bullet"/>
      <w:lvlText w:val="•"/>
      <w:lvlJc w:val="left"/>
      <w:pPr>
        <w:ind w:left="1786" w:hanging="360"/>
      </w:pPr>
      <w:rPr>
        <w:rFonts w:hint="default"/>
        <w:lang w:val="en-US" w:eastAsia="en-US" w:bidi="ar-SA"/>
      </w:rPr>
    </w:lvl>
    <w:lvl w:ilvl="4" w:tplc="F676A1DA">
      <w:numFmt w:val="bullet"/>
      <w:lvlText w:val="•"/>
      <w:lvlJc w:val="left"/>
      <w:pPr>
        <w:ind w:left="2122" w:hanging="360"/>
      </w:pPr>
      <w:rPr>
        <w:rFonts w:hint="default"/>
        <w:lang w:val="en-US" w:eastAsia="en-US" w:bidi="ar-SA"/>
      </w:rPr>
    </w:lvl>
    <w:lvl w:ilvl="5" w:tplc="D1F8D71E">
      <w:numFmt w:val="bullet"/>
      <w:lvlText w:val="•"/>
      <w:lvlJc w:val="left"/>
      <w:pPr>
        <w:ind w:left="2458" w:hanging="360"/>
      </w:pPr>
      <w:rPr>
        <w:rFonts w:hint="default"/>
        <w:lang w:val="en-US" w:eastAsia="en-US" w:bidi="ar-SA"/>
      </w:rPr>
    </w:lvl>
    <w:lvl w:ilvl="6" w:tplc="16DAFFB8">
      <w:numFmt w:val="bullet"/>
      <w:lvlText w:val="•"/>
      <w:lvlJc w:val="left"/>
      <w:pPr>
        <w:ind w:left="2793" w:hanging="360"/>
      </w:pPr>
      <w:rPr>
        <w:rFonts w:hint="default"/>
        <w:lang w:val="en-US" w:eastAsia="en-US" w:bidi="ar-SA"/>
      </w:rPr>
    </w:lvl>
    <w:lvl w:ilvl="7" w:tplc="BEF69558">
      <w:numFmt w:val="bullet"/>
      <w:lvlText w:val="•"/>
      <w:lvlJc w:val="left"/>
      <w:pPr>
        <w:ind w:left="3129" w:hanging="360"/>
      </w:pPr>
      <w:rPr>
        <w:rFonts w:hint="default"/>
        <w:lang w:val="en-US" w:eastAsia="en-US" w:bidi="ar-SA"/>
      </w:rPr>
    </w:lvl>
    <w:lvl w:ilvl="8" w:tplc="C284E2FA">
      <w:numFmt w:val="bullet"/>
      <w:lvlText w:val="•"/>
      <w:lvlJc w:val="left"/>
      <w:pPr>
        <w:ind w:left="3464" w:hanging="360"/>
      </w:pPr>
      <w:rPr>
        <w:rFonts w:hint="default"/>
        <w:lang w:val="en-US" w:eastAsia="en-US" w:bidi="ar-SA"/>
      </w:rPr>
    </w:lvl>
  </w:abstractNum>
  <w:abstractNum w:abstractNumId="14"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F50A21"/>
    <w:multiLevelType w:val="hybridMultilevel"/>
    <w:tmpl w:val="71E4D61A"/>
    <w:lvl w:ilvl="0" w:tplc="3B00B834">
      <w:start w:val="1"/>
      <w:numFmt w:val="bullet"/>
      <w:lvlText w:val=""/>
      <w:lvlJc w:val="left"/>
      <w:pPr>
        <w:tabs>
          <w:tab w:val="num" w:pos="720"/>
        </w:tabs>
        <w:ind w:left="720" w:hanging="360"/>
      </w:pPr>
      <w:rPr>
        <w:rFonts w:ascii="Wingdings" w:hAnsi="Wingdings" w:hint="default"/>
      </w:rPr>
    </w:lvl>
    <w:lvl w:ilvl="1" w:tplc="25220002" w:tentative="1">
      <w:start w:val="1"/>
      <w:numFmt w:val="bullet"/>
      <w:lvlText w:val=""/>
      <w:lvlJc w:val="left"/>
      <w:pPr>
        <w:tabs>
          <w:tab w:val="num" w:pos="1440"/>
        </w:tabs>
        <w:ind w:left="1440" w:hanging="360"/>
      </w:pPr>
      <w:rPr>
        <w:rFonts w:ascii="Wingdings" w:hAnsi="Wingdings" w:hint="default"/>
      </w:rPr>
    </w:lvl>
    <w:lvl w:ilvl="2" w:tplc="94E0DC9A" w:tentative="1">
      <w:start w:val="1"/>
      <w:numFmt w:val="bullet"/>
      <w:lvlText w:val=""/>
      <w:lvlJc w:val="left"/>
      <w:pPr>
        <w:tabs>
          <w:tab w:val="num" w:pos="2160"/>
        </w:tabs>
        <w:ind w:left="2160" w:hanging="360"/>
      </w:pPr>
      <w:rPr>
        <w:rFonts w:ascii="Wingdings" w:hAnsi="Wingdings" w:hint="default"/>
      </w:rPr>
    </w:lvl>
    <w:lvl w:ilvl="3" w:tplc="8B7A713E" w:tentative="1">
      <w:start w:val="1"/>
      <w:numFmt w:val="bullet"/>
      <w:lvlText w:val=""/>
      <w:lvlJc w:val="left"/>
      <w:pPr>
        <w:tabs>
          <w:tab w:val="num" w:pos="2880"/>
        </w:tabs>
        <w:ind w:left="2880" w:hanging="360"/>
      </w:pPr>
      <w:rPr>
        <w:rFonts w:ascii="Wingdings" w:hAnsi="Wingdings" w:hint="default"/>
      </w:rPr>
    </w:lvl>
    <w:lvl w:ilvl="4" w:tplc="ED6E1DB0" w:tentative="1">
      <w:start w:val="1"/>
      <w:numFmt w:val="bullet"/>
      <w:lvlText w:val=""/>
      <w:lvlJc w:val="left"/>
      <w:pPr>
        <w:tabs>
          <w:tab w:val="num" w:pos="3600"/>
        </w:tabs>
        <w:ind w:left="3600" w:hanging="360"/>
      </w:pPr>
      <w:rPr>
        <w:rFonts w:ascii="Wingdings" w:hAnsi="Wingdings" w:hint="default"/>
      </w:rPr>
    </w:lvl>
    <w:lvl w:ilvl="5" w:tplc="6BA4F66C" w:tentative="1">
      <w:start w:val="1"/>
      <w:numFmt w:val="bullet"/>
      <w:lvlText w:val=""/>
      <w:lvlJc w:val="left"/>
      <w:pPr>
        <w:tabs>
          <w:tab w:val="num" w:pos="4320"/>
        </w:tabs>
        <w:ind w:left="4320" w:hanging="360"/>
      </w:pPr>
      <w:rPr>
        <w:rFonts w:ascii="Wingdings" w:hAnsi="Wingdings" w:hint="default"/>
      </w:rPr>
    </w:lvl>
    <w:lvl w:ilvl="6" w:tplc="21B0B850" w:tentative="1">
      <w:start w:val="1"/>
      <w:numFmt w:val="bullet"/>
      <w:lvlText w:val=""/>
      <w:lvlJc w:val="left"/>
      <w:pPr>
        <w:tabs>
          <w:tab w:val="num" w:pos="5040"/>
        </w:tabs>
        <w:ind w:left="5040" w:hanging="360"/>
      </w:pPr>
      <w:rPr>
        <w:rFonts w:ascii="Wingdings" w:hAnsi="Wingdings" w:hint="default"/>
      </w:rPr>
    </w:lvl>
    <w:lvl w:ilvl="7" w:tplc="78CCCD5E" w:tentative="1">
      <w:start w:val="1"/>
      <w:numFmt w:val="bullet"/>
      <w:lvlText w:val=""/>
      <w:lvlJc w:val="left"/>
      <w:pPr>
        <w:tabs>
          <w:tab w:val="num" w:pos="5760"/>
        </w:tabs>
        <w:ind w:left="5760" w:hanging="360"/>
      </w:pPr>
      <w:rPr>
        <w:rFonts w:ascii="Wingdings" w:hAnsi="Wingdings" w:hint="default"/>
      </w:rPr>
    </w:lvl>
    <w:lvl w:ilvl="8" w:tplc="0988ED6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B5355F"/>
    <w:multiLevelType w:val="hybridMultilevel"/>
    <w:tmpl w:val="85DCD228"/>
    <w:lvl w:ilvl="0" w:tplc="DC6A4C7E">
      <w:start w:val="1"/>
      <w:numFmt w:val="bullet"/>
      <w:lvlText w:val=""/>
      <w:lvlJc w:val="left"/>
      <w:pPr>
        <w:tabs>
          <w:tab w:val="num" w:pos="720"/>
        </w:tabs>
        <w:ind w:left="720" w:hanging="360"/>
      </w:pPr>
      <w:rPr>
        <w:rFonts w:ascii="Wingdings" w:hAnsi="Wingdings" w:hint="default"/>
      </w:rPr>
    </w:lvl>
    <w:lvl w:ilvl="1" w:tplc="DBFE3B3C" w:tentative="1">
      <w:start w:val="1"/>
      <w:numFmt w:val="bullet"/>
      <w:lvlText w:val=""/>
      <w:lvlJc w:val="left"/>
      <w:pPr>
        <w:tabs>
          <w:tab w:val="num" w:pos="1440"/>
        </w:tabs>
        <w:ind w:left="1440" w:hanging="360"/>
      </w:pPr>
      <w:rPr>
        <w:rFonts w:ascii="Wingdings" w:hAnsi="Wingdings" w:hint="default"/>
      </w:rPr>
    </w:lvl>
    <w:lvl w:ilvl="2" w:tplc="BCA21FD6" w:tentative="1">
      <w:start w:val="1"/>
      <w:numFmt w:val="bullet"/>
      <w:lvlText w:val=""/>
      <w:lvlJc w:val="left"/>
      <w:pPr>
        <w:tabs>
          <w:tab w:val="num" w:pos="2160"/>
        </w:tabs>
        <w:ind w:left="2160" w:hanging="360"/>
      </w:pPr>
      <w:rPr>
        <w:rFonts w:ascii="Wingdings" w:hAnsi="Wingdings" w:hint="default"/>
      </w:rPr>
    </w:lvl>
    <w:lvl w:ilvl="3" w:tplc="C2D2A9A0" w:tentative="1">
      <w:start w:val="1"/>
      <w:numFmt w:val="bullet"/>
      <w:lvlText w:val=""/>
      <w:lvlJc w:val="left"/>
      <w:pPr>
        <w:tabs>
          <w:tab w:val="num" w:pos="2880"/>
        </w:tabs>
        <w:ind w:left="2880" w:hanging="360"/>
      </w:pPr>
      <w:rPr>
        <w:rFonts w:ascii="Wingdings" w:hAnsi="Wingdings" w:hint="default"/>
      </w:rPr>
    </w:lvl>
    <w:lvl w:ilvl="4" w:tplc="F1387474" w:tentative="1">
      <w:start w:val="1"/>
      <w:numFmt w:val="bullet"/>
      <w:lvlText w:val=""/>
      <w:lvlJc w:val="left"/>
      <w:pPr>
        <w:tabs>
          <w:tab w:val="num" w:pos="3600"/>
        </w:tabs>
        <w:ind w:left="3600" w:hanging="360"/>
      </w:pPr>
      <w:rPr>
        <w:rFonts w:ascii="Wingdings" w:hAnsi="Wingdings" w:hint="default"/>
      </w:rPr>
    </w:lvl>
    <w:lvl w:ilvl="5" w:tplc="1EDEA48E" w:tentative="1">
      <w:start w:val="1"/>
      <w:numFmt w:val="bullet"/>
      <w:lvlText w:val=""/>
      <w:lvlJc w:val="left"/>
      <w:pPr>
        <w:tabs>
          <w:tab w:val="num" w:pos="4320"/>
        </w:tabs>
        <w:ind w:left="4320" w:hanging="360"/>
      </w:pPr>
      <w:rPr>
        <w:rFonts w:ascii="Wingdings" w:hAnsi="Wingdings" w:hint="default"/>
      </w:rPr>
    </w:lvl>
    <w:lvl w:ilvl="6" w:tplc="8E2A65F0" w:tentative="1">
      <w:start w:val="1"/>
      <w:numFmt w:val="bullet"/>
      <w:lvlText w:val=""/>
      <w:lvlJc w:val="left"/>
      <w:pPr>
        <w:tabs>
          <w:tab w:val="num" w:pos="5040"/>
        </w:tabs>
        <w:ind w:left="5040" w:hanging="360"/>
      </w:pPr>
      <w:rPr>
        <w:rFonts w:ascii="Wingdings" w:hAnsi="Wingdings" w:hint="default"/>
      </w:rPr>
    </w:lvl>
    <w:lvl w:ilvl="7" w:tplc="1C904520" w:tentative="1">
      <w:start w:val="1"/>
      <w:numFmt w:val="bullet"/>
      <w:lvlText w:val=""/>
      <w:lvlJc w:val="left"/>
      <w:pPr>
        <w:tabs>
          <w:tab w:val="num" w:pos="5760"/>
        </w:tabs>
        <w:ind w:left="5760" w:hanging="360"/>
      </w:pPr>
      <w:rPr>
        <w:rFonts w:ascii="Wingdings" w:hAnsi="Wingdings" w:hint="default"/>
      </w:rPr>
    </w:lvl>
    <w:lvl w:ilvl="8" w:tplc="5A56294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0479F7"/>
    <w:multiLevelType w:val="hybridMultilevel"/>
    <w:tmpl w:val="72F8195A"/>
    <w:lvl w:ilvl="0" w:tplc="0CDE122A">
      <w:start w:val="1"/>
      <w:numFmt w:val="bullet"/>
      <w:lvlText w:val="•"/>
      <w:lvlJc w:val="left"/>
      <w:pPr>
        <w:tabs>
          <w:tab w:val="num" w:pos="720"/>
        </w:tabs>
        <w:ind w:left="720" w:hanging="360"/>
      </w:pPr>
      <w:rPr>
        <w:rFonts w:ascii="Arial" w:hAnsi="Arial" w:hint="default"/>
      </w:rPr>
    </w:lvl>
    <w:lvl w:ilvl="1" w:tplc="4E9C456C" w:tentative="1">
      <w:start w:val="1"/>
      <w:numFmt w:val="bullet"/>
      <w:lvlText w:val="•"/>
      <w:lvlJc w:val="left"/>
      <w:pPr>
        <w:tabs>
          <w:tab w:val="num" w:pos="1440"/>
        </w:tabs>
        <w:ind w:left="1440" w:hanging="360"/>
      </w:pPr>
      <w:rPr>
        <w:rFonts w:ascii="Arial" w:hAnsi="Arial" w:hint="default"/>
      </w:rPr>
    </w:lvl>
    <w:lvl w:ilvl="2" w:tplc="CCB6D5A8" w:tentative="1">
      <w:start w:val="1"/>
      <w:numFmt w:val="bullet"/>
      <w:lvlText w:val="•"/>
      <w:lvlJc w:val="left"/>
      <w:pPr>
        <w:tabs>
          <w:tab w:val="num" w:pos="2160"/>
        </w:tabs>
        <w:ind w:left="2160" w:hanging="360"/>
      </w:pPr>
      <w:rPr>
        <w:rFonts w:ascii="Arial" w:hAnsi="Arial" w:hint="default"/>
      </w:rPr>
    </w:lvl>
    <w:lvl w:ilvl="3" w:tplc="2424FA0A" w:tentative="1">
      <w:start w:val="1"/>
      <w:numFmt w:val="bullet"/>
      <w:lvlText w:val="•"/>
      <w:lvlJc w:val="left"/>
      <w:pPr>
        <w:tabs>
          <w:tab w:val="num" w:pos="2880"/>
        </w:tabs>
        <w:ind w:left="2880" w:hanging="360"/>
      </w:pPr>
      <w:rPr>
        <w:rFonts w:ascii="Arial" w:hAnsi="Arial" w:hint="default"/>
      </w:rPr>
    </w:lvl>
    <w:lvl w:ilvl="4" w:tplc="FE6E8E14" w:tentative="1">
      <w:start w:val="1"/>
      <w:numFmt w:val="bullet"/>
      <w:lvlText w:val="•"/>
      <w:lvlJc w:val="left"/>
      <w:pPr>
        <w:tabs>
          <w:tab w:val="num" w:pos="3600"/>
        </w:tabs>
        <w:ind w:left="3600" w:hanging="360"/>
      </w:pPr>
      <w:rPr>
        <w:rFonts w:ascii="Arial" w:hAnsi="Arial" w:hint="default"/>
      </w:rPr>
    </w:lvl>
    <w:lvl w:ilvl="5" w:tplc="3064DE26" w:tentative="1">
      <w:start w:val="1"/>
      <w:numFmt w:val="bullet"/>
      <w:lvlText w:val="•"/>
      <w:lvlJc w:val="left"/>
      <w:pPr>
        <w:tabs>
          <w:tab w:val="num" w:pos="4320"/>
        </w:tabs>
        <w:ind w:left="4320" w:hanging="360"/>
      </w:pPr>
      <w:rPr>
        <w:rFonts w:ascii="Arial" w:hAnsi="Arial" w:hint="default"/>
      </w:rPr>
    </w:lvl>
    <w:lvl w:ilvl="6" w:tplc="D4C8B034" w:tentative="1">
      <w:start w:val="1"/>
      <w:numFmt w:val="bullet"/>
      <w:lvlText w:val="•"/>
      <w:lvlJc w:val="left"/>
      <w:pPr>
        <w:tabs>
          <w:tab w:val="num" w:pos="5040"/>
        </w:tabs>
        <w:ind w:left="5040" w:hanging="360"/>
      </w:pPr>
      <w:rPr>
        <w:rFonts w:ascii="Arial" w:hAnsi="Arial" w:hint="default"/>
      </w:rPr>
    </w:lvl>
    <w:lvl w:ilvl="7" w:tplc="2F425F5A" w:tentative="1">
      <w:start w:val="1"/>
      <w:numFmt w:val="bullet"/>
      <w:lvlText w:val="•"/>
      <w:lvlJc w:val="left"/>
      <w:pPr>
        <w:tabs>
          <w:tab w:val="num" w:pos="5760"/>
        </w:tabs>
        <w:ind w:left="5760" w:hanging="360"/>
      </w:pPr>
      <w:rPr>
        <w:rFonts w:ascii="Arial" w:hAnsi="Arial" w:hint="default"/>
      </w:rPr>
    </w:lvl>
    <w:lvl w:ilvl="8" w:tplc="69847CC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4CA1362"/>
    <w:multiLevelType w:val="hybridMultilevel"/>
    <w:tmpl w:val="B1DA90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4F2FD8"/>
    <w:multiLevelType w:val="hybridMultilevel"/>
    <w:tmpl w:val="5B38D63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B7738FB"/>
    <w:multiLevelType w:val="hybridMultilevel"/>
    <w:tmpl w:val="03869162"/>
    <w:lvl w:ilvl="0" w:tplc="7E84053E">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3F22F2"/>
    <w:multiLevelType w:val="hybridMultilevel"/>
    <w:tmpl w:val="9818649E"/>
    <w:lvl w:ilvl="0" w:tplc="68A627DA">
      <w:start w:val="1"/>
      <w:numFmt w:val="decimal"/>
      <w:lvlText w:val="%1."/>
      <w:lvlJc w:val="left"/>
      <w:pPr>
        <w:ind w:left="779" w:hanging="360"/>
      </w:pPr>
      <w:rPr>
        <w:rFonts w:ascii="Arial" w:eastAsia="Arial" w:hAnsi="Arial" w:cs="Arial" w:hint="default"/>
        <w:b w:val="0"/>
        <w:bCs w:val="0"/>
        <w:i w:val="0"/>
        <w:iCs w:val="0"/>
        <w:color w:val="221F1F"/>
        <w:spacing w:val="0"/>
        <w:w w:val="100"/>
        <w:sz w:val="18"/>
        <w:szCs w:val="18"/>
        <w:lang w:val="en-US" w:eastAsia="en-US" w:bidi="ar-SA"/>
      </w:rPr>
    </w:lvl>
    <w:lvl w:ilvl="1" w:tplc="609CCDC8">
      <w:numFmt w:val="bullet"/>
      <w:lvlText w:val="•"/>
      <w:lvlJc w:val="left"/>
      <w:pPr>
        <w:ind w:left="1115" w:hanging="360"/>
      </w:pPr>
      <w:rPr>
        <w:rFonts w:hint="default"/>
        <w:lang w:val="en-US" w:eastAsia="en-US" w:bidi="ar-SA"/>
      </w:rPr>
    </w:lvl>
    <w:lvl w:ilvl="2" w:tplc="E82096D2">
      <w:numFmt w:val="bullet"/>
      <w:lvlText w:val="•"/>
      <w:lvlJc w:val="left"/>
      <w:pPr>
        <w:ind w:left="1451" w:hanging="360"/>
      </w:pPr>
      <w:rPr>
        <w:rFonts w:hint="default"/>
        <w:lang w:val="en-US" w:eastAsia="en-US" w:bidi="ar-SA"/>
      </w:rPr>
    </w:lvl>
    <w:lvl w:ilvl="3" w:tplc="8E70F76A">
      <w:numFmt w:val="bullet"/>
      <w:lvlText w:val="•"/>
      <w:lvlJc w:val="left"/>
      <w:pPr>
        <w:ind w:left="1786" w:hanging="360"/>
      </w:pPr>
      <w:rPr>
        <w:rFonts w:hint="default"/>
        <w:lang w:val="en-US" w:eastAsia="en-US" w:bidi="ar-SA"/>
      </w:rPr>
    </w:lvl>
    <w:lvl w:ilvl="4" w:tplc="526A2938">
      <w:numFmt w:val="bullet"/>
      <w:lvlText w:val="•"/>
      <w:lvlJc w:val="left"/>
      <w:pPr>
        <w:ind w:left="2122" w:hanging="360"/>
      </w:pPr>
      <w:rPr>
        <w:rFonts w:hint="default"/>
        <w:lang w:val="en-US" w:eastAsia="en-US" w:bidi="ar-SA"/>
      </w:rPr>
    </w:lvl>
    <w:lvl w:ilvl="5" w:tplc="B0E8206E">
      <w:numFmt w:val="bullet"/>
      <w:lvlText w:val="•"/>
      <w:lvlJc w:val="left"/>
      <w:pPr>
        <w:ind w:left="2458" w:hanging="360"/>
      </w:pPr>
      <w:rPr>
        <w:rFonts w:hint="default"/>
        <w:lang w:val="en-US" w:eastAsia="en-US" w:bidi="ar-SA"/>
      </w:rPr>
    </w:lvl>
    <w:lvl w:ilvl="6" w:tplc="78165924">
      <w:numFmt w:val="bullet"/>
      <w:lvlText w:val="•"/>
      <w:lvlJc w:val="left"/>
      <w:pPr>
        <w:ind w:left="2793" w:hanging="360"/>
      </w:pPr>
      <w:rPr>
        <w:rFonts w:hint="default"/>
        <w:lang w:val="en-US" w:eastAsia="en-US" w:bidi="ar-SA"/>
      </w:rPr>
    </w:lvl>
    <w:lvl w:ilvl="7" w:tplc="354036C4">
      <w:numFmt w:val="bullet"/>
      <w:lvlText w:val="•"/>
      <w:lvlJc w:val="left"/>
      <w:pPr>
        <w:ind w:left="3129" w:hanging="360"/>
      </w:pPr>
      <w:rPr>
        <w:rFonts w:hint="default"/>
        <w:lang w:val="en-US" w:eastAsia="en-US" w:bidi="ar-SA"/>
      </w:rPr>
    </w:lvl>
    <w:lvl w:ilvl="8" w:tplc="842AD2F4">
      <w:numFmt w:val="bullet"/>
      <w:lvlText w:val="•"/>
      <w:lvlJc w:val="left"/>
      <w:pPr>
        <w:ind w:left="3464" w:hanging="360"/>
      </w:pPr>
      <w:rPr>
        <w:rFonts w:hint="default"/>
        <w:lang w:val="en-US" w:eastAsia="en-US" w:bidi="ar-SA"/>
      </w:rPr>
    </w:lvl>
  </w:abstractNum>
  <w:abstractNum w:abstractNumId="23" w15:restartNumberingAfterBreak="0">
    <w:nsid w:val="32687DD7"/>
    <w:multiLevelType w:val="hybridMultilevel"/>
    <w:tmpl w:val="EAE03AA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522046C"/>
    <w:multiLevelType w:val="hybridMultilevel"/>
    <w:tmpl w:val="5ECC0D50"/>
    <w:lvl w:ilvl="0" w:tplc="7E84053E">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F41F9B"/>
    <w:multiLevelType w:val="hybridMultilevel"/>
    <w:tmpl w:val="5E4CE3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6206D0"/>
    <w:multiLevelType w:val="hybridMultilevel"/>
    <w:tmpl w:val="33687B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5C152D"/>
    <w:multiLevelType w:val="hybridMultilevel"/>
    <w:tmpl w:val="19042308"/>
    <w:lvl w:ilvl="0" w:tplc="75C8E186">
      <w:start w:val="1"/>
      <w:numFmt w:val="bullet"/>
      <w:lvlText w:val="•"/>
      <w:lvlJc w:val="left"/>
      <w:pPr>
        <w:tabs>
          <w:tab w:val="num" w:pos="720"/>
        </w:tabs>
        <w:ind w:left="720" w:hanging="360"/>
      </w:pPr>
      <w:rPr>
        <w:rFonts w:ascii="Arial" w:hAnsi="Arial" w:hint="default"/>
      </w:rPr>
    </w:lvl>
    <w:lvl w:ilvl="1" w:tplc="6136B1E8" w:tentative="1">
      <w:start w:val="1"/>
      <w:numFmt w:val="bullet"/>
      <w:lvlText w:val="•"/>
      <w:lvlJc w:val="left"/>
      <w:pPr>
        <w:tabs>
          <w:tab w:val="num" w:pos="1440"/>
        </w:tabs>
        <w:ind w:left="1440" w:hanging="360"/>
      </w:pPr>
      <w:rPr>
        <w:rFonts w:ascii="Arial" w:hAnsi="Arial" w:hint="default"/>
      </w:rPr>
    </w:lvl>
    <w:lvl w:ilvl="2" w:tplc="B1E42A8A" w:tentative="1">
      <w:start w:val="1"/>
      <w:numFmt w:val="bullet"/>
      <w:lvlText w:val="•"/>
      <w:lvlJc w:val="left"/>
      <w:pPr>
        <w:tabs>
          <w:tab w:val="num" w:pos="2160"/>
        </w:tabs>
        <w:ind w:left="2160" w:hanging="360"/>
      </w:pPr>
      <w:rPr>
        <w:rFonts w:ascii="Arial" w:hAnsi="Arial" w:hint="default"/>
      </w:rPr>
    </w:lvl>
    <w:lvl w:ilvl="3" w:tplc="6E623134" w:tentative="1">
      <w:start w:val="1"/>
      <w:numFmt w:val="bullet"/>
      <w:lvlText w:val="•"/>
      <w:lvlJc w:val="left"/>
      <w:pPr>
        <w:tabs>
          <w:tab w:val="num" w:pos="2880"/>
        </w:tabs>
        <w:ind w:left="2880" w:hanging="360"/>
      </w:pPr>
      <w:rPr>
        <w:rFonts w:ascii="Arial" w:hAnsi="Arial" w:hint="default"/>
      </w:rPr>
    </w:lvl>
    <w:lvl w:ilvl="4" w:tplc="F42CBBD2" w:tentative="1">
      <w:start w:val="1"/>
      <w:numFmt w:val="bullet"/>
      <w:lvlText w:val="•"/>
      <w:lvlJc w:val="left"/>
      <w:pPr>
        <w:tabs>
          <w:tab w:val="num" w:pos="3600"/>
        </w:tabs>
        <w:ind w:left="3600" w:hanging="360"/>
      </w:pPr>
      <w:rPr>
        <w:rFonts w:ascii="Arial" w:hAnsi="Arial" w:hint="default"/>
      </w:rPr>
    </w:lvl>
    <w:lvl w:ilvl="5" w:tplc="F4D6819A" w:tentative="1">
      <w:start w:val="1"/>
      <w:numFmt w:val="bullet"/>
      <w:lvlText w:val="•"/>
      <w:lvlJc w:val="left"/>
      <w:pPr>
        <w:tabs>
          <w:tab w:val="num" w:pos="4320"/>
        </w:tabs>
        <w:ind w:left="4320" w:hanging="360"/>
      </w:pPr>
      <w:rPr>
        <w:rFonts w:ascii="Arial" w:hAnsi="Arial" w:hint="default"/>
      </w:rPr>
    </w:lvl>
    <w:lvl w:ilvl="6" w:tplc="6E4498C0" w:tentative="1">
      <w:start w:val="1"/>
      <w:numFmt w:val="bullet"/>
      <w:lvlText w:val="•"/>
      <w:lvlJc w:val="left"/>
      <w:pPr>
        <w:tabs>
          <w:tab w:val="num" w:pos="5040"/>
        </w:tabs>
        <w:ind w:left="5040" w:hanging="360"/>
      </w:pPr>
      <w:rPr>
        <w:rFonts w:ascii="Arial" w:hAnsi="Arial" w:hint="default"/>
      </w:rPr>
    </w:lvl>
    <w:lvl w:ilvl="7" w:tplc="ADE6F45E" w:tentative="1">
      <w:start w:val="1"/>
      <w:numFmt w:val="bullet"/>
      <w:lvlText w:val="•"/>
      <w:lvlJc w:val="left"/>
      <w:pPr>
        <w:tabs>
          <w:tab w:val="num" w:pos="5760"/>
        </w:tabs>
        <w:ind w:left="5760" w:hanging="360"/>
      </w:pPr>
      <w:rPr>
        <w:rFonts w:ascii="Arial" w:hAnsi="Arial" w:hint="default"/>
      </w:rPr>
    </w:lvl>
    <w:lvl w:ilvl="8" w:tplc="81B2115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8055B3A"/>
    <w:multiLevelType w:val="hybridMultilevel"/>
    <w:tmpl w:val="28C45732"/>
    <w:lvl w:ilvl="0" w:tplc="7E84053E">
      <w:start w:val="1"/>
      <w:numFmt w:val="bullet"/>
      <w:lvlText w:val=""/>
      <w:lvlJc w:val="left"/>
      <w:pPr>
        <w:tabs>
          <w:tab w:val="num" w:pos="720"/>
        </w:tabs>
        <w:ind w:left="720" w:hanging="360"/>
      </w:pPr>
      <w:rPr>
        <w:rFonts w:ascii="Wingdings" w:hAnsi="Wingdings"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9" w15:restartNumberingAfterBreak="0">
    <w:nsid w:val="38DF73F8"/>
    <w:multiLevelType w:val="hybridMultilevel"/>
    <w:tmpl w:val="323A6B88"/>
    <w:lvl w:ilvl="0" w:tplc="7E84053E">
      <w:start w:val="1"/>
      <w:numFmt w:val="bullet"/>
      <w:lvlText w:val=""/>
      <w:lvlJc w:val="left"/>
      <w:pPr>
        <w:tabs>
          <w:tab w:val="num" w:pos="720"/>
        </w:tabs>
        <w:ind w:left="720" w:hanging="360"/>
      </w:pPr>
      <w:rPr>
        <w:rFonts w:ascii="Wingdings" w:hAnsi="Wingdings"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0" w15:restartNumberingAfterBreak="0">
    <w:nsid w:val="3DC14EAA"/>
    <w:multiLevelType w:val="hybridMultilevel"/>
    <w:tmpl w:val="177C3DE8"/>
    <w:lvl w:ilvl="0" w:tplc="5068F698">
      <w:start w:val="1"/>
      <w:numFmt w:val="bullet"/>
      <w:lvlText w:val=""/>
      <w:lvlJc w:val="left"/>
      <w:pPr>
        <w:tabs>
          <w:tab w:val="num" w:pos="720"/>
        </w:tabs>
        <w:ind w:left="720" w:hanging="360"/>
      </w:pPr>
      <w:rPr>
        <w:rFonts w:ascii="Wingdings" w:hAnsi="Wingdings" w:hint="default"/>
      </w:rPr>
    </w:lvl>
    <w:lvl w:ilvl="1" w:tplc="B95CACEA" w:tentative="1">
      <w:start w:val="1"/>
      <w:numFmt w:val="bullet"/>
      <w:lvlText w:val=""/>
      <w:lvlJc w:val="left"/>
      <w:pPr>
        <w:tabs>
          <w:tab w:val="num" w:pos="1440"/>
        </w:tabs>
        <w:ind w:left="1440" w:hanging="360"/>
      </w:pPr>
      <w:rPr>
        <w:rFonts w:ascii="Wingdings" w:hAnsi="Wingdings" w:hint="default"/>
      </w:rPr>
    </w:lvl>
    <w:lvl w:ilvl="2" w:tplc="0DD4CE84" w:tentative="1">
      <w:start w:val="1"/>
      <w:numFmt w:val="bullet"/>
      <w:lvlText w:val=""/>
      <w:lvlJc w:val="left"/>
      <w:pPr>
        <w:tabs>
          <w:tab w:val="num" w:pos="2160"/>
        </w:tabs>
        <w:ind w:left="2160" w:hanging="360"/>
      </w:pPr>
      <w:rPr>
        <w:rFonts w:ascii="Wingdings" w:hAnsi="Wingdings" w:hint="default"/>
      </w:rPr>
    </w:lvl>
    <w:lvl w:ilvl="3" w:tplc="32020212" w:tentative="1">
      <w:start w:val="1"/>
      <w:numFmt w:val="bullet"/>
      <w:lvlText w:val=""/>
      <w:lvlJc w:val="left"/>
      <w:pPr>
        <w:tabs>
          <w:tab w:val="num" w:pos="2880"/>
        </w:tabs>
        <w:ind w:left="2880" w:hanging="360"/>
      </w:pPr>
      <w:rPr>
        <w:rFonts w:ascii="Wingdings" w:hAnsi="Wingdings" w:hint="default"/>
      </w:rPr>
    </w:lvl>
    <w:lvl w:ilvl="4" w:tplc="B5DC5640" w:tentative="1">
      <w:start w:val="1"/>
      <w:numFmt w:val="bullet"/>
      <w:lvlText w:val=""/>
      <w:lvlJc w:val="left"/>
      <w:pPr>
        <w:tabs>
          <w:tab w:val="num" w:pos="3600"/>
        </w:tabs>
        <w:ind w:left="3600" w:hanging="360"/>
      </w:pPr>
      <w:rPr>
        <w:rFonts w:ascii="Wingdings" w:hAnsi="Wingdings" w:hint="default"/>
      </w:rPr>
    </w:lvl>
    <w:lvl w:ilvl="5" w:tplc="2F32EF8C" w:tentative="1">
      <w:start w:val="1"/>
      <w:numFmt w:val="bullet"/>
      <w:lvlText w:val=""/>
      <w:lvlJc w:val="left"/>
      <w:pPr>
        <w:tabs>
          <w:tab w:val="num" w:pos="4320"/>
        </w:tabs>
        <w:ind w:left="4320" w:hanging="360"/>
      </w:pPr>
      <w:rPr>
        <w:rFonts w:ascii="Wingdings" w:hAnsi="Wingdings" w:hint="default"/>
      </w:rPr>
    </w:lvl>
    <w:lvl w:ilvl="6" w:tplc="7DF230A4" w:tentative="1">
      <w:start w:val="1"/>
      <w:numFmt w:val="bullet"/>
      <w:lvlText w:val=""/>
      <w:lvlJc w:val="left"/>
      <w:pPr>
        <w:tabs>
          <w:tab w:val="num" w:pos="5040"/>
        </w:tabs>
        <w:ind w:left="5040" w:hanging="360"/>
      </w:pPr>
      <w:rPr>
        <w:rFonts w:ascii="Wingdings" w:hAnsi="Wingdings" w:hint="default"/>
      </w:rPr>
    </w:lvl>
    <w:lvl w:ilvl="7" w:tplc="6D8AC6A0" w:tentative="1">
      <w:start w:val="1"/>
      <w:numFmt w:val="bullet"/>
      <w:lvlText w:val=""/>
      <w:lvlJc w:val="left"/>
      <w:pPr>
        <w:tabs>
          <w:tab w:val="num" w:pos="5760"/>
        </w:tabs>
        <w:ind w:left="5760" w:hanging="360"/>
      </w:pPr>
      <w:rPr>
        <w:rFonts w:ascii="Wingdings" w:hAnsi="Wingdings" w:hint="default"/>
      </w:rPr>
    </w:lvl>
    <w:lvl w:ilvl="8" w:tplc="8BEC578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F283046"/>
    <w:multiLevelType w:val="hybridMultilevel"/>
    <w:tmpl w:val="3136443E"/>
    <w:lvl w:ilvl="0" w:tplc="DBBA0BB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4E444F"/>
    <w:multiLevelType w:val="hybridMultilevel"/>
    <w:tmpl w:val="3A64A1A8"/>
    <w:lvl w:ilvl="0" w:tplc="D98EDF44">
      <w:numFmt w:val="bullet"/>
      <w:lvlText w:val="•"/>
      <w:lvlJc w:val="left"/>
      <w:pPr>
        <w:tabs>
          <w:tab w:val="num" w:pos="720"/>
        </w:tabs>
        <w:ind w:left="720" w:hanging="360"/>
      </w:pPr>
      <w:rPr>
        <w:rFonts w:hint="default"/>
        <w:lang w:val="en-US" w:eastAsia="en-US" w:bidi="ar-SA"/>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563D5B"/>
    <w:multiLevelType w:val="hybridMultilevel"/>
    <w:tmpl w:val="F384BECC"/>
    <w:lvl w:ilvl="0" w:tplc="35961FD4">
      <w:start w:val="1"/>
      <w:numFmt w:val="decimal"/>
      <w:lvlText w:val="%1."/>
      <w:lvlJc w:val="left"/>
      <w:pPr>
        <w:ind w:left="779" w:hanging="360"/>
      </w:pPr>
      <w:rPr>
        <w:rFonts w:ascii="Arial" w:eastAsia="Arial" w:hAnsi="Arial" w:cs="Arial" w:hint="default"/>
        <w:b w:val="0"/>
        <w:bCs w:val="0"/>
        <w:i w:val="0"/>
        <w:iCs w:val="0"/>
        <w:color w:val="221F1F"/>
        <w:spacing w:val="0"/>
        <w:w w:val="100"/>
        <w:sz w:val="18"/>
        <w:szCs w:val="18"/>
        <w:lang w:val="en-US" w:eastAsia="en-US" w:bidi="ar-SA"/>
      </w:rPr>
    </w:lvl>
    <w:lvl w:ilvl="1" w:tplc="4DAC17EE">
      <w:numFmt w:val="bullet"/>
      <w:lvlText w:val="•"/>
      <w:lvlJc w:val="left"/>
      <w:pPr>
        <w:ind w:left="1115" w:hanging="360"/>
      </w:pPr>
      <w:rPr>
        <w:rFonts w:hint="default"/>
        <w:lang w:val="en-US" w:eastAsia="en-US" w:bidi="ar-SA"/>
      </w:rPr>
    </w:lvl>
    <w:lvl w:ilvl="2" w:tplc="45D08848">
      <w:numFmt w:val="bullet"/>
      <w:lvlText w:val="•"/>
      <w:lvlJc w:val="left"/>
      <w:pPr>
        <w:ind w:left="1451" w:hanging="360"/>
      </w:pPr>
      <w:rPr>
        <w:rFonts w:hint="default"/>
        <w:lang w:val="en-US" w:eastAsia="en-US" w:bidi="ar-SA"/>
      </w:rPr>
    </w:lvl>
    <w:lvl w:ilvl="3" w:tplc="BE3A37F6">
      <w:numFmt w:val="bullet"/>
      <w:lvlText w:val="•"/>
      <w:lvlJc w:val="left"/>
      <w:pPr>
        <w:ind w:left="1786" w:hanging="360"/>
      </w:pPr>
      <w:rPr>
        <w:rFonts w:hint="default"/>
        <w:lang w:val="en-US" w:eastAsia="en-US" w:bidi="ar-SA"/>
      </w:rPr>
    </w:lvl>
    <w:lvl w:ilvl="4" w:tplc="27A0A58A">
      <w:numFmt w:val="bullet"/>
      <w:lvlText w:val="•"/>
      <w:lvlJc w:val="left"/>
      <w:pPr>
        <w:ind w:left="2122" w:hanging="360"/>
      </w:pPr>
      <w:rPr>
        <w:rFonts w:hint="default"/>
        <w:lang w:val="en-US" w:eastAsia="en-US" w:bidi="ar-SA"/>
      </w:rPr>
    </w:lvl>
    <w:lvl w:ilvl="5" w:tplc="3412EE28">
      <w:numFmt w:val="bullet"/>
      <w:lvlText w:val="•"/>
      <w:lvlJc w:val="left"/>
      <w:pPr>
        <w:ind w:left="2458" w:hanging="360"/>
      </w:pPr>
      <w:rPr>
        <w:rFonts w:hint="default"/>
        <w:lang w:val="en-US" w:eastAsia="en-US" w:bidi="ar-SA"/>
      </w:rPr>
    </w:lvl>
    <w:lvl w:ilvl="6" w:tplc="3104BEAE">
      <w:numFmt w:val="bullet"/>
      <w:lvlText w:val="•"/>
      <w:lvlJc w:val="left"/>
      <w:pPr>
        <w:ind w:left="2793" w:hanging="360"/>
      </w:pPr>
      <w:rPr>
        <w:rFonts w:hint="default"/>
        <w:lang w:val="en-US" w:eastAsia="en-US" w:bidi="ar-SA"/>
      </w:rPr>
    </w:lvl>
    <w:lvl w:ilvl="7" w:tplc="C262A2F4">
      <w:numFmt w:val="bullet"/>
      <w:lvlText w:val="•"/>
      <w:lvlJc w:val="left"/>
      <w:pPr>
        <w:ind w:left="3129" w:hanging="360"/>
      </w:pPr>
      <w:rPr>
        <w:rFonts w:hint="default"/>
        <w:lang w:val="en-US" w:eastAsia="en-US" w:bidi="ar-SA"/>
      </w:rPr>
    </w:lvl>
    <w:lvl w:ilvl="8" w:tplc="16E22C18">
      <w:numFmt w:val="bullet"/>
      <w:lvlText w:val="•"/>
      <w:lvlJc w:val="left"/>
      <w:pPr>
        <w:ind w:left="3464" w:hanging="360"/>
      </w:pPr>
      <w:rPr>
        <w:rFonts w:hint="default"/>
        <w:lang w:val="en-US" w:eastAsia="en-US" w:bidi="ar-SA"/>
      </w:rPr>
    </w:lvl>
  </w:abstractNum>
  <w:abstractNum w:abstractNumId="34" w15:restartNumberingAfterBreak="0">
    <w:nsid w:val="464F0508"/>
    <w:multiLevelType w:val="hybridMultilevel"/>
    <w:tmpl w:val="4D5C1E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0E4B38"/>
    <w:multiLevelType w:val="multilevel"/>
    <w:tmpl w:val="65E4417A"/>
    <w:numStyleLink w:val="NHSListNumbers"/>
  </w:abstractNum>
  <w:abstractNum w:abstractNumId="36" w15:restartNumberingAfterBreak="0">
    <w:nsid w:val="50A33E9E"/>
    <w:multiLevelType w:val="hybridMultilevel"/>
    <w:tmpl w:val="CF5C94C4"/>
    <w:lvl w:ilvl="0" w:tplc="A21C8BD6">
      <w:start w:val="1"/>
      <w:numFmt w:val="bullet"/>
      <w:lvlText w:val="•"/>
      <w:lvlJc w:val="left"/>
      <w:pPr>
        <w:tabs>
          <w:tab w:val="num" w:pos="720"/>
        </w:tabs>
        <w:ind w:left="720" w:hanging="360"/>
      </w:pPr>
      <w:rPr>
        <w:rFonts w:ascii="Arial" w:hAnsi="Arial" w:hint="default"/>
      </w:rPr>
    </w:lvl>
    <w:lvl w:ilvl="1" w:tplc="0C7AE9B8" w:tentative="1">
      <w:start w:val="1"/>
      <w:numFmt w:val="bullet"/>
      <w:lvlText w:val="•"/>
      <w:lvlJc w:val="left"/>
      <w:pPr>
        <w:tabs>
          <w:tab w:val="num" w:pos="1440"/>
        </w:tabs>
        <w:ind w:left="1440" w:hanging="360"/>
      </w:pPr>
      <w:rPr>
        <w:rFonts w:ascii="Arial" w:hAnsi="Arial" w:hint="default"/>
      </w:rPr>
    </w:lvl>
    <w:lvl w:ilvl="2" w:tplc="F2146D5A" w:tentative="1">
      <w:start w:val="1"/>
      <w:numFmt w:val="bullet"/>
      <w:lvlText w:val="•"/>
      <w:lvlJc w:val="left"/>
      <w:pPr>
        <w:tabs>
          <w:tab w:val="num" w:pos="2160"/>
        </w:tabs>
        <w:ind w:left="2160" w:hanging="360"/>
      </w:pPr>
      <w:rPr>
        <w:rFonts w:ascii="Arial" w:hAnsi="Arial" w:hint="default"/>
      </w:rPr>
    </w:lvl>
    <w:lvl w:ilvl="3" w:tplc="A02EA0D0" w:tentative="1">
      <w:start w:val="1"/>
      <w:numFmt w:val="bullet"/>
      <w:lvlText w:val="•"/>
      <w:lvlJc w:val="left"/>
      <w:pPr>
        <w:tabs>
          <w:tab w:val="num" w:pos="2880"/>
        </w:tabs>
        <w:ind w:left="2880" w:hanging="360"/>
      </w:pPr>
      <w:rPr>
        <w:rFonts w:ascii="Arial" w:hAnsi="Arial" w:hint="default"/>
      </w:rPr>
    </w:lvl>
    <w:lvl w:ilvl="4" w:tplc="C2525510" w:tentative="1">
      <w:start w:val="1"/>
      <w:numFmt w:val="bullet"/>
      <w:lvlText w:val="•"/>
      <w:lvlJc w:val="left"/>
      <w:pPr>
        <w:tabs>
          <w:tab w:val="num" w:pos="3600"/>
        </w:tabs>
        <w:ind w:left="3600" w:hanging="360"/>
      </w:pPr>
      <w:rPr>
        <w:rFonts w:ascii="Arial" w:hAnsi="Arial" w:hint="default"/>
      </w:rPr>
    </w:lvl>
    <w:lvl w:ilvl="5" w:tplc="C7AEDC76" w:tentative="1">
      <w:start w:val="1"/>
      <w:numFmt w:val="bullet"/>
      <w:lvlText w:val="•"/>
      <w:lvlJc w:val="left"/>
      <w:pPr>
        <w:tabs>
          <w:tab w:val="num" w:pos="4320"/>
        </w:tabs>
        <w:ind w:left="4320" w:hanging="360"/>
      </w:pPr>
      <w:rPr>
        <w:rFonts w:ascii="Arial" w:hAnsi="Arial" w:hint="default"/>
      </w:rPr>
    </w:lvl>
    <w:lvl w:ilvl="6" w:tplc="54804598" w:tentative="1">
      <w:start w:val="1"/>
      <w:numFmt w:val="bullet"/>
      <w:lvlText w:val="•"/>
      <w:lvlJc w:val="left"/>
      <w:pPr>
        <w:tabs>
          <w:tab w:val="num" w:pos="5040"/>
        </w:tabs>
        <w:ind w:left="5040" w:hanging="360"/>
      </w:pPr>
      <w:rPr>
        <w:rFonts w:ascii="Arial" w:hAnsi="Arial" w:hint="default"/>
      </w:rPr>
    </w:lvl>
    <w:lvl w:ilvl="7" w:tplc="5470E3B2" w:tentative="1">
      <w:start w:val="1"/>
      <w:numFmt w:val="bullet"/>
      <w:lvlText w:val="•"/>
      <w:lvlJc w:val="left"/>
      <w:pPr>
        <w:tabs>
          <w:tab w:val="num" w:pos="5760"/>
        </w:tabs>
        <w:ind w:left="5760" w:hanging="360"/>
      </w:pPr>
      <w:rPr>
        <w:rFonts w:ascii="Arial" w:hAnsi="Arial" w:hint="default"/>
      </w:rPr>
    </w:lvl>
    <w:lvl w:ilvl="8" w:tplc="A678D74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67F1C65"/>
    <w:multiLevelType w:val="hybridMultilevel"/>
    <w:tmpl w:val="28AA60F4"/>
    <w:lvl w:ilvl="0" w:tplc="CFE4034E">
      <w:start w:val="1"/>
      <w:numFmt w:val="bullet"/>
      <w:lvlText w:val=""/>
      <w:lvlJc w:val="left"/>
      <w:pPr>
        <w:tabs>
          <w:tab w:val="num" w:pos="720"/>
        </w:tabs>
        <w:ind w:left="720" w:hanging="360"/>
      </w:pPr>
      <w:rPr>
        <w:rFonts w:ascii="Wingdings" w:hAnsi="Wingdings" w:hint="default"/>
      </w:rPr>
    </w:lvl>
    <w:lvl w:ilvl="1" w:tplc="1D48A4AA" w:tentative="1">
      <w:start w:val="1"/>
      <w:numFmt w:val="bullet"/>
      <w:lvlText w:val=""/>
      <w:lvlJc w:val="left"/>
      <w:pPr>
        <w:tabs>
          <w:tab w:val="num" w:pos="1440"/>
        </w:tabs>
        <w:ind w:left="1440" w:hanging="360"/>
      </w:pPr>
      <w:rPr>
        <w:rFonts w:ascii="Wingdings" w:hAnsi="Wingdings" w:hint="default"/>
      </w:rPr>
    </w:lvl>
    <w:lvl w:ilvl="2" w:tplc="7AAA3272" w:tentative="1">
      <w:start w:val="1"/>
      <w:numFmt w:val="bullet"/>
      <w:lvlText w:val=""/>
      <w:lvlJc w:val="left"/>
      <w:pPr>
        <w:tabs>
          <w:tab w:val="num" w:pos="2160"/>
        </w:tabs>
        <w:ind w:left="2160" w:hanging="360"/>
      </w:pPr>
      <w:rPr>
        <w:rFonts w:ascii="Wingdings" w:hAnsi="Wingdings" w:hint="default"/>
      </w:rPr>
    </w:lvl>
    <w:lvl w:ilvl="3" w:tplc="A38CB3B6" w:tentative="1">
      <w:start w:val="1"/>
      <w:numFmt w:val="bullet"/>
      <w:lvlText w:val=""/>
      <w:lvlJc w:val="left"/>
      <w:pPr>
        <w:tabs>
          <w:tab w:val="num" w:pos="2880"/>
        </w:tabs>
        <w:ind w:left="2880" w:hanging="360"/>
      </w:pPr>
      <w:rPr>
        <w:rFonts w:ascii="Wingdings" w:hAnsi="Wingdings" w:hint="default"/>
      </w:rPr>
    </w:lvl>
    <w:lvl w:ilvl="4" w:tplc="C3FE6C66" w:tentative="1">
      <w:start w:val="1"/>
      <w:numFmt w:val="bullet"/>
      <w:lvlText w:val=""/>
      <w:lvlJc w:val="left"/>
      <w:pPr>
        <w:tabs>
          <w:tab w:val="num" w:pos="3600"/>
        </w:tabs>
        <w:ind w:left="3600" w:hanging="360"/>
      </w:pPr>
      <w:rPr>
        <w:rFonts w:ascii="Wingdings" w:hAnsi="Wingdings" w:hint="default"/>
      </w:rPr>
    </w:lvl>
    <w:lvl w:ilvl="5" w:tplc="FCF8643A" w:tentative="1">
      <w:start w:val="1"/>
      <w:numFmt w:val="bullet"/>
      <w:lvlText w:val=""/>
      <w:lvlJc w:val="left"/>
      <w:pPr>
        <w:tabs>
          <w:tab w:val="num" w:pos="4320"/>
        </w:tabs>
        <w:ind w:left="4320" w:hanging="360"/>
      </w:pPr>
      <w:rPr>
        <w:rFonts w:ascii="Wingdings" w:hAnsi="Wingdings" w:hint="default"/>
      </w:rPr>
    </w:lvl>
    <w:lvl w:ilvl="6" w:tplc="91B67D92" w:tentative="1">
      <w:start w:val="1"/>
      <w:numFmt w:val="bullet"/>
      <w:lvlText w:val=""/>
      <w:lvlJc w:val="left"/>
      <w:pPr>
        <w:tabs>
          <w:tab w:val="num" w:pos="5040"/>
        </w:tabs>
        <w:ind w:left="5040" w:hanging="360"/>
      </w:pPr>
      <w:rPr>
        <w:rFonts w:ascii="Wingdings" w:hAnsi="Wingdings" w:hint="default"/>
      </w:rPr>
    </w:lvl>
    <w:lvl w:ilvl="7" w:tplc="E8DC00EE" w:tentative="1">
      <w:start w:val="1"/>
      <w:numFmt w:val="bullet"/>
      <w:lvlText w:val=""/>
      <w:lvlJc w:val="left"/>
      <w:pPr>
        <w:tabs>
          <w:tab w:val="num" w:pos="5760"/>
        </w:tabs>
        <w:ind w:left="5760" w:hanging="360"/>
      </w:pPr>
      <w:rPr>
        <w:rFonts w:ascii="Wingdings" w:hAnsi="Wingdings" w:hint="default"/>
      </w:rPr>
    </w:lvl>
    <w:lvl w:ilvl="8" w:tplc="06AE989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CD507A"/>
    <w:multiLevelType w:val="hybridMultilevel"/>
    <w:tmpl w:val="3B9C5756"/>
    <w:lvl w:ilvl="0" w:tplc="D43E0B32">
      <w:start w:val="1"/>
      <w:numFmt w:val="bullet"/>
      <w:lvlText w:val=""/>
      <w:lvlJc w:val="left"/>
      <w:pPr>
        <w:tabs>
          <w:tab w:val="num" w:pos="720"/>
        </w:tabs>
        <w:ind w:left="720" w:hanging="360"/>
      </w:pPr>
      <w:rPr>
        <w:rFonts w:ascii="Wingdings" w:hAnsi="Wingdings" w:hint="default"/>
      </w:rPr>
    </w:lvl>
    <w:lvl w:ilvl="1" w:tplc="C446313E" w:tentative="1">
      <w:start w:val="1"/>
      <w:numFmt w:val="bullet"/>
      <w:lvlText w:val=""/>
      <w:lvlJc w:val="left"/>
      <w:pPr>
        <w:tabs>
          <w:tab w:val="num" w:pos="1440"/>
        </w:tabs>
        <w:ind w:left="1440" w:hanging="360"/>
      </w:pPr>
      <w:rPr>
        <w:rFonts w:ascii="Wingdings" w:hAnsi="Wingdings" w:hint="default"/>
      </w:rPr>
    </w:lvl>
    <w:lvl w:ilvl="2" w:tplc="A114E992" w:tentative="1">
      <w:start w:val="1"/>
      <w:numFmt w:val="bullet"/>
      <w:lvlText w:val=""/>
      <w:lvlJc w:val="left"/>
      <w:pPr>
        <w:tabs>
          <w:tab w:val="num" w:pos="2160"/>
        </w:tabs>
        <w:ind w:left="2160" w:hanging="360"/>
      </w:pPr>
      <w:rPr>
        <w:rFonts w:ascii="Wingdings" w:hAnsi="Wingdings" w:hint="default"/>
      </w:rPr>
    </w:lvl>
    <w:lvl w:ilvl="3" w:tplc="3BCC52B2" w:tentative="1">
      <w:start w:val="1"/>
      <w:numFmt w:val="bullet"/>
      <w:lvlText w:val=""/>
      <w:lvlJc w:val="left"/>
      <w:pPr>
        <w:tabs>
          <w:tab w:val="num" w:pos="2880"/>
        </w:tabs>
        <w:ind w:left="2880" w:hanging="360"/>
      </w:pPr>
      <w:rPr>
        <w:rFonts w:ascii="Wingdings" w:hAnsi="Wingdings" w:hint="default"/>
      </w:rPr>
    </w:lvl>
    <w:lvl w:ilvl="4" w:tplc="C820F248" w:tentative="1">
      <w:start w:val="1"/>
      <w:numFmt w:val="bullet"/>
      <w:lvlText w:val=""/>
      <w:lvlJc w:val="left"/>
      <w:pPr>
        <w:tabs>
          <w:tab w:val="num" w:pos="3600"/>
        </w:tabs>
        <w:ind w:left="3600" w:hanging="360"/>
      </w:pPr>
      <w:rPr>
        <w:rFonts w:ascii="Wingdings" w:hAnsi="Wingdings" w:hint="default"/>
      </w:rPr>
    </w:lvl>
    <w:lvl w:ilvl="5" w:tplc="4404D232" w:tentative="1">
      <w:start w:val="1"/>
      <w:numFmt w:val="bullet"/>
      <w:lvlText w:val=""/>
      <w:lvlJc w:val="left"/>
      <w:pPr>
        <w:tabs>
          <w:tab w:val="num" w:pos="4320"/>
        </w:tabs>
        <w:ind w:left="4320" w:hanging="360"/>
      </w:pPr>
      <w:rPr>
        <w:rFonts w:ascii="Wingdings" w:hAnsi="Wingdings" w:hint="default"/>
      </w:rPr>
    </w:lvl>
    <w:lvl w:ilvl="6" w:tplc="5ED0D9E8" w:tentative="1">
      <w:start w:val="1"/>
      <w:numFmt w:val="bullet"/>
      <w:lvlText w:val=""/>
      <w:lvlJc w:val="left"/>
      <w:pPr>
        <w:tabs>
          <w:tab w:val="num" w:pos="5040"/>
        </w:tabs>
        <w:ind w:left="5040" w:hanging="360"/>
      </w:pPr>
      <w:rPr>
        <w:rFonts w:ascii="Wingdings" w:hAnsi="Wingdings" w:hint="default"/>
      </w:rPr>
    </w:lvl>
    <w:lvl w:ilvl="7" w:tplc="1EFC0780" w:tentative="1">
      <w:start w:val="1"/>
      <w:numFmt w:val="bullet"/>
      <w:lvlText w:val=""/>
      <w:lvlJc w:val="left"/>
      <w:pPr>
        <w:tabs>
          <w:tab w:val="num" w:pos="5760"/>
        </w:tabs>
        <w:ind w:left="5760" w:hanging="360"/>
      </w:pPr>
      <w:rPr>
        <w:rFonts w:ascii="Wingdings" w:hAnsi="Wingdings" w:hint="default"/>
      </w:rPr>
    </w:lvl>
    <w:lvl w:ilvl="8" w:tplc="103649F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5B031E"/>
    <w:multiLevelType w:val="hybridMultilevel"/>
    <w:tmpl w:val="73167364"/>
    <w:lvl w:ilvl="0" w:tplc="7E84053E">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72457D"/>
    <w:multiLevelType w:val="hybridMultilevel"/>
    <w:tmpl w:val="03CCE9CA"/>
    <w:lvl w:ilvl="0" w:tplc="D98EDF44">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DF051F"/>
    <w:multiLevelType w:val="hybridMultilevel"/>
    <w:tmpl w:val="3CECA388"/>
    <w:lvl w:ilvl="0" w:tplc="2F88DEBC">
      <w:start w:val="1"/>
      <w:numFmt w:val="bullet"/>
      <w:lvlText w:val=""/>
      <w:lvlJc w:val="left"/>
      <w:pPr>
        <w:tabs>
          <w:tab w:val="num" w:pos="720"/>
        </w:tabs>
        <w:ind w:left="720" w:hanging="360"/>
      </w:pPr>
      <w:rPr>
        <w:rFonts w:ascii="Wingdings" w:hAnsi="Wingdings" w:hint="default"/>
      </w:rPr>
    </w:lvl>
    <w:lvl w:ilvl="1" w:tplc="4F8622EC" w:tentative="1">
      <w:start w:val="1"/>
      <w:numFmt w:val="bullet"/>
      <w:lvlText w:val=""/>
      <w:lvlJc w:val="left"/>
      <w:pPr>
        <w:tabs>
          <w:tab w:val="num" w:pos="1440"/>
        </w:tabs>
        <w:ind w:left="1440" w:hanging="360"/>
      </w:pPr>
      <w:rPr>
        <w:rFonts w:ascii="Wingdings" w:hAnsi="Wingdings" w:hint="default"/>
      </w:rPr>
    </w:lvl>
    <w:lvl w:ilvl="2" w:tplc="22D817E4" w:tentative="1">
      <w:start w:val="1"/>
      <w:numFmt w:val="bullet"/>
      <w:lvlText w:val=""/>
      <w:lvlJc w:val="left"/>
      <w:pPr>
        <w:tabs>
          <w:tab w:val="num" w:pos="2160"/>
        </w:tabs>
        <w:ind w:left="2160" w:hanging="360"/>
      </w:pPr>
      <w:rPr>
        <w:rFonts w:ascii="Wingdings" w:hAnsi="Wingdings" w:hint="default"/>
      </w:rPr>
    </w:lvl>
    <w:lvl w:ilvl="3" w:tplc="03483B32" w:tentative="1">
      <w:start w:val="1"/>
      <w:numFmt w:val="bullet"/>
      <w:lvlText w:val=""/>
      <w:lvlJc w:val="left"/>
      <w:pPr>
        <w:tabs>
          <w:tab w:val="num" w:pos="2880"/>
        </w:tabs>
        <w:ind w:left="2880" w:hanging="360"/>
      </w:pPr>
      <w:rPr>
        <w:rFonts w:ascii="Wingdings" w:hAnsi="Wingdings" w:hint="default"/>
      </w:rPr>
    </w:lvl>
    <w:lvl w:ilvl="4" w:tplc="7C9271CE" w:tentative="1">
      <w:start w:val="1"/>
      <w:numFmt w:val="bullet"/>
      <w:lvlText w:val=""/>
      <w:lvlJc w:val="left"/>
      <w:pPr>
        <w:tabs>
          <w:tab w:val="num" w:pos="3600"/>
        </w:tabs>
        <w:ind w:left="3600" w:hanging="360"/>
      </w:pPr>
      <w:rPr>
        <w:rFonts w:ascii="Wingdings" w:hAnsi="Wingdings" w:hint="default"/>
      </w:rPr>
    </w:lvl>
    <w:lvl w:ilvl="5" w:tplc="54A0D9B0" w:tentative="1">
      <w:start w:val="1"/>
      <w:numFmt w:val="bullet"/>
      <w:lvlText w:val=""/>
      <w:lvlJc w:val="left"/>
      <w:pPr>
        <w:tabs>
          <w:tab w:val="num" w:pos="4320"/>
        </w:tabs>
        <w:ind w:left="4320" w:hanging="360"/>
      </w:pPr>
      <w:rPr>
        <w:rFonts w:ascii="Wingdings" w:hAnsi="Wingdings" w:hint="default"/>
      </w:rPr>
    </w:lvl>
    <w:lvl w:ilvl="6" w:tplc="D57A3194" w:tentative="1">
      <w:start w:val="1"/>
      <w:numFmt w:val="bullet"/>
      <w:lvlText w:val=""/>
      <w:lvlJc w:val="left"/>
      <w:pPr>
        <w:tabs>
          <w:tab w:val="num" w:pos="5040"/>
        </w:tabs>
        <w:ind w:left="5040" w:hanging="360"/>
      </w:pPr>
      <w:rPr>
        <w:rFonts w:ascii="Wingdings" w:hAnsi="Wingdings" w:hint="default"/>
      </w:rPr>
    </w:lvl>
    <w:lvl w:ilvl="7" w:tplc="51DCD8B0" w:tentative="1">
      <w:start w:val="1"/>
      <w:numFmt w:val="bullet"/>
      <w:lvlText w:val=""/>
      <w:lvlJc w:val="left"/>
      <w:pPr>
        <w:tabs>
          <w:tab w:val="num" w:pos="5760"/>
        </w:tabs>
        <w:ind w:left="5760" w:hanging="360"/>
      </w:pPr>
      <w:rPr>
        <w:rFonts w:ascii="Wingdings" w:hAnsi="Wingdings" w:hint="default"/>
      </w:rPr>
    </w:lvl>
    <w:lvl w:ilvl="8" w:tplc="7EFE5C3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9C2B32"/>
    <w:multiLevelType w:val="hybridMultilevel"/>
    <w:tmpl w:val="BD8427C8"/>
    <w:lvl w:ilvl="0" w:tplc="D98EDF44">
      <w:numFmt w:val="bullet"/>
      <w:lvlText w:val="•"/>
      <w:lvlJc w:val="left"/>
      <w:pPr>
        <w:tabs>
          <w:tab w:val="num" w:pos="720"/>
        </w:tabs>
        <w:ind w:left="720" w:hanging="360"/>
      </w:pPr>
      <w:rPr>
        <w:rFonts w:hint="default"/>
        <w:lang w:val="en-US" w:eastAsia="en-US" w:bidi="ar-SA"/>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7D6DBF"/>
    <w:multiLevelType w:val="hybridMultilevel"/>
    <w:tmpl w:val="1AF4863A"/>
    <w:lvl w:ilvl="0" w:tplc="DBBA0BB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6A7A2B"/>
    <w:multiLevelType w:val="hybridMultilevel"/>
    <w:tmpl w:val="1F24ED90"/>
    <w:lvl w:ilvl="0" w:tplc="7E8405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9A2BB8"/>
    <w:multiLevelType w:val="hybridMultilevel"/>
    <w:tmpl w:val="C3D4472A"/>
    <w:lvl w:ilvl="0" w:tplc="6AF816EE">
      <w:start w:val="1"/>
      <w:numFmt w:val="bullet"/>
      <w:lvlText w:val=""/>
      <w:lvlJc w:val="left"/>
      <w:pPr>
        <w:tabs>
          <w:tab w:val="num" w:pos="720"/>
        </w:tabs>
        <w:ind w:left="720" w:hanging="360"/>
      </w:pPr>
      <w:rPr>
        <w:rFonts w:ascii="Wingdings" w:hAnsi="Wingdings" w:hint="default"/>
      </w:rPr>
    </w:lvl>
    <w:lvl w:ilvl="1" w:tplc="1654DEF0" w:tentative="1">
      <w:start w:val="1"/>
      <w:numFmt w:val="bullet"/>
      <w:lvlText w:val=""/>
      <w:lvlJc w:val="left"/>
      <w:pPr>
        <w:tabs>
          <w:tab w:val="num" w:pos="1440"/>
        </w:tabs>
        <w:ind w:left="1440" w:hanging="360"/>
      </w:pPr>
      <w:rPr>
        <w:rFonts w:ascii="Wingdings" w:hAnsi="Wingdings" w:hint="default"/>
      </w:rPr>
    </w:lvl>
    <w:lvl w:ilvl="2" w:tplc="4672F974" w:tentative="1">
      <w:start w:val="1"/>
      <w:numFmt w:val="bullet"/>
      <w:lvlText w:val=""/>
      <w:lvlJc w:val="left"/>
      <w:pPr>
        <w:tabs>
          <w:tab w:val="num" w:pos="2160"/>
        </w:tabs>
        <w:ind w:left="2160" w:hanging="360"/>
      </w:pPr>
      <w:rPr>
        <w:rFonts w:ascii="Wingdings" w:hAnsi="Wingdings" w:hint="default"/>
      </w:rPr>
    </w:lvl>
    <w:lvl w:ilvl="3" w:tplc="6D6E7D2E" w:tentative="1">
      <w:start w:val="1"/>
      <w:numFmt w:val="bullet"/>
      <w:lvlText w:val=""/>
      <w:lvlJc w:val="left"/>
      <w:pPr>
        <w:tabs>
          <w:tab w:val="num" w:pos="2880"/>
        </w:tabs>
        <w:ind w:left="2880" w:hanging="360"/>
      </w:pPr>
      <w:rPr>
        <w:rFonts w:ascii="Wingdings" w:hAnsi="Wingdings" w:hint="default"/>
      </w:rPr>
    </w:lvl>
    <w:lvl w:ilvl="4" w:tplc="EFAC3D04" w:tentative="1">
      <w:start w:val="1"/>
      <w:numFmt w:val="bullet"/>
      <w:lvlText w:val=""/>
      <w:lvlJc w:val="left"/>
      <w:pPr>
        <w:tabs>
          <w:tab w:val="num" w:pos="3600"/>
        </w:tabs>
        <w:ind w:left="3600" w:hanging="360"/>
      </w:pPr>
      <w:rPr>
        <w:rFonts w:ascii="Wingdings" w:hAnsi="Wingdings" w:hint="default"/>
      </w:rPr>
    </w:lvl>
    <w:lvl w:ilvl="5" w:tplc="5372B00C" w:tentative="1">
      <w:start w:val="1"/>
      <w:numFmt w:val="bullet"/>
      <w:lvlText w:val=""/>
      <w:lvlJc w:val="left"/>
      <w:pPr>
        <w:tabs>
          <w:tab w:val="num" w:pos="4320"/>
        </w:tabs>
        <w:ind w:left="4320" w:hanging="360"/>
      </w:pPr>
      <w:rPr>
        <w:rFonts w:ascii="Wingdings" w:hAnsi="Wingdings" w:hint="default"/>
      </w:rPr>
    </w:lvl>
    <w:lvl w:ilvl="6" w:tplc="2BEEB98C" w:tentative="1">
      <w:start w:val="1"/>
      <w:numFmt w:val="bullet"/>
      <w:lvlText w:val=""/>
      <w:lvlJc w:val="left"/>
      <w:pPr>
        <w:tabs>
          <w:tab w:val="num" w:pos="5040"/>
        </w:tabs>
        <w:ind w:left="5040" w:hanging="360"/>
      </w:pPr>
      <w:rPr>
        <w:rFonts w:ascii="Wingdings" w:hAnsi="Wingdings" w:hint="default"/>
      </w:rPr>
    </w:lvl>
    <w:lvl w:ilvl="7" w:tplc="D05A9010" w:tentative="1">
      <w:start w:val="1"/>
      <w:numFmt w:val="bullet"/>
      <w:lvlText w:val=""/>
      <w:lvlJc w:val="left"/>
      <w:pPr>
        <w:tabs>
          <w:tab w:val="num" w:pos="5760"/>
        </w:tabs>
        <w:ind w:left="5760" w:hanging="360"/>
      </w:pPr>
      <w:rPr>
        <w:rFonts w:ascii="Wingdings" w:hAnsi="Wingdings" w:hint="default"/>
      </w:rPr>
    </w:lvl>
    <w:lvl w:ilvl="8" w:tplc="608E98C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A85F8F"/>
    <w:multiLevelType w:val="hybridMultilevel"/>
    <w:tmpl w:val="78306C6E"/>
    <w:lvl w:ilvl="0" w:tplc="DBBA0BB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113A42"/>
    <w:multiLevelType w:val="hybridMultilevel"/>
    <w:tmpl w:val="45C402BE"/>
    <w:lvl w:ilvl="0" w:tplc="D98EDF44">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3845EB3"/>
    <w:multiLevelType w:val="hybridMultilevel"/>
    <w:tmpl w:val="8AC887D0"/>
    <w:lvl w:ilvl="0" w:tplc="3B00B8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564026"/>
    <w:multiLevelType w:val="hybridMultilevel"/>
    <w:tmpl w:val="4F34D116"/>
    <w:lvl w:ilvl="0" w:tplc="E768242E">
      <w:start w:val="1"/>
      <w:numFmt w:val="bullet"/>
      <w:lvlText w:val="•"/>
      <w:lvlJc w:val="left"/>
      <w:pPr>
        <w:tabs>
          <w:tab w:val="num" w:pos="720"/>
        </w:tabs>
        <w:ind w:left="720" w:hanging="360"/>
      </w:pPr>
      <w:rPr>
        <w:rFonts w:ascii="Arial" w:hAnsi="Arial" w:hint="default"/>
      </w:rPr>
    </w:lvl>
    <w:lvl w:ilvl="1" w:tplc="8160BF50" w:tentative="1">
      <w:start w:val="1"/>
      <w:numFmt w:val="bullet"/>
      <w:lvlText w:val="•"/>
      <w:lvlJc w:val="left"/>
      <w:pPr>
        <w:tabs>
          <w:tab w:val="num" w:pos="1440"/>
        </w:tabs>
        <w:ind w:left="1440" w:hanging="360"/>
      </w:pPr>
      <w:rPr>
        <w:rFonts w:ascii="Arial" w:hAnsi="Arial" w:hint="default"/>
      </w:rPr>
    </w:lvl>
    <w:lvl w:ilvl="2" w:tplc="14543592" w:tentative="1">
      <w:start w:val="1"/>
      <w:numFmt w:val="bullet"/>
      <w:lvlText w:val="•"/>
      <w:lvlJc w:val="left"/>
      <w:pPr>
        <w:tabs>
          <w:tab w:val="num" w:pos="2160"/>
        </w:tabs>
        <w:ind w:left="2160" w:hanging="360"/>
      </w:pPr>
      <w:rPr>
        <w:rFonts w:ascii="Arial" w:hAnsi="Arial" w:hint="default"/>
      </w:rPr>
    </w:lvl>
    <w:lvl w:ilvl="3" w:tplc="795EA3A2" w:tentative="1">
      <w:start w:val="1"/>
      <w:numFmt w:val="bullet"/>
      <w:lvlText w:val="•"/>
      <w:lvlJc w:val="left"/>
      <w:pPr>
        <w:tabs>
          <w:tab w:val="num" w:pos="2880"/>
        </w:tabs>
        <w:ind w:left="2880" w:hanging="360"/>
      </w:pPr>
      <w:rPr>
        <w:rFonts w:ascii="Arial" w:hAnsi="Arial" w:hint="default"/>
      </w:rPr>
    </w:lvl>
    <w:lvl w:ilvl="4" w:tplc="1334F26E" w:tentative="1">
      <w:start w:val="1"/>
      <w:numFmt w:val="bullet"/>
      <w:lvlText w:val="•"/>
      <w:lvlJc w:val="left"/>
      <w:pPr>
        <w:tabs>
          <w:tab w:val="num" w:pos="3600"/>
        </w:tabs>
        <w:ind w:left="3600" w:hanging="360"/>
      </w:pPr>
      <w:rPr>
        <w:rFonts w:ascii="Arial" w:hAnsi="Arial" w:hint="default"/>
      </w:rPr>
    </w:lvl>
    <w:lvl w:ilvl="5" w:tplc="FF4222DA" w:tentative="1">
      <w:start w:val="1"/>
      <w:numFmt w:val="bullet"/>
      <w:lvlText w:val="•"/>
      <w:lvlJc w:val="left"/>
      <w:pPr>
        <w:tabs>
          <w:tab w:val="num" w:pos="4320"/>
        </w:tabs>
        <w:ind w:left="4320" w:hanging="360"/>
      </w:pPr>
      <w:rPr>
        <w:rFonts w:ascii="Arial" w:hAnsi="Arial" w:hint="default"/>
      </w:rPr>
    </w:lvl>
    <w:lvl w:ilvl="6" w:tplc="570019E6" w:tentative="1">
      <w:start w:val="1"/>
      <w:numFmt w:val="bullet"/>
      <w:lvlText w:val="•"/>
      <w:lvlJc w:val="left"/>
      <w:pPr>
        <w:tabs>
          <w:tab w:val="num" w:pos="5040"/>
        </w:tabs>
        <w:ind w:left="5040" w:hanging="360"/>
      </w:pPr>
      <w:rPr>
        <w:rFonts w:ascii="Arial" w:hAnsi="Arial" w:hint="default"/>
      </w:rPr>
    </w:lvl>
    <w:lvl w:ilvl="7" w:tplc="F05C99CC" w:tentative="1">
      <w:start w:val="1"/>
      <w:numFmt w:val="bullet"/>
      <w:lvlText w:val="•"/>
      <w:lvlJc w:val="left"/>
      <w:pPr>
        <w:tabs>
          <w:tab w:val="num" w:pos="5760"/>
        </w:tabs>
        <w:ind w:left="5760" w:hanging="360"/>
      </w:pPr>
      <w:rPr>
        <w:rFonts w:ascii="Arial" w:hAnsi="Arial" w:hint="default"/>
      </w:rPr>
    </w:lvl>
    <w:lvl w:ilvl="8" w:tplc="A238ABC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7B6437B"/>
    <w:multiLevelType w:val="hybridMultilevel"/>
    <w:tmpl w:val="788E713C"/>
    <w:lvl w:ilvl="0" w:tplc="7E84053E">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7B60ED"/>
    <w:multiLevelType w:val="hybridMultilevel"/>
    <w:tmpl w:val="5DE81C7A"/>
    <w:lvl w:ilvl="0" w:tplc="EDC41F40">
      <w:start w:val="1"/>
      <w:numFmt w:val="decimal"/>
      <w:lvlText w:val="%1."/>
      <w:lvlJc w:val="left"/>
      <w:pPr>
        <w:ind w:left="780" w:hanging="360"/>
      </w:pPr>
      <w:rPr>
        <w:rFonts w:ascii="Arial" w:eastAsia="Arial" w:hAnsi="Arial" w:cs="Arial" w:hint="default"/>
        <w:b w:val="0"/>
        <w:bCs w:val="0"/>
        <w:i w:val="0"/>
        <w:iCs w:val="0"/>
        <w:color w:val="221F1F"/>
        <w:spacing w:val="0"/>
        <w:w w:val="100"/>
        <w:sz w:val="18"/>
        <w:szCs w:val="18"/>
        <w:lang w:val="en-US" w:eastAsia="en-US" w:bidi="ar-SA"/>
      </w:rPr>
    </w:lvl>
    <w:lvl w:ilvl="1" w:tplc="494EB790">
      <w:numFmt w:val="bullet"/>
      <w:lvlText w:val="•"/>
      <w:lvlJc w:val="left"/>
      <w:pPr>
        <w:ind w:left="1113" w:hanging="360"/>
      </w:pPr>
      <w:rPr>
        <w:rFonts w:hint="default"/>
        <w:lang w:val="en-US" w:eastAsia="en-US" w:bidi="ar-SA"/>
      </w:rPr>
    </w:lvl>
    <w:lvl w:ilvl="2" w:tplc="8A08DF12">
      <w:numFmt w:val="bullet"/>
      <w:lvlText w:val="•"/>
      <w:lvlJc w:val="left"/>
      <w:pPr>
        <w:ind w:left="1447" w:hanging="360"/>
      </w:pPr>
      <w:rPr>
        <w:rFonts w:hint="default"/>
        <w:lang w:val="en-US" w:eastAsia="en-US" w:bidi="ar-SA"/>
      </w:rPr>
    </w:lvl>
    <w:lvl w:ilvl="3" w:tplc="62EC81D4">
      <w:numFmt w:val="bullet"/>
      <w:lvlText w:val="•"/>
      <w:lvlJc w:val="left"/>
      <w:pPr>
        <w:ind w:left="1780" w:hanging="360"/>
      </w:pPr>
      <w:rPr>
        <w:rFonts w:hint="default"/>
        <w:lang w:val="en-US" w:eastAsia="en-US" w:bidi="ar-SA"/>
      </w:rPr>
    </w:lvl>
    <w:lvl w:ilvl="4" w:tplc="3642F6F0">
      <w:numFmt w:val="bullet"/>
      <w:lvlText w:val="•"/>
      <w:lvlJc w:val="left"/>
      <w:pPr>
        <w:ind w:left="2114" w:hanging="360"/>
      </w:pPr>
      <w:rPr>
        <w:rFonts w:hint="default"/>
        <w:lang w:val="en-US" w:eastAsia="en-US" w:bidi="ar-SA"/>
      </w:rPr>
    </w:lvl>
    <w:lvl w:ilvl="5" w:tplc="DE260BC2">
      <w:numFmt w:val="bullet"/>
      <w:lvlText w:val="•"/>
      <w:lvlJc w:val="left"/>
      <w:pPr>
        <w:ind w:left="2448" w:hanging="360"/>
      </w:pPr>
      <w:rPr>
        <w:rFonts w:hint="default"/>
        <w:lang w:val="en-US" w:eastAsia="en-US" w:bidi="ar-SA"/>
      </w:rPr>
    </w:lvl>
    <w:lvl w:ilvl="6" w:tplc="8124D8CE">
      <w:numFmt w:val="bullet"/>
      <w:lvlText w:val="•"/>
      <w:lvlJc w:val="left"/>
      <w:pPr>
        <w:ind w:left="2781" w:hanging="360"/>
      </w:pPr>
      <w:rPr>
        <w:rFonts w:hint="default"/>
        <w:lang w:val="en-US" w:eastAsia="en-US" w:bidi="ar-SA"/>
      </w:rPr>
    </w:lvl>
    <w:lvl w:ilvl="7" w:tplc="17766736">
      <w:numFmt w:val="bullet"/>
      <w:lvlText w:val="•"/>
      <w:lvlJc w:val="left"/>
      <w:pPr>
        <w:ind w:left="3115" w:hanging="360"/>
      </w:pPr>
      <w:rPr>
        <w:rFonts w:hint="default"/>
        <w:lang w:val="en-US" w:eastAsia="en-US" w:bidi="ar-SA"/>
      </w:rPr>
    </w:lvl>
    <w:lvl w:ilvl="8" w:tplc="20DA9BD2">
      <w:numFmt w:val="bullet"/>
      <w:lvlText w:val="•"/>
      <w:lvlJc w:val="left"/>
      <w:pPr>
        <w:ind w:left="3448" w:hanging="360"/>
      </w:pPr>
      <w:rPr>
        <w:rFonts w:hint="default"/>
        <w:lang w:val="en-US" w:eastAsia="en-US" w:bidi="ar-SA"/>
      </w:rPr>
    </w:lvl>
  </w:abstractNum>
  <w:abstractNum w:abstractNumId="52" w15:restartNumberingAfterBreak="0">
    <w:nsid w:val="7C371C33"/>
    <w:multiLevelType w:val="hybridMultilevel"/>
    <w:tmpl w:val="FE66381C"/>
    <w:lvl w:ilvl="0" w:tplc="01AA5774">
      <w:start w:val="1"/>
      <w:numFmt w:val="bullet"/>
      <w:lvlText w:val=""/>
      <w:lvlJc w:val="left"/>
      <w:pPr>
        <w:tabs>
          <w:tab w:val="num" w:pos="720"/>
        </w:tabs>
        <w:ind w:left="720" w:hanging="360"/>
      </w:pPr>
      <w:rPr>
        <w:rFonts w:ascii="Wingdings" w:hAnsi="Wingdings" w:hint="default"/>
      </w:rPr>
    </w:lvl>
    <w:lvl w:ilvl="1" w:tplc="4E661458" w:tentative="1">
      <w:start w:val="1"/>
      <w:numFmt w:val="bullet"/>
      <w:lvlText w:val=""/>
      <w:lvlJc w:val="left"/>
      <w:pPr>
        <w:tabs>
          <w:tab w:val="num" w:pos="1440"/>
        </w:tabs>
        <w:ind w:left="1440" w:hanging="360"/>
      </w:pPr>
      <w:rPr>
        <w:rFonts w:ascii="Wingdings" w:hAnsi="Wingdings" w:hint="default"/>
      </w:rPr>
    </w:lvl>
    <w:lvl w:ilvl="2" w:tplc="CACA60FC" w:tentative="1">
      <w:start w:val="1"/>
      <w:numFmt w:val="bullet"/>
      <w:lvlText w:val=""/>
      <w:lvlJc w:val="left"/>
      <w:pPr>
        <w:tabs>
          <w:tab w:val="num" w:pos="2160"/>
        </w:tabs>
        <w:ind w:left="2160" w:hanging="360"/>
      </w:pPr>
      <w:rPr>
        <w:rFonts w:ascii="Wingdings" w:hAnsi="Wingdings" w:hint="default"/>
      </w:rPr>
    </w:lvl>
    <w:lvl w:ilvl="3" w:tplc="1318CD32" w:tentative="1">
      <w:start w:val="1"/>
      <w:numFmt w:val="bullet"/>
      <w:lvlText w:val=""/>
      <w:lvlJc w:val="left"/>
      <w:pPr>
        <w:tabs>
          <w:tab w:val="num" w:pos="2880"/>
        </w:tabs>
        <w:ind w:left="2880" w:hanging="360"/>
      </w:pPr>
      <w:rPr>
        <w:rFonts w:ascii="Wingdings" w:hAnsi="Wingdings" w:hint="default"/>
      </w:rPr>
    </w:lvl>
    <w:lvl w:ilvl="4" w:tplc="8ABCC43C" w:tentative="1">
      <w:start w:val="1"/>
      <w:numFmt w:val="bullet"/>
      <w:lvlText w:val=""/>
      <w:lvlJc w:val="left"/>
      <w:pPr>
        <w:tabs>
          <w:tab w:val="num" w:pos="3600"/>
        </w:tabs>
        <w:ind w:left="3600" w:hanging="360"/>
      </w:pPr>
      <w:rPr>
        <w:rFonts w:ascii="Wingdings" w:hAnsi="Wingdings" w:hint="default"/>
      </w:rPr>
    </w:lvl>
    <w:lvl w:ilvl="5" w:tplc="DA7EA42E" w:tentative="1">
      <w:start w:val="1"/>
      <w:numFmt w:val="bullet"/>
      <w:lvlText w:val=""/>
      <w:lvlJc w:val="left"/>
      <w:pPr>
        <w:tabs>
          <w:tab w:val="num" w:pos="4320"/>
        </w:tabs>
        <w:ind w:left="4320" w:hanging="360"/>
      </w:pPr>
      <w:rPr>
        <w:rFonts w:ascii="Wingdings" w:hAnsi="Wingdings" w:hint="default"/>
      </w:rPr>
    </w:lvl>
    <w:lvl w:ilvl="6" w:tplc="26424004" w:tentative="1">
      <w:start w:val="1"/>
      <w:numFmt w:val="bullet"/>
      <w:lvlText w:val=""/>
      <w:lvlJc w:val="left"/>
      <w:pPr>
        <w:tabs>
          <w:tab w:val="num" w:pos="5040"/>
        </w:tabs>
        <w:ind w:left="5040" w:hanging="360"/>
      </w:pPr>
      <w:rPr>
        <w:rFonts w:ascii="Wingdings" w:hAnsi="Wingdings" w:hint="default"/>
      </w:rPr>
    </w:lvl>
    <w:lvl w:ilvl="7" w:tplc="2DA6832A" w:tentative="1">
      <w:start w:val="1"/>
      <w:numFmt w:val="bullet"/>
      <w:lvlText w:val=""/>
      <w:lvlJc w:val="left"/>
      <w:pPr>
        <w:tabs>
          <w:tab w:val="num" w:pos="5760"/>
        </w:tabs>
        <w:ind w:left="5760" w:hanging="360"/>
      </w:pPr>
      <w:rPr>
        <w:rFonts w:ascii="Wingdings" w:hAnsi="Wingdings" w:hint="default"/>
      </w:rPr>
    </w:lvl>
    <w:lvl w:ilvl="8" w:tplc="5C34B386"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FCA4529"/>
    <w:multiLevelType w:val="hybridMultilevel"/>
    <w:tmpl w:val="CEE48D88"/>
    <w:lvl w:ilvl="0" w:tplc="17FA527C">
      <w:start w:val="1"/>
      <w:numFmt w:val="bullet"/>
      <w:lvlText w:val=""/>
      <w:lvlJc w:val="left"/>
      <w:pPr>
        <w:tabs>
          <w:tab w:val="num" w:pos="720"/>
        </w:tabs>
        <w:ind w:left="720" w:hanging="360"/>
      </w:pPr>
      <w:rPr>
        <w:rFonts w:ascii="Wingdings" w:hAnsi="Wingdings" w:hint="default"/>
      </w:rPr>
    </w:lvl>
    <w:lvl w:ilvl="1" w:tplc="F75C4AB0" w:tentative="1">
      <w:start w:val="1"/>
      <w:numFmt w:val="bullet"/>
      <w:lvlText w:val=""/>
      <w:lvlJc w:val="left"/>
      <w:pPr>
        <w:tabs>
          <w:tab w:val="num" w:pos="1440"/>
        </w:tabs>
        <w:ind w:left="1440" w:hanging="360"/>
      </w:pPr>
      <w:rPr>
        <w:rFonts w:ascii="Wingdings" w:hAnsi="Wingdings" w:hint="default"/>
      </w:rPr>
    </w:lvl>
    <w:lvl w:ilvl="2" w:tplc="9564B620" w:tentative="1">
      <w:start w:val="1"/>
      <w:numFmt w:val="bullet"/>
      <w:lvlText w:val=""/>
      <w:lvlJc w:val="left"/>
      <w:pPr>
        <w:tabs>
          <w:tab w:val="num" w:pos="2160"/>
        </w:tabs>
        <w:ind w:left="2160" w:hanging="360"/>
      </w:pPr>
      <w:rPr>
        <w:rFonts w:ascii="Wingdings" w:hAnsi="Wingdings" w:hint="default"/>
      </w:rPr>
    </w:lvl>
    <w:lvl w:ilvl="3" w:tplc="5F420190" w:tentative="1">
      <w:start w:val="1"/>
      <w:numFmt w:val="bullet"/>
      <w:lvlText w:val=""/>
      <w:lvlJc w:val="left"/>
      <w:pPr>
        <w:tabs>
          <w:tab w:val="num" w:pos="2880"/>
        </w:tabs>
        <w:ind w:left="2880" w:hanging="360"/>
      </w:pPr>
      <w:rPr>
        <w:rFonts w:ascii="Wingdings" w:hAnsi="Wingdings" w:hint="default"/>
      </w:rPr>
    </w:lvl>
    <w:lvl w:ilvl="4" w:tplc="3F144E5A" w:tentative="1">
      <w:start w:val="1"/>
      <w:numFmt w:val="bullet"/>
      <w:lvlText w:val=""/>
      <w:lvlJc w:val="left"/>
      <w:pPr>
        <w:tabs>
          <w:tab w:val="num" w:pos="3600"/>
        </w:tabs>
        <w:ind w:left="3600" w:hanging="360"/>
      </w:pPr>
      <w:rPr>
        <w:rFonts w:ascii="Wingdings" w:hAnsi="Wingdings" w:hint="default"/>
      </w:rPr>
    </w:lvl>
    <w:lvl w:ilvl="5" w:tplc="4AAAC584" w:tentative="1">
      <w:start w:val="1"/>
      <w:numFmt w:val="bullet"/>
      <w:lvlText w:val=""/>
      <w:lvlJc w:val="left"/>
      <w:pPr>
        <w:tabs>
          <w:tab w:val="num" w:pos="4320"/>
        </w:tabs>
        <w:ind w:left="4320" w:hanging="360"/>
      </w:pPr>
      <w:rPr>
        <w:rFonts w:ascii="Wingdings" w:hAnsi="Wingdings" w:hint="default"/>
      </w:rPr>
    </w:lvl>
    <w:lvl w:ilvl="6" w:tplc="E7066A46" w:tentative="1">
      <w:start w:val="1"/>
      <w:numFmt w:val="bullet"/>
      <w:lvlText w:val=""/>
      <w:lvlJc w:val="left"/>
      <w:pPr>
        <w:tabs>
          <w:tab w:val="num" w:pos="5040"/>
        </w:tabs>
        <w:ind w:left="5040" w:hanging="360"/>
      </w:pPr>
      <w:rPr>
        <w:rFonts w:ascii="Wingdings" w:hAnsi="Wingdings" w:hint="default"/>
      </w:rPr>
    </w:lvl>
    <w:lvl w:ilvl="7" w:tplc="5B380D7A" w:tentative="1">
      <w:start w:val="1"/>
      <w:numFmt w:val="bullet"/>
      <w:lvlText w:val=""/>
      <w:lvlJc w:val="left"/>
      <w:pPr>
        <w:tabs>
          <w:tab w:val="num" w:pos="5760"/>
        </w:tabs>
        <w:ind w:left="5760" w:hanging="360"/>
      </w:pPr>
      <w:rPr>
        <w:rFonts w:ascii="Wingdings" w:hAnsi="Wingdings" w:hint="default"/>
      </w:rPr>
    </w:lvl>
    <w:lvl w:ilvl="8" w:tplc="6A246646" w:tentative="1">
      <w:start w:val="1"/>
      <w:numFmt w:val="bullet"/>
      <w:lvlText w:val=""/>
      <w:lvlJc w:val="left"/>
      <w:pPr>
        <w:tabs>
          <w:tab w:val="num" w:pos="6480"/>
        </w:tabs>
        <w:ind w:left="6480" w:hanging="360"/>
      </w:pPr>
      <w:rPr>
        <w:rFonts w:ascii="Wingdings" w:hAnsi="Wingdings" w:hint="default"/>
      </w:rPr>
    </w:lvl>
  </w:abstractNum>
  <w:num w:numId="1" w16cid:durableId="1648390495">
    <w:abstractNumId w:val="8"/>
  </w:num>
  <w:num w:numId="2" w16cid:durableId="751756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3568855">
    <w:abstractNumId w:val="14"/>
  </w:num>
  <w:num w:numId="4" w16cid:durableId="66347059">
    <w:abstractNumId w:val="15"/>
  </w:num>
  <w:num w:numId="5" w16cid:durableId="1718702138">
    <w:abstractNumId w:val="7"/>
  </w:num>
  <w:num w:numId="6" w16cid:durableId="1420642854">
    <w:abstractNumId w:val="0"/>
  </w:num>
  <w:num w:numId="7" w16cid:durableId="519439191">
    <w:abstractNumId w:val="31"/>
  </w:num>
  <w:num w:numId="8" w16cid:durableId="35542785">
    <w:abstractNumId w:val="16"/>
  </w:num>
  <w:num w:numId="9" w16cid:durableId="161820238">
    <w:abstractNumId w:val="38"/>
  </w:num>
  <w:num w:numId="10" w16cid:durableId="829175013">
    <w:abstractNumId w:val="43"/>
  </w:num>
  <w:num w:numId="11" w16cid:durableId="897474205">
    <w:abstractNumId w:val="46"/>
  </w:num>
  <w:num w:numId="12" w16cid:durableId="1551459588">
    <w:abstractNumId w:val="33"/>
  </w:num>
  <w:num w:numId="13" w16cid:durableId="171922503">
    <w:abstractNumId w:val="22"/>
  </w:num>
  <w:num w:numId="14" w16cid:durableId="15160221">
    <w:abstractNumId w:val="13"/>
  </w:num>
  <w:num w:numId="15" w16cid:durableId="437867575">
    <w:abstractNumId w:val="9"/>
  </w:num>
  <w:num w:numId="16" w16cid:durableId="1047493558">
    <w:abstractNumId w:val="51"/>
  </w:num>
  <w:num w:numId="17" w16cid:durableId="418140845">
    <w:abstractNumId w:val="44"/>
  </w:num>
  <w:num w:numId="18" w16cid:durableId="380247539">
    <w:abstractNumId w:val="10"/>
  </w:num>
  <w:num w:numId="19" w16cid:durableId="1810170349">
    <w:abstractNumId w:val="12"/>
  </w:num>
  <w:num w:numId="20" w16cid:durableId="1779375829">
    <w:abstractNumId w:val="37"/>
  </w:num>
  <w:num w:numId="21" w16cid:durableId="1088773510">
    <w:abstractNumId w:val="6"/>
  </w:num>
  <w:num w:numId="22" w16cid:durableId="1141969157">
    <w:abstractNumId w:val="1"/>
  </w:num>
  <w:num w:numId="23" w16cid:durableId="1640262833">
    <w:abstractNumId w:val="52"/>
  </w:num>
  <w:num w:numId="24" w16cid:durableId="1118260946">
    <w:abstractNumId w:val="30"/>
  </w:num>
  <w:num w:numId="25" w16cid:durableId="1014846606">
    <w:abstractNumId w:val="29"/>
  </w:num>
  <w:num w:numId="26" w16cid:durableId="153032188">
    <w:abstractNumId w:val="28"/>
  </w:num>
  <w:num w:numId="27" w16cid:durableId="374548917">
    <w:abstractNumId w:val="3"/>
  </w:num>
  <w:num w:numId="28" w16cid:durableId="1052388501">
    <w:abstractNumId w:val="21"/>
  </w:num>
  <w:num w:numId="29" w16cid:durableId="1996296277">
    <w:abstractNumId w:val="17"/>
  </w:num>
  <w:num w:numId="30" w16cid:durableId="1247954195">
    <w:abstractNumId w:val="24"/>
  </w:num>
  <w:num w:numId="31" w16cid:durableId="1088693164">
    <w:abstractNumId w:val="39"/>
  </w:num>
  <w:num w:numId="32" w16cid:durableId="192037670">
    <w:abstractNumId w:val="4"/>
  </w:num>
  <w:num w:numId="33" w16cid:durableId="231547230">
    <w:abstractNumId w:val="50"/>
  </w:num>
  <w:num w:numId="34" w16cid:durableId="1724715867">
    <w:abstractNumId w:val="34"/>
  </w:num>
  <w:num w:numId="35" w16cid:durableId="973632388">
    <w:abstractNumId w:val="45"/>
  </w:num>
  <w:num w:numId="36" w16cid:durableId="859392696">
    <w:abstractNumId w:val="41"/>
  </w:num>
  <w:num w:numId="37" w16cid:durableId="156188774">
    <w:abstractNumId w:val="53"/>
  </w:num>
  <w:num w:numId="38" w16cid:durableId="1187717114">
    <w:abstractNumId w:val="5"/>
  </w:num>
  <w:num w:numId="39" w16cid:durableId="255093244">
    <w:abstractNumId w:val="18"/>
  </w:num>
  <w:num w:numId="40" w16cid:durableId="106169615">
    <w:abstractNumId w:val="49"/>
  </w:num>
  <w:num w:numId="41" w16cid:durableId="1054428454">
    <w:abstractNumId w:val="36"/>
  </w:num>
  <w:num w:numId="42" w16cid:durableId="489105778">
    <w:abstractNumId w:val="25"/>
  </w:num>
  <w:num w:numId="43" w16cid:durableId="1031034085">
    <w:abstractNumId w:val="32"/>
  </w:num>
  <w:num w:numId="44" w16cid:durableId="1497646954">
    <w:abstractNumId w:val="47"/>
  </w:num>
  <w:num w:numId="45" w16cid:durableId="1236280200">
    <w:abstractNumId w:val="40"/>
  </w:num>
  <w:num w:numId="46" w16cid:durableId="2039315121">
    <w:abstractNumId w:val="19"/>
  </w:num>
  <w:num w:numId="47" w16cid:durableId="367071756">
    <w:abstractNumId w:val="2"/>
  </w:num>
  <w:num w:numId="48" w16cid:durableId="1586258906">
    <w:abstractNumId w:val="42"/>
  </w:num>
  <w:num w:numId="49" w16cid:durableId="1498110672">
    <w:abstractNumId w:val="26"/>
  </w:num>
  <w:num w:numId="50" w16cid:durableId="1385176069">
    <w:abstractNumId w:val="20"/>
  </w:num>
  <w:num w:numId="51" w16cid:durableId="931165785">
    <w:abstractNumId w:val="48"/>
  </w:num>
  <w:num w:numId="52" w16cid:durableId="1610819498">
    <w:abstractNumId w:val="27"/>
  </w:num>
  <w:num w:numId="53" w16cid:durableId="1723404388">
    <w:abstractNumId w:val="23"/>
  </w:num>
  <w:num w:numId="54" w16cid:durableId="1141264241">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F7"/>
    <w:rsid w:val="000049A6"/>
    <w:rsid w:val="000139EF"/>
    <w:rsid w:val="000222C5"/>
    <w:rsid w:val="0002771E"/>
    <w:rsid w:val="00040C08"/>
    <w:rsid w:val="000552A9"/>
    <w:rsid w:val="00080805"/>
    <w:rsid w:val="00087FD8"/>
    <w:rsid w:val="0009187A"/>
    <w:rsid w:val="000A0CFE"/>
    <w:rsid w:val="000B49D5"/>
    <w:rsid w:val="000D3779"/>
    <w:rsid w:val="000E1FF7"/>
    <w:rsid w:val="000F083C"/>
    <w:rsid w:val="000F0D5C"/>
    <w:rsid w:val="00102227"/>
    <w:rsid w:val="00105700"/>
    <w:rsid w:val="00106B6E"/>
    <w:rsid w:val="00110A50"/>
    <w:rsid w:val="0011344A"/>
    <w:rsid w:val="00113933"/>
    <w:rsid w:val="001241F4"/>
    <w:rsid w:val="0014017A"/>
    <w:rsid w:val="00147A8D"/>
    <w:rsid w:val="0015260A"/>
    <w:rsid w:val="001609AC"/>
    <w:rsid w:val="00161361"/>
    <w:rsid w:val="0016281C"/>
    <w:rsid w:val="00163691"/>
    <w:rsid w:val="001659B6"/>
    <w:rsid w:val="00196F50"/>
    <w:rsid w:val="001A3D7E"/>
    <w:rsid w:val="00206CFC"/>
    <w:rsid w:val="0021516C"/>
    <w:rsid w:val="00224B11"/>
    <w:rsid w:val="00244BB6"/>
    <w:rsid w:val="00246FF7"/>
    <w:rsid w:val="00254CE2"/>
    <w:rsid w:val="0027399B"/>
    <w:rsid w:val="00274F93"/>
    <w:rsid w:val="00281427"/>
    <w:rsid w:val="002856DE"/>
    <w:rsid w:val="00286221"/>
    <w:rsid w:val="002A7AA2"/>
    <w:rsid w:val="002C22CC"/>
    <w:rsid w:val="002D0893"/>
    <w:rsid w:val="002D6BF8"/>
    <w:rsid w:val="0030692D"/>
    <w:rsid w:val="0032702A"/>
    <w:rsid w:val="003506FF"/>
    <w:rsid w:val="003516B6"/>
    <w:rsid w:val="00354929"/>
    <w:rsid w:val="00360CD8"/>
    <w:rsid w:val="003674C7"/>
    <w:rsid w:val="00376093"/>
    <w:rsid w:val="00385120"/>
    <w:rsid w:val="00394044"/>
    <w:rsid w:val="003A3B92"/>
    <w:rsid w:val="003B6559"/>
    <w:rsid w:val="003B6D54"/>
    <w:rsid w:val="003C56CE"/>
    <w:rsid w:val="003E1DF4"/>
    <w:rsid w:val="003E3916"/>
    <w:rsid w:val="003F3316"/>
    <w:rsid w:val="003F3410"/>
    <w:rsid w:val="004021A1"/>
    <w:rsid w:val="00414636"/>
    <w:rsid w:val="00431145"/>
    <w:rsid w:val="00436B6C"/>
    <w:rsid w:val="00445A5D"/>
    <w:rsid w:val="00452BCA"/>
    <w:rsid w:val="004803C4"/>
    <w:rsid w:val="004B0FD0"/>
    <w:rsid w:val="004D30D3"/>
    <w:rsid w:val="004D7873"/>
    <w:rsid w:val="004E49F6"/>
    <w:rsid w:val="004F2259"/>
    <w:rsid w:val="00510CDF"/>
    <w:rsid w:val="00516192"/>
    <w:rsid w:val="00523DE4"/>
    <w:rsid w:val="00524EDA"/>
    <w:rsid w:val="00525CA6"/>
    <w:rsid w:val="00534D4A"/>
    <w:rsid w:val="0055406D"/>
    <w:rsid w:val="00564D2D"/>
    <w:rsid w:val="005662C6"/>
    <w:rsid w:val="0056671B"/>
    <w:rsid w:val="00570BC3"/>
    <w:rsid w:val="00573888"/>
    <w:rsid w:val="005739D0"/>
    <w:rsid w:val="005806C1"/>
    <w:rsid w:val="00590B6E"/>
    <w:rsid w:val="005A4AEC"/>
    <w:rsid w:val="005D6E20"/>
    <w:rsid w:val="005E4CF5"/>
    <w:rsid w:val="005E765E"/>
    <w:rsid w:val="005F4852"/>
    <w:rsid w:val="00612002"/>
    <w:rsid w:val="0061299F"/>
    <w:rsid w:val="00630977"/>
    <w:rsid w:val="0064622F"/>
    <w:rsid w:val="006506AE"/>
    <w:rsid w:val="00667CF9"/>
    <w:rsid w:val="006721A6"/>
    <w:rsid w:val="0067577A"/>
    <w:rsid w:val="00682AC8"/>
    <w:rsid w:val="00684CDF"/>
    <w:rsid w:val="006B2129"/>
    <w:rsid w:val="006B3373"/>
    <w:rsid w:val="006D4369"/>
    <w:rsid w:val="006D5947"/>
    <w:rsid w:val="006E1590"/>
    <w:rsid w:val="00702CA1"/>
    <w:rsid w:val="00721902"/>
    <w:rsid w:val="00726088"/>
    <w:rsid w:val="0074430C"/>
    <w:rsid w:val="00747FE5"/>
    <w:rsid w:val="007542A0"/>
    <w:rsid w:val="007603ED"/>
    <w:rsid w:val="007808F8"/>
    <w:rsid w:val="00797721"/>
    <w:rsid w:val="007C57D8"/>
    <w:rsid w:val="007E047C"/>
    <w:rsid w:val="007E60BE"/>
    <w:rsid w:val="007F2760"/>
    <w:rsid w:val="007F2E69"/>
    <w:rsid w:val="007F6E18"/>
    <w:rsid w:val="00802E21"/>
    <w:rsid w:val="00810CA9"/>
    <w:rsid w:val="00833395"/>
    <w:rsid w:val="00837FAC"/>
    <w:rsid w:val="008556B8"/>
    <w:rsid w:val="00855B9C"/>
    <w:rsid w:val="00862C91"/>
    <w:rsid w:val="00871278"/>
    <w:rsid w:val="0087548A"/>
    <w:rsid w:val="00876072"/>
    <w:rsid w:val="008842BC"/>
    <w:rsid w:val="00885268"/>
    <w:rsid w:val="008929DC"/>
    <w:rsid w:val="0089492F"/>
    <w:rsid w:val="008C2BEE"/>
    <w:rsid w:val="008E6AE9"/>
    <w:rsid w:val="00900DEC"/>
    <w:rsid w:val="00924FC4"/>
    <w:rsid w:val="00944199"/>
    <w:rsid w:val="00947295"/>
    <w:rsid w:val="009539AC"/>
    <w:rsid w:val="00954125"/>
    <w:rsid w:val="009555C2"/>
    <w:rsid w:val="00981245"/>
    <w:rsid w:val="00981FD4"/>
    <w:rsid w:val="00991A82"/>
    <w:rsid w:val="00992C94"/>
    <w:rsid w:val="009945D8"/>
    <w:rsid w:val="00994709"/>
    <w:rsid w:val="009A120A"/>
    <w:rsid w:val="009A1A5D"/>
    <w:rsid w:val="009B7C41"/>
    <w:rsid w:val="009C2CD0"/>
    <w:rsid w:val="009C5580"/>
    <w:rsid w:val="009D0E71"/>
    <w:rsid w:val="009D1CC6"/>
    <w:rsid w:val="009E142E"/>
    <w:rsid w:val="009F0E3B"/>
    <w:rsid w:val="009F4304"/>
    <w:rsid w:val="009F5043"/>
    <w:rsid w:val="00A11D35"/>
    <w:rsid w:val="00A13EEA"/>
    <w:rsid w:val="00A31A7A"/>
    <w:rsid w:val="00A513A2"/>
    <w:rsid w:val="00A6791B"/>
    <w:rsid w:val="00A704B3"/>
    <w:rsid w:val="00A70B47"/>
    <w:rsid w:val="00A8467F"/>
    <w:rsid w:val="00A87C2B"/>
    <w:rsid w:val="00AA040A"/>
    <w:rsid w:val="00AB1EEE"/>
    <w:rsid w:val="00AB3D01"/>
    <w:rsid w:val="00AB508B"/>
    <w:rsid w:val="00AB5B9F"/>
    <w:rsid w:val="00AC7439"/>
    <w:rsid w:val="00AD18B5"/>
    <w:rsid w:val="00AF1E21"/>
    <w:rsid w:val="00AF5FF9"/>
    <w:rsid w:val="00B045E4"/>
    <w:rsid w:val="00B0463F"/>
    <w:rsid w:val="00B145A4"/>
    <w:rsid w:val="00B312A0"/>
    <w:rsid w:val="00B378E1"/>
    <w:rsid w:val="00B442E5"/>
    <w:rsid w:val="00B71B83"/>
    <w:rsid w:val="00B740DC"/>
    <w:rsid w:val="00B856E9"/>
    <w:rsid w:val="00BA0747"/>
    <w:rsid w:val="00BA2F4B"/>
    <w:rsid w:val="00BB480F"/>
    <w:rsid w:val="00BD795A"/>
    <w:rsid w:val="00BE7AED"/>
    <w:rsid w:val="00C000B6"/>
    <w:rsid w:val="00C31706"/>
    <w:rsid w:val="00C33CD5"/>
    <w:rsid w:val="00C46458"/>
    <w:rsid w:val="00C46872"/>
    <w:rsid w:val="00C4790F"/>
    <w:rsid w:val="00C62674"/>
    <w:rsid w:val="00C63AC1"/>
    <w:rsid w:val="00C71AE6"/>
    <w:rsid w:val="00C77059"/>
    <w:rsid w:val="00C93306"/>
    <w:rsid w:val="00C936D7"/>
    <w:rsid w:val="00C93CAA"/>
    <w:rsid w:val="00C94874"/>
    <w:rsid w:val="00CB207C"/>
    <w:rsid w:val="00CB273B"/>
    <w:rsid w:val="00CB4716"/>
    <w:rsid w:val="00CB5B0C"/>
    <w:rsid w:val="00CC13F5"/>
    <w:rsid w:val="00CC1798"/>
    <w:rsid w:val="00CC2151"/>
    <w:rsid w:val="00CD04AA"/>
    <w:rsid w:val="00CD3773"/>
    <w:rsid w:val="00CD55D6"/>
    <w:rsid w:val="00CE0FD5"/>
    <w:rsid w:val="00CF3E44"/>
    <w:rsid w:val="00D05380"/>
    <w:rsid w:val="00D3105B"/>
    <w:rsid w:val="00D37523"/>
    <w:rsid w:val="00D528C1"/>
    <w:rsid w:val="00D6666B"/>
    <w:rsid w:val="00D854E9"/>
    <w:rsid w:val="00DB6470"/>
    <w:rsid w:val="00DD0DDC"/>
    <w:rsid w:val="00DE33E9"/>
    <w:rsid w:val="00E01307"/>
    <w:rsid w:val="00E11EB9"/>
    <w:rsid w:val="00E22DA9"/>
    <w:rsid w:val="00E33027"/>
    <w:rsid w:val="00E429E5"/>
    <w:rsid w:val="00E5600B"/>
    <w:rsid w:val="00E651A3"/>
    <w:rsid w:val="00E675CC"/>
    <w:rsid w:val="00E8330D"/>
    <w:rsid w:val="00E868F9"/>
    <w:rsid w:val="00E971B0"/>
    <w:rsid w:val="00EB38E8"/>
    <w:rsid w:val="00EC4A61"/>
    <w:rsid w:val="00EC57B8"/>
    <w:rsid w:val="00EE08BB"/>
    <w:rsid w:val="00F00882"/>
    <w:rsid w:val="00F03D69"/>
    <w:rsid w:val="00F12E22"/>
    <w:rsid w:val="00F12F22"/>
    <w:rsid w:val="00F22601"/>
    <w:rsid w:val="00F2627E"/>
    <w:rsid w:val="00F35673"/>
    <w:rsid w:val="00F357E1"/>
    <w:rsid w:val="00F60B38"/>
    <w:rsid w:val="00F64BE2"/>
    <w:rsid w:val="00F66267"/>
    <w:rsid w:val="00F86A73"/>
    <w:rsid w:val="00F939C7"/>
    <w:rsid w:val="00FC6811"/>
    <w:rsid w:val="00FD4951"/>
    <w:rsid w:val="00FE7EA7"/>
    <w:rsid w:val="00FF18CF"/>
    <w:rsid w:val="00FF52CC"/>
    <w:rsid w:val="00FF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5077"/>
  <w15:chartTrackingRefBased/>
  <w15:docId w15:val="{6C2E943A-3F13-42B8-A26F-D18E325F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qFormat="1"/>
    <w:lsdException w:name="List Number 3" w:uiPriority="14" w:qFormat="1"/>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qFormat="1"/>
    <w:lsdException w:name="List Continue 2" w:uiPriority="14" w:qFormat="1"/>
    <w:lsdException w:name="List Continue 3" w:uiPriority="14" w:qFormat="1"/>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CF3E44"/>
  </w:style>
  <w:style w:type="paragraph" w:styleId="Heading1">
    <w:name w:val="heading 1"/>
    <w:basedOn w:val="Normal"/>
    <w:next w:val="BodyText"/>
    <w:link w:val="Heading1Char"/>
    <w:uiPriority w:val="9"/>
    <w:qFormat/>
    <w:rsid w:val="00702CA1"/>
    <w:pPr>
      <w:keepNext/>
      <w:keepLines/>
      <w:spacing w:before="300"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uiPriority w:val="9"/>
    <w:qFormat/>
    <w:rsid w:val="00A13EEA"/>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246FF7"/>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1"/>
    <w:rPr>
      <w:rFonts w:eastAsiaTheme="majorEastAsia" w:cstheme="majorBidi"/>
      <w:color w:val="005EB8"/>
      <w:sz w:val="72"/>
      <w:szCs w:val="32"/>
    </w:rPr>
  </w:style>
  <w:style w:type="character" w:customStyle="1" w:styleId="Heading2Char">
    <w:name w:val="Heading 2 Char"/>
    <w:basedOn w:val="DefaultParagraphFont"/>
    <w:link w:val="Heading2"/>
    <w:uiPriority w:val="9"/>
    <w:rsid w:val="00A13EEA"/>
    <w:rPr>
      <w:rFonts w:eastAsiaTheme="majorEastAsia" w:cstheme="majorBidi"/>
      <w:color w:val="005EB8"/>
      <w:sz w:val="36"/>
      <w:szCs w:val="26"/>
    </w:rPr>
  </w:style>
  <w:style w:type="character" w:customStyle="1" w:styleId="Heading3Char">
    <w:name w:val="Heading 3 Char"/>
    <w:basedOn w:val="DefaultParagraphFont"/>
    <w:link w:val="Heading3"/>
    <w:uiPriority w:val="9"/>
    <w:rsid w:val="00246FF7"/>
    <w:rPr>
      <w:rFonts w:eastAsiaTheme="majorEastAsia" w:cstheme="majorBidi"/>
      <w:b/>
      <w:sz w:val="28"/>
    </w:rPr>
  </w:style>
  <w:style w:type="character" w:customStyle="1" w:styleId="Heading4Char">
    <w:name w:val="Heading 4 Char"/>
    <w:basedOn w:val="DefaultParagraphFont"/>
    <w:link w:val="Heading4"/>
    <w:uiPriority w:val="9"/>
    <w:rsid w:val="00D37523"/>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A31A7A"/>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A31A7A"/>
    <w:rPr>
      <w:rFonts w:eastAsiaTheme="majorEastAsia" w:cstheme="majorBidi"/>
      <w:color w:val="005EB8"/>
      <w:kern w:val="28"/>
      <w:sz w:val="64"/>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A31A7A"/>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A31A7A"/>
    <w:rPr>
      <w:rFonts w:eastAsiaTheme="minorEastAsia"/>
      <w:sz w:val="4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rsid w:val="007F2E69"/>
    <w:pPr>
      <w:tabs>
        <w:tab w:val="center" w:pos="4513"/>
        <w:tab w:val="right" w:pos="9026"/>
      </w:tabs>
      <w:ind w:left="-567"/>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99"/>
    <w:rsid w:val="00981245"/>
    <w:pPr>
      <w:outlineLvl w:val="9"/>
    </w:pPr>
  </w:style>
  <w:style w:type="character" w:customStyle="1" w:styleId="FooterChar">
    <w:name w:val="Footer Char"/>
    <w:basedOn w:val="DefaultParagraphFont"/>
    <w:link w:val="Footer"/>
    <w:uiPriority w:val="99"/>
    <w:rsid w:val="005806C1"/>
    <w:rPr>
      <w:color w:val="768692"/>
      <w:sz w:val="25"/>
    </w:rPr>
  </w:style>
  <w:style w:type="paragraph" w:styleId="Header">
    <w:name w:val="header"/>
    <w:basedOn w:val="Normal"/>
    <w:link w:val="HeaderChar"/>
    <w:uiPriority w:val="99"/>
    <w:semiHidden/>
    <w:rsid w:val="00885268"/>
    <w:pPr>
      <w:tabs>
        <w:tab w:val="center" w:pos="4513"/>
        <w:tab w:val="right" w:pos="9026"/>
      </w:tabs>
    </w:pPr>
    <w:rPr>
      <w:sz w:val="18"/>
    </w:rPr>
  </w:style>
  <w:style w:type="character" w:customStyle="1" w:styleId="HeaderChar">
    <w:name w:val="Header Char"/>
    <w:basedOn w:val="DefaultParagraphFont"/>
    <w:link w:val="Header"/>
    <w:uiPriority w:val="99"/>
    <w:semiHidden/>
    <w:rsid w:val="005806C1"/>
    <w:rPr>
      <w:sz w:val="18"/>
    </w:rPr>
  </w:style>
  <w:style w:type="paragraph" w:styleId="ListBullet">
    <w:name w:val="List Bullet"/>
    <w:basedOn w:val="BodyText"/>
    <w:uiPriority w:val="14"/>
    <w:qFormat/>
    <w:rsid w:val="00F03D69"/>
    <w:pPr>
      <w:numPr>
        <w:numId w:val="1"/>
      </w:numPr>
      <w:spacing w:after="50"/>
    </w:pPr>
  </w:style>
  <w:style w:type="paragraph" w:styleId="ListBullet2">
    <w:name w:val="List Bullet 2"/>
    <w:basedOn w:val="BodyText"/>
    <w:uiPriority w:val="14"/>
    <w:qFormat/>
    <w:rsid w:val="00F03D69"/>
    <w:pPr>
      <w:numPr>
        <w:ilvl w:val="1"/>
        <w:numId w:val="1"/>
      </w:numPr>
      <w:spacing w:after="50"/>
    </w:pPr>
  </w:style>
  <w:style w:type="paragraph" w:styleId="ListBullet3">
    <w:name w:val="List Bullet 3"/>
    <w:basedOn w:val="BodyText"/>
    <w:uiPriority w:val="99"/>
    <w:semiHidden/>
    <w:qFormat/>
    <w:rsid w:val="00F03D69"/>
    <w:pPr>
      <w:numPr>
        <w:ilvl w:val="2"/>
        <w:numId w:val="1"/>
      </w:numPr>
      <w:contextualSpacing/>
    </w:pPr>
  </w:style>
  <w:style w:type="paragraph" w:styleId="ListBullet4">
    <w:name w:val="List Bullet 4"/>
    <w:basedOn w:val="BodyText"/>
    <w:uiPriority w:val="99"/>
    <w:semiHidden/>
    <w:rsid w:val="00F03D69"/>
    <w:pPr>
      <w:numPr>
        <w:ilvl w:val="3"/>
        <w:numId w:val="1"/>
      </w:numPr>
      <w:contextualSpacing/>
    </w:pPr>
  </w:style>
  <w:style w:type="paragraph" w:styleId="ListBullet5">
    <w:name w:val="List Bullet 5"/>
    <w:basedOn w:val="BodyText"/>
    <w:uiPriority w:val="99"/>
    <w:semiHidden/>
    <w:rsid w:val="00F03D69"/>
    <w:pPr>
      <w:numPr>
        <w:ilvl w:val="4"/>
        <w:numId w:val="1"/>
      </w:numPr>
      <w:contextualSpacing/>
    </w:pPr>
  </w:style>
  <w:style w:type="paragraph" w:styleId="ListContinue">
    <w:name w:val="List Continue"/>
    <w:basedOn w:val="BodyText"/>
    <w:uiPriority w:val="16"/>
    <w:qFormat/>
    <w:rsid w:val="00C93CAA"/>
    <w:pPr>
      <w:spacing w:after="50"/>
      <w:ind w:left="851"/>
    </w:pPr>
  </w:style>
  <w:style w:type="paragraph" w:styleId="ListContinue2">
    <w:name w:val="List Continue 2"/>
    <w:basedOn w:val="BodyText"/>
    <w:uiPriority w:val="16"/>
    <w:qFormat/>
    <w:rsid w:val="00C93CAA"/>
    <w:pPr>
      <w:spacing w:after="50"/>
      <w:ind w:left="1134"/>
    </w:pPr>
  </w:style>
  <w:style w:type="paragraph" w:styleId="ListContinue3">
    <w:name w:val="List Continue 3"/>
    <w:basedOn w:val="BodyText"/>
    <w:uiPriority w:val="16"/>
    <w:qFormat/>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qFormat/>
    <w:rsid w:val="0030692D"/>
    <w:pPr>
      <w:numPr>
        <w:numId w:val="2"/>
      </w:numPr>
      <w:spacing w:after="50"/>
    </w:pPr>
  </w:style>
  <w:style w:type="paragraph" w:styleId="ListNumber2">
    <w:name w:val="List Number 2"/>
    <w:basedOn w:val="BodyText"/>
    <w:uiPriority w:val="16"/>
    <w:qFormat/>
    <w:rsid w:val="0030692D"/>
    <w:pPr>
      <w:numPr>
        <w:ilvl w:val="1"/>
        <w:numId w:val="2"/>
      </w:numPr>
      <w:spacing w:after="50"/>
    </w:pPr>
  </w:style>
  <w:style w:type="paragraph" w:styleId="ListNumber3">
    <w:name w:val="List Number 3"/>
    <w:basedOn w:val="BodyText"/>
    <w:uiPriority w:val="16"/>
    <w:qFormat/>
    <w:rsid w:val="0030692D"/>
    <w:pPr>
      <w:numPr>
        <w:ilvl w:val="2"/>
        <w:numId w:val="2"/>
      </w:numPr>
      <w:spacing w:after="50"/>
    </w:pPr>
  </w:style>
  <w:style w:type="paragraph" w:styleId="ListNumber4">
    <w:name w:val="List Number 4"/>
    <w:basedOn w:val="BodyText"/>
    <w:uiPriority w:val="99"/>
    <w:semiHidden/>
    <w:rsid w:val="0030692D"/>
    <w:pPr>
      <w:numPr>
        <w:ilvl w:val="3"/>
        <w:numId w:val="2"/>
      </w:numPr>
      <w:contextualSpacing/>
    </w:pPr>
  </w:style>
  <w:style w:type="paragraph" w:styleId="ListNumber5">
    <w:name w:val="List Number 5"/>
    <w:basedOn w:val="BodyText"/>
    <w:uiPriority w:val="99"/>
    <w:semiHidden/>
    <w:rsid w:val="0030692D"/>
    <w:pPr>
      <w:numPr>
        <w:ilvl w:val="4"/>
        <w:numId w:val="2"/>
      </w:numPr>
      <w:contextualSpacing/>
    </w:pPr>
  </w:style>
  <w:style w:type="paragraph" w:styleId="ListParagraph">
    <w:name w:val="List Paragraph"/>
    <w:basedOn w:val="Normal"/>
    <w:uiPriority w:val="34"/>
    <w:qFormat/>
    <w:rsid w:val="00DD0DDC"/>
    <w:pPr>
      <w:ind w:left="720"/>
      <w:contextualSpacing/>
    </w:pPr>
  </w:style>
  <w:style w:type="numbering" w:customStyle="1" w:styleId="NHSBullets">
    <w:name w:val="NHS Bullets"/>
    <w:basedOn w:val="NoList"/>
    <w:uiPriority w:val="99"/>
    <w:rsid w:val="00F03D69"/>
    <w:pPr>
      <w:numPr>
        <w:numId w:val="1"/>
      </w:numPr>
    </w:pPr>
  </w:style>
  <w:style w:type="numbering" w:customStyle="1" w:styleId="NHSListNumbers">
    <w:name w:val="NHS List Numbers"/>
    <w:basedOn w:val="NHSBullets"/>
    <w:uiPriority w:val="99"/>
    <w:rsid w:val="0030692D"/>
    <w:pPr>
      <w:numPr>
        <w:numId w:val="3"/>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uiPriority w:val="17"/>
    <w:qFormat/>
    <w:rsid w:val="00AF1E21"/>
  </w:style>
  <w:style w:type="paragraph" w:customStyle="1" w:styleId="TableTitle">
    <w:name w:val="Table Title"/>
    <w:basedOn w:val="TableText"/>
    <w:next w:val="TableText"/>
    <w:uiPriority w:val="16"/>
    <w:qFormat/>
    <w:rsid w:val="00DD0DDC"/>
    <w:rPr>
      <w:b/>
    </w:rPr>
  </w:style>
  <w:style w:type="paragraph" w:customStyle="1" w:styleId="TableBullet">
    <w:name w:val="Table Bullet"/>
    <w:basedOn w:val="TableText"/>
    <w:uiPriority w:val="18"/>
    <w:qFormat/>
    <w:rsid w:val="00AF1E21"/>
    <w:pPr>
      <w:numPr>
        <w:numId w:val="4"/>
      </w:numPr>
    </w:pPr>
  </w:style>
  <w:style w:type="paragraph" w:customStyle="1" w:styleId="TableBullet2">
    <w:name w:val="Table Bullet 2"/>
    <w:basedOn w:val="TableBullet"/>
    <w:uiPriority w:val="18"/>
    <w:qFormat/>
    <w:rsid w:val="009A1A5D"/>
    <w:pPr>
      <w:numPr>
        <w:ilvl w:val="1"/>
      </w:numPr>
    </w:pPr>
  </w:style>
  <w:style w:type="numbering" w:customStyle="1" w:styleId="NHSTableBullets">
    <w:name w:val="NHS Table Bullets"/>
    <w:basedOn w:val="NoList"/>
    <w:uiPriority w:val="99"/>
    <w:rsid w:val="00AF1E21"/>
    <w:pPr>
      <w:numPr>
        <w:numId w:val="4"/>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5"/>
      </w:numPr>
    </w:pPr>
  </w:style>
  <w:style w:type="paragraph" w:customStyle="1" w:styleId="Heading2Numbered">
    <w:name w:val="Heading 2 Numbered"/>
    <w:basedOn w:val="Heading2"/>
    <w:next w:val="BodyText"/>
    <w:uiPriority w:val="9"/>
    <w:qFormat/>
    <w:rsid w:val="00833395"/>
    <w:pPr>
      <w:numPr>
        <w:ilvl w:val="1"/>
        <w:numId w:val="5"/>
      </w:numPr>
    </w:pPr>
  </w:style>
  <w:style w:type="paragraph" w:customStyle="1" w:styleId="Heading3Numbered">
    <w:name w:val="Heading 3 Numbered"/>
    <w:basedOn w:val="Heading3"/>
    <w:next w:val="BodyText"/>
    <w:uiPriority w:val="9"/>
    <w:qFormat/>
    <w:rsid w:val="00833395"/>
    <w:pPr>
      <w:numPr>
        <w:ilvl w:val="2"/>
        <w:numId w:val="5"/>
      </w:numPr>
    </w:pPr>
  </w:style>
  <w:style w:type="numbering" w:customStyle="1" w:styleId="NHSHeadings">
    <w:name w:val="NHS Headings"/>
    <w:basedOn w:val="NoList"/>
    <w:uiPriority w:val="99"/>
    <w:rsid w:val="00630977"/>
    <w:pPr>
      <w:numPr>
        <w:numId w:val="5"/>
      </w:numPr>
    </w:pPr>
  </w:style>
  <w:style w:type="numbering" w:customStyle="1" w:styleId="NHSBodyText">
    <w:name w:val="NHS Body Text"/>
    <w:basedOn w:val="NoList"/>
    <w:uiPriority w:val="99"/>
    <w:rsid w:val="0014017A"/>
    <w:pPr>
      <w:numPr>
        <w:numId w:val="6"/>
      </w:numPr>
    </w:pPr>
  </w:style>
  <w:style w:type="paragraph" w:styleId="BodyText2">
    <w:name w:val="Body Text 2"/>
    <w:basedOn w:val="BodyText"/>
    <w:link w:val="BodyText2Char"/>
    <w:qFormat/>
    <w:rsid w:val="0014017A"/>
    <w:pPr>
      <w:numPr>
        <w:numId w:val="6"/>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qFormat/>
    <w:rsid w:val="00CB207C"/>
    <w:rPr>
      <w:color w:val="41B6E6"/>
    </w:rPr>
  </w:style>
  <w:style w:type="paragraph" w:customStyle="1" w:styleId="IntroText">
    <w:name w:val="Intro Text"/>
    <w:basedOn w:val="BodyText"/>
    <w:next w:val="BodyText"/>
    <w:qFormat/>
    <w:rsid w:val="00CB207C"/>
    <w:pPr>
      <w:spacing w:after="0" w:line="400" w:lineRule="exact"/>
    </w:pPr>
    <w:rPr>
      <w:color w:val="005EB8"/>
      <w:sz w:val="28"/>
    </w:rPr>
  </w:style>
  <w:style w:type="table" w:customStyle="1" w:styleId="NHSTableDarkBlue">
    <w:name w:val="NHS Table Dark Blue"/>
    <w:basedOn w:val="TableNormal"/>
    <w:uiPriority w:val="99"/>
    <w:rsid w:val="00CE0FD5"/>
    <w:tblPr>
      <w:tblStyleRowBandSize w:val="1"/>
      <w:tblBorders>
        <w:insideH w:val="single" w:sz="4" w:space="0" w:color="005EB8"/>
        <w:insideV w:val="single" w:sz="4" w:space="0" w:color="005EB8"/>
      </w:tblBorders>
      <w:tblCellMar>
        <w:top w:w="113" w:type="dxa"/>
        <w:bottom w:w="113" w:type="dxa"/>
      </w:tblCellMar>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CC1798"/>
    <w:tblPr>
      <w:tblBorders>
        <w:insideH w:val="single" w:sz="4" w:space="0" w:color="0072CE"/>
        <w:insideV w:val="single" w:sz="4" w:space="0" w:color="0072CE"/>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61299F"/>
    <w:tblPr>
      <w:tblBorders>
        <w:insideH w:val="single" w:sz="4" w:space="0" w:color="41B6E6"/>
        <w:insideV w:val="single" w:sz="4" w:space="0" w:color="41B6E6"/>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BE7AED"/>
    <w:tblPr>
      <w:tblBorders>
        <w:insideH w:val="single" w:sz="4" w:space="0" w:color="009639"/>
        <w:insideV w:val="single" w:sz="4" w:space="0" w:color="009639"/>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CB273B"/>
    <w:tblPr>
      <w:tblBorders>
        <w:insideH w:val="single" w:sz="4" w:space="0" w:color="8A1538"/>
        <w:insideV w:val="single" w:sz="4" w:space="0" w:color="8A1538"/>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D05380"/>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D05380"/>
    <w:tblPr/>
    <w:tcPr>
      <w:shd w:val="clear" w:color="auto" w:fill="CCE3F5"/>
    </w:tcPr>
  </w:style>
  <w:style w:type="table" w:customStyle="1" w:styleId="NHSHighlightBoxLightBlue">
    <w:name w:val="NHS Highlight Box Light Blue"/>
    <w:basedOn w:val="NHSHighlightBoxDarkBlue"/>
    <w:uiPriority w:val="99"/>
    <w:rsid w:val="00244BB6"/>
    <w:tblPr/>
    <w:tcPr>
      <w:shd w:val="clear" w:color="auto" w:fill="D9F0FA"/>
    </w:tcPr>
  </w:style>
  <w:style w:type="table" w:customStyle="1" w:styleId="NHSHighlightBoxGreen">
    <w:name w:val="NHS Highlight Box Green"/>
    <w:basedOn w:val="NHSHighlightBoxDarkBlue"/>
    <w:uiPriority w:val="99"/>
    <w:rsid w:val="00AD18B5"/>
    <w:tblPr/>
    <w:tcPr>
      <w:shd w:val="clear" w:color="auto" w:fill="CCEAD7"/>
    </w:tcPr>
  </w:style>
  <w:style w:type="table" w:customStyle="1" w:styleId="NHSHighlightBoxDarkRed">
    <w:name w:val="NHS Highlight Box Dark Red"/>
    <w:basedOn w:val="NHSHighlightBoxDarkBlue"/>
    <w:uiPriority w:val="99"/>
    <w:rsid w:val="00D05380"/>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table" w:customStyle="1" w:styleId="NHSTableBlue">
    <w:name w:val="NHS Table Blue"/>
    <w:basedOn w:val="NHSTableDarkBlue"/>
    <w:uiPriority w:val="99"/>
    <w:rsid w:val="005F4852"/>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D05380"/>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CF3E44"/>
    <w:rPr>
      <w:color w:val="005EB8"/>
    </w:rPr>
  </w:style>
  <w:style w:type="character" w:styleId="CommentReference">
    <w:name w:val="annotation reference"/>
    <w:basedOn w:val="DefaultParagraphFont"/>
    <w:uiPriority w:val="99"/>
    <w:semiHidden/>
    <w:unhideWhenUsed/>
    <w:rsid w:val="00B0463F"/>
    <w:rPr>
      <w:sz w:val="16"/>
      <w:szCs w:val="16"/>
    </w:rPr>
  </w:style>
  <w:style w:type="paragraph" w:styleId="CommentText">
    <w:name w:val="annotation text"/>
    <w:basedOn w:val="Normal"/>
    <w:link w:val="CommentTextChar"/>
    <w:uiPriority w:val="99"/>
    <w:semiHidden/>
    <w:unhideWhenUsed/>
    <w:rsid w:val="00B0463F"/>
    <w:rPr>
      <w:sz w:val="20"/>
      <w:szCs w:val="20"/>
    </w:rPr>
  </w:style>
  <w:style w:type="character" w:customStyle="1" w:styleId="CommentTextChar">
    <w:name w:val="Comment Text Char"/>
    <w:basedOn w:val="DefaultParagraphFont"/>
    <w:link w:val="CommentText"/>
    <w:uiPriority w:val="99"/>
    <w:semiHidden/>
    <w:rsid w:val="00B0463F"/>
    <w:rPr>
      <w:sz w:val="20"/>
      <w:szCs w:val="20"/>
    </w:rPr>
  </w:style>
  <w:style w:type="paragraph" w:styleId="CommentSubject">
    <w:name w:val="annotation subject"/>
    <w:basedOn w:val="CommentText"/>
    <w:next w:val="CommentText"/>
    <w:link w:val="CommentSubjectChar"/>
    <w:uiPriority w:val="99"/>
    <w:semiHidden/>
    <w:unhideWhenUsed/>
    <w:rsid w:val="00B0463F"/>
    <w:rPr>
      <w:b/>
      <w:bCs/>
    </w:rPr>
  </w:style>
  <w:style w:type="character" w:customStyle="1" w:styleId="CommentSubjectChar">
    <w:name w:val="Comment Subject Char"/>
    <w:basedOn w:val="CommentTextChar"/>
    <w:link w:val="CommentSubject"/>
    <w:uiPriority w:val="99"/>
    <w:semiHidden/>
    <w:rsid w:val="00B0463F"/>
    <w:rPr>
      <w:b/>
      <w:bCs/>
      <w:sz w:val="20"/>
      <w:szCs w:val="20"/>
    </w:rPr>
  </w:style>
  <w:style w:type="character" w:styleId="UnresolvedMention">
    <w:name w:val="Unresolved Mention"/>
    <w:basedOn w:val="DefaultParagraphFont"/>
    <w:uiPriority w:val="99"/>
    <w:semiHidden/>
    <w:unhideWhenUsed/>
    <w:rsid w:val="003E1DF4"/>
    <w:rPr>
      <w:color w:val="605E5C"/>
      <w:shd w:val="clear" w:color="auto" w:fill="E1DFDD"/>
    </w:rPr>
  </w:style>
  <w:style w:type="paragraph" w:styleId="NormalWeb">
    <w:name w:val="Normal (Web)"/>
    <w:basedOn w:val="Normal"/>
    <w:uiPriority w:val="99"/>
    <w:semiHidden/>
    <w:unhideWhenUsed/>
    <w:rsid w:val="00161361"/>
    <w:pPr>
      <w:spacing w:before="100" w:beforeAutospacing="1" w:after="100" w:afterAutospacing="1"/>
    </w:pPr>
    <w:rPr>
      <w:rFonts w:ascii="Times New Roman" w:eastAsia="Times New Roman" w:hAnsi="Times New Roman" w:cs="Times New Roman"/>
      <w:color w:val="auto"/>
      <w:lang w:eastAsia="en-GB"/>
    </w:rPr>
  </w:style>
  <w:style w:type="paragraph" w:customStyle="1" w:styleId="Default">
    <w:name w:val="Default"/>
    <w:basedOn w:val="Normal"/>
    <w:rsid w:val="00AF5FF9"/>
    <w:pPr>
      <w:autoSpaceDE w:val="0"/>
      <w:autoSpaceDN w:val="0"/>
    </w:pPr>
    <w:rPr>
      <w:rFonts w:cs="Arial"/>
      <w:color w:val="000000"/>
    </w:rPr>
  </w:style>
  <w:style w:type="character" w:customStyle="1" w:styleId="cf01">
    <w:name w:val="cf01"/>
    <w:basedOn w:val="DefaultParagraphFont"/>
    <w:rsid w:val="00AF5FF9"/>
    <w:rPr>
      <w:rFonts w:ascii="Segoe UI" w:hAnsi="Segoe UI" w:cs="Segoe UI" w:hint="default"/>
      <w:color w:val="231F20"/>
      <w:sz w:val="18"/>
      <w:szCs w:val="18"/>
    </w:rPr>
  </w:style>
  <w:style w:type="paragraph" w:customStyle="1" w:styleId="TableParagraph">
    <w:name w:val="Table Paragraph"/>
    <w:basedOn w:val="Normal"/>
    <w:uiPriority w:val="1"/>
    <w:qFormat/>
    <w:rsid w:val="00EB38E8"/>
    <w:pPr>
      <w:widowControl w:val="0"/>
      <w:autoSpaceDE w:val="0"/>
      <w:autoSpaceDN w:val="0"/>
    </w:pPr>
    <w:rPr>
      <w:rFonts w:eastAsia="Arial" w:cs="Arial"/>
      <w:color w:val="auto"/>
      <w:sz w:val="22"/>
      <w:szCs w:val="22"/>
      <w:lang w:val="en-US"/>
    </w:rPr>
  </w:style>
  <w:style w:type="paragraph" w:styleId="Revision">
    <w:name w:val="Revision"/>
    <w:hidden/>
    <w:uiPriority w:val="99"/>
    <w:semiHidden/>
    <w:rsid w:val="00590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5350">
      <w:bodyDiv w:val="1"/>
      <w:marLeft w:val="0"/>
      <w:marRight w:val="0"/>
      <w:marTop w:val="0"/>
      <w:marBottom w:val="0"/>
      <w:divBdr>
        <w:top w:val="none" w:sz="0" w:space="0" w:color="auto"/>
        <w:left w:val="none" w:sz="0" w:space="0" w:color="auto"/>
        <w:bottom w:val="none" w:sz="0" w:space="0" w:color="auto"/>
        <w:right w:val="none" w:sz="0" w:space="0" w:color="auto"/>
      </w:divBdr>
      <w:divsChild>
        <w:div w:id="1653371041">
          <w:marLeft w:val="446"/>
          <w:marRight w:val="0"/>
          <w:marTop w:val="0"/>
          <w:marBottom w:val="0"/>
          <w:divBdr>
            <w:top w:val="none" w:sz="0" w:space="0" w:color="auto"/>
            <w:left w:val="none" w:sz="0" w:space="0" w:color="auto"/>
            <w:bottom w:val="none" w:sz="0" w:space="0" w:color="auto"/>
            <w:right w:val="none" w:sz="0" w:space="0" w:color="auto"/>
          </w:divBdr>
        </w:div>
        <w:div w:id="1369916895">
          <w:marLeft w:val="446"/>
          <w:marRight w:val="0"/>
          <w:marTop w:val="0"/>
          <w:marBottom w:val="0"/>
          <w:divBdr>
            <w:top w:val="none" w:sz="0" w:space="0" w:color="auto"/>
            <w:left w:val="none" w:sz="0" w:space="0" w:color="auto"/>
            <w:bottom w:val="none" w:sz="0" w:space="0" w:color="auto"/>
            <w:right w:val="none" w:sz="0" w:space="0" w:color="auto"/>
          </w:divBdr>
        </w:div>
        <w:div w:id="56364790">
          <w:marLeft w:val="446"/>
          <w:marRight w:val="0"/>
          <w:marTop w:val="0"/>
          <w:marBottom w:val="0"/>
          <w:divBdr>
            <w:top w:val="none" w:sz="0" w:space="0" w:color="auto"/>
            <w:left w:val="none" w:sz="0" w:space="0" w:color="auto"/>
            <w:bottom w:val="none" w:sz="0" w:space="0" w:color="auto"/>
            <w:right w:val="none" w:sz="0" w:space="0" w:color="auto"/>
          </w:divBdr>
        </w:div>
        <w:div w:id="1078819421">
          <w:marLeft w:val="446"/>
          <w:marRight w:val="0"/>
          <w:marTop w:val="0"/>
          <w:marBottom w:val="0"/>
          <w:divBdr>
            <w:top w:val="none" w:sz="0" w:space="0" w:color="auto"/>
            <w:left w:val="none" w:sz="0" w:space="0" w:color="auto"/>
            <w:bottom w:val="none" w:sz="0" w:space="0" w:color="auto"/>
            <w:right w:val="none" w:sz="0" w:space="0" w:color="auto"/>
          </w:divBdr>
        </w:div>
        <w:div w:id="1737361725">
          <w:marLeft w:val="446"/>
          <w:marRight w:val="0"/>
          <w:marTop w:val="0"/>
          <w:marBottom w:val="0"/>
          <w:divBdr>
            <w:top w:val="none" w:sz="0" w:space="0" w:color="auto"/>
            <w:left w:val="none" w:sz="0" w:space="0" w:color="auto"/>
            <w:bottom w:val="none" w:sz="0" w:space="0" w:color="auto"/>
            <w:right w:val="none" w:sz="0" w:space="0" w:color="auto"/>
          </w:divBdr>
        </w:div>
      </w:divsChild>
    </w:div>
    <w:div w:id="43989513">
      <w:bodyDiv w:val="1"/>
      <w:marLeft w:val="0"/>
      <w:marRight w:val="0"/>
      <w:marTop w:val="0"/>
      <w:marBottom w:val="0"/>
      <w:divBdr>
        <w:top w:val="none" w:sz="0" w:space="0" w:color="auto"/>
        <w:left w:val="none" w:sz="0" w:space="0" w:color="auto"/>
        <w:bottom w:val="none" w:sz="0" w:space="0" w:color="auto"/>
        <w:right w:val="none" w:sz="0" w:space="0" w:color="auto"/>
      </w:divBdr>
      <w:divsChild>
        <w:div w:id="221336211">
          <w:marLeft w:val="446"/>
          <w:marRight w:val="0"/>
          <w:marTop w:val="0"/>
          <w:marBottom w:val="0"/>
          <w:divBdr>
            <w:top w:val="none" w:sz="0" w:space="0" w:color="auto"/>
            <w:left w:val="none" w:sz="0" w:space="0" w:color="auto"/>
            <w:bottom w:val="none" w:sz="0" w:space="0" w:color="auto"/>
            <w:right w:val="none" w:sz="0" w:space="0" w:color="auto"/>
          </w:divBdr>
        </w:div>
      </w:divsChild>
    </w:div>
    <w:div w:id="57558759">
      <w:bodyDiv w:val="1"/>
      <w:marLeft w:val="0"/>
      <w:marRight w:val="0"/>
      <w:marTop w:val="0"/>
      <w:marBottom w:val="0"/>
      <w:divBdr>
        <w:top w:val="none" w:sz="0" w:space="0" w:color="auto"/>
        <w:left w:val="none" w:sz="0" w:space="0" w:color="auto"/>
        <w:bottom w:val="none" w:sz="0" w:space="0" w:color="auto"/>
        <w:right w:val="none" w:sz="0" w:space="0" w:color="auto"/>
      </w:divBdr>
      <w:divsChild>
        <w:div w:id="1006447257">
          <w:marLeft w:val="547"/>
          <w:marRight w:val="0"/>
          <w:marTop w:val="0"/>
          <w:marBottom w:val="0"/>
          <w:divBdr>
            <w:top w:val="none" w:sz="0" w:space="0" w:color="auto"/>
            <w:left w:val="none" w:sz="0" w:space="0" w:color="auto"/>
            <w:bottom w:val="none" w:sz="0" w:space="0" w:color="auto"/>
            <w:right w:val="none" w:sz="0" w:space="0" w:color="auto"/>
          </w:divBdr>
        </w:div>
        <w:div w:id="1994333827">
          <w:marLeft w:val="547"/>
          <w:marRight w:val="0"/>
          <w:marTop w:val="0"/>
          <w:marBottom w:val="0"/>
          <w:divBdr>
            <w:top w:val="none" w:sz="0" w:space="0" w:color="auto"/>
            <w:left w:val="none" w:sz="0" w:space="0" w:color="auto"/>
            <w:bottom w:val="none" w:sz="0" w:space="0" w:color="auto"/>
            <w:right w:val="none" w:sz="0" w:space="0" w:color="auto"/>
          </w:divBdr>
        </w:div>
        <w:div w:id="47917525">
          <w:marLeft w:val="547"/>
          <w:marRight w:val="0"/>
          <w:marTop w:val="0"/>
          <w:marBottom w:val="0"/>
          <w:divBdr>
            <w:top w:val="none" w:sz="0" w:space="0" w:color="auto"/>
            <w:left w:val="none" w:sz="0" w:space="0" w:color="auto"/>
            <w:bottom w:val="none" w:sz="0" w:space="0" w:color="auto"/>
            <w:right w:val="none" w:sz="0" w:space="0" w:color="auto"/>
          </w:divBdr>
        </w:div>
        <w:div w:id="2035417943">
          <w:marLeft w:val="547"/>
          <w:marRight w:val="0"/>
          <w:marTop w:val="0"/>
          <w:marBottom w:val="0"/>
          <w:divBdr>
            <w:top w:val="none" w:sz="0" w:space="0" w:color="auto"/>
            <w:left w:val="none" w:sz="0" w:space="0" w:color="auto"/>
            <w:bottom w:val="none" w:sz="0" w:space="0" w:color="auto"/>
            <w:right w:val="none" w:sz="0" w:space="0" w:color="auto"/>
          </w:divBdr>
        </w:div>
        <w:div w:id="1575580520">
          <w:marLeft w:val="547"/>
          <w:marRight w:val="0"/>
          <w:marTop w:val="0"/>
          <w:marBottom w:val="0"/>
          <w:divBdr>
            <w:top w:val="none" w:sz="0" w:space="0" w:color="auto"/>
            <w:left w:val="none" w:sz="0" w:space="0" w:color="auto"/>
            <w:bottom w:val="none" w:sz="0" w:space="0" w:color="auto"/>
            <w:right w:val="none" w:sz="0" w:space="0" w:color="auto"/>
          </w:divBdr>
        </w:div>
        <w:div w:id="1405445314">
          <w:marLeft w:val="547"/>
          <w:marRight w:val="0"/>
          <w:marTop w:val="0"/>
          <w:marBottom w:val="0"/>
          <w:divBdr>
            <w:top w:val="none" w:sz="0" w:space="0" w:color="auto"/>
            <w:left w:val="none" w:sz="0" w:space="0" w:color="auto"/>
            <w:bottom w:val="none" w:sz="0" w:space="0" w:color="auto"/>
            <w:right w:val="none" w:sz="0" w:space="0" w:color="auto"/>
          </w:divBdr>
        </w:div>
        <w:div w:id="1378892633">
          <w:marLeft w:val="547"/>
          <w:marRight w:val="0"/>
          <w:marTop w:val="0"/>
          <w:marBottom w:val="0"/>
          <w:divBdr>
            <w:top w:val="none" w:sz="0" w:space="0" w:color="auto"/>
            <w:left w:val="none" w:sz="0" w:space="0" w:color="auto"/>
            <w:bottom w:val="none" w:sz="0" w:space="0" w:color="auto"/>
            <w:right w:val="none" w:sz="0" w:space="0" w:color="auto"/>
          </w:divBdr>
        </w:div>
        <w:div w:id="1963414224">
          <w:marLeft w:val="547"/>
          <w:marRight w:val="0"/>
          <w:marTop w:val="0"/>
          <w:marBottom w:val="0"/>
          <w:divBdr>
            <w:top w:val="none" w:sz="0" w:space="0" w:color="auto"/>
            <w:left w:val="none" w:sz="0" w:space="0" w:color="auto"/>
            <w:bottom w:val="none" w:sz="0" w:space="0" w:color="auto"/>
            <w:right w:val="none" w:sz="0" w:space="0" w:color="auto"/>
          </w:divBdr>
        </w:div>
      </w:divsChild>
    </w:div>
    <w:div w:id="60177506">
      <w:bodyDiv w:val="1"/>
      <w:marLeft w:val="0"/>
      <w:marRight w:val="0"/>
      <w:marTop w:val="0"/>
      <w:marBottom w:val="0"/>
      <w:divBdr>
        <w:top w:val="none" w:sz="0" w:space="0" w:color="auto"/>
        <w:left w:val="none" w:sz="0" w:space="0" w:color="auto"/>
        <w:bottom w:val="none" w:sz="0" w:space="0" w:color="auto"/>
        <w:right w:val="none" w:sz="0" w:space="0" w:color="auto"/>
      </w:divBdr>
    </w:div>
    <w:div w:id="63995217">
      <w:bodyDiv w:val="1"/>
      <w:marLeft w:val="0"/>
      <w:marRight w:val="0"/>
      <w:marTop w:val="0"/>
      <w:marBottom w:val="0"/>
      <w:divBdr>
        <w:top w:val="none" w:sz="0" w:space="0" w:color="auto"/>
        <w:left w:val="none" w:sz="0" w:space="0" w:color="auto"/>
        <w:bottom w:val="none" w:sz="0" w:space="0" w:color="auto"/>
        <w:right w:val="none" w:sz="0" w:space="0" w:color="auto"/>
      </w:divBdr>
      <w:divsChild>
        <w:div w:id="522286388">
          <w:marLeft w:val="547"/>
          <w:marRight w:val="0"/>
          <w:marTop w:val="0"/>
          <w:marBottom w:val="120"/>
          <w:divBdr>
            <w:top w:val="none" w:sz="0" w:space="0" w:color="auto"/>
            <w:left w:val="none" w:sz="0" w:space="0" w:color="auto"/>
            <w:bottom w:val="none" w:sz="0" w:space="0" w:color="auto"/>
            <w:right w:val="none" w:sz="0" w:space="0" w:color="auto"/>
          </w:divBdr>
        </w:div>
        <w:div w:id="1489055770">
          <w:marLeft w:val="547"/>
          <w:marRight w:val="0"/>
          <w:marTop w:val="0"/>
          <w:marBottom w:val="120"/>
          <w:divBdr>
            <w:top w:val="none" w:sz="0" w:space="0" w:color="auto"/>
            <w:left w:val="none" w:sz="0" w:space="0" w:color="auto"/>
            <w:bottom w:val="none" w:sz="0" w:space="0" w:color="auto"/>
            <w:right w:val="none" w:sz="0" w:space="0" w:color="auto"/>
          </w:divBdr>
        </w:div>
        <w:div w:id="1746101798">
          <w:marLeft w:val="547"/>
          <w:marRight w:val="0"/>
          <w:marTop w:val="0"/>
          <w:marBottom w:val="120"/>
          <w:divBdr>
            <w:top w:val="none" w:sz="0" w:space="0" w:color="auto"/>
            <w:left w:val="none" w:sz="0" w:space="0" w:color="auto"/>
            <w:bottom w:val="none" w:sz="0" w:space="0" w:color="auto"/>
            <w:right w:val="none" w:sz="0" w:space="0" w:color="auto"/>
          </w:divBdr>
        </w:div>
        <w:div w:id="1118064368">
          <w:marLeft w:val="547"/>
          <w:marRight w:val="0"/>
          <w:marTop w:val="0"/>
          <w:marBottom w:val="120"/>
          <w:divBdr>
            <w:top w:val="none" w:sz="0" w:space="0" w:color="auto"/>
            <w:left w:val="none" w:sz="0" w:space="0" w:color="auto"/>
            <w:bottom w:val="none" w:sz="0" w:space="0" w:color="auto"/>
            <w:right w:val="none" w:sz="0" w:space="0" w:color="auto"/>
          </w:divBdr>
        </w:div>
        <w:div w:id="1536774446">
          <w:marLeft w:val="547"/>
          <w:marRight w:val="0"/>
          <w:marTop w:val="0"/>
          <w:marBottom w:val="120"/>
          <w:divBdr>
            <w:top w:val="none" w:sz="0" w:space="0" w:color="auto"/>
            <w:left w:val="none" w:sz="0" w:space="0" w:color="auto"/>
            <w:bottom w:val="none" w:sz="0" w:space="0" w:color="auto"/>
            <w:right w:val="none" w:sz="0" w:space="0" w:color="auto"/>
          </w:divBdr>
        </w:div>
        <w:div w:id="2061780776">
          <w:marLeft w:val="547"/>
          <w:marRight w:val="0"/>
          <w:marTop w:val="0"/>
          <w:marBottom w:val="120"/>
          <w:divBdr>
            <w:top w:val="none" w:sz="0" w:space="0" w:color="auto"/>
            <w:left w:val="none" w:sz="0" w:space="0" w:color="auto"/>
            <w:bottom w:val="none" w:sz="0" w:space="0" w:color="auto"/>
            <w:right w:val="none" w:sz="0" w:space="0" w:color="auto"/>
          </w:divBdr>
        </w:div>
        <w:div w:id="787360577">
          <w:marLeft w:val="547"/>
          <w:marRight w:val="0"/>
          <w:marTop w:val="0"/>
          <w:marBottom w:val="120"/>
          <w:divBdr>
            <w:top w:val="none" w:sz="0" w:space="0" w:color="auto"/>
            <w:left w:val="none" w:sz="0" w:space="0" w:color="auto"/>
            <w:bottom w:val="none" w:sz="0" w:space="0" w:color="auto"/>
            <w:right w:val="none" w:sz="0" w:space="0" w:color="auto"/>
          </w:divBdr>
        </w:div>
      </w:divsChild>
    </w:div>
    <w:div w:id="71584335">
      <w:bodyDiv w:val="1"/>
      <w:marLeft w:val="0"/>
      <w:marRight w:val="0"/>
      <w:marTop w:val="0"/>
      <w:marBottom w:val="0"/>
      <w:divBdr>
        <w:top w:val="none" w:sz="0" w:space="0" w:color="auto"/>
        <w:left w:val="none" w:sz="0" w:space="0" w:color="auto"/>
        <w:bottom w:val="none" w:sz="0" w:space="0" w:color="auto"/>
        <w:right w:val="none" w:sz="0" w:space="0" w:color="auto"/>
      </w:divBdr>
    </w:div>
    <w:div w:id="76101877">
      <w:bodyDiv w:val="1"/>
      <w:marLeft w:val="0"/>
      <w:marRight w:val="0"/>
      <w:marTop w:val="0"/>
      <w:marBottom w:val="0"/>
      <w:divBdr>
        <w:top w:val="none" w:sz="0" w:space="0" w:color="auto"/>
        <w:left w:val="none" w:sz="0" w:space="0" w:color="auto"/>
        <w:bottom w:val="none" w:sz="0" w:space="0" w:color="auto"/>
        <w:right w:val="none" w:sz="0" w:space="0" w:color="auto"/>
      </w:divBdr>
    </w:div>
    <w:div w:id="103041476">
      <w:bodyDiv w:val="1"/>
      <w:marLeft w:val="0"/>
      <w:marRight w:val="0"/>
      <w:marTop w:val="0"/>
      <w:marBottom w:val="0"/>
      <w:divBdr>
        <w:top w:val="none" w:sz="0" w:space="0" w:color="auto"/>
        <w:left w:val="none" w:sz="0" w:space="0" w:color="auto"/>
        <w:bottom w:val="none" w:sz="0" w:space="0" w:color="auto"/>
        <w:right w:val="none" w:sz="0" w:space="0" w:color="auto"/>
      </w:divBdr>
    </w:div>
    <w:div w:id="105930564">
      <w:bodyDiv w:val="1"/>
      <w:marLeft w:val="0"/>
      <w:marRight w:val="0"/>
      <w:marTop w:val="0"/>
      <w:marBottom w:val="0"/>
      <w:divBdr>
        <w:top w:val="none" w:sz="0" w:space="0" w:color="auto"/>
        <w:left w:val="none" w:sz="0" w:space="0" w:color="auto"/>
        <w:bottom w:val="none" w:sz="0" w:space="0" w:color="auto"/>
        <w:right w:val="none" w:sz="0" w:space="0" w:color="auto"/>
      </w:divBdr>
      <w:divsChild>
        <w:div w:id="1715545277">
          <w:marLeft w:val="446"/>
          <w:marRight w:val="0"/>
          <w:marTop w:val="0"/>
          <w:marBottom w:val="0"/>
          <w:divBdr>
            <w:top w:val="none" w:sz="0" w:space="0" w:color="auto"/>
            <w:left w:val="none" w:sz="0" w:space="0" w:color="auto"/>
            <w:bottom w:val="none" w:sz="0" w:space="0" w:color="auto"/>
            <w:right w:val="none" w:sz="0" w:space="0" w:color="auto"/>
          </w:divBdr>
        </w:div>
        <w:div w:id="466434603">
          <w:marLeft w:val="446"/>
          <w:marRight w:val="0"/>
          <w:marTop w:val="0"/>
          <w:marBottom w:val="0"/>
          <w:divBdr>
            <w:top w:val="none" w:sz="0" w:space="0" w:color="auto"/>
            <w:left w:val="none" w:sz="0" w:space="0" w:color="auto"/>
            <w:bottom w:val="none" w:sz="0" w:space="0" w:color="auto"/>
            <w:right w:val="none" w:sz="0" w:space="0" w:color="auto"/>
          </w:divBdr>
        </w:div>
        <w:div w:id="1788353077">
          <w:marLeft w:val="446"/>
          <w:marRight w:val="0"/>
          <w:marTop w:val="0"/>
          <w:marBottom w:val="0"/>
          <w:divBdr>
            <w:top w:val="none" w:sz="0" w:space="0" w:color="auto"/>
            <w:left w:val="none" w:sz="0" w:space="0" w:color="auto"/>
            <w:bottom w:val="none" w:sz="0" w:space="0" w:color="auto"/>
            <w:right w:val="none" w:sz="0" w:space="0" w:color="auto"/>
          </w:divBdr>
        </w:div>
        <w:div w:id="1740517983">
          <w:marLeft w:val="446"/>
          <w:marRight w:val="0"/>
          <w:marTop w:val="0"/>
          <w:marBottom w:val="0"/>
          <w:divBdr>
            <w:top w:val="none" w:sz="0" w:space="0" w:color="auto"/>
            <w:left w:val="none" w:sz="0" w:space="0" w:color="auto"/>
            <w:bottom w:val="none" w:sz="0" w:space="0" w:color="auto"/>
            <w:right w:val="none" w:sz="0" w:space="0" w:color="auto"/>
          </w:divBdr>
        </w:div>
        <w:div w:id="1790934870">
          <w:marLeft w:val="446"/>
          <w:marRight w:val="0"/>
          <w:marTop w:val="0"/>
          <w:marBottom w:val="0"/>
          <w:divBdr>
            <w:top w:val="none" w:sz="0" w:space="0" w:color="auto"/>
            <w:left w:val="none" w:sz="0" w:space="0" w:color="auto"/>
            <w:bottom w:val="none" w:sz="0" w:space="0" w:color="auto"/>
            <w:right w:val="none" w:sz="0" w:space="0" w:color="auto"/>
          </w:divBdr>
        </w:div>
        <w:div w:id="115102245">
          <w:marLeft w:val="446"/>
          <w:marRight w:val="0"/>
          <w:marTop w:val="0"/>
          <w:marBottom w:val="0"/>
          <w:divBdr>
            <w:top w:val="none" w:sz="0" w:space="0" w:color="auto"/>
            <w:left w:val="none" w:sz="0" w:space="0" w:color="auto"/>
            <w:bottom w:val="none" w:sz="0" w:space="0" w:color="auto"/>
            <w:right w:val="none" w:sz="0" w:space="0" w:color="auto"/>
          </w:divBdr>
        </w:div>
      </w:divsChild>
    </w:div>
    <w:div w:id="125901471">
      <w:bodyDiv w:val="1"/>
      <w:marLeft w:val="0"/>
      <w:marRight w:val="0"/>
      <w:marTop w:val="0"/>
      <w:marBottom w:val="0"/>
      <w:divBdr>
        <w:top w:val="none" w:sz="0" w:space="0" w:color="auto"/>
        <w:left w:val="none" w:sz="0" w:space="0" w:color="auto"/>
        <w:bottom w:val="none" w:sz="0" w:space="0" w:color="auto"/>
        <w:right w:val="none" w:sz="0" w:space="0" w:color="auto"/>
      </w:divBdr>
      <w:divsChild>
        <w:div w:id="828642165">
          <w:marLeft w:val="446"/>
          <w:marRight w:val="0"/>
          <w:marTop w:val="0"/>
          <w:marBottom w:val="0"/>
          <w:divBdr>
            <w:top w:val="none" w:sz="0" w:space="0" w:color="auto"/>
            <w:left w:val="none" w:sz="0" w:space="0" w:color="auto"/>
            <w:bottom w:val="none" w:sz="0" w:space="0" w:color="auto"/>
            <w:right w:val="none" w:sz="0" w:space="0" w:color="auto"/>
          </w:divBdr>
        </w:div>
        <w:div w:id="791631925">
          <w:marLeft w:val="446"/>
          <w:marRight w:val="0"/>
          <w:marTop w:val="0"/>
          <w:marBottom w:val="0"/>
          <w:divBdr>
            <w:top w:val="none" w:sz="0" w:space="0" w:color="auto"/>
            <w:left w:val="none" w:sz="0" w:space="0" w:color="auto"/>
            <w:bottom w:val="none" w:sz="0" w:space="0" w:color="auto"/>
            <w:right w:val="none" w:sz="0" w:space="0" w:color="auto"/>
          </w:divBdr>
        </w:div>
        <w:div w:id="637689693">
          <w:marLeft w:val="446"/>
          <w:marRight w:val="0"/>
          <w:marTop w:val="0"/>
          <w:marBottom w:val="0"/>
          <w:divBdr>
            <w:top w:val="none" w:sz="0" w:space="0" w:color="auto"/>
            <w:left w:val="none" w:sz="0" w:space="0" w:color="auto"/>
            <w:bottom w:val="none" w:sz="0" w:space="0" w:color="auto"/>
            <w:right w:val="none" w:sz="0" w:space="0" w:color="auto"/>
          </w:divBdr>
        </w:div>
      </w:divsChild>
    </w:div>
    <w:div w:id="136382003">
      <w:bodyDiv w:val="1"/>
      <w:marLeft w:val="0"/>
      <w:marRight w:val="0"/>
      <w:marTop w:val="0"/>
      <w:marBottom w:val="0"/>
      <w:divBdr>
        <w:top w:val="none" w:sz="0" w:space="0" w:color="auto"/>
        <w:left w:val="none" w:sz="0" w:space="0" w:color="auto"/>
        <w:bottom w:val="none" w:sz="0" w:space="0" w:color="auto"/>
        <w:right w:val="none" w:sz="0" w:space="0" w:color="auto"/>
      </w:divBdr>
    </w:div>
    <w:div w:id="143202794">
      <w:bodyDiv w:val="1"/>
      <w:marLeft w:val="0"/>
      <w:marRight w:val="0"/>
      <w:marTop w:val="0"/>
      <w:marBottom w:val="0"/>
      <w:divBdr>
        <w:top w:val="none" w:sz="0" w:space="0" w:color="auto"/>
        <w:left w:val="none" w:sz="0" w:space="0" w:color="auto"/>
        <w:bottom w:val="none" w:sz="0" w:space="0" w:color="auto"/>
        <w:right w:val="none" w:sz="0" w:space="0" w:color="auto"/>
      </w:divBdr>
      <w:divsChild>
        <w:div w:id="1408501805">
          <w:marLeft w:val="547"/>
          <w:marRight w:val="0"/>
          <w:marTop w:val="0"/>
          <w:marBottom w:val="0"/>
          <w:divBdr>
            <w:top w:val="none" w:sz="0" w:space="0" w:color="auto"/>
            <w:left w:val="none" w:sz="0" w:space="0" w:color="auto"/>
            <w:bottom w:val="none" w:sz="0" w:space="0" w:color="auto"/>
            <w:right w:val="none" w:sz="0" w:space="0" w:color="auto"/>
          </w:divBdr>
        </w:div>
        <w:div w:id="842360519">
          <w:marLeft w:val="547"/>
          <w:marRight w:val="0"/>
          <w:marTop w:val="0"/>
          <w:marBottom w:val="0"/>
          <w:divBdr>
            <w:top w:val="none" w:sz="0" w:space="0" w:color="auto"/>
            <w:left w:val="none" w:sz="0" w:space="0" w:color="auto"/>
            <w:bottom w:val="none" w:sz="0" w:space="0" w:color="auto"/>
            <w:right w:val="none" w:sz="0" w:space="0" w:color="auto"/>
          </w:divBdr>
        </w:div>
      </w:divsChild>
    </w:div>
    <w:div w:id="208301008">
      <w:bodyDiv w:val="1"/>
      <w:marLeft w:val="0"/>
      <w:marRight w:val="0"/>
      <w:marTop w:val="0"/>
      <w:marBottom w:val="0"/>
      <w:divBdr>
        <w:top w:val="none" w:sz="0" w:space="0" w:color="auto"/>
        <w:left w:val="none" w:sz="0" w:space="0" w:color="auto"/>
        <w:bottom w:val="none" w:sz="0" w:space="0" w:color="auto"/>
        <w:right w:val="none" w:sz="0" w:space="0" w:color="auto"/>
      </w:divBdr>
      <w:divsChild>
        <w:div w:id="1833180546">
          <w:marLeft w:val="547"/>
          <w:marRight w:val="0"/>
          <w:marTop w:val="0"/>
          <w:marBottom w:val="0"/>
          <w:divBdr>
            <w:top w:val="none" w:sz="0" w:space="0" w:color="auto"/>
            <w:left w:val="none" w:sz="0" w:space="0" w:color="auto"/>
            <w:bottom w:val="none" w:sz="0" w:space="0" w:color="auto"/>
            <w:right w:val="none" w:sz="0" w:space="0" w:color="auto"/>
          </w:divBdr>
        </w:div>
      </w:divsChild>
    </w:div>
    <w:div w:id="210043112">
      <w:bodyDiv w:val="1"/>
      <w:marLeft w:val="0"/>
      <w:marRight w:val="0"/>
      <w:marTop w:val="0"/>
      <w:marBottom w:val="0"/>
      <w:divBdr>
        <w:top w:val="none" w:sz="0" w:space="0" w:color="auto"/>
        <w:left w:val="none" w:sz="0" w:space="0" w:color="auto"/>
        <w:bottom w:val="none" w:sz="0" w:space="0" w:color="auto"/>
        <w:right w:val="none" w:sz="0" w:space="0" w:color="auto"/>
      </w:divBdr>
      <w:divsChild>
        <w:div w:id="393894948">
          <w:marLeft w:val="547"/>
          <w:marRight w:val="0"/>
          <w:marTop w:val="0"/>
          <w:marBottom w:val="0"/>
          <w:divBdr>
            <w:top w:val="none" w:sz="0" w:space="0" w:color="auto"/>
            <w:left w:val="none" w:sz="0" w:space="0" w:color="auto"/>
            <w:bottom w:val="none" w:sz="0" w:space="0" w:color="auto"/>
            <w:right w:val="none" w:sz="0" w:space="0" w:color="auto"/>
          </w:divBdr>
        </w:div>
        <w:div w:id="549727155">
          <w:marLeft w:val="547"/>
          <w:marRight w:val="0"/>
          <w:marTop w:val="0"/>
          <w:marBottom w:val="0"/>
          <w:divBdr>
            <w:top w:val="none" w:sz="0" w:space="0" w:color="auto"/>
            <w:left w:val="none" w:sz="0" w:space="0" w:color="auto"/>
            <w:bottom w:val="none" w:sz="0" w:space="0" w:color="auto"/>
            <w:right w:val="none" w:sz="0" w:space="0" w:color="auto"/>
          </w:divBdr>
        </w:div>
      </w:divsChild>
    </w:div>
    <w:div w:id="216671794">
      <w:bodyDiv w:val="1"/>
      <w:marLeft w:val="0"/>
      <w:marRight w:val="0"/>
      <w:marTop w:val="0"/>
      <w:marBottom w:val="0"/>
      <w:divBdr>
        <w:top w:val="none" w:sz="0" w:space="0" w:color="auto"/>
        <w:left w:val="none" w:sz="0" w:space="0" w:color="auto"/>
        <w:bottom w:val="none" w:sz="0" w:space="0" w:color="auto"/>
        <w:right w:val="none" w:sz="0" w:space="0" w:color="auto"/>
      </w:divBdr>
      <w:divsChild>
        <w:div w:id="1455249774">
          <w:marLeft w:val="547"/>
          <w:marRight w:val="0"/>
          <w:marTop w:val="0"/>
          <w:marBottom w:val="120"/>
          <w:divBdr>
            <w:top w:val="none" w:sz="0" w:space="0" w:color="auto"/>
            <w:left w:val="none" w:sz="0" w:space="0" w:color="auto"/>
            <w:bottom w:val="none" w:sz="0" w:space="0" w:color="auto"/>
            <w:right w:val="none" w:sz="0" w:space="0" w:color="auto"/>
          </w:divBdr>
        </w:div>
        <w:div w:id="1891529540">
          <w:marLeft w:val="547"/>
          <w:marRight w:val="0"/>
          <w:marTop w:val="0"/>
          <w:marBottom w:val="120"/>
          <w:divBdr>
            <w:top w:val="none" w:sz="0" w:space="0" w:color="auto"/>
            <w:left w:val="none" w:sz="0" w:space="0" w:color="auto"/>
            <w:bottom w:val="none" w:sz="0" w:space="0" w:color="auto"/>
            <w:right w:val="none" w:sz="0" w:space="0" w:color="auto"/>
          </w:divBdr>
        </w:div>
        <w:div w:id="2010211197">
          <w:marLeft w:val="547"/>
          <w:marRight w:val="0"/>
          <w:marTop w:val="0"/>
          <w:marBottom w:val="120"/>
          <w:divBdr>
            <w:top w:val="none" w:sz="0" w:space="0" w:color="auto"/>
            <w:left w:val="none" w:sz="0" w:space="0" w:color="auto"/>
            <w:bottom w:val="none" w:sz="0" w:space="0" w:color="auto"/>
            <w:right w:val="none" w:sz="0" w:space="0" w:color="auto"/>
          </w:divBdr>
        </w:div>
        <w:div w:id="1990205928">
          <w:marLeft w:val="547"/>
          <w:marRight w:val="0"/>
          <w:marTop w:val="0"/>
          <w:marBottom w:val="120"/>
          <w:divBdr>
            <w:top w:val="none" w:sz="0" w:space="0" w:color="auto"/>
            <w:left w:val="none" w:sz="0" w:space="0" w:color="auto"/>
            <w:bottom w:val="none" w:sz="0" w:space="0" w:color="auto"/>
            <w:right w:val="none" w:sz="0" w:space="0" w:color="auto"/>
          </w:divBdr>
        </w:div>
        <w:div w:id="973756547">
          <w:marLeft w:val="547"/>
          <w:marRight w:val="0"/>
          <w:marTop w:val="0"/>
          <w:marBottom w:val="120"/>
          <w:divBdr>
            <w:top w:val="none" w:sz="0" w:space="0" w:color="auto"/>
            <w:left w:val="none" w:sz="0" w:space="0" w:color="auto"/>
            <w:bottom w:val="none" w:sz="0" w:space="0" w:color="auto"/>
            <w:right w:val="none" w:sz="0" w:space="0" w:color="auto"/>
          </w:divBdr>
        </w:div>
        <w:div w:id="1084567837">
          <w:marLeft w:val="547"/>
          <w:marRight w:val="0"/>
          <w:marTop w:val="0"/>
          <w:marBottom w:val="120"/>
          <w:divBdr>
            <w:top w:val="none" w:sz="0" w:space="0" w:color="auto"/>
            <w:left w:val="none" w:sz="0" w:space="0" w:color="auto"/>
            <w:bottom w:val="none" w:sz="0" w:space="0" w:color="auto"/>
            <w:right w:val="none" w:sz="0" w:space="0" w:color="auto"/>
          </w:divBdr>
        </w:div>
        <w:div w:id="1909025848">
          <w:marLeft w:val="547"/>
          <w:marRight w:val="0"/>
          <w:marTop w:val="0"/>
          <w:marBottom w:val="120"/>
          <w:divBdr>
            <w:top w:val="none" w:sz="0" w:space="0" w:color="auto"/>
            <w:left w:val="none" w:sz="0" w:space="0" w:color="auto"/>
            <w:bottom w:val="none" w:sz="0" w:space="0" w:color="auto"/>
            <w:right w:val="none" w:sz="0" w:space="0" w:color="auto"/>
          </w:divBdr>
        </w:div>
        <w:div w:id="537622630">
          <w:marLeft w:val="547"/>
          <w:marRight w:val="0"/>
          <w:marTop w:val="0"/>
          <w:marBottom w:val="120"/>
          <w:divBdr>
            <w:top w:val="none" w:sz="0" w:space="0" w:color="auto"/>
            <w:left w:val="none" w:sz="0" w:space="0" w:color="auto"/>
            <w:bottom w:val="none" w:sz="0" w:space="0" w:color="auto"/>
            <w:right w:val="none" w:sz="0" w:space="0" w:color="auto"/>
          </w:divBdr>
        </w:div>
        <w:div w:id="1062218974">
          <w:marLeft w:val="547"/>
          <w:marRight w:val="0"/>
          <w:marTop w:val="0"/>
          <w:marBottom w:val="120"/>
          <w:divBdr>
            <w:top w:val="none" w:sz="0" w:space="0" w:color="auto"/>
            <w:left w:val="none" w:sz="0" w:space="0" w:color="auto"/>
            <w:bottom w:val="none" w:sz="0" w:space="0" w:color="auto"/>
            <w:right w:val="none" w:sz="0" w:space="0" w:color="auto"/>
          </w:divBdr>
        </w:div>
        <w:div w:id="2012248907">
          <w:marLeft w:val="547"/>
          <w:marRight w:val="0"/>
          <w:marTop w:val="0"/>
          <w:marBottom w:val="120"/>
          <w:divBdr>
            <w:top w:val="none" w:sz="0" w:space="0" w:color="auto"/>
            <w:left w:val="none" w:sz="0" w:space="0" w:color="auto"/>
            <w:bottom w:val="none" w:sz="0" w:space="0" w:color="auto"/>
            <w:right w:val="none" w:sz="0" w:space="0" w:color="auto"/>
          </w:divBdr>
        </w:div>
        <w:div w:id="633489547">
          <w:marLeft w:val="547"/>
          <w:marRight w:val="0"/>
          <w:marTop w:val="0"/>
          <w:marBottom w:val="120"/>
          <w:divBdr>
            <w:top w:val="none" w:sz="0" w:space="0" w:color="auto"/>
            <w:left w:val="none" w:sz="0" w:space="0" w:color="auto"/>
            <w:bottom w:val="none" w:sz="0" w:space="0" w:color="auto"/>
            <w:right w:val="none" w:sz="0" w:space="0" w:color="auto"/>
          </w:divBdr>
        </w:div>
      </w:divsChild>
    </w:div>
    <w:div w:id="230311867">
      <w:bodyDiv w:val="1"/>
      <w:marLeft w:val="0"/>
      <w:marRight w:val="0"/>
      <w:marTop w:val="0"/>
      <w:marBottom w:val="0"/>
      <w:divBdr>
        <w:top w:val="none" w:sz="0" w:space="0" w:color="auto"/>
        <w:left w:val="none" w:sz="0" w:space="0" w:color="auto"/>
        <w:bottom w:val="none" w:sz="0" w:space="0" w:color="auto"/>
        <w:right w:val="none" w:sz="0" w:space="0" w:color="auto"/>
      </w:divBdr>
    </w:div>
    <w:div w:id="266693063">
      <w:bodyDiv w:val="1"/>
      <w:marLeft w:val="0"/>
      <w:marRight w:val="0"/>
      <w:marTop w:val="0"/>
      <w:marBottom w:val="0"/>
      <w:divBdr>
        <w:top w:val="none" w:sz="0" w:space="0" w:color="auto"/>
        <w:left w:val="none" w:sz="0" w:space="0" w:color="auto"/>
        <w:bottom w:val="none" w:sz="0" w:space="0" w:color="auto"/>
        <w:right w:val="none" w:sz="0" w:space="0" w:color="auto"/>
      </w:divBdr>
      <w:divsChild>
        <w:div w:id="1334530735">
          <w:marLeft w:val="547"/>
          <w:marRight w:val="0"/>
          <w:marTop w:val="0"/>
          <w:marBottom w:val="0"/>
          <w:divBdr>
            <w:top w:val="none" w:sz="0" w:space="0" w:color="auto"/>
            <w:left w:val="none" w:sz="0" w:space="0" w:color="auto"/>
            <w:bottom w:val="none" w:sz="0" w:space="0" w:color="auto"/>
            <w:right w:val="none" w:sz="0" w:space="0" w:color="auto"/>
          </w:divBdr>
        </w:div>
        <w:div w:id="210117687">
          <w:marLeft w:val="547"/>
          <w:marRight w:val="0"/>
          <w:marTop w:val="0"/>
          <w:marBottom w:val="0"/>
          <w:divBdr>
            <w:top w:val="none" w:sz="0" w:space="0" w:color="auto"/>
            <w:left w:val="none" w:sz="0" w:space="0" w:color="auto"/>
            <w:bottom w:val="none" w:sz="0" w:space="0" w:color="auto"/>
            <w:right w:val="none" w:sz="0" w:space="0" w:color="auto"/>
          </w:divBdr>
        </w:div>
        <w:div w:id="2063475725">
          <w:marLeft w:val="547"/>
          <w:marRight w:val="0"/>
          <w:marTop w:val="0"/>
          <w:marBottom w:val="0"/>
          <w:divBdr>
            <w:top w:val="none" w:sz="0" w:space="0" w:color="auto"/>
            <w:left w:val="none" w:sz="0" w:space="0" w:color="auto"/>
            <w:bottom w:val="none" w:sz="0" w:space="0" w:color="auto"/>
            <w:right w:val="none" w:sz="0" w:space="0" w:color="auto"/>
          </w:divBdr>
        </w:div>
      </w:divsChild>
    </w:div>
    <w:div w:id="290980564">
      <w:bodyDiv w:val="1"/>
      <w:marLeft w:val="0"/>
      <w:marRight w:val="0"/>
      <w:marTop w:val="0"/>
      <w:marBottom w:val="0"/>
      <w:divBdr>
        <w:top w:val="none" w:sz="0" w:space="0" w:color="auto"/>
        <w:left w:val="none" w:sz="0" w:space="0" w:color="auto"/>
        <w:bottom w:val="none" w:sz="0" w:space="0" w:color="auto"/>
        <w:right w:val="none" w:sz="0" w:space="0" w:color="auto"/>
      </w:divBdr>
    </w:div>
    <w:div w:id="341706221">
      <w:bodyDiv w:val="1"/>
      <w:marLeft w:val="0"/>
      <w:marRight w:val="0"/>
      <w:marTop w:val="0"/>
      <w:marBottom w:val="0"/>
      <w:divBdr>
        <w:top w:val="none" w:sz="0" w:space="0" w:color="auto"/>
        <w:left w:val="none" w:sz="0" w:space="0" w:color="auto"/>
        <w:bottom w:val="none" w:sz="0" w:space="0" w:color="auto"/>
        <w:right w:val="none" w:sz="0" w:space="0" w:color="auto"/>
      </w:divBdr>
      <w:divsChild>
        <w:div w:id="1552617153">
          <w:marLeft w:val="446"/>
          <w:marRight w:val="0"/>
          <w:marTop w:val="0"/>
          <w:marBottom w:val="0"/>
          <w:divBdr>
            <w:top w:val="none" w:sz="0" w:space="0" w:color="auto"/>
            <w:left w:val="none" w:sz="0" w:space="0" w:color="auto"/>
            <w:bottom w:val="none" w:sz="0" w:space="0" w:color="auto"/>
            <w:right w:val="none" w:sz="0" w:space="0" w:color="auto"/>
          </w:divBdr>
        </w:div>
      </w:divsChild>
    </w:div>
    <w:div w:id="342367840">
      <w:bodyDiv w:val="1"/>
      <w:marLeft w:val="0"/>
      <w:marRight w:val="0"/>
      <w:marTop w:val="0"/>
      <w:marBottom w:val="0"/>
      <w:divBdr>
        <w:top w:val="none" w:sz="0" w:space="0" w:color="auto"/>
        <w:left w:val="none" w:sz="0" w:space="0" w:color="auto"/>
        <w:bottom w:val="none" w:sz="0" w:space="0" w:color="auto"/>
        <w:right w:val="none" w:sz="0" w:space="0" w:color="auto"/>
      </w:divBdr>
    </w:div>
    <w:div w:id="353308458">
      <w:bodyDiv w:val="1"/>
      <w:marLeft w:val="0"/>
      <w:marRight w:val="0"/>
      <w:marTop w:val="0"/>
      <w:marBottom w:val="0"/>
      <w:divBdr>
        <w:top w:val="none" w:sz="0" w:space="0" w:color="auto"/>
        <w:left w:val="none" w:sz="0" w:space="0" w:color="auto"/>
        <w:bottom w:val="none" w:sz="0" w:space="0" w:color="auto"/>
        <w:right w:val="none" w:sz="0" w:space="0" w:color="auto"/>
      </w:divBdr>
      <w:divsChild>
        <w:div w:id="1497838281">
          <w:marLeft w:val="547"/>
          <w:marRight w:val="0"/>
          <w:marTop w:val="0"/>
          <w:marBottom w:val="0"/>
          <w:divBdr>
            <w:top w:val="none" w:sz="0" w:space="0" w:color="auto"/>
            <w:left w:val="none" w:sz="0" w:space="0" w:color="auto"/>
            <w:bottom w:val="none" w:sz="0" w:space="0" w:color="auto"/>
            <w:right w:val="none" w:sz="0" w:space="0" w:color="auto"/>
          </w:divBdr>
        </w:div>
        <w:div w:id="528839221">
          <w:marLeft w:val="547"/>
          <w:marRight w:val="0"/>
          <w:marTop w:val="0"/>
          <w:marBottom w:val="0"/>
          <w:divBdr>
            <w:top w:val="none" w:sz="0" w:space="0" w:color="auto"/>
            <w:left w:val="none" w:sz="0" w:space="0" w:color="auto"/>
            <w:bottom w:val="none" w:sz="0" w:space="0" w:color="auto"/>
            <w:right w:val="none" w:sz="0" w:space="0" w:color="auto"/>
          </w:divBdr>
        </w:div>
      </w:divsChild>
    </w:div>
    <w:div w:id="378013490">
      <w:bodyDiv w:val="1"/>
      <w:marLeft w:val="0"/>
      <w:marRight w:val="0"/>
      <w:marTop w:val="0"/>
      <w:marBottom w:val="0"/>
      <w:divBdr>
        <w:top w:val="none" w:sz="0" w:space="0" w:color="auto"/>
        <w:left w:val="none" w:sz="0" w:space="0" w:color="auto"/>
        <w:bottom w:val="none" w:sz="0" w:space="0" w:color="auto"/>
        <w:right w:val="none" w:sz="0" w:space="0" w:color="auto"/>
      </w:divBdr>
      <w:divsChild>
        <w:div w:id="1452893853">
          <w:marLeft w:val="547"/>
          <w:marRight w:val="0"/>
          <w:marTop w:val="0"/>
          <w:marBottom w:val="0"/>
          <w:divBdr>
            <w:top w:val="none" w:sz="0" w:space="0" w:color="auto"/>
            <w:left w:val="none" w:sz="0" w:space="0" w:color="auto"/>
            <w:bottom w:val="none" w:sz="0" w:space="0" w:color="auto"/>
            <w:right w:val="none" w:sz="0" w:space="0" w:color="auto"/>
          </w:divBdr>
        </w:div>
        <w:div w:id="1554926597">
          <w:marLeft w:val="547"/>
          <w:marRight w:val="0"/>
          <w:marTop w:val="0"/>
          <w:marBottom w:val="0"/>
          <w:divBdr>
            <w:top w:val="none" w:sz="0" w:space="0" w:color="auto"/>
            <w:left w:val="none" w:sz="0" w:space="0" w:color="auto"/>
            <w:bottom w:val="none" w:sz="0" w:space="0" w:color="auto"/>
            <w:right w:val="none" w:sz="0" w:space="0" w:color="auto"/>
          </w:divBdr>
        </w:div>
        <w:div w:id="484855277">
          <w:marLeft w:val="547"/>
          <w:marRight w:val="0"/>
          <w:marTop w:val="0"/>
          <w:marBottom w:val="0"/>
          <w:divBdr>
            <w:top w:val="none" w:sz="0" w:space="0" w:color="auto"/>
            <w:left w:val="none" w:sz="0" w:space="0" w:color="auto"/>
            <w:bottom w:val="none" w:sz="0" w:space="0" w:color="auto"/>
            <w:right w:val="none" w:sz="0" w:space="0" w:color="auto"/>
          </w:divBdr>
        </w:div>
      </w:divsChild>
    </w:div>
    <w:div w:id="426851637">
      <w:bodyDiv w:val="1"/>
      <w:marLeft w:val="0"/>
      <w:marRight w:val="0"/>
      <w:marTop w:val="0"/>
      <w:marBottom w:val="0"/>
      <w:divBdr>
        <w:top w:val="none" w:sz="0" w:space="0" w:color="auto"/>
        <w:left w:val="none" w:sz="0" w:space="0" w:color="auto"/>
        <w:bottom w:val="none" w:sz="0" w:space="0" w:color="auto"/>
        <w:right w:val="none" w:sz="0" w:space="0" w:color="auto"/>
      </w:divBdr>
      <w:divsChild>
        <w:div w:id="655498516">
          <w:marLeft w:val="547"/>
          <w:marRight w:val="0"/>
          <w:marTop w:val="0"/>
          <w:marBottom w:val="0"/>
          <w:divBdr>
            <w:top w:val="none" w:sz="0" w:space="0" w:color="auto"/>
            <w:left w:val="none" w:sz="0" w:space="0" w:color="auto"/>
            <w:bottom w:val="none" w:sz="0" w:space="0" w:color="auto"/>
            <w:right w:val="none" w:sz="0" w:space="0" w:color="auto"/>
          </w:divBdr>
        </w:div>
      </w:divsChild>
    </w:div>
    <w:div w:id="457575952">
      <w:bodyDiv w:val="1"/>
      <w:marLeft w:val="0"/>
      <w:marRight w:val="0"/>
      <w:marTop w:val="0"/>
      <w:marBottom w:val="0"/>
      <w:divBdr>
        <w:top w:val="none" w:sz="0" w:space="0" w:color="auto"/>
        <w:left w:val="none" w:sz="0" w:space="0" w:color="auto"/>
        <w:bottom w:val="none" w:sz="0" w:space="0" w:color="auto"/>
        <w:right w:val="none" w:sz="0" w:space="0" w:color="auto"/>
      </w:divBdr>
    </w:div>
    <w:div w:id="464662659">
      <w:bodyDiv w:val="1"/>
      <w:marLeft w:val="0"/>
      <w:marRight w:val="0"/>
      <w:marTop w:val="0"/>
      <w:marBottom w:val="0"/>
      <w:divBdr>
        <w:top w:val="none" w:sz="0" w:space="0" w:color="auto"/>
        <w:left w:val="none" w:sz="0" w:space="0" w:color="auto"/>
        <w:bottom w:val="none" w:sz="0" w:space="0" w:color="auto"/>
        <w:right w:val="none" w:sz="0" w:space="0" w:color="auto"/>
      </w:divBdr>
    </w:div>
    <w:div w:id="469251235">
      <w:bodyDiv w:val="1"/>
      <w:marLeft w:val="0"/>
      <w:marRight w:val="0"/>
      <w:marTop w:val="0"/>
      <w:marBottom w:val="0"/>
      <w:divBdr>
        <w:top w:val="none" w:sz="0" w:space="0" w:color="auto"/>
        <w:left w:val="none" w:sz="0" w:space="0" w:color="auto"/>
        <w:bottom w:val="none" w:sz="0" w:space="0" w:color="auto"/>
        <w:right w:val="none" w:sz="0" w:space="0" w:color="auto"/>
      </w:divBdr>
      <w:divsChild>
        <w:div w:id="1392119431">
          <w:marLeft w:val="446"/>
          <w:marRight w:val="0"/>
          <w:marTop w:val="0"/>
          <w:marBottom w:val="0"/>
          <w:divBdr>
            <w:top w:val="none" w:sz="0" w:space="0" w:color="auto"/>
            <w:left w:val="none" w:sz="0" w:space="0" w:color="auto"/>
            <w:bottom w:val="none" w:sz="0" w:space="0" w:color="auto"/>
            <w:right w:val="none" w:sz="0" w:space="0" w:color="auto"/>
          </w:divBdr>
        </w:div>
        <w:div w:id="1500610462">
          <w:marLeft w:val="446"/>
          <w:marRight w:val="0"/>
          <w:marTop w:val="0"/>
          <w:marBottom w:val="0"/>
          <w:divBdr>
            <w:top w:val="none" w:sz="0" w:space="0" w:color="auto"/>
            <w:left w:val="none" w:sz="0" w:space="0" w:color="auto"/>
            <w:bottom w:val="none" w:sz="0" w:space="0" w:color="auto"/>
            <w:right w:val="none" w:sz="0" w:space="0" w:color="auto"/>
          </w:divBdr>
        </w:div>
        <w:div w:id="1471823173">
          <w:marLeft w:val="446"/>
          <w:marRight w:val="0"/>
          <w:marTop w:val="0"/>
          <w:marBottom w:val="0"/>
          <w:divBdr>
            <w:top w:val="none" w:sz="0" w:space="0" w:color="auto"/>
            <w:left w:val="none" w:sz="0" w:space="0" w:color="auto"/>
            <w:bottom w:val="none" w:sz="0" w:space="0" w:color="auto"/>
            <w:right w:val="none" w:sz="0" w:space="0" w:color="auto"/>
          </w:divBdr>
        </w:div>
      </w:divsChild>
    </w:div>
    <w:div w:id="487745056">
      <w:bodyDiv w:val="1"/>
      <w:marLeft w:val="0"/>
      <w:marRight w:val="0"/>
      <w:marTop w:val="0"/>
      <w:marBottom w:val="0"/>
      <w:divBdr>
        <w:top w:val="none" w:sz="0" w:space="0" w:color="auto"/>
        <w:left w:val="none" w:sz="0" w:space="0" w:color="auto"/>
        <w:bottom w:val="none" w:sz="0" w:space="0" w:color="auto"/>
        <w:right w:val="none" w:sz="0" w:space="0" w:color="auto"/>
      </w:divBdr>
      <w:divsChild>
        <w:div w:id="2106270467">
          <w:marLeft w:val="446"/>
          <w:marRight w:val="0"/>
          <w:marTop w:val="0"/>
          <w:marBottom w:val="0"/>
          <w:divBdr>
            <w:top w:val="none" w:sz="0" w:space="0" w:color="auto"/>
            <w:left w:val="none" w:sz="0" w:space="0" w:color="auto"/>
            <w:bottom w:val="none" w:sz="0" w:space="0" w:color="auto"/>
            <w:right w:val="none" w:sz="0" w:space="0" w:color="auto"/>
          </w:divBdr>
        </w:div>
        <w:div w:id="1741564212">
          <w:marLeft w:val="446"/>
          <w:marRight w:val="0"/>
          <w:marTop w:val="0"/>
          <w:marBottom w:val="0"/>
          <w:divBdr>
            <w:top w:val="none" w:sz="0" w:space="0" w:color="auto"/>
            <w:left w:val="none" w:sz="0" w:space="0" w:color="auto"/>
            <w:bottom w:val="none" w:sz="0" w:space="0" w:color="auto"/>
            <w:right w:val="none" w:sz="0" w:space="0" w:color="auto"/>
          </w:divBdr>
        </w:div>
        <w:div w:id="1746294400">
          <w:marLeft w:val="446"/>
          <w:marRight w:val="0"/>
          <w:marTop w:val="0"/>
          <w:marBottom w:val="0"/>
          <w:divBdr>
            <w:top w:val="none" w:sz="0" w:space="0" w:color="auto"/>
            <w:left w:val="none" w:sz="0" w:space="0" w:color="auto"/>
            <w:bottom w:val="none" w:sz="0" w:space="0" w:color="auto"/>
            <w:right w:val="none" w:sz="0" w:space="0" w:color="auto"/>
          </w:divBdr>
        </w:div>
        <w:div w:id="1732540130">
          <w:marLeft w:val="446"/>
          <w:marRight w:val="0"/>
          <w:marTop w:val="0"/>
          <w:marBottom w:val="0"/>
          <w:divBdr>
            <w:top w:val="none" w:sz="0" w:space="0" w:color="auto"/>
            <w:left w:val="none" w:sz="0" w:space="0" w:color="auto"/>
            <w:bottom w:val="none" w:sz="0" w:space="0" w:color="auto"/>
            <w:right w:val="none" w:sz="0" w:space="0" w:color="auto"/>
          </w:divBdr>
        </w:div>
        <w:div w:id="927470361">
          <w:marLeft w:val="446"/>
          <w:marRight w:val="0"/>
          <w:marTop w:val="0"/>
          <w:marBottom w:val="0"/>
          <w:divBdr>
            <w:top w:val="none" w:sz="0" w:space="0" w:color="auto"/>
            <w:left w:val="none" w:sz="0" w:space="0" w:color="auto"/>
            <w:bottom w:val="none" w:sz="0" w:space="0" w:color="auto"/>
            <w:right w:val="none" w:sz="0" w:space="0" w:color="auto"/>
          </w:divBdr>
        </w:div>
        <w:div w:id="87431150">
          <w:marLeft w:val="446"/>
          <w:marRight w:val="0"/>
          <w:marTop w:val="0"/>
          <w:marBottom w:val="0"/>
          <w:divBdr>
            <w:top w:val="none" w:sz="0" w:space="0" w:color="auto"/>
            <w:left w:val="none" w:sz="0" w:space="0" w:color="auto"/>
            <w:bottom w:val="none" w:sz="0" w:space="0" w:color="auto"/>
            <w:right w:val="none" w:sz="0" w:space="0" w:color="auto"/>
          </w:divBdr>
        </w:div>
      </w:divsChild>
    </w:div>
    <w:div w:id="487795248">
      <w:bodyDiv w:val="1"/>
      <w:marLeft w:val="0"/>
      <w:marRight w:val="0"/>
      <w:marTop w:val="0"/>
      <w:marBottom w:val="0"/>
      <w:divBdr>
        <w:top w:val="none" w:sz="0" w:space="0" w:color="auto"/>
        <w:left w:val="none" w:sz="0" w:space="0" w:color="auto"/>
        <w:bottom w:val="none" w:sz="0" w:space="0" w:color="auto"/>
        <w:right w:val="none" w:sz="0" w:space="0" w:color="auto"/>
      </w:divBdr>
      <w:divsChild>
        <w:div w:id="1313634480">
          <w:marLeft w:val="547"/>
          <w:marRight w:val="0"/>
          <w:marTop w:val="0"/>
          <w:marBottom w:val="0"/>
          <w:divBdr>
            <w:top w:val="none" w:sz="0" w:space="0" w:color="auto"/>
            <w:left w:val="none" w:sz="0" w:space="0" w:color="auto"/>
            <w:bottom w:val="none" w:sz="0" w:space="0" w:color="auto"/>
            <w:right w:val="none" w:sz="0" w:space="0" w:color="auto"/>
          </w:divBdr>
        </w:div>
      </w:divsChild>
    </w:div>
    <w:div w:id="518930067">
      <w:bodyDiv w:val="1"/>
      <w:marLeft w:val="0"/>
      <w:marRight w:val="0"/>
      <w:marTop w:val="0"/>
      <w:marBottom w:val="0"/>
      <w:divBdr>
        <w:top w:val="none" w:sz="0" w:space="0" w:color="auto"/>
        <w:left w:val="none" w:sz="0" w:space="0" w:color="auto"/>
        <w:bottom w:val="none" w:sz="0" w:space="0" w:color="auto"/>
        <w:right w:val="none" w:sz="0" w:space="0" w:color="auto"/>
      </w:divBdr>
      <w:divsChild>
        <w:div w:id="1060708809">
          <w:marLeft w:val="446"/>
          <w:marRight w:val="0"/>
          <w:marTop w:val="0"/>
          <w:marBottom w:val="0"/>
          <w:divBdr>
            <w:top w:val="none" w:sz="0" w:space="0" w:color="auto"/>
            <w:left w:val="none" w:sz="0" w:space="0" w:color="auto"/>
            <w:bottom w:val="none" w:sz="0" w:space="0" w:color="auto"/>
            <w:right w:val="none" w:sz="0" w:space="0" w:color="auto"/>
          </w:divBdr>
        </w:div>
      </w:divsChild>
    </w:div>
    <w:div w:id="563957442">
      <w:bodyDiv w:val="1"/>
      <w:marLeft w:val="0"/>
      <w:marRight w:val="0"/>
      <w:marTop w:val="0"/>
      <w:marBottom w:val="0"/>
      <w:divBdr>
        <w:top w:val="none" w:sz="0" w:space="0" w:color="auto"/>
        <w:left w:val="none" w:sz="0" w:space="0" w:color="auto"/>
        <w:bottom w:val="none" w:sz="0" w:space="0" w:color="auto"/>
        <w:right w:val="none" w:sz="0" w:space="0" w:color="auto"/>
      </w:divBdr>
      <w:divsChild>
        <w:div w:id="39599116">
          <w:marLeft w:val="446"/>
          <w:marRight w:val="0"/>
          <w:marTop w:val="0"/>
          <w:marBottom w:val="0"/>
          <w:divBdr>
            <w:top w:val="none" w:sz="0" w:space="0" w:color="auto"/>
            <w:left w:val="none" w:sz="0" w:space="0" w:color="auto"/>
            <w:bottom w:val="none" w:sz="0" w:space="0" w:color="auto"/>
            <w:right w:val="none" w:sz="0" w:space="0" w:color="auto"/>
          </w:divBdr>
        </w:div>
      </w:divsChild>
    </w:div>
    <w:div w:id="593322596">
      <w:bodyDiv w:val="1"/>
      <w:marLeft w:val="0"/>
      <w:marRight w:val="0"/>
      <w:marTop w:val="0"/>
      <w:marBottom w:val="0"/>
      <w:divBdr>
        <w:top w:val="none" w:sz="0" w:space="0" w:color="auto"/>
        <w:left w:val="none" w:sz="0" w:space="0" w:color="auto"/>
        <w:bottom w:val="none" w:sz="0" w:space="0" w:color="auto"/>
        <w:right w:val="none" w:sz="0" w:space="0" w:color="auto"/>
      </w:divBdr>
    </w:div>
    <w:div w:id="605845613">
      <w:bodyDiv w:val="1"/>
      <w:marLeft w:val="0"/>
      <w:marRight w:val="0"/>
      <w:marTop w:val="0"/>
      <w:marBottom w:val="0"/>
      <w:divBdr>
        <w:top w:val="none" w:sz="0" w:space="0" w:color="auto"/>
        <w:left w:val="none" w:sz="0" w:space="0" w:color="auto"/>
        <w:bottom w:val="none" w:sz="0" w:space="0" w:color="auto"/>
        <w:right w:val="none" w:sz="0" w:space="0" w:color="auto"/>
      </w:divBdr>
    </w:div>
    <w:div w:id="630134523">
      <w:bodyDiv w:val="1"/>
      <w:marLeft w:val="0"/>
      <w:marRight w:val="0"/>
      <w:marTop w:val="0"/>
      <w:marBottom w:val="0"/>
      <w:divBdr>
        <w:top w:val="none" w:sz="0" w:space="0" w:color="auto"/>
        <w:left w:val="none" w:sz="0" w:space="0" w:color="auto"/>
        <w:bottom w:val="none" w:sz="0" w:space="0" w:color="auto"/>
        <w:right w:val="none" w:sz="0" w:space="0" w:color="auto"/>
      </w:divBdr>
      <w:divsChild>
        <w:div w:id="1569993039">
          <w:marLeft w:val="446"/>
          <w:marRight w:val="0"/>
          <w:marTop w:val="0"/>
          <w:marBottom w:val="0"/>
          <w:divBdr>
            <w:top w:val="none" w:sz="0" w:space="0" w:color="auto"/>
            <w:left w:val="none" w:sz="0" w:space="0" w:color="auto"/>
            <w:bottom w:val="none" w:sz="0" w:space="0" w:color="auto"/>
            <w:right w:val="none" w:sz="0" w:space="0" w:color="auto"/>
          </w:divBdr>
        </w:div>
        <w:div w:id="1085611615">
          <w:marLeft w:val="446"/>
          <w:marRight w:val="0"/>
          <w:marTop w:val="0"/>
          <w:marBottom w:val="0"/>
          <w:divBdr>
            <w:top w:val="none" w:sz="0" w:space="0" w:color="auto"/>
            <w:left w:val="none" w:sz="0" w:space="0" w:color="auto"/>
            <w:bottom w:val="none" w:sz="0" w:space="0" w:color="auto"/>
            <w:right w:val="none" w:sz="0" w:space="0" w:color="auto"/>
          </w:divBdr>
        </w:div>
      </w:divsChild>
    </w:div>
    <w:div w:id="640235139">
      <w:bodyDiv w:val="1"/>
      <w:marLeft w:val="0"/>
      <w:marRight w:val="0"/>
      <w:marTop w:val="0"/>
      <w:marBottom w:val="0"/>
      <w:divBdr>
        <w:top w:val="none" w:sz="0" w:space="0" w:color="auto"/>
        <w:left w:val="none" w:sz="0" w:space="0" w:color="auto"/>
        <w:bottom w:val="none" w:sz="0" w:space="0" w:color="auto"/>
        <w:right w:val="none" w:sz="0" w:space="0" w:color="auto"/>
      </w:divBdr>
    </w:div>
    <w:div w:id="657001749">
      <w:bodyDiv w:val="1"/>
      <w:marLeft w:val="0"/>
      <w:marRight w:val="0"/>
      <w:marTop w:val="0"/>
      <w:marBottom w:val="0"/>
      <w:divBdr>
        <w:top w:val="none" w:sz="0" w:space="0" w:color="auto"/>
        <w:left w:val="none" w:sz="0" w:space="0" w:color="auto"/>
        <w:bottom w:val="none" w:sz="0" w:space="0" w:color="auto"/>
        <w:right w:val="none" w:sz="0" w:space="0" w:color="auto"/>
      </w:divBdr>
      <w:divsChild>
        <w:div w:id="303582447">
          <w:marLeft w:val="547"/>
          <w:marRight w:val="0"/>
          <w:marTop w:val="0"/>
          <w:marBottom w:val="0"/>
          <w:divBdr>
            <w:top w:val="none" w:sz="0" w:space="0" w:color="auto"/>
            <w:left w:val="none" w:sz="0" w:space="0" w:color="auto"/>
            <w:bottom w:val="none" w:sz="0" w:space="0" w:color="auto"/>
            <w:right w:val="none" w:sz="0" w:space="0" w:color="auto"/>
          </w:divBdr>
        </w:div>
        <w:div w:id="805244565">
          <w:marLeft w:val="547"/>
          <w:marRight w:val="0"/>
          <w:marTop w:val="0"/>
          <w:marBottom w:val="0"/>
          <w:divBdr>
            <w:top w:val="none" w:sz="0" w:space="0" w:color="auto"/>
            <w:left w:val="none" w:sz="0" w:space="0" w:color="auto"/>
            <w:bottom w:val="none" w:sz="0" w:space="0" w:color="auto"/>
            <w:right w:val="none" w:sz="0" w:space="0" w:color="auto"/>
          </w:divBdr>
        </w:div>
        <w:div w:id="860774">
          <w:marLeft w:val="547"/>
          <w:marRight w:val="0"/>
          <w:marTop w:val="0"/>
          <w:marBottom w:val="0"/>
          <w:divBdr>
            <w:top w:val="none" w:sz="0" w:space="0" w:color="auto"/>
            <w:left w:val="none" w:sz="0" w:space="0" w:color="auto"/>
            <w:bottom w:val="none" w:sz="0" w:space="0" w:color="auto"/>
            <w:right w:val="none" w:sz="0" w:space="0" w:color="auto"/>
          </w:divBdr>
        </w:div>
      </w:divsChild>
    </w:div>
    <w:div w:id="687566018">
      <w:bodyDiv w:val="1"/>
      <w:marLeft w:val="0"/>
      <w:marRight w:val="0"/>
      <w:marTop w:val="0"/>
      <w:marBottom w:val="0"/>
      <w:divBdr>
        <w:top w:val="none" w:sz="0" w:space="0" w:color="auto"/>
        <w:left w:val="none" w:sz="0" w:space="0" w:color="auto"/>
        <w:bottom w:val="none" w:sz="0" w:space="0" w:color="auto"/>
        <w:right w:val="none" w:sz="0" w:space="0" w:color="auto"/>
      </w:divBdr>
    </w:div>
    <w:div w:id="726076868">
      <w:bodyDiv w:val="1"/>
      <w:marLeft w:val="0"/>
      <w:marRight w:val="0"/>
      <w:marTop w:val="0"/>
      <w:marBottom w:val="0"/>
      <w:divBdr>
        <w:top w:val="none" w:sz="0" w:space="0" w:color="auto"/>
        <w:left w:val="none" w:sz="0" w:space="0" w:color="auto"/>
        <w:bottom w:val="none" w:sz="0" w:space="0" w:color="auto"/>
        <w:right w:val="none" w:sz="0" w:space="0" w:color="auto"/>
      </w:divBdr>
      <w:divsChild>
        <w:div w:id="2035225528">
          <w:marLeft w:val="547"/>
          <w:marRight w:val="0"/>
          <w:marTop w:val="0"/>
          <w:marBottom w:val="0"/>
          <w:divBdr>
            <w:top w:val="none" w:sz="0" w:space="0" w:color="auto"/>
            <w:left w:val="none" w:sz="0" w:space="0" w:color="auto"/>
            <w:bottom w:val="none" w:sz="0" w:space="0" w:color="auto"/>
            <w:right w:val="none" w:sz="0" w:space="0" w:color="auto"/>
          </w:divBdr>
        </w:div>
        <w:div w:id="629242122">
          <w:marLeft w:val="547"/>
          <w:marRight w:val="0"/>
          <w:marTop w:val="0"/>
          <w:marBottom w:val="0"/>
          <w:divBdr>
            <w:top w:val="none" w:sz="0" w:space="0" w:color="auto"/>
            <w:left w:val="none" w:sz="0" w:space="0" w:color="auto"/>
            <w:bottom w:val="none" w:sz="0" w:space="0" w:color="auto"/>
            <w:right w:val="none" w:sz="0" w:space="0" w:color="auto"/>
          </w:divBdr>
        </w:div>
      </w:divsChild>
    </w:div>
    <w:div w:id="726495300">
      <w:bodyDiv w:val="1"/>
      <w:marLeft w:val="0"/>
      <w:marRight w:val="0"/>
      <w:marTop w:val="0"/>
      <w:marBottom w:val="0"/>
      <w:divBdr>
        <w:top w:val="none" w:sz="0" w:space="0" w:color="auto"/>
        <w:left w:val="none" w:sz="0" w:space="0" w:color="auto"/>
        <w:bottom w:val="none" w:sz="0" w:space="0" w:color="auto"/>
        <w:right w:val="none" w:sz="0" w:space="0" w:color="auto"/>
      </w:divBdr>
    </w:div>
    <w:div w:id="777523648">
      <w:bodyDiv w:val="1"/>
      <w:marLeft w:val="0"/>
      <w:marRight w:val="0"/>
      <w:marTop w:val="0"/>
      <w:marBottom w:val="0"/>
      <w:divBdr>
        <w:top w:val="none" w:sz="0" w:space="0" w:color="auto"/>
        <w:left w:val="none" w:sz="0" w:space="0" w:color="auto"/>
        <w:bottom w:val="none" w:sz="0" w:space="0" w:color="auto"/>
        <w:right w:val="none" w:sz="0" w:space="0" w:color="auto"/>
      </w:divBdr>
      <w:divsChild>
        <w:div w:id="794251095">
          <w:marLeft w:val="547"/>
          <w:marRight w:val="0"/>
          <w:marTop w:val="0"/>
          <w:marBottom w:val="120"/>
          <w:divBdr>
            <w:top w:val="none" w:sz="0" w:space="0" w:color="auto"/>
            <w:left w:val="none" w:sz="0" w:space="0" w:color="auto"/>
            <w:bottom w:val="none" w:sz="0" w:space="0" w:color="auto"/>
            <w:right w:val="none" w:sz="0" w:space="0" w:color="auto"/>
          </w:divBdr>
        </w:div>
        <w:div w:id="1635477596">
          <w:marLeft w:val="547"/>
          <w:marRight w:val="0"/>
          <w:marTop w:val="0"/>
          <w:marBottom w:val="120"/>
          <w:divBdr>
            <w:top w:val="none" w:sz="0" w:space="0" w:color="auto"/>
            <w:left w:val="none" w:sz="0" w:space="0" w:color="auto"/>
            <w:bottom w:val="none" w:sz="0" w:space="0" w:color="auto"/>
            <w:right w:val="none" w:sz="0" w:space="0" w:color="auto"/>
          </w:divBdr>
        </w:div>
        <w:div w:id="1361786106">
          <w:marLeft w:val="547"/>
          <w:marRight w:val="0"/>
          <w:marTop w:val="0"/>
          <w:marBottom w:val="120"/>
          <w:divBdr>
            <w:top w:val="none" w:sz="0" w:space="0" w:color="auto"/>
            <w:left w:val="none" w:sz="0" w:space="0" w:color="auto"/>
            <w:bottom w:val="none" w:sz="0" w:space="0" w:color="auto"/>
            <w:right w:val="none" w:sz="0" w:space="0" w:color="auto"/>
          </w:divBdr>
        </w:div>
        <w:div w:id="1188368517">
          <w:marLeft w:val="547"/>
          <w:marRight w:val="0"/>
          <w:marTop w:val="0"/>
          <w:marBottom w:val="120"/>
          <w:divBdr>
            <w:top w:val="none" w:sz="0" w:space="0" w:color="auto"/>
            <w:left w:val="none" w:sz="0" w:space="0" w:color="auto"/>
            <w:bottom w:val="none" w:sz="0" w:space="0" w:color="auto"/>
            <w:right w:val="none" w:sz="0" w:space="0" w:color="auto"/>
          </w:divBdr>
        </w:div>
        <w:div w:id="585840639">
          <w:marLeft w:val="547"/>
          <w:marRight w:val="0"/>
          <w:marTop w:val="0"/>
          <w:marBottom w:val="120"/>
          <w:divBdr>
            <w:top w:val="none" w:sz="0" w:space="0" w:color="auto"/>
            <w:left w:val="none" w:sz="0" w:space="0" w:color="auto"/>
            <w:bottom w:val="none" w:sz="0" w:space="0" w:color="auto"/>
            <w:right w:val="none" w:sz="0" w:space="0" w:color="auto"/>
          </w:divBdr>
        </w:div>
        <w:div w:id="510796583">
          <w:marLeft w:val="547"/>
          <w:marRight w:val="0"/>
          <w:marTop w:val="0"/>
          <w:marBottom w:val="120"/>
          <w:divBdr>
            <w:top w:val="none" w:sz="0" w:space="0" w:color="auto"/>
            <w:left w:val="none" w:sz="0" w:space="0" w:color="auto"/>
            <w:bottom w:val="none" w:sz="0" w:space="0" w:color="auto"/>
            <w:right w:val="none" w:sz="0" w:space="0" w:color="auto"/>
          </w:divBdr>
        </w:div>
        <w:div w:id="2107918712">
          <w:marLeft w:val="547"/>
          <w:marRight w:val="0"/>
          <w:marTop w:val="0"/>
          <w:marBottom w:val="120"/>
          <w:divBdr>
            <w:top w:val="none" w:sz="0" w:space="0" w:color="auto"/>
            <w:left w:val="none" w:sz="0" w:space="0" w:color="auto"/>
            <w:bottom w:val="none" w:sz="0" w:space="0" w:color="auto"/>
            <w:right w:val="none" w:sz="0" w:space="0" w:color="auto"/>
          </w:divBdr>
        </w:div>
        <w:div w:id="1291398073">
          <w:marLeft w:val="547"/>
          <w:marRight w:val="0"/>
          <w:marTop w:val="0"/>
          <w:marBottom w:val="120"/>
          <w:divBdr>
            <w:top w:val="none" w:sz="0" w:space="0" w:color="auto"/>
            <w:left w:val="none" w:sz="0" w:space="0" w:color="auto"/>
            <w:bottom w:val="none" w:sz="0" w:space="0" w:color="auto"/>
            <w:right w:val="none" w:sz="0" w:space="0" w:color="auto"/>
          </w:divBdr>
        </w:div>
        <w:div w:id="250236817">
          <w:marLeft w:val="547"/>
          <w:marRight w:val="0"/>
          <w:marTop w:val="0"/>
          <w:marBottom w:val="120"/>
          <w:divBdr>
            <w:top w:val="none" w:sz="0" w:space="0" w:color="auto"/>
            <w:left w:val="none" w:sz="0" w:space="0" w:color="auto"/>
            <w:bottom w:val="none" w:sz="0" w:space="0" w:color="auto"/>
            <w:right w:val="none" w:sz="0" w:space="0" w:color="auto"/>
          </w:divBdr>
        </w:div>
        <w:div w:id="615605047">
          <w:marLeft w:val="547"/>
          <w:marRight w:val="0"/>
          <w:marTop w:val="0"/>
          <w:marBottom w:val="120"/>
          <w:divBdr>
            <w:top w:val="none" w:sz="0" w:space="0" w:color="auto"/>
            <w:left w:val="none" w:sz="0" w:space="0" w:color="auto"/>
            <w:bottom w:val="none" w:sz="0" w:space="0" w:color="auto"/>
            <w:right w:val="none" w:sz="0" w:space="0" w:color="auto"/>
          </w:divBdr>
        </w:div>
        <w:div w:id="308901227">
          <w:marLeft w:val="547"/>
          <w:marRight w:val="0"/>
          <w:marTop w:val="0"/>
          <w:marBottom w:val="120"/>
          <w:divBdr>
            <w:top w:val="none" w:sz="0" w:space="0" w:color="auto"/>
            <w:left w:val="none" w:sz="0" w:space="0" w:color="auto"/>
            <w:bottom w:val="none" w:sz="0" w:space="0" w:color="auto"/>
            <w:right w:val="none" w:sz="0" w:space="0" w:color="auto"/>
          </w:divBdr>
        </w:div>
        <w:div w:id="288822274">
          <w:marLeft w:val="547"/>
          <w:marRight w:val="0"/>
          <w:marTop w:val="0"/>
          <w:marBottom w:val="120"/>
          <w:divBdr>
            <w:top w:val="none" w:sz="0" w:space="0" w:color="auto"/>
            <w:left w:val="none" w:sz="0" w:space="0" w:color="auto"/>
            <w:bottom w:val="none" w:sz="0" w:space="0" w:color="auto"/>
            <w:right w:val="none" w:sz="0" w:space="0" w:color="auto"/>
          </w:divBdr>
        </w:div>
        <w:div w:id="453867827">
          <w:marLeft w:val="547"/>
          <w:marRight w:val="0"/>
          <w:marTop w:val="0"/>
          <w:marBottom w:val="120"/>
          <w:divBdr>
            <w:top w:val="none" w:sz="0" w:space="0" w:color="auto"/>
            <w:left w:val="none" w:sz="0" w:space="0" w:color="auto"/>
            <w:bottom w:val="none" w:sz="0" w:space="0" w:color="auto"/>
            <w:right w:val="none" w:sz="0" w:space="0" w:color="auto"/>
          </w:divBdr>
        </w:div>
        <w:div w:id="978651931">
          <w:marLeft w:val="547"/>
          <w:marRight w:val="0"/>
          <w:marTop w:val="0"/>
          <w:marBottom w:val="120"/>
          <w:divBdr>
            <w:top w:val="none" w:sz="0" w:space="0" w:color="auto"/>
            <w:left w:val="none" w:sz="0" w:space="0" w:color="auto"/>
            <w:bottom w:val="none" w:sz="0" w:space="0" w:color="auto"/>
            <w:right w:val="none" w:sz="0" w:space="0" w:color="auto"/>
          </w:divBdr>
        </w:div>
        <w:div w:id="1405642800">
          <w:marLeft w:val="547"/>
          <w:marRight w:val="0"/>
          <w:marTop w:val="0"/>
          <w:marBottom w:val="120"/>
          <w:divBdr>
            <w:top w:val="none" w:sz="0" w:space="0" w:color="auto"/>
            <w:left w:val="none" w:sz="0" w:space="0" w:color="auto"/>
            <w:bottom w:val="none" w:sz="0" w:space="0" w:color="auto"/>
            <w:right w:val="none" w:sz="0" w:space="0" w:color="auto"/>
          </w:divBdr>
        </w:div>
      </w:divsChild>
    </w:div>
    <w:div w:id="779105446">
      <w:bodyDiv w:val="1"/>
      <w:marLeft w:val="0"/>
      <w:marRight w:val="0"/>
      <w:marTop w:val="0"/>
      <w:marBottom w:val="0"/>
      <w:divBdr>
        <w:top w:val="none" w:sz="0" w:space="0" w:color="auto"/>
        <w:left w:val="none" w:sz="0" w:space="0" w:color="auto"/>
        <w:bottom w:val="none" w:sz="0" w:space="0" w:color="auto"/>
        <w:right w:val="none" w:sz="0" w:space="0" w:color="auto"/>
      </w:divBdr>
    </w:div>
    <w:div w:id="834564493">
      <w:bodyDiv w:val="1"/>
      <w:marLeft w:val="0"/>
      <w:marRight w:val="0"/>
      <w:marTop w:val="0"/>
      <w:marBottom w:val="0"/>
      <w:divBdr>
        <w:top w:val="none" w:sz="0" w:space="0" w:color="auto"/>
        <w:left w:val="none" w:sz="0" w:space="0" w:color="auto"/>
        <w:bottom w:val="none" w:sz="0" w:space="0" w:color="auto"/>
        <w:right w:val="none" w:sz="0" w:space="0" w:color="auto"/>
      </w:divBdr>
      <w:divsChild>
        <w:div w:id="818116311">
          <w:marLeft w:val="446"/>
          <w:marRight w:val="0"/>
          <w:marTop w:val="0"/>
          <w:marBottom w:val="0"/>
          <w:divBdr>
            <w:top w:val="none" w:sz="0" w:space="0" w:color="auto"/>
            <w:left w:val="none" w:sz="0" w:space="0" w:color="auto"/>
            <w:bottom w:val="none" w:sz="0" w:space="0" w:color="auto"/>
            <w:right w:val="none" w:sz="0" w:space="0" w:color="auto"/>
          </w:divBdr>
        </w:div>
      </w:divsChild>
    </w:div>
    <w:div w:id="843131334">
      <w:bodyDiv w:val="1"/>
      <w:marLeft w:val="0"/>
      <w:marRight w:val="0"/>
      <w:marTop w:val="0"/>
      <w:marBottom w:val="0"/>
      <w:divBdr>
        <w:top w:val="none" w:sz="0" w:space="0" w:color="auto"/>
        <w:left w:val="none" w:sz="0" w:space="0" w:color="auto"/>
        <w:bottom w:val="none" w:sz="0" w:space="0" w:color="auto"/>
        <w:right w:val="none" w:sz="0" w:space="0" w:color="auto"/>
      </w:divBdr>
      <w:divsChild>
        <w:div w:id="870654322">
          <w:marLeft w:val="446"/>
          <w:marRight w:val="0"/>
          <w:marTop w:val="0"/>
          <w:marBottom w:val="0"/>
          <w:divBdr>
            <w:top w:val="none" w:sz="0" w:space="0" w:color="auto"/>
            <w:left w:val="none" w:sz="0" w:space="0" w:color="auto"/>
            <w:bottom w:val="none" w:sz="0" w:space="0" w:color="auto"/>
            <w:right w:val="none" w:sz="0" w:space="0" w:color="auto"/>
          </w:divBdr>
        </w:div>
        <w:div w:id="1140927514">
          <w:marLeft w:val="446"/>
          <w:marRight w:val="0"/>
          <w:marTop w:val="0"/>
          <w:marBottom w:val="0"/>
          <w:divBdr>
            <w:top w:val="none" w:sz="0" w:space="0" w:color="auto"/>
            <w:left w:val="none" w:sz="0" w:space="0" w:color="auto"/>
            <w:bottom w:val="none" w:sz="0" w:space="0" w:color="auto"/>
            <w:right w:val="none" w:sz="0" w:space="0" w:color="auto"/>
          </w:divBdr>
        </w:div>
        <w:div w:id="684018357">
          <w:marLeft w:val="446"/>
          <w:marRight w:val="0"/>
          <w:marTop w:val="0"/>
          <w:marBottom w:val="0"/>
          <w:divBdr>
            <w:top w:val="none" w:sz="0" w:space="0" w:color="auto"/>
            <w:left w:val="none" w:sz="0" w:space="0" w:color="auto"/>
            <w:bottom w:val="none" w:sz="0" w:space="0" w:color="auto"/>
            <w:right w:val="none" w:sz="0" w:space="0" w:color="auto"/>
          </w:divBdr>
        </w:div>
        <w:div w:id="1994261167">
          <w:marLeft w:val="1166"/>
          <w:marRight w:val="0"/>
          <w:marTop w:val="0"/>
          <w:marBottom w:val="0"/>
          <w:divBdr>
            <w:top w:val="none" w:sz="0" w:space="0" w:color="auto"/>
            <w:left w:val="none" w:sz="0" w:space="0" w:color="auto"/>
            <w:bottom w:val="none" w:sz="0" w:space="0" w:color="auto"/>
            <w:right w:val="none" w:sz="0" w:space="0" w:color="auto"/>
          </w:divBdr>
        </w:div>
        <w:div w:id="1229878606">
          <w:marLeft w:val="1166"/>
          <w:marRight w:val="0"/>
          <w:marTop w:val="0"/>
          <w:marBottom w:val="0"/>
          <w:divBdr>
            <w:top w:val="none" w:sz="0" w:space="0" w:color="auto"/>
            <w:left w:val="none" w:sz="0" w:space="0" w:color="auto"/>
            <w:bottom w:val="none" w:sz="0" w:space="0" w:color="auto"/>
            <w:right w:val="none" w:sz="0" w:space="0" w:color="auto"/>
          </w:divBdr>
        </w:div>
        <w:div w:id="762411315">
          <w:marLeft w:val="1166"/>
          <w:marRight w:val="0"/>
          <w:marTop w:val="0"/>
          <w:marBottom w:val="0"/>
          <w:divBdr>
            <w:top w:val="none" w:sz="0" w:space="0" w:color="auto"/>
            <w:left w:val="none" w:sz="0" w:space="0" w:color="auto"/>
            <w:bottom w:val="none" w:sz="0" w:space="0" w:color="auto"/>
            <w:right w:val="none" w:sz="0" w:space="0" w:color="auto"/>
          </w:divBdr>
        </w:div>
        <w:div w:id="1371610229">
          <w:marLeft w:val="1166"/>
          <w:marRight w:val="0"/>
          <w:marTop w:val="0"/>
          <w:marBottom w:val="0"/>
          <w:divBdr>
            <w:top w:val="none" w:sz="0" w:space="0" w:color="auto"/>
            <w:left w:val="none" w:sz="0" w:space="0" w:color="auto"/>
            <w:bottom w:val="none" w:sz="0" w:space="0" w:color="auto"/>
            <w:right w:val="none" w:sz="0" w:space="0" w:color="auto"/>
          </w:divBdr>
        </w:div>
        <w:div w:id="1610509236">
          <w:marLeft w:val="446"/>
          <w:marRight w:val="0"/>
          <w:marTop w:val="0"/>
          <w:marBottom w:val="0"/>
          <w:divBdr>
            <w:top w:val="none" w:sz="0" w:space="0" w:color="auto"/>
            <w:left w:val="none" w:sz="0" w:space="0" w:color="auto"/>
            <w:bottom w:val="none" w:sz="0" w:space="0" w:color="auto"/>
            <w:right w:val="none" w:sz="0" w:space="0" w:color="auto"/>
          </w:divBdr>
        </w:div>
        <w:div w:id="1820927240">
          <w:marLeft w:val="446"/>
          <w:marRight w:val="0"/>
          <w:marTop w:val="0"/>
          <w:marBottom w:val="0"/>
          <w:divBdr>
            <w:top w:val="none" w:sz="0" w:space="0" w:color="auto"/>
            <w:left w:val="none" w:sz="0" w:space="0" w:color="auto"/>
            <w:bottom w:val="none" w:sz="0" w:space="0" w:color="auto"/>
            <w:right w:val="none" w:sz="0" w:space="0" w:color="auto"/>
          </w:divBdr>
        </w:div>
      </w:divsChild>
    </w:div>
    <w:div w:id="847602152">
      <w:bodyDiv w:val="1"/>
      <w:marLeft w:val="0"/>
      <w:marRight w:val="0"/>
      <w:marTop w:val="0"/>
      <w:marBottom w:val="0"/>
      <w:divBdr>
        <w:top w:val="none" w:sz="0" w:space="0" w:color="auto"/>
        <w:left w:val="none" w:sz="0" w:space="0" w:color="auto"/>
        <w:bottom w:val="none" w:sz="0" w:space="0" w:color="auto"/>
        <w:right w:val="none" w:sz="0" w:space="0" w:color="auto"/>
      </w:divBdr>
      <w:divsChild>
        <w:div w:id="621423584">
          <w:marLeft w:val="547"/>
          <w:marRight w:val="0"/>
          <w:marTop w:val="0"/>
          <w:marBottom w:val="120"/>
          <w:divBdr>
            <w:top w:val="none" w:sz="0" w:space="0" w:color="auto"/>
            <w:left w:val="none" w:sz="0" w:space="0" w:color="auto"/>
            <w:bottom w:val="none" w:sz="0" w:space="0" w:color="auto"/>
            <w:right w:val="none" w:sz="0" w:space="0" w:color="auto"/>
          </w:divBdr>
        </w:div>
        <w:div w:id="911698290">
          <w:marLeft w:val="547"/>
          <w:marRight w:val="0"/>
          <w:marTop w:val="0"/>
          <w:marBottom w:val="120"/>
          <w:divBdr>
            <w:top w:val="none" w:sz="0" w:space="0" w:color="auto"/>
            <w:left w:val="none" w:sz="0" w:space="0" w:color="auto"/>
            <w:bottom w:val="none" w:sz="0" w:space="0" w:color="auto"/>
            <w:right w:val="none" w:sz="0" w:space="0" w:color="auto"/>
          </w:divBdr>
        </w:div>
        <w:div w:id="1360544959">
          <w:marLeft w:val="547"/>
          <w:marRight w:val="0"/>
          <w:marTop w:val="0"/>
          <w:marBottom w:val="120"/>
          <w:divBdr>
            <w:top w:val="none" w:sz="0" w:space="0" w:color="auto"/>
            <w:left w:val="none" w:sz="0" w:space="0" w:color="auto"/>
            <w:bottom w:val="none" w:sz="0" w:space="0" w:color="auto"/>
            <w:right w:val="none" w:sz="0" w:space="0" w:color="auto"/>
          </w:divBdr>
        </w:div>
        <w:div w:id="1277760002">
          <w:marLeft w:val="547"/>
          <w:marRight w:val="0"/>
          <w:marTop w:val="0"/>
          <w:marBottom w:val="120"/>
          <w:divBdr>
            <w:top w:val="none" w:sz="0" w:space="0" w:color="auto"/>
            <w:left w:val="none" w:sz="0" w:space="0" w:color="auto"/>
            <w:bottom w:val="none" w:sz="0" w:space="0" w:color="auto"/>
            <w:right w:val="none" w:sz="0" w:space="0" w:color="auto"/>
          </w:divBdr>
        </w:div>
        <w:div w:id="1834025804">
          <w:marLeft w:val="547"/>
          <w:marRight w:val="0"/>
          <w:marTop w:val="0"/>
          <w:marBottom w:val="120"/>
          <w:divBdr>
            <w:top w:val="none" w:sz="0" w:space="0" w:color="auto"/>
            <w:left w:val="none" w:sz="0" w:space="0" w:color="auto"/>
            <w:bottom w:val="none" w:sz="0" w:space="0" w:color="auto"/>
            <w:right w:val="none" w:sz="0" w:space="0" w:color="auto"/>
          </w:divBdr>
        </w:div>
        <w:div w:id="1856457889">
          <w:marLeft w:val="547"/>
          <w:marRight w:val="0"/>
          <w:marTop w:val="0"/>
          <w:marBottom w:val="120"/>
          <w:divBdr>
            <w:top w:val="none" w:sz="0" w:space="0" w:color="auto"/>
            <w:left w:val="none" w:sz="0" w:space="0" w:color="auto"/>
            <w:bottom w:val="none" w:sz="0" w:space="0" w:color="auto"/>
            <w:right w:val="none" w:sz="0" w:space="0" w:color="auto"/>
          </w:divBdr>
        </w:div>
        <w:div w:id="136652198">
          <w:marLeft w:val="547"/>
          <w:marRight w:val="0"/>
          <w:marTop w:val="0"/>
          <w:marBottom w:val="120"/>
          <w:divBdr>
            <w:top w:val="none" w:sz="0" w:space="0" w:color="auto"/>
            <w:left w:val="none" w:sz="0" w:space="0" w:color="auto"/>
            <w:bottom w:val="none" w:sz="0" w:space="0" w:color="auto"/>
            <w:right w:val="none" w:sz="0" w:space="0" w:color="auto"/>
          </w:divBdr>
        </w:div>
        <w:div w:id="1237787922">
          <w:marLeft w:val="547"/>
          <w:marRight w:val="0"/>
          <w:marTop w:val="0"/>
          <w:marBottom w:val="120"/>
          <w:divBdr>
            <w:top w:val="none" w:sz="0" w:space="0" w:color="auto"/>
            <w:left w:val="none" w:sz="0" w:space="0" w:color="auto"/>
            <w:bottom w:val="none" w:sz="0" w:space="0" w:color="auto"/>
            <w:right w:val="none" w:sz="0" w:space="0" w:color="auto"/>
          </w:divBdr>
        </w:div>
        <w:div w:id="461073985">
          <w:marLeft w:val="547"/>
          <w:marRight w:val="0"/>
          <w:marTop w:val="0"/>
          <w:marBottom w:val="120"/>
          <w:divBdr>
            <w:top w:val="none" w:sz="0" w:space="0" w:color="auto"/>
            <w:left w:val="none" w:sz="0" w:space="0" w:color="auto"/>
            <w:bottom w:val="none" w:sz="0" w:space="0" w:color="auto"/>
            <w:right w:val="none" w:sz="0" w:space="0" w:color="auto"/>
          </w:divBdr>
        </w:div>
        <w:div w:id="1322390335">
          <w:marLeft w:val="547"/>
          <w:marRight w:val="0"/>
          <w:marTop w:val="0"/>
          <w:marBottom w:val="120"/>
          <w:divBdr>
            <w:top w:val="none" w:sz="0" w:space="0" w:color="auto"/>
            <w:left w:val="none" w:sz="0" w:space="0" w:color="auto"/>
            <w:bottom w:val="none" w:sz="0" w:space="0" w:color="auto"/>
            <w:right w:val="none" w:sz="0" w:space="0" w:color="auto"/>
          </w:divBdr>
        </w:div>
        <w:div w:id="1155684179">
          <w:marLeft w:val="547"/>
          <w:marRight w:val="0"/>
          <w:marTop w:val="0"/>
          <w:marBottom w:val="120"/>
          <w:divBdr>
            <w:top w:val="none" w:sz="0" w:space="0" w:color="auto"/>
            <w:left w:val="none" w:sz="0" w:space="0" w:color="auto"/>
            <w:bottom w:val="none" w:sz="0" w:space="0" w:color="auto"/>
            <w:right w:val="none" w:sz="0" w:space="0" w:color="auto"/>
          </w:divBdr>
        </w:div>
      </w:divsChild>
    </w:div>
    <w:div w:id="867834680">
      <w:bodyDiv w:val="1"/>
      <w:marLeft w:val="0"/>
      <w:marRight w:val="0"/>
      <w:marTop w:val="0"/>
      <w:marBottom w:val="0"/>
      <w:divBdr>
        <w:top w:val="none" w:sz="0" w:space="0" w:color="auto"/>
        <w:left w:val="none" w:sz="0" w:space="0" w:color="auto"/>
        <w:bottom w:val="none" w:sz="0" w:space="0" w:color="auto"/>
        <w:right w:val="none" w:sz="0" w:space="0" w:color="auto"/>
      </w:divBdr>
      <w:divsChild>
        <w:div w:id="1792699755">
          <w:marLeft w:val="446"/>
          <w:marRight w:val="0"/>
          <w:marTop w:val="0"/>
          <w:marBottom w:val="0"/>
          <w:divBdr>
            <w:top w:val="none" w:sz="0" w:space="0" w:color="auto"/>
            <w:left w:val="none" w:sz="0" w:space="0" w:color="auto"/>
            <w:bottom w:val="none" w:sz="0" w:space="0" w:color="auto"/>
            <w:right w:val="none" w:sz="0" w:space="0" w:color="auto"/>
          </w:divBdr>
        </w:div>
        <w:div w:id="651908917">
          <w:marLeft w:val="446"/>
          <w:marRight w:val="0"/>
          <w:marTop w:val="0"/>
          <w:marBottom w:val="0"/>
          <w:divBdr>
            <w:top w:val="none" w:sz="0" w:space="0" w:color="auto"/>
            <w:left w:val="none" w:sz="0" w:space="0" w:color="auto"/>
            <w:bottom w:val="none" w:sz="0" w:space="0" w:color="auto"/>
            <w:right w:val="none" w:sz="0" w:space="0" w:color="auto"/>
          </w:divBdr>
        </w:div>
      </w:divsChild>
    </w:div>
    <w:div w:id="892423219">
      <w:bodyDiv w:val="1"/>
      <w:marLeft w:val="0"/>
      <w:marRight w:val="0"/>
      <w:marTop w:val="0"/>
      <w:marBottom w:val="0"/>
      <w:divBdr>
        <w:top w:val="none" w:sz="0" w:space="0" w:color="auto"/>
        <w:left w:val="none" w:sz="0" w:space="0" w:color="auto"/>
        <w:bottom w:val="none" w:sz="0" w:space="0" w:color="auto"/>
        <w:right w:val="none" w:sz="0" w:space="0" w:color="auto"/>
      </w:divBdr>
    </w:div>
    <w:div w:id="922570844">
      <w:bodyDiv w:val="1"/>
      <w:marLeft w:val="0"/>
      <w:marRight w:val="0"/>
      <w:marTop w:val="0"/>
      <w:marBottom w:val="0"/>
      <w:divBdr>
        <w:top w:val="none" w:sz="0" w:space="0" w:color="auto"/>
        <w:left w:val="none" w:sz="0" w:space="0" w:color="auto"/>
        <w:bottom w:val="none" w:sz="0" w:space="0" w:color="auto"/>
        <w:right w:val="none" w:sz="0" w:space="0" w:color="auto"/>
      </w:divBdr>
    </w:div>
    <w:div w:id="931400766">
      <w:bodyDiv w:val="1"/>
      <w:marLeft w:val="0"/>
      <w:marRight w:val="0"/>
      <w:marTop w:val="0"/>
      <w:marBottom w:val="0"/>
      <w:divBdr>
        <w:top w:val="none" w:sz="0" w:space="0" w:color="auto"/>
        <w:left w:val="none" w:sz="0" w:space="0" w:color="auto"/>
        <w:bottom w:val="none" w:sz="0" w:space="0" w:color="auto"/>
        <w:right w:val="none" w:sz="0" w:space="0" w:color="auto"/>
      </w:divBdr>
      <w:divsChild>
        <w:div w:id="1945108875">
          <w:marLeft w:val="547"/>
          <w:marRight w:val="0"/>
          <w:marTop w:val="0"/>
          <w:marBottom w:val="0"/>
          <w:divBdr>
            <w:top w:val="none" w:sz="0" w:space="0" w:color="auto"/>
            <w:left w:val="none" w:sz="0" w:space="0" w:color="auto"/>
            <w:bottom w:val="none" w:sz="0" w:space="0" w:color="auto"/>
            <w:right w:val="none" w:sz="0" w:space="0" w:color="auto"/>
          </w:divBdr>
        </w:div>
        <w:div w:id="1702433094">
          <w:marLeft w:val="547"/>
          <w:marRight w:val="0"/>
          <w:marTop w:val="0"/>
          <w:marBottom w:val="0"/>
          <w:divBdr>
            <w:top w:val="none" w:sz="0" w:space="0" w:color="auto"/>
            <w:left w:val="none" w:sz="0" w:space="0" w:color="auto"/>
            <w:bottom w:val="none" w:sz="0" w:space="0" w:color="auto"/>
            <w:right w:val="none" w:sz="0" w:space="0" w:color="auto"/>
          </w:divBdr>
        </w:div>
      </w:divsChild>
    </w:div>
    <w:div w:id="992370013">
      <w:bodyDiv w:val="1"/>
      <w:marLeft w:val="0"/>
      <w:marRight w:val="0"/>
      <w:marTop w:val="0"/>
      <w:marBottom w:val="0"/>
      <w:divBdr>
        <w:top w:val="none" w:sz="0" w:space="0" w:color="auto"/>
        <w:left w:val="none" w:sz="0" w:space="0" w:color="auto"/>
        <w:bottom w:val="none" w:sz="0" w:space="0" w:color="auto"/>
        <w:right w:val="none" w:sz="0" w:space="0" w:color="auto"/>
      </w:divBdr>
    </w:div>
    <w:div w:id="1003045737">
      <w:bodyDiv w:val="1"/>
      <w:marLeft w:val="0"/>
      <w:marRight w:val="0"/>
      <w:marTop w:val="0"/>
      <w:marBottom w:val="0"/>
      <w:divBdr>
        <w:top w:val="none" w:sz="0" w:space="0" w:color="auto"/>
        <w:left w:val="none" w:sz="0" w:space="0" w:color="auto"/>
        <w:bottom w:val="none" w:sz="0" w:space="0" w:color="auto"/>
        <w:right w:val="none" w:sz="0" w:space="0" w:color="auto"/>
      </w:divBdr>
    </w:div>
    <w:div w:id="1036006807">
      <w:bodyDiv w:val="1"/>
      <w:marLeft w:val="0"/>
      <w:marRight w:val="0"/>
      <w:marTop w:val="0"/>
      <w:marBottom w:val="0"/>
      <w:divBdr>
        <w:top w:val="none" w:sz="0" w:space="0" w:color="auto"/>
        <w:left w:val="none" w:sz="0" w:space="0" w:color="auto"/>
        <w:bottom w:val="none" w:sz="0" w:space="0" w:color="auto"/>
        <w:right w:val="none" w:sz="0" w:space="0" w:color="auto"/>
      </w:divBdr>
    </w:div>
    <w:div w:id="1042680128">
      <w:bodyDiv w:val="1"/>
      <w:marLeft w:val="0"/>
      <w:marRight w:val="0"/>
      <w:marTop w:val="0"/>
      <w:marBottom w:val="0"/>
      <w:divBdr>
        <w:top w:val="none" w:sz="0" w:space="0" w:color="auto"/>
        <w:left w:val="none" w:sz="0" w:space="0" w:color="auto"/>
        <w:bottom w:val="none" w:sz="0" w:space="0" w:color="auto"/>
        <w:right w:val="none" w:sz="0" w:space="0" w:color="auto"/>
      </w:divBdr>
      <w:divsChild>
        <w:div w:id="1019506948">
          <w:marLeft w:val="446"/>
          <w:marRight w:val="0"/>
          <w:marTop w:val="0"/>
          <w:marBottom w:val="0"/>
          <w:divBdr>
            <w:top w:val="none" w:sz="0" w:space="0" w:color="auto"/>
            <w:left w:val="none" w:sz="0" w:space="0" w:color="auto"/>
            <w:bottom w:val="none" w:sz="0" w:space="0" w:color="auto"/>
            <w:right w:val="none" w:sz="0" w:space="0" w:color="auto"/>
          </w:divBdr>
        </w:div>
      </w:divsChild>
    </w:div>
    <w:div w:id="1063141548">
      <w:bodyDiv w:val="1"/>
      <w:marLeft w:val="0"/>
      <w:marRight w:val="0"/>
      <w:marTop w:val="0"/>
      <w:marBottom w:val="0"/>
      <w:divBdr>
        <w:top w:val="none" w:sz="0" w:space="0" w:color="auto"/>
        <w:left w:val="none" w:sz="0" w:space="0" w:color="auto"/>
        <w:bottom w:val="none" w:sz="0" w:space="0" w:color="auto"/>
        <w:right w:val="none" w:sz="0" w:space="0" w:color="auto"/>
      </w:divBdr>
      <w:divsChild>
        <w:div w:id="724984170">
          <w:marLeft w:val="446"/>
          <w:marRight w:val="0"/>
          <w:marTop w:val="0"/>
          <w:marBottom w:val="0"/>
          <w:divBdr>
            <w:top w:val="none" w:sz="0" w:space="0" w:color="auto"/>
            <w:left w:val="none" w:sz="0" w:space="0" w:color="auto"/>
            <w:bottom w:val="none" w:sz="0" w:space="0" w:color="auto"/>
            <w:right w:val="none" w:sz="0" w:space="0" w:color="auto"/>
          </w:divBdr>
        </w:div>
      </w:divsChild>
    </w:div>
    <w:div w:id="1078939722">
      <w:bodyDiv w:val="1"/>
      <w:marLeft w:val="0"/>
      <w:marRight w:val="0"/>
      <w:marTop w:val="0"/>
      <w:marBottom w:val="0"/>
      <w:divBdr>
        <w:top w:val="none" w:sz="0" w:space="0" w:color="auto"/>
        <w:left w:val="none" w:sz="0" w:space="0" w:color="auto"/>
        <w:bottom w:val="none" w:sz="0" w:space="0" w:color="auto"/>
        <w:right w:val="none" w:sz="0" w:space="0" w:color="auto"/>
      </w:divBdr>
    </w:div>
    <w:div w:id="1119488843">
      <w:bodyDiv w:val="1"/>
      <w:marLeft w:val="0"/>
      <w:marRight w:val="0"/>
      <w:marTop w:val="0"/>
      <w:marBottom w:val="0"/>
      <w:divBdr>
        <w:top w:val="none" w:sz="0" w:space="0" w:color="auto"/>
        <w:left w:val="none" w:sz="0" w:space="0" w:color="auto"/>
        <w:bottom w:val="none" w:sz="0" w:space="0" w:color="auto"/>
        <w:right w:val="none" w:sz="0" w:space="0" w:color="auto"/>
      </w:divBdr>
    </w:div>
    <w:div w:id="1142844936">
      <w:bodyDiv w:val="1"/>
      <w:marLeft w:val="0"/>
      <w:marRight w:val="0"/>
      <w:marTop w:val="0"/>
      <w:marBottom w:val="0"/>
      <w:divBdr>
        <w:top w:val="none" w:sz="0" w:space="0" w:color="auto"/>
        <w:left w:val="none" w:sz="0" w:space="0" w:color="auto"/>
        <w:bottom w:val="none" w:sz="0" w:space="0" w:color="auto"/>
        <w:right w:val="none" w:sz="0" w:space="0" w:color="auto"/>
      </w:divBdr>
    </w:div>
    <w:div w:id="1144740732">
      <w:bodyDiv w:val="1"/>
      <w:marLeft w:val="0"/>
      <w:marRight w:val="0"/>
      <w:marTop w:val="0"/>
      <w:marBottom w:val="0"/>
      <w:divBdr>
        <w:top w:val="none" w:sz="0" w:space="0" w:color="auto"/>
        <w:left w:val="none" w:sz="0" w:space="0" w:color="auto"/>
        <w:bottom w:val="none" w:sz="0" w:space="0" w:color="auto"/>
        <w:right w:val="none" w:sz="0" w:space="0" w:color="auto"/>
      </w:divBdr>
      <w:divsChild>
        <w:div w:id="1431509479">
          <w:marLeft w:val="547"/>
          <w:marRight w:val="0"/>
          <w:marTop w:val="0"/>
          <w:marBottom w:val="0"/>
          <w:divBdr>
            <w:top w:val="none" w:sz="0" w:space="0" w:color="auto"/>
            <w:left w:val="none" w:sz="0" w:space="0" w:color="auto"/>
            <w:bottom w:val="none" w:sz="0" w:space="0" w:color="auto"/>
            <w:right w:val="none" w:sz="0" w:space="0" w:color="auto"/>
          </w:divBdr>
        </w:div>
      </w:divsChild>
    </w:div>
    <w:div w:id="1155418164">
      <w:bodyDiv w:val="1"/>
      <w:marLeft w:val="0"/>
      <w:marRight w:val="0"/>
      <w:marTop w:val="0"/>
      <w:marBottom w:val="0"/>
      <w:divBdr>
        <w:top w:val="none" w:sz="0" w:space="0" w:color="auto"/>
        <w:left w:val="none" w:sz="0" w:space="0" w:color="auto"/>
        <w:bottom w:val="none" w:sz="0" w:space="0" w:color="auto"/>
        <w:right w:val="none" w:sz="0" w:space="0" w:color="auto"/>
      </w:divBdr>
    </w:div>
    <w:div w:id="1173955577">
      <w:bodyDiv w:val="1"/>
      <w:marLeft w:val="0"/>
      <w:marRight w:val="0"/>
      <w:marTop w:val="0"/>
      <w:marBottom w:val="0"/>
      <w:divBdr>
        <w:top w:val="none" w:sz="0" w:space="0" w:color="auto"/>
        <w:left w:val="none" w:sz="0" w:space="0" w:color="auto"/>
        <w:bottom w:val="none" w:sz="0" w:space="0" w:color="auto"/>
        <w:right w:val="none" w:sz="0" w:space="0" w:color="auto"/>
      </w:divBdr>
    </w:div>
    <w:div w:id="1175415475">
      <w:bodyDiv w:val="1"/>
      <w:marLeft w:val="0"/>
      <w:marRight w:val="0"/>
      <w:marTop w:val="0"/>
      <w:marBottom w:val="0"/>
      <w:divBdr>
        <w:top w:val="none" w:sz="0" w:space="0" w:color="auto"/>
        <w:left w:val="none" w:sz="0" w:space="0" w:color="auto"/>
        <w:bottom w:val="none" w:sz="0" w:space="0" w:color="auto"/>
        <w:right w:val="none" w:sz="0" w:space="0" w:color="auto"/>
      </w:divBdr>
    </w:div>
    <w:div w:id="1196770721">
      <w:bodyDiv w:val="1"/>
      <w:marLeft w:val="0"/>
      <w:marRight w:val="0"/>
      <w:marTop w:val="0"/>
      <w:marBottom w:val="0"/>
      <w:divBdr>
        <w:top w:val="none" w:sz="0" w:space="0" w:color="auto"/>
        <w:left w:val="none" w:sz="0" w:space="0" w:color="auto"/>
        <w:bottom w:val="none" w:sz="0" w:space="0" w:color="auto"/>
        <w:right w:val="none" w:sz="0" w:space="0" w:color="auto"/>
      </w:divBdr>
      <w:divsChild>
        <w:div w:id="568154064">
          <w:marLeft w:val="446"/>
          <w:marRight w:val="0"/>
          <w:marTop w:val="0"/>
          <w:marBottom w:val="0"/>
          <w:divBdr>
            <w:top w:val="none" w:sz="0" w:space="0" w:color="auto"/>
            <w:left w:val="none" w:sz="0" w:space="0" w:color="auto"/>
            <w:bottom w:val="none" w:sz="0" w:space="0" w:color="auto"/>
            <w:right w:val="none" w:sz="0" w:space="0" w:color="auto"/>
          </w:divBdr>
        </w:div>
        <w:div w:id="281543960">
          <w:marLeft w:val="446"/>
          <w:marRight w:val="0"/>
          <w:marTop w:val="0"/>
          <w:marBottom w:val="0"/>
          <w:divBdr>
            <w:top w:val="none" w:sz="0" w:space="0" w:color="auto"/>
            <w:left w:val="none" w:sz="0" w:space="0" w:color="auto"/>
            <w:bottom w:val="none" w:sz="0" w:space="0" w:color="auto"/>
            <w:right w:val="none" w:sz="0" w:space="0" w:color="auto"/>
          </w:divBdr>
        </w:div>
        <w:div w:id="1324119205">
          <w:marLeft w:val="446"/>
          <w:marRight w:val="0"/>
          <w:marTop w:val="0"/>
          <w:marBottom w:val="0"/>
          <w:divBdr>
            <w:top w:val="none" w:sz="0" w:space="0" w:color="auto"/>
            <w:left w:val="none" w:sz="0" w:space="0" w:color="auto"/>
            <w:bottom w:val="none" w:sz="0" w:space="0" w:color="auto"/>
            <w:right w:val="none" w:sz="0" w:space="0" w:color="auto"/>
          </w:divBdr>
        </w:div>
        <w:div w:id="1504853539">
          <w:marLeft w:val="446"/>
          <w:marRight w:val="0"/>
          <w:marTop w:val="0"/>
          <w:marBottom w:val="0"/>
          <w:divBdr>
            <w:top w:val="none" w:sz="0" w:space="0" w:color="auto"/>
            <w:left w:val="none" w:sz="0" w:space="0" w:color="auto"/>
            <w:bottom w:val="none" w:sz="0" w:space="0" w:color="auto"/>
            <w:right w:val="none" w:sz="0" w:space="0" w:color="auto"/>
          </w:divBdr>
        </w:div>
        <w:div w:id="368725254">
          <w:marLeft w:val="446"/>
          <w:marRight w:val="0"/>
          <w:marTop w:val="0"/>
          <w:marBottom w:val="0"/>
          <w:divBdr>
            <w:top w:val="none" w:sz="0" w:space="0" w:color="auto"/>
            <w:left w:val="none" w:sz="0" w:space="0" w:color="auto"/>
            <w:bottom w:val="none" w:sz="0" w:space="0" w:color="auto"/>
            <w:right w:val="none" w:sz="0" w:space="0" w:color="auto"/>
          </w:divBdr>
        </w:div>
        <w:div w:id="1588538660">
          <w:marLeft w:val="446"/>
          <w:marRight w:val="0"/>
          <w:marTop w:val="0"/>
          <w:marBottom w:val="0"/>
          <w:divBdr>
            <w:top w:val="none" w:sz="0" w:space="0" w:color="auto"/>
            <w:left w:val="none" w:sz="0" w:space="0" w:color="auto"/>
            <w:bottom w:val="none" w:sz="0" w:space="0" w:color="auto"/>
            <w:right w:val="none" w:sz="0" w:space="0" w:color="auto"/>
          </w:divBdr>
        </w:div>
        <w:div w:id="1739549075">
          <w:marLeft w:val="446"/>
          <w:marRight w:val="0"/>
          <w:marTop w:val="0"/>
          <w:marBottom w:val="0"/>
          <w:divBdr>
            <w:top w:val="none" w:sz="0" w:space="0" w:color="auto"/>
            <w:left w:val="none" w:sz="0" w:space="0" w:color="auto"/>
            <w:bottom w:val="none" w:sz="0" w:space="0" w:color="auto"/>
            <w:right w:val="none" w:sz="0" w:space="0" w:color="auto"/>
          </w:divBdr>
        </w:div>
      </w:divsChild>
    </w:div>
    <w:div w:id="1208638583">
      <w:bodyDiv w:val="1"/>
      <w:marLeft w:val="0"/>
      <w:marRight w:val="0"/>
      <w:marTop w:val="0"/>
      <w:marBottom w:val="0"/>
      <w:divBdr>
        <w:top w:val="none" w:sz="0" w:space="0" w:color="auto"/>
        <w:left w:val="none" w:sz="0" w:space="0" w:color="auto"/>
        <w:bottom w:val="none" w:sz="0" w:space="0" w:color="auto"/>
        <w:right w:val="none" w:sz="0" w:space="0" w:color="auto"/>
      </w:divBdr>
    </w:div>
    <w:div w:id="1236209543">
      <w:bodyDiv w:val="1"/>
      <w:marLeft w:val="0"/>
      <w:marRight w:val="0"/>
      <w:marTop w:val="0"/>
      <w:marBottom w:val="0"/>
      <w:divBdr>
        <w:top w:val="none" w:sz="0" w:space="0" w:color="auto"/>
        <w:left w:val="none" w:sz="0" w:space="0" w:color="auto"/>
        <w:bottom w:val="none" w:sz="0" w:space="0" w:color="auto"/>
        <w:right w:val="none" w:sz="0" w:space="0" w:color="auto"/>
      </w:divBdr>
    </w:div>
    <w:div w:id="1244143711">
      <w:bodyDiv w:val="1"/>
      <w:marLeft w:val="0"/>
      <w:marRight w:val="0"/>
      <w:marTop w:val="0"/>
      <w:marBottom w:val="0"/>
      <w:divBdr>
        <w:top w:val="none" w:sz="0" w:space="0" w:color="auto"/>
        <w:left w:val="none" w:sz="0" w:space="0" w:color="auto"/>
        <w:bottom w:val="none" w:sz="0" w:space="0" w:color="auto"/>
        <w:right w:val="none" w:sz="0" w:space="0" w:color="auto"/>
      </w:divBdr>
      <w:divsChild>
        <w:div w:id="1106463827">
          <w:marLeft w:val="446"/>
          <w:marRight w:val="0"/>
          <w:marTop w:val="0"/>
          <w:marBottom w:val="0"/>
          <w:divBdr>
            <w:top w:val="none" w:sz="0" w:space="0" w:color="auto"/>
            <w:left w:val="none" w:sz="0" w:space="0" w:color="auto"/>
            <w:bottom w:val="none" w:sz="0" w:space="0" w:color="auto"/>
            <w:right w:val="none" w:sz="0" w:space="0" w:color="auto"/>
          </w:divBdr>
        </w:div>
        <w:div w:id="150759784">
          <w:marLeft w:val="446"/>
          <w:marRight w:val="0"/>
          <w:marTop w:val="0"/>
          <w:marBottom w:val="0"/>
          <w:divBdr>
            <w:top w:val="none" w:sz="0" w:space="0" w:color="auto"/>
            <w:left w:val="none" w:sz="0" w:space="0" w:color="auto"/>
            <w:bottom w:val="none" w:sz="0" w:space="0" w:color="auto"/>
            <w:right w:val="none" w:sz="0" w:space="0" w:color="auto"/>
          </w:divBdr>
        </w:div>
        <w:div w:id="826674179">
          <w:marLeft w:val="446"/>
          <w:marRight w:val="0"/>
          <w:marTop w:val="0"/>
          <w:marBottom w:val="0"/>
          <w:divBdr>
            <w:top w:val="none" w:sz="0" w:space="0" w:color="auto"/>
            <w:left w:val="none" w:sz="0" w:space="0" w:color="auto"/>
            <w:bottom w:val="none" w:sz="0" w:space="0" w:color="auto"/>
            <w:right w:val="none" w:sz="0" w:space="0" w:color="auto"/>
          </w:divBdr>
        </w:div>
      </w:divsChild>
    </w:div>
    <w:div w:id="1291276800">
      <w:bodyDiv w:val="1"/>
      <w:marLeft w:val="0"/>
      <w:marRight w:val="0"/>
      <w:marTop w:val="0"/>
      <w:marBottom w:val="0"/>
      <w:divBdr>
        <w:top w:val="none" w:sz="0" w:space="0" w:color="auto"/>
        <w:left w:val="none" w:sz="0" w:space="0" w:color="auto"/>
        <w:bottom w:val="none" w:sz="0" w:space="0" w:color="auto"/>
        <w:right w:val="none" w:sz="0" w:space="0" w:color="auto"/>
      </w:divBdr>
    </w:div>
    <w:div w:id="1301810679">
      <w:bodyDiv w:val="1"/>
      <w:marLeft w:val="0"/>
      <w:marRight w:val="0"/>
      <w:marTop w:val="0"/>
      <w:marBottom w:val="0"/>
      <w:divBdr>
        <w:top w:val="none" w:sz="0" w:space="0" w:color="auto"/>
        <w:left w:val="none" w:sz="0" w:space="0" w:color="auto"/>
        <w:bottom w:val="none" w:sz="0" w:space="0" w:color="auto"/>
        <w:right w:val="none" w:sz="0" w:space="0" w:color="auto"/>
      </w:divBdr>
      <w:divsChild>
        <w:div w:id="61803187">
          <w:marLeft w:val="547"/>
          <w:marRight w:val="0"/>
          <w:marTop w:val="0"/>
          <w:marBottom w:val="0"/>
          <w:divBdr>
            <w:top w:val="none" w:sz="0" w:space="0" w:color="auto"/>
            <w:left w:val="none" w:sz="0" w:space="0" w:color="auto"/>
            <w:bottom w:val="none" w:sz="0" w:space="0" w:color="auto"/>
            <w:right w:val="none" w:sz="0" w:space="0" w:color="auto"/>
          </w:divBdr>
        </w:div>
        <w:div w:id="721904031">
          <w:marLeft w:val="547"/>
          <w:marRight w:val="0"/>
          <w:marTop w:val="0"/>
          <w:marBottom w:val="0"/>
          <w:divBdr>
            <w:top w:val="none" w:sz="0" w:space="0" w:color="auto"/>
            <w:left w:val="none" w:sz="0" w:space="0" w:color="auto"/>
            <w:bottom w:val="none" w:sz="0" w:space="0" w:color="auto"/>
            <w:right w:val="none" w:sz="0" w:space="0" w:color="auto"/>
          </w:divBdr>
        </w:div>
        <w:div w:id="308562999">
          <w:marLeft w:val="547"/>
          <w:marRight w:val="0"/>
          <w:marTop w:val="0"/>
          <w:marBottom w:val="0"/>
          <w:divBdr>
            <w:top w:val="none" w:sz="0" w:space="0" w:color="auto"/>
            <w:left w:val="none" w:sz="0" w:space="0" w:color="auto"/>
            <w:bottom w:val="none" w:sz="0" w:space="0" w:color="auto"/>
            <w:right w:val="none" w:sz="0" w:space="0" w:color="auto"/>
          </w:divBdr>
        </w:div>
        <w:div w:id="1831486882">
          <w:marLeft w:val="547"/>
          <w:marRight w:val="0"/>
          <w:marTop w:val="0"/>
          <w:marBottom w:val="0"/>
          <w:divBdr>
            <w:top w:val="none" w:sz="0" w:space="0" w:color="auto"/>
            <w:left w:val="none" w:sz="0" w:space="0" w:color="auto"/>
            <w:bottom w:val="none" w:sz="0" w:space="0" w:color="auto"/>
            <w:right w:val="none" w:sz="0" w:space="0" w:color="auto"/>
          </w:divBdr>
        </w:div>
        <w:div w:id="1637300677">
          <w:marLeft w:val="547"/>
          <w:marRight w:val="0"/>
          <w:marTop w:val="0"/>
          <w:marBottom w:val="0"/>
          <w:divBdr>
            <w:top w:val="none" w:sz="0" w:space="0" w:color="auto"/>
            <w:left w:val="none" w:sz="0" w:space="0" w:color="auto"/>
            <w:bottom w:val="none" w:sz="0" w:space="0" w:color="auto"/>
            <w:right w:val="none" w:sz="0" w:space="0" w:color="auto"/>
          </w:divBdr>
        </w:div>
      </w:divsChild>
    </w:div>
    <w:div w:id="1305770046">
      <w:bodyDiv w:val="1"/>
      <w:marLeft w:val="0"/>
      <w:marRight w:val="0"/>
      <w:marTop w:val="0"/>
      <w:marBottom w:val="0"/>
      <w:divBdr>
        <w:top w:val="none" w:sz="0" w:space="0" w:color="auto"/>
        <w:left w:val="none" w:sz="0" w:space="0" w:color="auto"/>
        <w:bottom w:val="none" w:sz="0" w:space="0" w:color="auto"/>
        <w:right w:val="none" w:sz="0" w:space="0" w:color="auto"/>
      </w:divBdr>
    </w:div>
    <w:div w:id="1320647575">
      <w:bodyDiv w:val="1"/>
      <w:marLeft w:val="0"/>
      <w:marRight w:val="0"/>
      <w:marTop w:val="0"/>
      <w:marBottom w:val="0"/>
      <w:divBdr>
        <w:top w:val="none" w:sz="0" w:space="0" w:color="auto"/>
        <w:left w:val="none" w:sz="0" w:space="0" w:color="auto"/>
        <w:bottom w:val="none" w:sz="0" w:space="0" w:color="auto"/>
        <w:right w:val="none" w:sz="0" w:space="0" w:color="auto"/>
      </w:divBdr>
    </w:div>
    <w:div w:id="1362436817">
      <w:bodyDiv w:val="1"/>
      <w:marLeft w:val="0"/>
      <w:marRight w:val="0"/>
      <w:marTop w:val="0"/>
      <w:marBottom w:val="0"/>
      <w:divBdr>
        <w:top w:val="none" w:sz="0" w:space="0" w:color="auto"/>
        <w:left w:val="none" w:sz="0" w:space="0" w:color="auto"/>
        <w:bottom w:val="none" w:sz="0" w:space="0" w:color="auto"/>
        <w:right w:val="none" w:sz="0" w:space="0" w:color="auto"/>
      </w:divBdr>
      <w:divsChild>
        <w:div w:id="917980075">
          <w:marLeft w:val="446"/>
          <w:marRight w:val="0"/>
          <w:marTop w:val="0"/>
          <w:marBottom w:val="0"/>
          <w:divBdr>
            <w:top w:val="none" w:sz="0" w:space="0" w:color="auto"/>
            <w:left w:val="none" w:sz="0" w:space="0" w:color="auto"/>
            <w:bottom w:val="none" w:sz="0" w:space="0" w:color="auto"/>
            <w:right w:val="none" w:sz="0" w:space="0" w:color="auto"/>
          </w:divBdr>
        </w:div>
        <w:div w:id="2051681095">
          <w:marLeft w:val="446"/>
          <w:marRight w:val="0"/>
          <w:marTop w:val="0"/>
          <w:marBottom w:val="0"/>
          <w:divBdr>
            <w:top w:val="none" w:sz="0" w:space="0" w:color="auto"/>
            <w:left w:val="none" w:sz="0" w:space="0" w:color="auto"/>
            <w:bottom w:val="none" w:sz="0" w:space="0" w:color="auto"/>
            <w:right w:val="none" w:sz="0" w:space="0" w:color="auto"/>
          </w:divBdr>
        </w:div>
      </w:divsChild>
    </w:div>
    <w:div w:id="1379016086">
      <w:bodyDiv w:val="1"/>
      <w:marLeft w:val="0"/>
      <w:marRight w:val="0"/>
      <w:marTop w:val="0"/>
      <w:marBottom w:val="0"/>
      <w:divBdr>
        <w:top w:val="none" w:sz="0" w:space="0" w:color="auto"/>
        <w:left w:val="none" w:sz="0" w:space="0" w:color="auto"/>
        <w:bottom w:val="none" w:sz="0" w:space="0" w:color="auto"/>
        <w:right w:val="none" w:sz="0" w:space="0" w:color="auto"/>
      </w:divBdr>
      <w:divsChild>
        <w:div w:id="1444497101">
          <w:marLeft w:val="547"/>
          <w:marRight w:val="0"/>
          <w:marTop w:val="0"/>
          <w:marBottom w:val="0"/>
          <w:divBdr>
            <w:top w:val="none" w:sz="0" w:space="0" w:color="auto"/>
            <w:left w:val="none" w:sz="0" w:space="0" w:color="auto"/>
            <w:bottom w:val="none" w:sz="0" w:space="0" w:color="auto"/>
            <w:right w:val="none" w:sz="0" w:space="0" w:color="auto"/>
          </w:divBdr>
        </w:div>
      </w:divsChild>
    </w:div>
    <w:div w:id="1379668795">
      <w:bodyDiv w:val="1"/>
      <w:marLeft w:val="0"/>
      <w:marRight w:val="0"/>
      <w:marTop w:val="0"/>
      <w:marBottom w:val="0"/>
      <w:divBdr>
        <w:top w:val="none" w:sz="0" w:space="0" w:color="auto"/>
        <w:left w:val="none" w:sz="0" w:space="0" w:color="auto"/>
        <w:bottom w:val="none" w:sz="0" w:space="0" w:color="auto"/>
        <w:right w:val="none" w:sz="0" w:space="0" w:color="auto"/>
      </w:divBdr>
    </w:div>
    <w:div w:id="1418017902">
      <w:bodyDiv w:val="1"/>
      <w:marLeft w:val="0"/>
      <w:marRight w:val="0"/>
      <w:marTop w:val="0"/>
      <w:marBottom w:val="0"/>
      <w:divBdr>
        <w:top w:val="none" w:sz="0" w:space="0" w:color="auto"/>
        <w:left w:val="none" w:sz="0" w:space="0" w:color="auto"/>
        <w:bottom w:val="none" w:sz="0" w:space="0" w:color="auto"/>
        <w:right w:val="none" w:sz="0" w:space="0" w:color="auto"/>
      </w:divBdr>
      <w:divsChild>
        <w:div w:id="1752891814">
          <w:marLeft w:val="446"/>
          <w:marRight w:val="0"/>
          <w:marTop w:val="0"/>
          <w:marBottom w:val="0"/>
          <w:divBdr>
            <w:top w:val="none" w:sz="0" w:space="0" w:color="auto"/>
            <w:left w:val="none" w:sz="0" w:space="0" w:color="auto"/>
            <w:bottom w:val="none" w:sz="0" w:space="0" w:color="auto"/>
            <w:right w:val="none" w:sz="0" w:space="0" w:color="auto"/>
          </w:divBdr>
        </w:div>
      </w:divsChild>
    </w:div>
    <w:div w:id="1458992698">
      <w:bodyDiv w:val="1"/>
      <w:marLeft w:val="0"/>
      <w:marRight w:val="0"/>
      <w:marTop w:val="0"/>
      <w:marBottom w:val="0"/>
      <w:divBdr>
        <w:top w:val="none" w:sz="0" w:space="0" w:color="auto"/>
        <w:left w:val="none" w:sz="0" w:space="0" w:color="auto"/>
        <w:bottom w:val="none" w:sz="0" w:space="0" w:color="auto"/>
        <w:right w:val="none" w:sz="0" w:space="0" w:color="auto"/>
      </w:divBdr>
      <w:divsChild>
        <w:div w:id="1438017618">
          <w:marLeft w:val="446"/>
          <w:marRight w:val="0"/>
          <w:marTop w:val="0"/>
          <w:marBottom w:val="0"/>
          <w:divBdr>
            <w:top w:val="none" w:sz="0" w:space="0" w:color="auto"/>
            <w:left w:val="none" w:sz="0" w:space="0" w:color="auto"/>
            <w:bottom w:val="none" w:sz="0" w:space="0" w:color="auto"/>
            <w:right w:val="none" w:sz="0" w:space="0" w:color="auto"/>
          </w:divBdr>
        </w:div>
        <w:div w:id="177620779">
          <w:marLeft w:val="446"/>
          <w:marRight w:val="0"/>
          <w:marTop w:val="0"/>
          <w:marBottom w:val="0"/>
          <w:divBdr>
            <w:top w:val="none" w:sz="0" w:space="0" w:color="auto"/>
            <w:left w:val="none" w:sz="0" w:space="0" w:color="auto"/>
            <w:bottom w:val="none" w:sz="0" w:space="0" w:color="auto"/>
            <w:right w:val="none" w:sz="0" w:space="0" w:color="auto"/>
          </w:divBdr>
        </w:div>
      </w:divsChild>
    </w:div>
    <w:div w:id="1539657558">
      <w:bodyDiv w:val="1"/>
      <w:marLeft w:val="0"/>
      <w:marRight w:val="0"/>
      <w:marTop w:val="0"/>
      <w:marBottom w:val="0"/>
      <w:divBdr>
        <w:top w:val="none" w:sz="0" w:space="0" w:color="auto"/>
        <w:left w:val="none" w:sz="0" w:space="0" w:color="auto"/>
        <w:bottom w:val="none" w:sz="0" w:space="0" w:color="auto"/>
        <w:right w:val="none" w:sz="0" w:space="0" w:color="auto"/>
      </w:divBdr>
    </w:div>
    <w:div w:id="1549106758">
      <w:bodyDiv w:val="1"/>
      <w:marLeft w:val="0"/>
      <w:marRight w:val="0"/>
      <w:marTop w:val="0"/>
      <w:marBottom w:val="0"/>
      <w:divBdr>
        <w:top w:val="none" w:sz="0" w:space="0" w:color="auto"/>
        <w:left w:val="none" w:sz="0" w:space="0" w:color="auto"/>
        <w:bottom w:val="none" w:sz="0" w:space="0" w:color="auto"/>
        <w:right w:val="none" w:sz="0" w:space="0" w:color="auto"/>
      </w:divBdr>
      <w:divsChild>
        <w:div w:id="1192261354">
          <w:marLeft w:val="547"/>
          <w:marRight w:val="0"/>
          <w:marTop w:val="0"/>
          <w:marBottom w:val="0"/>
          <w:divBdr>
            <w:top w:val="none" w:sz="0" w:space="0" w:color="auto"/>
            <w:left w:val="none" w:sz="0" w:space="0" w:color="auto"/>
            <w:bottom w:val="none" w:sz="0" w:space="0" w:color="auto"/>
            <w:right w:val="none" w:sz="0" w:space="0" w:color="auto"/>
          </w:divBdr>
        </w:div>
        <w:div w:id="298608760">
          <w:marLeft w:val="547"/>
          <w:marRight w:val="0"/>
          <w:marTop w:val="0"/>
          <w:marBottom w:val="0"/>
          <w:divBdr>
            <w:top w:val="none" w:sz="0" w:space="0" w:color="auto"/>
            <w:left w:val="none" w:sz="0" w:space="0" w:color="auto"/>
            <w:bottom w:val="none" w:sz="0" w:space="0" w:color="auto"/>
            <w:right w:val="none" w:sz="0" w:space="0" w:color="auto"/>
          </w:divBdr>
        </w:div>
      </w:divsChild>
    </w:div>
    <w:div w:id="1594783190">
      <w:bodyDiv w:val="1"/>
      <w:marLeft w:val="0"/>
      <w:marRight w:val="0"/>
      <w:marTop w:val="0"/>
      <w:marBottom w:val="0"/>
      <w:divBdr>
        <w:top w:val="none" w:sz="0" w:space="0" w:color="auto"/>
        <w:left w:val="none" w:sz="0" w:space="0" w:color="auto"/>
        <w:bottom w:val="none" w:sz="0" w:space="0" w:color="auto"/>
        <w:right w:val="none" w:sz="0" w:space="0" w:color="auto"/>
      </w:divBdr>
      <w:divsChild>
        <w:div w:id="567765722">
          <w:marLeft w:val="446"/>
          <w:marRight w:val="0"/>
          <w:marTop w:val="0"/>
          <w:marBottom w:val="0"/>
          <w:divBdr>
            <w:top w:val="none" w:sz="0" w:space="0" w:color="auto"/>
            <w:left w:val="none" w:sz="0" w:space="0" w:color="auto"/>
            <w:bottom w:val="none" w:sz="0" w:space="0" w:color="auto"/>
            <w:right w:val="none" w:sz="0" w:space="0" w:color="auto"/>
          </w:divBdr>
        </w:div>
      </w:divsChild>
    </w:div>
    <w:div w:id="1602107421">
      <w:bodyDiv w:val="1"/>
      <w:marLeft w:val="0"/>
      <w:marRight w:val="0"/>
      <w:marTop w:val="0"/>
      <w:marBottom w:val="0"/>
      <w:divBdr>
        <w:top w:val="none" w:sz="0" w:space="0" w:color="auto"/>
        <w:left w:val="none" w:sz="0" w:space="0" w:color="auto"/>
        <w:bottom w:val="none" w:sz="0" w:space="0" w:color="auto"/>
        <w:right w:val="none" w:sz="0" w:space="0" w:color="auto"/>
      </w:divBdr>
    </w:div>
    <w:div w:id="1665089626">
      <w:bodyDiv w:val="1"/>
      <w:marLeft w:val="0"/>
      <w:marRight w:val="0"/>
      <w:marTop w:val="0"/>
      <w:marBottom w:val="0"/>
      <w:divBdr>
        <w:top w:val="none" w:sz="0" w:space="0" w:color="auto"/>
        <w:left w:val="none" w:sz="0" w:space="0" w:color="auto"/>
        <w:bottom w:val="none" w:sz="0" w:space="0" w:color="auto"/>
        <w:right w:val="none" w:sz="0" w:space="0" w:color="auto"/>
      </w:divBdr>
      <w:divsChild>
        <w:div w:id="1381515658">
          <w:marLeft w:val="547"/>
          <w:marRight w:val="0"/>
          <w:marTop w:val="0"/>
          <w:marBottom w:val="0"/>
          <w:divBdr>
            <w:top w:val="none" w:sz="0" w:space="0" w:color="auto"/>
            <w:left w:val="none" w:sz="0" w:space="0" w:color="auto"/>
            <w:bottom w:val="none" w:sz="0" w:space="0" w:color="auto"/>
            <w:right w:val="none" w:sz="0" w:space="0" w:color="auto"/>
          </w:divBdr>
        </w:div>
        <w:div w:id="1125275396">
          <w:marLeft w:val="547"/>
          <w:marRight w:val="0"/>
          <w:marTop w:val="0"/>
          <w:marBottom w:val="0"/>
          <w:divBdr>
            <w:top w:val="none" w:sz="0" w:space="0" w:color="auto"/>
            <w:left w:val="none" w:sz="0" w:space="0" w:color="auto"/>
            <w:bottom w:val="none" w:sz="0" w:space="0" w:color="auto"/>
            <w:right w:val="none" w:sz="0" w:space="0" w:color="auto"/>
          </w:divBdr>
        </w:div>
      </w:divsChild>
    </w:div>
    <w:div w:id="1678343509">
      <w:bodyDiv w:val="1"/>
      <w:marLeft w:val="0"/>
      <w:marRight w:val="0"/>
      <w:marTop w:val="0"/>
      <w:marBottom w:val="0"/>
      <w:divBdr>
        <w:top w:val="none" w:sz="0" w:space="0" w:color="auto"/>
        <w:left w:val="none" w:sz="0" w:space="0" w:color="auto"/>
        <w:bottom w:val="none" w:sz="0" w:space="0" w:color="auto"/>
        <w:right w:val="none" w:sz="0" w:space="0" w:color="auto"/>
      </w:divBdr>
      <w:divsChild>
        <w:div w:id="1866479086">
          <w:marLeft w:val="446"/>
          <w:marRight w:val="0"/>
          <w:marTop w:val="0"/>
          <w:marBottom w:val="0"/>
          <w:divBdr>
            <w:top w:val="none" w:sz="0" w:space="0" w:color="auto"/>
            <w:left w:val="none" w:sz="0" w:space="0" w:color="auto"/>
            <w:bottom w:val="none" w:sz="0" w:space="0" w:color="auto"/>
            <w:right w:val="none" w:sz="0" w:space="0" w:color="auto"/>
          </w:divBdr>
        </w:div>
        <w:div w:id="1151602700">
          <w:marLeft w:val="446"/>
          <w:marRight w:val="0"/>
          <w:marTop w:val="0"/>
          <w:marBottom w:val="0"/>
          <w:divBdr>
            <w:top w:val="none" w:sz="0" w:space="0" w:color="auto"/>
            <w:left w:val="none" w:sz="0" w:space="0" w:color="auto"/>
            <w:bottom w:val="none" w:sz="0" w:space="0" w:color="auto"/>
            <w:right w:val="none" w:sz="0" w:space="0" w:color="auto"/>
          </w:divBdr>
        </w:div>
        <w:div w:id="1508060119">
          <w:marLeft w:val="446"/>
          <w:marRight w:val="0"/>
          <w:marTop w:val="0"/>
          <w:marBottom w:val="0"/>
          <w:divBdr>
            <w:top w:val="none" w:sz="0" w:space="0" w:color="auto"/>
            <w:left w:val="none" w:sz="0" w:space="0" w:color="auto"/>
            <w:bottom w:val="none" w:sz="0" w:space="0" w:color="auto"/>
            <w:right w:val="none" w:sz="0" w:space="0" w:color="auto"/>
          </w:divBdr>
        </w:div>
        <w:div w:id="301692445">
          <w:marLeft w:val="446"/>
          <w:marRight w:val="0"/>
          <w:marTop w:val="0"/>
          <w:marBottom w:val="0"/>
          <w:divBdr>
            <w:top w:val="none" w:sz="0" w:space="0" w:color="auto"/>
            <w:left w:val="none" w:sz="0" w:space="0" w:color="auto"/>
            <w:bottom w:val="none" w:sz="0" w:space="0" w:color="auto"/>
            <w:right w:val="none" w:sz="0" w:space="0" w:color="auto"/>
          </w:divBdr>
        </w:div>
      </w:divsChild>
    </w:div>
    <w:div w:id="1698308564">
      <w:bodyDiv w:val="1"/>
      <w:marLeft w:val="0"/>
      <w:marRight w:val="0"/>
      <w:marTop w:val="0"/>
      <w:marBottom w:val="0"/>
      <w:divBdr>
        <w:top w:val="none" w:sz="0" w:space="0" w:color="auto"/>
        <w:left w:val="none" w:sz="0" w:space="0" w:color="auto"/>
        <w:bottom w:val="none" w:sz="0" w:space="0" w:color="auto"/>
        <w:right w:val="none" w:sz="0" w:space="0" w:color="auto"/>
      </w:divBdr>
      <w:divsChild>
        <w:div w:id="1152601096">
          <w:marLeft w:val="446"/>
          <w:marRight w:val="0"/>
          <w:marTop w:val="0"/>
          <w:marBottom w:val="0"/>
          <w:divBdr>
            <w:top w:val="none" w:sz="0" w:space="0" w:color="auto"/>
            <w:left w:val="none" w:sz="0" w:space="0" w:color="auto"/>
            <w:bottom w:val="none" w:sz="0" w:space="0" w:color="auto"/>
            <w:right w:val="none" w:sz="0" w:space="0" w:color="auto"/>
          </w:divBdr>
        </w:div>
        <w:div w:id="2081320989">
          <w:marLeft w:val="446"/>
          <w:marRight w:val="0"/>
          <w:marTop w:val="0"/>
          <w:marBottom w:val="0"/>
          <w:divBdr>
            <w:top w:val="none" w:sz="0" w:space="0" w:color="auto"/>
            <w:left w:val="none" w:sz="0" w:space="0" w:color="auto"/>
            <w:bottom w:val="none" w:sz="0" w:space="0" w:color="auto"/>
            <w:right w:val="none" w:sz="0" w:space="0" w:color="auto"/>
          </w:divBdr>
        </w:div>
        <w:div w:id="1368414470">
          <w:marLeft w:val="446"/>
          <w:marRight w:val="0"/>
          <w:marTop w:val="0"/>
          <w:marBottom w:val="0"/>
          <w:divBdr>
            <w:top w:val="none" w:sz="0" w:space="0" w:color="auto"/>
            <w:left w:val="none" w:sz="0" w:space="0" w:color="auto"/>
            <w:bottom w:val="none" w:sz="0" w:space="0" w:color="auto"/>
            <w:right w:val="none" w:sz="0" w:space="0" w:color="auto"/>
          </w:divBdr>
        </w:div>
      </w:divsChild>
    </w:div>
    <w:div w:id="1703896076">
      <w:bodyDiv w:val="1"/>
      <w:marLeft w:val="0"/>
      <w:marRight w:val="0"/>
      <w:marTop w:val="0"/>
      <w:marBottom w:val="0"/>
      <w:divBdr>
        <w:top w:val="none" w:sz="0" w:space="0" w:color="auto"/>
        <w:left w:val="none" w:sz="0" w:space="0" w:color="auto"/>
        <w:bottom w:val="none" w:sz="0" w:space="0" w:color="auto"/>
        <w:right w:val="none" w:sz="0" w:space="0" w:color="auto"/>
      </w:divBdr>
    </w:div>
    <w:div w:id="1723285891">
      <w:bodyDiv w:val="1"/>
      <w:marLeft w:val="0"/>
      <w:marRight w:val="0"/>
      <w:marTop w:val="0"/>
      <w:marBottom w:val="0"/>
      <w:divBdr>
        <w:top w:val="none" w:sz="0" w:space="0" w:color="auto"/>
        <w:left w:val="none" w:sz="0" w:space="0" w:color="auto"/>
        <w:bottom w:val="none" w:sz="0" w:space="0" w:color="auto"/>
        <w:right w:val="none" w:sz="0" w:space="0" w:color="auto"/>
      </w:divBdr>
      <w:divsChild>
        <w:div w:id="758719539">
          <w:marLeft w:val="360"/>
          <w:marRight w:val="0"/>
          <w:marTop w:val="200"/>
          <w:marBottom w:val="0"/>
          <w:divBdr>
            <w:top w:val="none" w:sz="0" w:space="0" w:color="auto"/>
            <w:left w:val="none" w:sz="0" w:space="0" w:color="auto"/>
            <w:bottom w:val="none" w:sz="0" w:space="0" w:color="auto"/>
            <w:right w:val="none" w:sz="0" w:space="0" w:color="auto"/>
          </w:divBdr>
        </w:div>
        <w:div w:id="1361275378">
          <w:marLeft w:val="360"/>
          <w:marRight w:val="0"/>
          <w:marTop w:val="200"/>
          <w:marBottom w:val="0"/>
          <w:divBdr>
            <w:top w:val="none" w:sz="0" w:space="0" w:color="auto"/>
            <w:left w:val="none" w:sz="0" w:space="0" w:color="auto"/>
            <w:bottom w:val="none" w:sz="0" w:space="0" w:color="auto"/>
            <w:right w:val="none" w:sz="0" w:space="0" w:color="auto"/>
          </w:divBdr>
        </w:div>
        <w:div w:id="1179850055">
          <w:marLeft w:val="360"/>
          <w:marRight w:val="0"/>
          <w:marTop w:val="200"/>
          <w:marBottom w:val="0"/>
          <w:divBdr>
            <w:top w:val="none" w:sz="0" w:space="0" w:color="auto"/>
            <w:left w:val="none" w:sz="0" w:space="0" w:color="auto"/>
            <w:bottom w:val="none" w:sz="0" w:space="0" w:color="auto"/>
            <w:right w:val="none" w:sz="0" w:space="0" w:color="auto"/>
          </w:divBdr>
        </w:div>
        <w:div w:id="562717485">
          <w:marLeft w:val="360"/>
          <w:marRight w:val="0"/>
          <w:marTop w:val="200"/>
          <w:marBottom w:val="0"/>
          <w:divBdr>
            <w:top w:val="none" w:sz="0" w:space="0" w:color="auto"/>
            <w:left w:val="none" w:sz="0" w:space="0" w:color="auto"/>
            <w:bottom w:val="none" w:sz="0" w:space="0" w:color="auto"/>
            <w:right w:val="none" w:sz="0" w:space="0" w:color="auto"/>
          </w:divBdr>
        </w:div>
      </w:divsChild>
    </w:div>
    <w:div w:id="1747798645">
      <w:bodyDiv w:val="1"/>
      <w:marLeft w:val="0"/>
      <w:marRight w:val="0"/>
      <w:marTop w:val="0"/>
      <w:marBottom w:val="0"/>
      <w:divBdr>
        <w:top w:val="none" w:sz="0" w:space="0" w:color="auto"/>
        <w:left w:val="none" w:sz="0" w:space="0" w:color="auto"/>
        <w:bottom w:val="none" w:sz="0" w:space="0" w:color="auto"/>
        <w:right w:val="none" w:sz="0" w:space="0" w:color="auto"/>
      </w:divBdr>
      <w:divsChild>
        <w:div w:id="104430294">
          <w:marLeft w:val="446"/>
          <w:marRight w:val="0"/>
          <w:marTop w:val="0"/>
          <w:marBottom w:val="0"/>
          <w:divBdr>
            <w:top w:val="none" w:sz="0" w:space="0" w:color="auto"/>
            <w:left w:val="none" w:sz="0" w:space="0" w:color="auto"/>
            <w:bottom w:val="none" w:sz="0" w:space="0" w:color="auto"/>
            <w:right w:val="none" w:sz="0" w:space="0" w:color="auto"/>
          </w:divBdr>
        </w:div>
        <w:div w:id="502820167">
          <w:marLeft w:val="446"/>
          <w:marRight w:val="0"/>
          <w:marTop w:val="0"/>
          <w:marBottom w:val="0"/>
          <w:divBdr>
            <w:top w:val="none" w:sz="0" w:space="0" w:color="auto"/>
            <w:left w:val="none" w:sz="0" w:space="0" w:color="auto"/>
            <w:bottom w:val="none" w:sz="0" w:space="0" w:color="auto"/>
            <w:right w:val="none" w:sz="0" w:space="0" w:color="auto"/>
          </w:divBdr>
        </w:div>
      </w:divsChild>
    </w:div>
    <w:div w:id="1756127847">
      <w:bodyDiv w:val="1"/>
      <w:marLeft w:val="0"/>
      <w:marRight w:val="0"/>
      <w:marTop w:val="0"/>
      <w:marBottom w:val="0"/>
      <w:divBdr>
        <w:top w:val="none" w:sz="0" w:space="0" w:color="auto"/>
        <w:left w:val="none" w:sz="0" w:space="0" w:color="auto"/>
        <w:bottom w:val="none" w:sz="0" w:space="0" w:color="auto"/>
        <w:right w:val="none" w:sz="0" w:space="0" w:color="auto"/>
      </w:divBdr>
      <w:divsChild>
        <w:div w:id="1107390965">
          <w:marLeft w:val="446"/>
          <w:marRight w:val="0"/>
          <w:marTop w:val="0"/>
          <w:marBottom w:val="0"/>
          <w:divBdr>
            <w:top w:val="none" w:sz="0" w:space="0" w:color="auto"/>
            <w:left w:val="none" w:sz="0" w:space="0" w:color="auto"/>
            <w:bottom w:val="none" w:sz="0" w:space="0" w:color="auto"/>
            <w:right w:val="none" w:sz="0" w:space="0" w:color="auto"/>
          </w:divBdr>
        </w:div>
      </w:divsChild>
    </w:div>
    <w:div w:id="1758091761">
      <w:bodyDiv w:val="1"/>
      <w:marLeft w:val="0"/>
      <w:marRight w:val="0"/>
      <w:marTop w:val="0"/>
      <w:marBottom w:val="0"/>
      <w:divBdr>
        <w:top w:val="none" w:sz="0" w:space="0" w:color="auto"/>
        <w:left w:val="none" w:sz="0" w:space="0" w:color="auto"/>
        <w:bottom w:val="none" w:sz="0" w:space="0" w:color="auto"/>
        <w:right w:val="none" w:sz="0" w:space="0" w:color="auto"/>
      </w:divBdr>
    </w:div>
    <w:div w:id="1807432096">
      <w:bodyDiv w:val="1"/>
      <w:marLeft w:val="0"/>
      <w:marRight w:val="0"/>
      <w:marTop w:val="0"/>
      <w:marBottom w:val="0"/>
      <w:divBdr>
        <w:top w:val="none" w:sz="0" w:space="0" w:color="auto"/>
        <w:left w:val="none" w:sz="0" w:space="0" w:color="auto"/>
        <w:bottom w:val="none" w:sz="0" w:space="0" w:color="auto"/>
        <w:right w:val="none" w:sz="0" w:space="0" w:color="auto"/>
      </w:divBdr>
      <w:divsChild>
        <w:div w:id="813523218">
          <w:marLeft w:val="446"/>
          <w:marRight w:val="0"/>
          <w:marTop w:val="0"/>
          <w:marBottom w:val="0"/>
          <w:divBdr>
            <w:top w:val="none" w:sz="0" w:space="0" w:color="auto"/>
            <w:left w:val="none" w:sz="0" w:space="0" w:color="auto"/>
            <w:bottom w:val="none" w:sz="0" w:space="0" w:color="auto"/>
            <w:right w:val="none" w:sz="0" w:space="0" w:color="auto"/>
          </w:divBdr>
        </w:div>
        <w:div w:id="549806610">
          <w:marLeft w:val="446"/>
          <w:marRight w:val="0"/>
          <w:marTop w:val="0"/>
          <w:marBottom w:val="0"/>
          <w:divBdr>
            <w:top w:val="none" w:sz="0" w:space="0" w:color="auto"/>
            <w:left w:val="none" w:sz="0" w:space="0" w:color="auto"/>
            <w:bottom w:val="none" w:sz="0" w:space="0" w:color="auto"/>
            <w:right w:val="none" w:sz="0" w:space="0" w:color="auto"/>
          </w:divBdr>
        </w:div>
      </w:divsChild>
    </w:div>
    <w:div w:id="1811097787">
      <w:bodyDiv w:val="1"/>
      <w:marLeft w:val="0"/>
      <w:marRight w:val="0"/>
      <w:marTop w:val="0"/>
      <w:marBottom w:val="0"/>
      <w:divBdr>
        <w:top w:val="none" w:sz="0" w:space="0" w:color="auto"/>
        <w:left w:val="none" w:sz="0" w:space="0" w:color="auto"/>
        <w:bottom w:val="none" w:sz="0" w:space="0" w:color="auto"/>
        <w:right w:val="none" w:sz="0" w:space="0" w:color="auto"/>
      </w:divBdr>
    </w:div>
    <w:div w:id="1824082733">
      <w:bodyDiv w:val="1"/>
      <w:marLeft w:val="0"/>
      <w:marRight w:val="0"/>
      <w:marTop w:val="0"/>
      <w:marBottom w:val="0"/>
      <w:divBdr>
        <w:top w:val="none" w:sz="0" w:space="0" w:color="auto"/>
        <w:left w:val="none" w:sz="0" w:space="0" w:color="auto"/>
        <w:bottom w:val="none" w:sz="0" w:space="0" w:color="auto"/>
        <w:right w:val="none" w:sz="0" w:space="0" w:color="auto"/>
      </w:divBdr>
      <w:divsChild>
        <w:div w:id="1356344176">
          <w:marLeft w:val="446"/>
          <w:marRight w:val="0"/>
          <w:marTop w:val="0"/>
          <w:marBottom w:val="0"/>
          <w:divBdr>
            <w:top w:val="none" w:sz="0" w:space="0" w:color="auto"/>
            <w:left w:val="none" w:sz="0" w:space="0" w:color="auto"/>
            <w:bottom w:val="none" w:sz="0" w:space="0" w:color="auto"/>
            <w:right w:val="none" w:sz="0" w:space="0" w:color="auto"/>
          </w:divBdr>
        </w:div>
      </w:divsChild>
    </w:div>
    <w:div w:id="1833377323">
      <w:bodyDiv w:val="1"/>
      <w:marLeft w:val="0"/>
      <w:marRight w:val="0"/>
      <w:marTop w:val="0"/>
      <w:marBottom w:val="0"/>
      <w:divBdr>
        <w:top w:val="none" w:sz="0" w:space="0" w:color="auto"/>
        <w:left w:val="none" w:sz="0" w:space="0" w:color="auto"/>
        <w:bottom w:val="none" w:sz="0" w:space="0" w:color="auto"/>
        <w:right w:val="none" w:sz="0" w:space="0" w:color="auto"/>
      </w:divBdr>
      <w:divsChild>
        <w:div w:id="558244630">
          <w:marLeft w:val="446"/>
          <w:marRight w:val="0"/>
          <w:marTop w:val="0"/>
          <w:marBottom w:val="0"/>
          <w:divBdr>
            <w:top w:val="none" w:sz="0" w:space="0" w:color="auto"/>
            <w:left w:val="none" w:sz="0" w:space="0" w:color="auto"/>
            <w:bottom w:val="none" w:sz="0" w:space="0" w:color="auto"/>
            <w:right w:val="none" w:sz="0" w:space="0" w:color="auto"/>
          </w:divBdr>
        </w:div>
        <w:div w:id="2019231319">
          <w:marLeft w:val="446"/>
          <w:marRight w:val="0"/>
          <w:marTop w:val="0"/>
          <w:marBottom w:val="0"/>
          <w:divBdr>
            <w:top w:val="none" w:sz="0" w:space="0" w:color="auto"/>
            <w:left w:val="none" w:sz="0" w:space="0" w:color="auto"/>
            <w:bottom w:val="none" w:sz="0" w:space="0" w:color="auto"/>
            <w:right w:val="none" w:sz="0" w:space="0" w:color="auto"/>
          </w:divBdr>
        </w:div>
        <w:div w:id="629827683">
          <w:marLeft w:val="446"/>
          <w:marRight w:val="0"/>
          <w:marTop w:val="0"/>
          <w:marBottom w:val="0"/>
          <w:divBdr>
            <w:top w:val="none" w:sz="0" w:space="0" w:color="auto"/>
            <w:left w:val="none" w:sz="0" w:space="0" w:color="auto"/>
            <w:bottom w:val="none" w:sz="0" w:space="0" w:color="auto"/>
            <w:right w:val="none" w:sz="0" w:space="0" w:color="auto"/>
          </w:divBdr>
        </w:div>
        <w:div w:id="1825974458">
          <w:marLeft w:val="446"/>
          <w:marRight w:val="0"/>
          <w:marTop w:val="0"/>
          <w:marBottom w:val="0"/>
          <w:divBdr>
            <w:top w:val="none" w:sz="0" w:space="0" w:color="auto"/>
            <w:left w:val="none" w:sz="0" w:space="0" w:color="auto"/>
            <w:bottom w:val="none" w:sz="0" w:space="0" w:color="auto"/>
            <w:right w:val="none" w:sz="0" w:space="0" w:color="auto"/>
          </w:divBdr>
        </w:div>
      </w:divsChild>
    </w:div>
    <w:div w:id="1851413352">
      <w:bodyDiv w:val="1"/>
      <w:marLeft w:val="0"/>
      <w:marRight w:val="0"/>
      <w:marTop w:val="0"/>
      <w:marBottom w:val="0"/>
      <w:divBdr>
        <w:top w:val="none" w:sz="0" w:space="0" w:color="auto"/>
        <w:left w:val="none" w:sz="0" w:space="0" w:color="auto"/>
        <w:bottom w:val="none" w:sz="0" w:space="0" w:color="auto"/>
        <w:right w:val="none" w:sz="0" w:space="0" w:color="auto"/>
      </w:divBdr>
    </w:div>
    <w:div w:id="1882203352">
      <w:bodyDiv w:val="1"/>
      <w:marLeft w:val="0"/>
      <w:marRight w:val="0"/>
      <w:marTop w:val="0"/>
      <w:marBottom w:val="0"/>
      <w:divBdr>
        <w:top w:val="none" w:sz="0" w:space="0" w:color="auto"/>
        <w:left w:val="none" w:sz="0" w:space="0" w:color="auto"/>
        <w:bottom w:val="none" w:sz="0" w:space="0" w:color="auto"/>
        <w:right w:val="none" w:sz="0" w:space="0" w:color="auto"/>
      </w:divBdr>
      <w:divsChild>
        <w:div w:id="406541472">
          <w:marLeft w:val="547"/>
          <w:marRight w:val="0"/>
          <w:marTop w:val="0"/>
          <w:marBottom w:val="120"/>
          <w:divBdr>
            <w:top w:val="none" w:sz="0" w:space="0" w:color="auto"/>
            <w:left w:val="none" w:sz="0" w:space="0" w:color="auto"/>
            <w:bottom w:val="none" w:sz="0" w:space="0" w:color="auto"/>
            <w:right w:val="none" w:sz="0" w:space="0" w:color="auto"/>
          </w:divBdr>
        </w:div>
        <w:div w:id="237792842">
          <w:marLeft w:val="547"/>
          <w:marRight w:val="0"/>
          <w:marTop w:val="0"/>
          <w:marBottom w:val="120"/>
          <w:divBdr>
            <w:top w:val="none" w:sz="0" w:space="0" w:color="auto"/>
            <w:left w:val="none" w:sz="0" w:space="0" w:color="auto"/>
            <w:bottom w:val="none" w:sz="0" w:space="0" w:color="auto"/>
            <w:right w:val="none" w:sz="0" w:space="0" w:color="auto"/>
          </w:divBdr>
        </w:div>
        <w:div w:id="1882279720">
          <w:marLeft w:val="547"/>
          <w:marRight w:val="0"/>
          <w:marTop w:val="0"/>
          <w:marBottom w:val="120"/>
          <w:divBdr>
            <w:top w:val="none" w:sz="0" w:space="0" w:color="auto"/>
            <w:left w:val="none" w:sz="0" w:space="0" w:color="auto"/>
            <w:bottom w:val="none" w:sz="0" w:space="0" w:color="auto"/>
            <w:right w:val="none" w:sz="0" w:space="0" w:color="auto"/>
          </w:divBdr>
        </w:div>
        <w:div w:id="1575167049">
          <w:marLeft w:val="547"/>
          <w:marRight w:val="0"/>
          <w:marTop w:val="0"/>
          <w:marBottom w:val="120"/>
          <w:divBdr>
            <w:top w:val="none" w:sz="0" w:space="0" w:color="auto"/>
            <w:left w:val="none" w:sz="0" w:space="0" w:color="auto"/>
            <w:bottom w:val="none" w:sz="0" w:space="0" w:color="auto"/>
            <w:right w:val="none" w:sz="0" w:space="0" w:color="auto"/>
          </w:divBdr>
        </w:div>
        <w:div w:id="889654480">
          <w:marLeft w:val="547"/>
          <w:marRight w:val="0"/>
          <w:marTop w:val="0"/>
          <w:marBottom w:val="120"/>
          <w:divBdr>
            <w:top w:val="none" w:sz="0" w:space="0" w:color="auto"/>
            <w:left w:val="none" w:sz="0" w:space="0" w:color="auto"/>
            <w:bottom w:val="none" w:sz="0" w:space="0" w:color="auto"/>
            <w:right w:val="none" w:sz="0" w:space="0" w:color="auto"/>
          </w:divBdr>
        </w:div>
        <w:div w:id="807863022">
          <w:marLeft w:val="547"/>
          <w:marRight w:val="0"/>
          <w:marTop w:val="0"/>
          <w:marBottom w:val="120"/>
          <w:divBdr>
            <w:top w:val="none" w:sz="0" w:space="0" w:color="auto"/>
            <w:left w:val="none" w:sz="0" w:space="0" w:color="auto"/>
            <w:bottom w:val="none" w:sz="0" w:space="0" w:color="auto"/>
            <w:right w:val="none" w:sz="0" w:space="0" w:color="auto"/>
          </w:divBdr>
        </w:div>
        <w:div w:id="1098866811">
          <w:marLeft w:val="547"/>
          <w:marRight w:val="0"/>
          <w:marTop w:val="0"/>
          <w:marBottom w:val="120"/>
          <w:divBdr>
            <w:top w:val="none" w:sz="0" w:space="0" w:color="auto"/>
            <w:left w:val="none" w:sz="0" w:space="0" w:color="auto"/>
            <w:bottom w:val="none" w:sz="0" w:space="0" w:color="auto"/>
            <w:right w:val="none" w:sz="0" w:space="0" w:color="auto"/>
          </w:divBdr>
        </w:div>
        <w:div w:id="116606387">
          <w:marLeft w:val="547"/>
          <w:marRight w:val="0"/>
          <w:marTop w:val="0"/>
          <w:marBottom w:val="120"/>
          <w:divBdr>
            <w:top w:val="none" w:sz="0" w:space="0" w:color="auto"/>
            <w:left w:val="none" w:sz="0" w:space="0" w:color="auto"/>
            <w:bottom w:val="none" w:sz="0" w:space="0" w:color="auto"/>
            <w:right w:val="none" w:sz="0" w:space="0" w:color="auto"/>
          </w:divBdr>
        </w:div>
        <w:div w:id="1796604190">
          <w:marLeft w:val="547"/>
          <w:marRight w:val="0"/>
          <w:marTop w:val="0"/>
          <w:marBottom w:val="120"/>
          <w:divBdr>
            <w:top w:val="none" w:sz="0" w:space="0" w:color="auto"/>
            <w:left w:val="none" w:sz="0" w:space="0" w:color="auto"/>
            <w:bottom w:val="none" w:sz="0" w:space="0" w:color="auto"/>
            <w:right w:val="none" w:sz="0" w:space="0" w:color="auto"/>
          </w:divBdr>
        </w:div>
        <w:div w:id="1711807934">
          <w:marLeft w:val="547"/>
          <w:marRight w:val="0"/>
          <w:marTop w:val="0"/>
          <w:marBottom w:val="120"/>
          <w:divBdr>
            <w:top w:val="none" w:sz="0" w:space="0" w:color="auto"/>
            <w:left w:val="none" w:sz="0" w:space="0" w:color="auto"/>
            <w:bottom w:val="none" w:sz="0" w:space="0" w:color="auto"/>
            <w:right w:val="none" w:sz="0" w:space="0" w:color="auto"/>
          </w:divBdr>
        </w:div>
        <w:div w:id="699209395">
          <w:marLeft w:val="547"/>
          <w:marRight w:val="0"/>
          <w:marTop w:val="0"/>
          <w:marBottom w:val="120"/>
          <w:divBdr>
            <w:top w:val="none" w:sz="0" w:space="0" w:color="auto"/>
            <w:left w:val="none" w:sz="0" w:space="0" w:color="auto"/>
            <w:bottom w:val="none" w:sz="0" w:space="0" w:color="auto"/>
            <w:right w:val="none" w:sz="0" w:space="0" w:color="auto"/>
          </w:divBdr>
        </w:div>
      </w:divsChild>
    </w:div>
    <w:div w:id="1962688062">
      <w:bodyDiv w:val="1"/>
      <w:marLeft w:val="0"/>
      <w:marRight w:val="0"/>
      <w:marTop w:val="0"/>
      <w:marBottom w:val="0"/>
      <w:divBdr>
        <w:top w:val="none" w:sz="0" w:space="0" w:color="auto"/>
        <w:left w:val="none" w:sz="0" w:space="0" w:color="auto"/>
        <w:bottom w:val="none" w:sz="0" w:space="0" w:color="auto"/>
        <w:right w:val="none" w:sz="0" w:space="0" w:color="auto"/>
      </w:divBdr>
      <w:divsChild>
        <w:div w:id="11033997">
          <w:marLeft w:val="446"/>
          <w:marRight w:val="0"/>
          <w:marTop w:val="0"/>
          <w:marBottom w:val="0"/>
          <w:divBdr>
            <w:top w:val="none" w:sz="0" w:space="0" w:color="auto"/>
            <w:left w:val="none" w:sz="0" w:space="0" w:color="auto"/>
            <w:bottom w:val="none" w:sz="0" w:space="0" w:color="auto"/>
            <w:right w:val="none" w:sz="0" w:space="0" w:color="auto"/>
          </w:divBdr>
        </w:div>
        <w:div w:id="1041855903">
          <w:marLeft w:val="446"/>
          <w:marRight w:val="0"/>
          <w:marTop w:val="0"/>
          <w:marBottom w:val="0"/>
          <w:divBdr>
            <w:top w:val="none" w:sz="0" w:space="0" w:color="auto"/>
            <w:left w:val="none" w:sz="0" w:space="0" w:color="auto"/>
            <w:bottom w:val="none" w:sz="0" w:space="0" w:color="auto"/>
            <w:right w:val="none" w:sz="0" w:space="0" w:color="auto"/>
          </w:divBdr>
        </w:div>
      </w:divsChild>
    </w:div>
    <w:div w:id="1971400820">
      <w:bodyDiv w:val="1"/>
      <w:marLeft w:val="0"/>
      <w:marRight w:val="0"/>
      <w:marTop w:val="0"/>
      <w:marBottom w:val="0"/>
      <w:divBdr>
        <w:top w:val="none" w:sz="0" w:space="0" w:color="auto"/>
        <w:left w:val="none" w:sz="0" w:space="0" w:color="auto"/>
        <w:bottom w:val="none" w:sz="0" w:space="0" w:color="auto"/>
        <w:right w:val="none" w:sz="0" w:space="0" w:color="auto"/>
      </w:divBdr>
      <w:divsChild>
        <w:div w:id="928275821">
          <w:marLeft w:val="446"/>
          <w:marRight w:val="0"/>
          <w:marTop w:val="0"/>
          <w:marBottom w:val="0"/>
          <w:divBdr>
            <w:top w:val="none" w:sz="0" w:space="0" w:color="auto"/>
            <w:left w:val="none" w:sz="0" w:space="0" w:color="auto"/>
            <w:bottom w:val="none" w:sz="0" w:space="0" w:color="auto"/>
            <w:right w:val="none" w:sz="0" w:space="0" w:color="auto"/>
          </w:divBdr>
        </w:div>
        <w:div w:id="815755514">
          <w:marLeft w:val="446"/>
          <w:marRight w:val="0"/>
          <w:marTop w:val="0"/>
          <w:marBottom w:val="0"/>
          <w:divBdr>
            <w:top w:val="none" w:sz="0" w:space="0" w:color="auto"/>
            <w:left w:val="none" w:sz="0" w:space="0" w:color="auto"/>
            <w:bottom w:val="none" w:sz="0" w:space="0" w:color="auto"/>
            <w:right w:val="none" w:sz="0" w:space="0" w:color="auto"/>
          </w:divBdr>
        </w:div>
        <w:div w:id="1084766282">
          <w:marLeft w:val="446"/>
          <w:marRight w:val="0"/>
          <w:marTop w:val="0"/>
          <w:marBottom w:val="0"/>
          <w:divBdr>
            <w:top w:val="none" w:sz="0" w:space="0" w:color="auto"/>
            <w:left w:val="none" w:sz="0" w:space="0" w:color="auto"/>
            <w:bottom w:val="none" w:sz="0" w:space="0" w:color="auto"/>
            <w:right w:val="none" w:sz="0" w:space="0" w:color="auto"/>
          </w:divBdr>
        </w:div>
        <w:div w:id="1910533438">
          <w:marLeft w:val="446"/>
          <w:marRight w:val="0"/>
          <w:marTop w:val="0"/>
          <w:marBottom w:val="0"/>
          <w:divBdr>
            <w:top w:val="none" w:sz="0" w:space="0" w:color="auto"/>
            <w:left w:val="none" w:sz="0" w:space="0" w:color="auto"/>
            <w:bottom w:val="none" w:sz="0" w:space="0" w:color="auto"/>
            <w:right w:val="none" w:sz="0" w:space="0" w:color="auto"/>
          </w:divBdr>
        </w:div>
        <w:div w:id="990715775">
          <w:marLeft w:val="446"/>
          <w:marRight w:val="0"/>
          <w:marTop w:val="0"/>
          <w:marBottom w:val="0"/>
          <w:divBdr>
            <w:top w:val="none" w:sz="0" w:space="0" w:color="auto"/>
            <w:left w:val="none" w:sz="0" w:space="0" w:color="auto"/>
            <w:bottom w:val="none" w:sz="0" w:space="0" w:color="auto"/>
            <w:right w:val="none" w:sz="0" w:space="0" w:color="auto"/>
          </w:divBdr>
        </w:div>
        <w:div w:id="496962131">
          <w:marLeft w:val="446"/>
          <w:marRight w:val="0"/>
          <w:marTop w:val="0"/>
          <w:marBottom w:val="0"/>
          <w:divBdr>
            <w:top w:val="none" w:sz="0" w:space="0" w:color="auto"/>
            <w:left w:val="none" w:sz="0" w:space="0" w:color="auto"/>
            <w:bottom w:val="none" w:sz="0" w:space="0" w:color="auto"/>
            <w:right w:val="none" w:sz="0" w:space="0" w:color="auto"/>
          </w:divBdr>
        </w:div>
        <w:div w:id="701784621">
          <w:marLeft w:val="446"/>
          <w:marRight w:val="0"/>
          <w:marTop w:val="0"/>
          <w:marBottom w:val="0"/>
          <w:divBdr>
            <w:top w:val="none" w:sz="0" w:space="0" w:color="auto"/>
            <w:left w:val="none" w:sz="0" w:space="0" w:color="auto"/>
            <w:bottom w:val="none" w:sz="0" w:space="0" w:color="auto"/>
            <w:right w:val="none" w:sz="0" w:space="0" w:color="auto"/>
          </w:divBdr>
        </w:div>
        <w:div w:id="1173299836">
          <w:marLeft w:val="446"/>
          <w:marRight w:val="0"/>
          <w:marTop w:val="0"/>
          <w:marBottom w:val="0"/>
          <w:divBdr>
            <w:top w:val="none" w:sz="0" w:space="0" w:color="auto"/>
            <w:left w:val="none" w:sz="0" w:space="0" w:color="auto"/>
            <w:bottom w:val="none" w:sz="0" w:space="0" w:color="auto"/>
            <w:right w:val="none" w:sz="0" w:space="0" w:color="auto"/>
          </w:divBdr>
        </w:div>
      </w:divsChild>
    </w:div>
    <w:div w:id="2004157159">
      <w:bodyDiv w:val="1"/>
      <w:marLeft w:val="0"/>
      <w:marRight w:val="0"/>
      <w:marTop w:val="0"/>
      <w:marBottom w:val="0"/>
      <w:divBdr>
        <w:top w:val="none" w:sz="0" w:space="0" w:color="auto"/>
        <w:left w:val="none" w:sz="0" w:space="0" w:color="auto"/>
        <w:bottom w:val="none" w:sz="0" w:space="0" w:color="auto"/>
        <w:right w:val="none" w:sz="0" w:space="0" w:color="auto"/>
      </w:divBdr>
    </w:div>
    <w:div w:id="2033219705">
      <w:bodyDiv w:val="1"/>
      <w:marLeft w:val="0"/>
      <w:marRight w:val="0"/>
      <w:marTop w:val="0"/>
      <w:marBottom w:val="0"/>
      <w:divBdr>
        <w:top w:val="none" w:sz="0" w:space="0" w:color="auto"/>
        <w:left w:val="none" w:sz="0" w:space="0" w:color="auto"/>
        <w:bottom w:val="none" w:sz="0" w:space="0" w:color="auto"/>
        <w:right w:val="none" w:sz="0" w:space="0" w:color="auto"/>
      </w:divBdr>
    </w:div>
    <w:div w:id="2039769826">
      <w:bodyDiv w:val="1"/>
      <w:marLeft w:val="0"/>
      <w:marRight w:val="0"/>
      <w:marTop w:val="0"/>
      <w:marBottom w:val="0"/>
      <w:divBdr>
        <w:top w:val="none" w:sz="0" w:space="0" w:color="auto"/>
        <w:left w:val="none" w:sz="0" w:space="0" w:color="auto"/>
        <w:bottom w:val="none" w:sz="0" w:space="0" w:color="auto"/>
        <w:right w:val="none" w:sz="0" w:space="0" w:color="auto"/>
      </w:divBdr>
      <w:divsChild>
        <w:div w:id="1470172241">
          <w:marLeft w:val="446"/>
          <w:marRight w:val="0"/>
          <w:marTop w:val="0"/>
          <w:marBottom w:val="0"/>
          <w:divBdr>
            <w:top w:val="none" w:sz="0" w:space="0" w:color="auto"/>
            <w:left w:val="none" w:sz="0" w:space="0" w:color="auto"/>
            <w:bottom w:val="none" w:sz="0" w:space="0" w:color="auto"/>
            <w:right w:val="none" w:sz="0" w:space="0" w:color="auto"/>
          </w:divBdr>
        </w:div>
        <w:div w:id="373893703">
          <w:marLeft w:val="446"/>
          <w:marRight w:val="0"/>
          <w:marTop w:val="0"/>
          <w:marBottom w:val="0"/>
          <w:divBdr>
            <w:top w:val="none" w:sz="0" w:space="0" w:color="auto"/>
            <w:left w:val="none" w:sz="0" w:space="0" w:color="auto"/>
            <w:bottom w:val="none" w:sz="0" w:space="0" w:color="auto"/>
            <w:right w:val="none" w:sz="0" w:space="0" w:color="auto"/>
          </w:divBdr>
        </w:div>
        <w:div w:id="607154584">
          <w:marLeft w:val="446"/>
          <w:marRight w:val="0"/>
          <w:marTop w:val="0"/>
          <w:marBottom w:val="0"/>
          <w:divBdr>
            <w:top w:val="none" w:sz="0" w:space="0" w:color="auto"/>
            <w:left w:val="none" w:sz="0" w:space="0" w:color="auto"/>
            <w:bottom w:val="none" w:sz="0" w:space="0" w:color="auto"/>
            <w:right w:val="none" w:sz="0" w:space="0" w:color="auto"/>
          </w:divBdr>
        </w:div>
        <w:div w:id="1564028987">
          <w:marLeft w:val="446"/>
          <w:marRight w:val="0"/>
          <w:marTop w:val="0"/>
          <w:marBottom w:val="0"/>
          <w:divBdr>
            <w:top w:val="none" w:sz="0" w:space="0" w:color="auto"/>
            <w:left w:val="none" w:sz="0" w:space="0" w:color="auto"/>
            <w:bottom w:val="none" w:sz="0" w:space="0" w:color="auto"/>
            <w:right w:val="none" w:sz="0" w:space="0" w:color="auto"/>
          </w:divBdr>
        </w:div>
        <w:div w:id="1973703757">
          <w:marLeft w:val="446"/>
          <w:marRight w:val="0"/>
          <w:marTop w:val="0"/>
          <w:marBottom w:val="0"/>
          <w:divBdr>
            <w:top w:val="none" w:sz="0" w:space="0" w:color="auto"/>
            <w:left w:val="none" w:sz="0" w:space="0" w:color="auto"/>
            <w:bottom w:val="none" w:sz="0" w:space="0" w:color="auto"/>
            <w:right w:val="none" w:sz="0" w:space="0" w:color="auto"/>
          </w:divBdr>
        </w:div>
        <w:div w:id="1526753040">
          <w:marLeft w:val="446"/>
          <w:marRight w:val="0"/>
          <w:marTop w:val="0"/>
          <w:marBottom w:val="0"/>
          <w:divBdr>
            <w:top w:val="none" w:sz="0" w:space="0" w:color="auto"/>
            <w:left w:val="none" w:sz="0" w:space="0" w:color="auto"/>
            <w:bottom w:val="none" w:sz="0" w:space="0" w:color="auto"/>
            <w:right w:val="none" w:sz="0" w:space="0" w:color="auto"/>
          </w:divBdr>
        </w:div>
      </w:divsChild>
    </w:div>
    <w:div w:id="2043356053">
      <w:bodyDiv w:val="1"/>
      <w:marLeft w:val="0"/>
      <w:marRight w:val="0"/>
      <w:marTop w:val="0"/>
      <w:marBottom w:val="0"/>
      <w:divBdr>
        <w:top w:val="none" w:sz="0" w:space="0" w:color="auto"/>
        <w:left w:val="none" w:sz="0" w:space="0" w:color="auto"/>
        <w:bottom w:val="none" w:sz="0" w:space="0" w:color="auto"/>
        <w:right w:val="none" w:sz="0" w:space="0" w:color="auto"/>
      </w:divBdr>
    </w:div>
    <w:div w:id="2056659719">
      <w:bodyDiv w:val="1"/>
      <w:marLeft w:val="0"/>
      <w:marRight w:val="0"/>
      <w:marTop w:val="0"/>
      <w:marBottom w:val="0"/>
      <w:divBdr>
        <w:top w:val="none" w:sz="0" w:space="0" w:color="auto"/>
        <w:left w:val="none" w:sz="0" w:space="0" w:color="auto"/>
        <w:bottom w:val="none" w:sz="0" w:space="0" w:color="auto"/>
        <w:right w:val="none" w:sz="0" w:space="0" w:color="auto"/>
      </w:divBdr>
      <w:divsChild>
        <w:div w:id="1777940524">
          <w:marLeft w:val="547"/>
          <w:marRight w:val="0"/>
          <w:marTop w:val="0"/>
          <w:marBottom w:val="0"/>
          <w:divBdr>
            <w:top w:val="none" w:sz="0" w:space="0" w:color="auto"/>
            <w:left w:val="none" w:sz="0" w:space="0" w:color="auto"/>
            <w:bottom w:val="none" w:sz="0" w:space="0" w:color="auto"/>
            <w:right w:val="none" w:sz="0" w:space="0" w:color="auto"/>
          </w:divBdr>
        </w:div>
        <w:div w:id="2052798137">
          <w:marLeft w:val="547"/>
          <w:marRight w:val="0"/>
          <w:marTop w:val="0"/>
          <w:marBottom w:val="0"/>
          <w:divBdr>
            <w:top w:val="none" w:sz="0" w:space="0" w:color="auto"/>
            <w:left w:val="none" w:sz="0" w:space="0" w:color="auto"/>
            <w:bottom w:val="none" w:sz="0" w:space="0" w:color="auto"/>
            <w:right w:val="none" w:sz="0" w:space="0" w:color="auto"/>
          </w:divBdr>
        </w:div>
        <w:div w:id="1309440669">
          <w:marLeft w:val="547"/>
          <w:marRight w:val="0"/>
          <w:marTop w:val="0"/>
          <w:marBottom w:val="0"/>
          <w:divBdr>
            <w:top w:val="none" w:sz="0" w:space="0" w:color="auto"/>
            <w:left w:val="none" w:sz="0" w:space="0" w:color="auto"/>
            <w:bottom w:val="none" w:sz="0" w:space="0" w:color="auto"/>
            <w:right w:val="none" w:sz="0" w:space="0" w:color="auto"/>
          </w:divBdr>
        </w:div>
      </w:divsChild>
    </w:div>
    <w:div w:id="2072926271">
      <w:bodyDiv w:val="1"/>
      <w:marLeft w:val="0"/>
      <w:marRight w:val="0"/>
      <w:marTop w:val="0"/>
      <w:marBottom w:val="0"/>
      <w:divBdr>
        <w:top w:val="none" w:sz="0" w:space="0" w:color="auto"/>
        <w:left w:val="none" w:sz="0" w:space="0" w:color="auto"/>
        <w:bottom w:val="none" w:sz="0" w:space="0" w:color="auto"/>
        <w:right w:val="none" w:sz="0" w:space="0" w:color="auto"/>
      </w:divBdr>
    </w:div>
    <w:div w:id="2082553528">
      <w:bodyDiv w:val="1"/>
      <w:marLeft w:val="0"/>
      <w:marRight w:val="0"/>
      <w:marTop w:val="0"/>
      <w:marBottom w:val="0"/>
      <w:divBdr>
        <w:top w:val="none" w:sz="0" w:space="0" w:color="auto"/>
        <w:left w:val="none" w:sz="0" w:space="0" w:color="auto"/>
        <w:bottom w:val="none" w:sz="0" w:space="0" w:color="auto"/>
        <w:right w:val="none" w:sz="0" w:space="0" w:color="auto"/>
      </w:divBdr>
      <w:divsChild>
        <w:div w:id="1478915353">
          <w:marLeft w:val="547"/>
          <w:marRight w:val="0"/>
          <w:marTop w:val="0"/>
          <w:marBottom w:val="0"/>
          <w:divBdr>
            <w:top w:val="none" w:sz="0" w:space="0" w:color="auto"/>
            <w:left w:val="none" w:sz="0" w:space="0" w:color="auto"/>
            <w:bottom w:val="none" w:sz="0" w:space="0" w:color="auto"/>
            <w:right w:val="none" w:sz="0" w:space="0" w:color="auto"/>
          </w:divBdr>
        </w:div>
        <w:div w:id="3170771">
          <w:marLeft w:val="547"/>
          <w:marRight w:val="0"/>
          <w:marTop w:val="0"/>
          <w:marBottom w:val="0"/>
          <w:divBdr>
            <w:top w:val="none" w:sz="0" w:space="0" w:color="auto"/>
            <w:left w:val="none" w:sz="0" w:space="0" w:color="auto"/>
            <w:bottom w:val="none" w:sz="0" w:space="0" w:color="auto"/>
            <w:right w:val="none" w:sz="0" w:space="0" w:color="auto"/>
          </w:divBdr>
        </w:div>
      </w:divsChild>
    </w:div>
    <w:div w:id="2095975733">
      <w:bodyDiv w:val="1"/>
      <w:marLeft w:val="0"/>
      <w:marRight w:val="0"/>
      <w:marTop w:val="0"/>
      <w:marBottom w:val="0"/>
      <w:divBdr>
        <w:top w:val="none" w:sz="0" w:space="0" w:color="auto"/>
        <w:left w:val="none" w:sz="0" w:space="0" w:color="auto"/>
        <w:bottom w:val="none" w:sz="0" w:space="0" w:color="auto"/>
        <w:right w:val="none" w:sz="0" w:space="0" w:color="auto"/>
      </w:divBdr>
      <w:divsChild>
        <w:div w:id="916329570">
          <w:marLeft w:val="446"/>
          <w:marRight w:val="0"/>
          <w:marTop w:val="0"/>
          <w:marBottom w:val="0"/>
          <w:divBdr>
            <w:top w:val="none" w:sz="0" w:space="0" w:color="auto"/>
            <w:left w:val="none" w:sz="0" w:space="0" w:color="auto"/>
            <w:bottom w:val="none" w:sz="0" w:space="0" w:color="auto"/>
            <w:right w:val="none" w:sz="0" w:space="0" w:color="auto"/>
          </w:divBdr>
        </w:div>
      </w:divsChild>
    </w:div>
    <w:div w:id="21277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wyt.sharepoint.com/sites/Staffhealthandwellbeingsupport/SitePages/Staff-Health-and-Wellbeing-Champions.aspx" TargetMode="External"/><Relationship Id="rId26" Type="http://schemas.openxmlformats.org/officeDocument/2006/relationships/hyperlink" Target="https://swyt.sharepoint.com/sites/Intranet/whistleblowing/Pages/Equity-guardians.aspx" TargetMode="External"/><Relationship Id="rId3" Type="http://schemas.openxmlformats.org/officeDocument/2006/relationships/customXml" Target="../customXml/item3.xml"/><Relationship Id="rId21" Type="http://schemas.openxmlformats.org/officeDocument/2006/relationships/hyperlink" Target="https://swyt.sharepoint.com/sites/Allofyou/SitePages/All-of-You--Race-Forward.aspx" TargetMode="External"/><Relationship Id="rId34" Type="http://schemas.openxmlformats.org/officeDocument/2006/relationships/hyperlink" Target="mailto:england.eandhi@nhs.ne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swyt.sharepoint.com/sites/Intranet/wellbeing/occupational-health/Pages/Wellbeing-checks.aspx" TargetMode="External"/><Relationship Id="rId25" Type="http://schemas.openxmlformats.org/officeDocument/2006/relationships/hyperlink" Target="https://swyt.sharepoint.com/sites/Intranet/whistleblowing/Pages/Freedom-to-speak-up-guardians.aspx" TargetMode="External"/><Relationship Id="rId33" Type="http://schemas.openxmlformats.org/officeDocument/2006/relationships/hyperlink" Target="mailto:england.eandhi@nhs.net" TargetMode="External"/><Relationship Id="rId2" Type="http://schemas.openxmlformats.org/officeDocument/2006/relationships/customXml" Target="../customXml/item2.xml"/><Relationship Id="rId16" Type="http://schemas.openxmlformats.org/officeDocument/2006/relationships/hyperlink" Target="https://swyt.sharepoint.com/sites/Staffhealthandwellbeingsupport" TargetMode="External"/><Relationship Id="rId20" Type="http://schemas.openxmlformats.org/officeDocument/2006/relationships/hyperlink" Target="https://swyt.sharepoint.com/sites/Allofyou" TargetMode="External"/><Relationship Id="rId29" Type="http://schemas.openxmlformats.org/officeDocument/2006/relationships/hyperlink" Target="https://www.southwestyorkshire.nhs.uk/about-us-2/performance/performance-repor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outhwestyorkshire.nhs.uk/about-us-2/performance/workforce-equality/" TargetMode="External"/><Relationship Id="rId32" Type="http://schemas.openxmlformats.org/officeDocument/2006/relationships/hyperlink" Target="https://www.southwestyorkshire.nhs.uk/about-us-2/why-were-her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ngland.eandhi@nhs.net" TargetMode="External"/><Relationship Id="rId23" Type="http://schemas.openxmlformats.org/officeDocument/2006/relationships/hyperlink" Target="https://swyt.sharepoint.com/sites/Sexualsafety/SitePages/Sexual-safety-charter.aspx" TargetMode="External"/><Relationship Id="rId28" Type="http://schemas.openxmlformats.org/officeDocument/2006/relationships/hyperlink" Target="https://swyt.sharepoint.com/sites/Learning-and-development/SitePages/Employee-Health-and-Wellbeing.aspx?csf=1&amp;web=1&amp;share=EexAN6zIjuNBtTnY-aCkU78BXJMXf6EsmPVEIDFK5O_CBg&amp;e=oGSdZO&amp;cid=6c73df2a-9e98-4a0d-a497-38363159413e"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outhwestyorkshire.nhs.uk/work-for-us/staff-app/" TargetMode="External"/><Relationship Id="rId31" Type="http://schemas.openxmlformats.org/officeDocument/2006/relationships/hyperlink" Target="https://www.southwestyorkshire.nhs.uk/about-us-2/how-were-run/our-trust-board/meeting-pap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gland.nhs.uk/about/equality/equality-hub/patient-equalities-programme/equality-frameworks-and-information-standards/eds/" TargetMode="External"/><Relationship Id="rId22" Type="http://schemas.openxmlformats.org/officeDocument/2006/relationships/hyperlink" Target="https://swyt.sharepoint.com/sites/Intranet/whistleblowing/Pages/Equity-guardians.aspx" TargetMode="External"/><Relationship Id="rId27" Type="http://schemas.openxmlformats.org/officeDocument/2006/relationships/hyperlink" Target="https://swyt.sharepoint.com/sites/Staffhealthandwellbeingsupport/SitePages/Staff-networks.aspx" TargetMode="External"/><Relationship Id="rId30" Type="http://schemas.openxmlformats.org/officeDocument/2006/relationships/hyperlink" Target="https://swyt.sharepoint.com/sites/Staffhealthandwellbeingsupport/SitePages/The-Expectation-of.aspx"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EBBD3197144BD8A9B2BFE9BCED6D61"/>
        <w:category>
          <w:name w:val="General"/>
          <w:gallery w:val="placeholder"/>
        </w:category>
        <w:types>
          <w:type w:val="bbPlcHdr"/>
        </w:types>
        <w:behaviors>
          <w:behavior w:val="content"/>
        </w:behaviors>
        <w:guid w:val="{6D2F022B-4EDB-4F5D-AB61-A75EB76335CD}"/>
      </w:docPartPr>
      <w:docPartBody>
        <w:p w:rsidR="00DE0F4B" w:rsidRDefault="006E268E" w:rsidP="006E268E">
          <w:pPr>
            <w:pStyle w:val="0FEBBD3197144BD8A9B2BFE9BCED6D61"/>
          </w:pPr>
          <w:r>
            <w:rPr>
              <w:rStyle w:val="PlaceholderText"/>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8E"/>
    <w:rsid w:val="000049A6"/>
    <w:rsid w:val="00040C08"/>
    <w:rsid w:val="00277CBD"/>
    <w:rsid w:val="002C22CC"/>
    <w:rsid w:val="002F0FBD"/>
    <w:rsid w:val="003432CB"/>
    <w:rsid w:val="003F3410"/>
    <w:rsid w:val="00414636"/>
    <w:rsid w:val="00495C9E"/>
    <w:rsid w:val="004E49F6"/>
    <w:rsid w:val="004E5DB4"/>
    <w:rsid w:val="00512828"/>
    <w:rsid w:val="005571DD"/>
    <w:rsid w:val="00680BB0"/>
    <w:rsid w:val="00684CDF"/>
    <w:rsid w:val="006A3797"/>
    <w:rsid w:val="006E268E"/>
    <w:rsid w:val="00784C70"/>
    <w:rsid w:val="007F2760"/>
    <w:rsid w:val="00977804"/>
    <w:rsid w:val="00981FD4"/>
    <w:rsid w:val="00992C94"/>
    <w:rsid w:val="009F5D40"/>
    <w:rsid w:val="00AC7439"/>
    <w:rsid w:val="00BD37E1"/>
    <w:rsid w:val="00C432A5"/>
    <w:rsid w:val="00C924C3"/>
    <w:rsid w:val="00D23E72"/>
    <w:rsid w:val="00D528C1"/>
    <w:rsid w:val="00DE0F4B"/>
    <w:rsid w:val="00E47E3A"/>
    <w:rsid w:val="00EC57B8"/>
    <w:rsid w:val="00EE08BB"/>
    <w:rsid w:val="00F60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7C81C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8E"/>
    <w:rPr>
      <w:rFonts w:cs="Times New Roman"/>
      <w:sz w:val="3276"/>
      <w:szCs w:val="3276"/>
    </w:rPr>
  </w:style>
  <w:style w:type="paragraph" w:styleId="Heading2">
    <w:name w:val="heading 2"/>
    <w:basedOn w:val="Normal"/>
    <w:next w:val="BodyText"/>
    <w:link w:val="Heading2Char"/>
    <w:uiPriority w:val="9"/>
    <w:qFormat/>
    <w:rsid w:val="006E268E"/>
    <w:pPr>
      <w:keepNext/>
      <w:keepLines/>
      <w:spacing w:before="60" w:after="280" w:line="240" w:lineRule="auto"/>
      <w:outlineLvl w:val="1"/>
    </w:pPr>
    <w:rPr>
      <w:rFonts w:ascii="Arial" w:eastAsiaTheme="majorEastAsia" w:hAnsi="Arial" w:cstheme="majorBidi"/>
      <w:color w:val="005EB8"/>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8E"/>
    <w:rPr>
      <w:rFonts w:ascii="Arial" w:eastAsiaTheme="majorEastAsia" w:hAnsi="Arial" w:cstheme="majorBidi"/>
      <w:color w:val="005EB8"/>
      <w:sz w:val="36"/>
      <w:szCs w:val="26"/>
      <w:lang w:eastAsia="en-US"/>
    </w:rPr>
  </w:style>
  <w:style w:type="paragraph" w:styleId="BodyText">
    <w:name w:val="Body Text"/>
    <w:basedOn w:val="Normal"/>
    <w:link w:val="BodyTextChar"/>
    <w:qFormat/>
    <w:rsid w:val="006E268E"/>
    <w:pPr>
      <w:spacing w:after="280" w:line="360" w:lineRule="atLeast"/>
    </w:pPr>
    <w:rPr>
      <w:rFonts w:ascii="Arial" w:eastAsiaTheme="minorHAnsi" w:hAnsi="Arial" w:cstheme="minorBidi"/>
      <w:color w:val="231F20"/>
      <w:sz w:val="24"/>
      <w:szCs w:val="24"/>
      <w:lang w:eastAsia="en-US"/>
    </w:rPr>
  </w:style>
  <w:style w:type="character" w:customStyle="1" w:styleId="BodyTextChar">
    <w:name w:val="Body Text Char"/>
    <w:basedOn w:val="DefaultParagraphFont"/>
    <w:link w:val="BodyText"/>
    <w:rsid w:val="006E268E"/>
    <w:rPr>
      <w:rFonts w:ascii="Arial" w:eastAsiaTheme="minorHAnsi" w:hAnsi="Arial"/>
      <w:color w:val="231F20"/>
      <w:sz w:val="24"/>
      <w:szCs w:val="24"/>
      <w:lang w:eastAsia="en-US"/>
    </w:rPr>
  </w:style>
  <w:style w:type="table" w:customStyle="1" w:styleId="NHSHighlightBoxBlue">
    <w:name w:val="NHS Highlight Box Blue"/>
    <w:basedOn w:val="TableNormal"/>
    <w:uiPriority w:val="99"/>
    <w:rsid w:val="006E268E"/>
    <w:pPr>
      <w:spacing w:after="0" w:line="240" w:lineRule="auto"/>
    </w:pPr>
    <w:rPr>
      <w:rFonts w:ascii="Arial" w:eastAsiaTheme="minorHAnsi" w:hAnsi="Arial"/>
      <w:color w:val="231F20"/>
      <w:sz w:val="24"/>
      <w:szCs w:val="24"/>
      <w:lang w:eastAsia="en-US"/>
    </w:rPr>
    <w:tblPr>
      <w:tblCellMar>
        <w:top w:w="284" w:type="dxa"/>
        <w:left w:w="284" w:type="dxa"/>
        <w:bottom w:w="284" w:type="dxa"/>
        <w:right w:w="284" w:type="dxa"/>
      </w:tblCellMar>
    </w:tblPr>
    <w:tcPr>
      <w:shd w:val="clear" w:color="auto" w:fill="CCDFF1"/>
    </w:tcPr>
  </w:style>
  <w:style w:type="character" w:styleId="PlaceholderText">
    <w:name w:val="Placeholder Text"/>
    <w:basedOn w:val="DefaultParagraphFont"/>
    <w:uiPriority w:val="99"/>
    <w:semiHidden/>
    <w:rPr>
      <w:color w:val="auto"/>
      <w:bdr w:val="none" w:sz="0" w:space="0" w:color="auto"/>
      <w:shd w:val="clear" w:color="auto" w:fill="FFFF00"/>
    </w:rPr>
  </w:style>
  <w:style w:type="paragraph" w:customStyle="1" w:styleId="0FEBBD3197144BD8A9B2BFE9BCED6D61">
    <w:name w:val="0FEBBD3197144BD8A9B2BFE9BCED6D61"/>
    <w:rsid w:val="006E268E"/>
    <w:pPr>
      <w:spacing w:after="0" w:line="240" w:lineRule="auto"/>
    </w:pPr>
    <w:rPr>
      <w:rFonts w:ascii="Arial" w:eastAsiaTheme="minorHAnsi" w:hAnsi="Arial"/>
      <w:color w:val="231F2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Date xmlns="50600352-3b1e-4feb-814b-615c03f7c0d5" xsi:nil="true"/>
    <Number xmlns="50600352-3b1e-4feb-814b-615c03f7c0d5" xsi:nil="true"/>
    <_ip_UnifiedCompliancePolicyUIAction xmlns="http://schemas.microsoft.com/sharepoint/v3" xsi:nil="true"/>
    <_ip_UnifiedCompliancePolicyProperties xmlns="http://schemas.microsoft.com/sharepoint/v3" xsi:nil="true"/>
    <TaxCatchAll xmlns="cccaf3ac-2de9-44d4-aa31-54302fceb5f7" xsi:nil="true"/>
    <lcf76f155ced4ddcb4097134ff3c332f xmlns="50600352-3b1e-4feb-814b-615c03f7c0d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85F7E665BEC04CA921820A18544771" ma:contentTypeVersion="26" ma:contentTypeDescription="Create a new document." ma:contentTypeScope="" ma:versionID="cb2adab23739c98ea88aa55ef8855465">
  <xsd:schema xmlns:xsd="http://www.w3.org/2001/XMLSchema" xmlns:xs="http://www.w3.org/2001/XMLSchema" xmlns:p="http://schemas.microsoft.com/office/2006/metadata/properties" xmlns:ns1="http://schemas.microsoft.com/sharepoint/v3" xmlns:ns2="51bfcd92-eb3e-40f4-8778-2bbfb88a890b" xmlns:ns3="50600352-3b1e-4feb-814b-615c03f7c0d5" xmlns:ns4="cccaf3ac-2de9-44d4-aa31-54302fceb5f7" targetNamespace="http://schemas.microsoft.com/office/2006/metadata/properties" ma:root="true" ma:fieldsID="b82da7afe37a97f57a3309e10f54a259" ns1:_="" ns2:_="" ns3:_="" ns4:_="">
    <xsd:import namespace="http://schemas.microsoft.com/sharepoint/v3"/>
    <xsd:import namespace="51bfcd92-eb3e-40f4-8778-2bbfb88a890b"/>
    <xsd:import namespace="50600352-3b1e-4feb-814b-615c03f7c0d5"/>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Review_x0020_Date"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Number"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fcd92-eb3e-40f4-8778-2bbfb88a89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600352-3b1e-4feb-814b-615c03f7c0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Review_x0020_Date" ma:index="14" nillable="true" ma:displayName="Review date" ma:indexed="true" ma:internalName="Review_x0020_Dat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Number" ma:index="22" nillable="true" ma:displayName="Number" ma:description="Organising by Number" ma:format="Dropdown" ma:internalName="Number"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8a2fca05-696b-49a0-95a3-3d24abb4c8cc}" ma:internalName="TaxCatchAll" ma:showField="CatchAllData" ma:web="51bfcd92-eb3e-40f4-8778-2bbfb88a89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EE0724-4439-4C76-A3EA-2E27EBE696E7}">
  <ds:schemaRefs>
    <ds:schemaRef ds:uri="http://schemas.microsoft.com/office/2006/metadata/properties"/>
    <ds:schemaRef ds:uri="http://schemas.microsoft.com/office/infopath/2007/PartnerControls"/>
    <ds:schemaRef ds:uri="50600352-3b1e-4feb-814b-615c03f7c0d5"/>
    <ds:schemaRef ds:uri="http://schemas.microsoft.com/sharepoint/v3"/>
    <ds:schemaRef ds:uri="cccaf3ac-2de9-44d4-aa31-54302fceb5f7"/>
  </ds:schemaRefs>
</ds:datastoreItem>
</file>

<file path=customXml/itemProps2.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customXml/itemProps3.xml><?xml version="1.0" encoding="utf-8"?>
<ds:datastoreItem xmlns:ds="http://schemas.openxmlformats.org/officeDocument/2006/customXml" ds:itemID="{A013909F-9C55-4F30-B319-6D0C25F680AD}">
  <ds:schemaRefs>
    <ds:schemaRef ds:uri="http://schemas.microsoft.com/sharepoint/v3/contenttype/forms"/>
  </ds:schemaRefs>
</ds:datastoreItem>
</file>

<file path=customXml/itemProps4.xml><?xml version="1.0" encoding="utf-8"?>
<ds:datastoreItem xmlns:ds="http://schemas.openxmlformats.org/officeDocument/2006/customXml" ds:itemID="{2CDF68F9-A0E5-4C9A-ADA1-AB5EFB458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bfcd92-eb3e-40f4-8778-2bbfb88a890b"/>
    <ds:schemaRef ds:uri="50600352-3b1e-4feb-814b-615c03f7c0d5"/>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8614</Words>
  <Characters>47910</Characters>
  <Application>Microsoft Office Word</Application>
  <DocSecurity>0</DocSecurity>
  <Lines>2251</Lines>
  <Paragraphs>565</Paragraphs>
  <ScaleCrop>false</ScaleCrop>
  <HeadingPairs>
    <vt:vector size="2" baseType="variant">
      <vt:variant>
        <vt:lpstr>Title</vt:lpstr>
      </vt:variant>
      <vt:variant>
        <vt:i4>1</vt:i4>
      </vt:variant>
    </vt:vector>
  </HeadingPairs>
  <TitlesOfParts>
    <vt:vector size="1" baseType="lpstr">
      <vt:lpstr/>
    </vt:vector>
  </TitlesOfParts>
  <Manager/>
  <Company>NHS</Company>
  <LinksUpToDate>false</LinksUpToDate>
  <CharactersWithSpaces>56267</CharactersWithSpaces>
  <SharedDoc>false</SharedDoc>
  <HLinks>
    <vt:vector size="18" baseType="variant">
      <vt:variant>
        <vt:i4>6684704</vt:i4>
      </vt:variant>
      <vt:variant>
        <vt:i4>9</vt:i4>
      </vt:variant>
      <vt:variant>
        <vt:i4>0</vt:i4>
      </vt:variant>
      <vt:variant>
        <vt:i4>5</vt:i4>
      </vt:variant>
      <vt:variant>
        <vt:lpwstr>http://www.england.nhs.uk/wp-content/uploads/2013/11/eds-nov131.pdf</vt:lpwstr>
      </vt:variant>
      <vt:variant>
        <vt:lpwstr/>
      </vt:variant>
      <vt:variant>
        <vt:i4>1245233</vt:i4>
      </vt:variant>
      <vt:variant>
        <vt:i4>2</vt:i4>
      </vt:variant>
      <vt:variant>
        <vt:i4>0</vt:i4>
      </vt:variant>
      <vt:variant>
        <vt:i4>5</vt:i4>
      </vt:variant>
      <vt:variant>
        <vt:lpwstr/>
      </vt:variant>
      <vt:variant>
        <vt:lpwstr>_Toc94529745</vt:lpwstr>
      </vt:variant>
      <vt:variant>
        <vt:i4>6619159</vt:i4>
      </vt:variant>
      <vt:variant>
        <vt:i4>0</vt:i4>
      </vt:variant>
      <vt:variant>
        <vt:i4>0</vt:i4>
      </vt:variant>
      <vt:variant>
        <vt:i4>5</vt:i4>
      </vt:variant>
      <vt:variant>
        <vt:lpwstr>mailto:england.eandhi@nhs.net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Paul Maytum</dc:creator>
  <cp:keywords/>
  <dc:description/>
  <cp:lastModifiedBy>Christopher Lawton</cp:lastModifiedBy>
  <cp:revision>2</cp:revision>
  <dcterms:created xsi:type="dcterms:W3CDTF">2026-03-16T13:28:00Z</dcterms:created>
  <dcterms:modified xsi:type="dcterms:W3CDTF">2026-03-16T13:28:00Z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0x010100C085F7E665BEC04CA921820A18544771</vt:lpwstr>
  </property>
  <property fmtid="{D5CDD505-2E9C-101B-9397-08002B2CF9AE}" pid="3" name="MediaServiceImageTags">
    <vt:lpwstr/>
  </property>
</Properties>
</file>