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DC137" w14:textId="77777777" w:rsidR="004C7490" w:rsidRDefault="004C7490" w:rsidP="00F05AAB">
      <w:pPr>
        <w:jc w:val="both"/>
        <w:rPr>
          <w:rFonts w:ascii="Arial" w:hAnsi="Arial" w:cs="Arial"/>
          <w:i/>
          <w:iCs/>
        </w:rPr>
      </w:pPr>
    </w:p>
    <w:p w14:paraId="1B16E4C9" w14:textId="4C44E422" w:rsidR="0006759F" w:rsidRPr="006053AC" w:rsidRDefault="005F0097" w:rsidP="00F05AAB">
      <w:pPr>
        <w:pStyle w:val="Heading1"/>
        <w:jc w:val="both"/>
      </w:pPr>
      <w:r w:rsidRPr="006053AC">
        <w:t>WRES Data 2026</w:t>
      </w:r>
    </w:p>
    <w:p w14:paraId="442806DB" w14:textId="164DE54D" w:rsidR="005F0097" w:rsidRPr="00F05CE8" w:rsidRDefault="005F0097" w:rsidP="0034785C">
      <w:pPr>
        <w:rPr>
          <w:rFonts w:ascii="Arial" w:hAnsi="Arial" w:cs="Arial"/>
          <w:b/>
          <w:bCs/>
        </w:rPr>
      </w:pPr>
      <w:r w:rsidRPr="00F05CE8">
        <w:rPr>
          <w:rFonts w:ascii="Arial" w:hAnsi="Arial" w:cs="Arial"/>
          <w:b/>
          <w:bCs/>
          <w:sz w:val="22"/>
          <w:szCs w:val="22"/>
        </w:rPr>
        <w:t>1</w:t>
      </w:r>
      <w:r w:rsidRPr="00F05CE8">
        <w:rPr>
          <w:rFonts w:ascii="Arial" w:hAnsi="Arial" w:cs="Arial"/>
          <w:b/>
          <w:bCs/>
        </w:rPr>
        <w:t>.0</w:t>
      </w:r>
      <w:r w:rsidRPr="00F05CE8">
        <w:rPr>
          <w:rFonts w:ascii="Arial" w:hAnsi="Arial" w:cs="Arial"/>
          <w:b/>
          <w:bCs/>
        </w:rPr>
        <w:tab/>
        <w:t xml:space="preserve">Introduction </w:t>
      </w:r>
    </w:p>
    <w:p w14:paraId="2D645D39" w14:textId="75CA8DA4" w:rsidR="00A96366" w:rsidRPr="006053AC" w:rsidRDefault="005F0097" w:rsidP="0034785C">
      <w:pPr>
        <w:ind w:left="709" w:hanging="709"/>
        <w:jc w:val="both"/>
        <w:rPr>
          <w:rFonts w:ascii="Arial" w:hAnsi="Arial" w:cs="Arial"/>
          <w:lang w:eastAsia="en-GB"/>
        </w:rPr>
      </w:pPr>
      <w:r w:rsidRPr="006053AC">
        <w:rPr>
          <w:rFonts w:ascii="Arial" w:hAnsi="Arial" w:cs="Arial"/>
        </w:rPr>
        <w:t>1.1</w:t>
      </w:r>
      <w:r w:rsidRPr="006053AC">
        <w:rPr>
          <w:rFonts w:ascii="Arial" w:hAnsi="Arial" w:cs="Arial"/>
        </w:rPr>
        <w:tab/>
      </w:r>
      <w:r w:rsidR="00A96366" w:rsidRPr="006053AC">
        <w:rPr>
          <w:rFonts w:ascii="Arial" w:hAnsi="Arial" w:cs="Arial"/>
        </w:rPr>
        <w:t>The NHS Workforce Race Equality Standard (WRES) is an annual mandated collection and reporting requirement for NHS providers (via the NHS Standard Contract). The national WRES framework comprises nine indicators</w:t>
      </w:r>
      <w:r w:rsidRPr="006053AC">
        <w:rPr>
          <w:rFonts w:ascii="Arial" w:hAnsi="Arial" w:cs="Arial"/>
        </w:rPr>
        <w:t>.</w:t>
      </w:r>
      <w:r w:rsidR="00A96366" w:rsidRPr="006053AC">
        <w:rPr>
          <w:rFonts w:ascii="Arial" w:hAnsi="Arial" w:cs="Arial"/>
        </w:rPr>
        <w:t xml:space="preserve"> </w:t>
      </w:r>
    </w:p>
    <w:p w14:paraId="26518A63" w14:textId="03A1D408" w:rsidR="00C651C5" w:rsidRPr="006053AC" w:rsidRDefault="005F0097" w:rsidP="000E45F4">
      <w:pPr>
        <w:ind w:left="709" w:hanging="709"/>
        <w:jc w:val="both"/>
        <w:rPr>
          <w:rFonts w:ascii="Arial" w:hAnsi="Arial" w:cs="Arial"/>
        </w:rPr>
      </w:pPr>
      <w:r w:rsidRPr="006053AC">
        <w:rPr>
          <w:rFonts w:ascii="Arial" w:hAnsi="Arial" w:cs="Arial"/>
        </w:rPr>
        <w:t>1.2</w:t>
      </w:r>
      <w:r w:rsidRPr="006053AC">
        <w:rPr>
          <w:rFonts w:ascii="Arial" w:hAnsi="Arial" w:cs="Arial"/>
        </w:rPr>
        <w:tab/>
      </w:r>
      <w:r w:rsidR="00C651C5" w:rsidRPr="006053AC">
        <w:rPr>
          <w:rFonts w:ascii="Arial" w:hAnsi="Arial" w:cs="Arial"/>
        </w:rPr>
        <w:t>This report sets out the data to be submitted to meet SWY</w:t>
      </w:r>
      <w:r w:rsidR="000E45F4">
        <w:rPr>
          <w:rFonts w:ascii="Arial" w:hAnsi="Arial" w:cs="Arial"/>
        </w:rPr>
        <w:t>P</w:t>
      </w:r>
      <w:r w:rsidR="00C651C5" w:rsidRPr="006053AC">
        <w:rPr>
          <w:rFonts w:ascii="Arial" w:hAnsi="Arial" w:cs="Arial"/>
        </w:rPr>
        <w:t>T</w:t>
      </w:r>
      <w:r w:rsidR="000E45F4">
        <w:rPr>
          <w:rFonts w:ascii="Arial" w:hAnsi="Arial" w:cs="Arial"/>
        </w:rPr>
        <w:t>T</w:t>
      </w:r>
      <w:r w:rsidR="00C651C5" w:rsidRPr="006053AC">
        <w:rPr>
          <w:rFonts w:ascii="Arial" w:hAnsi="Arial" w:cs="Arial"/>
        </w:rPr>
        <w:t xml:space="preserve">’s reporting requirements across the </w:t>
      </w:r>
      <w:r w:rsidRPr="006053AC">
        <w:rPr>
          <w:rFonts w:ascii="Arial" w:hAnsi="Arial" w:cs="Arial"/>
        </w:rPr>
        <w:t>9</w:t>
      </w:r>
      <w:r w:rsidR="00C651C5" w:rsidRPr="006053AC">
        <w:rPr>
          <w:rFonts w:ascii="Arial" w:hAnsi="Arial" w:cs="Arial"/>
        </w:rPr>
        <w:t xml:space="preserve"> WRES indicators/metrics. Further analysis to inform action planning will commence after submission. Proposed actions will be brought back to PRC as part of the workplan and ahead of publication, which is due by 31</w:t>
      </w:r>
      <w:r w:rsidR="00C651C5" w:rsidRPr="006053AC">
        <w:rPr>
          <w:rFonts w:ascii="Arial" w:hAnsi="Arial" w:cs="Arial"/>
          <w:vertAlign w:val="superscript"/>
        </w:rPr>
        <w:t>st</w:t>
      </w:r>
      <w:r w:rsidR="00C651C5" w:rsidRPr="006053AC">
        <w:rPr>
          <w:rFonts w:ascii="Arial" w:hAnsi="Arial" w:cs="Arial"/>
        </w:rPr>
        <w:t xml:space="preserve"> October 2026.</w:t>
      </w:r>
      <w:r w:rsidR="000E45F4">
        <w:rPr>
          <w:rFonts w:ascii="Arial" w:hAnsi="Arial" w:cs="Arial"/>
        </w:rPr>
        <w:t xml:space="preserve"> </w:t>
      </w:r>
      <w:r w:rsidR="00F05CE8">
        <w:rPr>
          <w:rFonts w:ascii="Arial" w:hAnsi="Arial" w:cs="Arial"/>
        </w:rPr>
        <w:t xml:space="preserve">In the </w:t>
      </w:r>
      <w:r w:rsidR="000E45F4">
        <w:rPr>
          <w:rFonts w:ascii="Arial" w:hAnsi="Arial" w:cs="Arial"/>
        </w:rPr>
        <w:t>meantime,</w:t>
      </w:r>
      <w:r w:rsidR="00F05CE8">
        <w:rPr>
          <w:rFonts w:ascii="Arial" w:hAnsi="Arial" w:cs="Arial"/>
        </w:rPr>
        <w:t xml:space="preserve"> work will continue on delivery of the EDI action plan which was developed in response to the data submission in 202</w:t>
      </w:r>
      <w:r w:rsidR="000E45F4">
        <w:rPr>
          <w:rFonts w:ascii="Arial" w:hAnsi="Arial" w:cs="Arial"/>
        </w:rPr>
        <w:t>5</w:t>
      </w:r>
      <w:r w:rsidR="00F05CE8">
        <w:rPr>
          <w:rFonts w:ascii="Arial" w:hAnsi="Arial" w:cs="Arial"/>
        </w:rPr>
        <w:t>.</w:t>
      </w:r>
      <w:r w:rsidR="000E45F4">
        <w:rPr>
          <w:rFonts w:ascii="Arial" w:hAnsi="Arial" w:cs="Arial"/>
        </w:rPr>
        <w:t xml:space="preserve"> </w:t>
      </w:r>
      <w:r w:rsidR="00F05CE8">
        <w:rPr>
          <w:rFonts w:ascii="Arial" w:hAnsi="Arial" w:cs="Arial"/>
        </w:rPr>
        <w:t>Progression against the actions was discussed at PRC in March 2026.</w:t>
      </w:r>
    </w:p>
    <w:p w14:paraId="3236B5C7" w14:textId="7CF819FE" w:rsidR="00A96366" w:rsidRPr="006053AC" w:rsidRDefault="005F0097" w:rsidP="0034785C">
      <w:pPr>
        <w:ind w:left="709" w:hanging="709"/>
        <w:jc w:val="both"/>
        <w:rPr>
          <w:rFonts w:ascii="Arial" w:hAnsi="Arial" w:cs="Arial"/>
          <w:lang w:eastAsia="en-GB"/>
        </w:rPr>
      </w:pPr>
      <w:r w:rsidRPr="006053AC">
        <w:rPr>
          <w:rFonts w:ascii="Arial" w:hAnsi="Arial" w:cs="Arial"/>
        </w:rPr>
        <w:t>1.3</w:t>
      </w:r>
      <w:r w:rsidRPr="006053AC">
        <w:rPr>
          <w:rFonts w:ascii="Arial" w:hAnsi="Arial" w:cs="Arial"/>
        </w:rPr>
        <w:tab/>
      </w:r>
      <w:r w:rsidR="00A96366" w:rsidRPr="006053AC">
        <w:rPr>
          <w:rFonts w:ascii="Arial" w:hAnsi="Arial" w:cs="Arial"/>
        </w:rPr>
        <w:t>Indicators 1–4 and 9</w:t>
      </w:r>
      <w:r w:rsidR="00013A38">
        <w:rPr>
          <w:rFonts w:ascii="Arial" w:hAnsi="Arial" w:cs="Arial"/>
        </w:rPr>
        <w:t xml:space="preserve"> </w:t>
      </w:r>
      <w:r w:rsidR="00A96366" w:rsidRPr="006053AC">
        <w:rPr>
          <w:rFonts w:ascii="Arial" w:hAnsi="Arial" w:cs="Arial"/>
        </w:rPr>
        <w:t>are derived from workforce data held in the Electronic Staff Record (ESR).</w:t>
      </w:r>
      <w:r w:rsidR="00F05CE8">
        <w:rPr>
          <w:rFonts w:ascii="Arial" w:hAnsi="Arial" w:cs="Arial"/>
        </w:rPr>
        <w:t xml:space="preserve"> </w:t>
      </w:r>
      <w:r w:rsidR="00A96366" w:rsidRPr="006053AC">
        <w:rPr>
          <w:rFonts w:ascii="Arial" w:hAnsi="Arial" w:cs="Arial"/>
        </w:rPr>
        <w:t>Indicators 5–8 are taken from the NHS Staff Survey.</w:t>
      </w:r>
    </w:p>
    <w:p w14:paraId="05EF59F9" w14:textId="6D69BB18" w:rsidR="005F0097" w:rsidRPr="00F05CE8" w:rsidRDefault="005F0097" w:rsidP="00F05AAB">
      <w:pPr>
        <w:pStyle w:val="Heading1"/>
        <w:jc w:val="both"/>
        <w:rPr>
          <w:rFonts w:ascii="Arial" w:hAnsi="Arial" w:cs="Arial"/>
          <w:b/>
          <w:bCs/>
          <w:color w:val="auto"/>
          <w:sz w:val="24"/>
          <w:szCs w:val="24"/>
        </w:rPr>
      </w:pPr>
      <w:bookmarkStart w:id="0" w:name="_Toc228177394"/>
      <w:r w:rsidRPr="00F05CE8">
        <w:rPr>
          <w:rFonts w:ascii="Arial" w:hAnsi="Arial" w:cs="Arial"/>
          <w:b/>
          <w:bCs/>
          <w:color w:val="auto"/>
          <w:sz w:val="24"/>
          <w:szCs w:val="24"/>
        </w:rPr>
        <w:t>2.0</w:t>
      </w:r>
      <w:r w:rsidRPr="00F05CE8">
        <w:rPr>
          <w:rFonts w:ascii="Arial" w:hAnsi="Arial" w:cs="Arial"/>
          <w:b/>
          <w:bCs/>
          <w:color w:val="auto"/>
          <w:sz w:val="24"/>
          <w:szCs w:val="24"/>
        </w:rPr>
        <w:tab/>
        <w:t>Key dates</w:t>
      </w:r>
    </w:p>
    <w:tbl>
      <w:tblPr>
        <w:tblStyle w:val="TableGrid"/>
        <w:tblW w:w="0" w:type="auto"/>
        <w:tblLook w:val="04A0" w:firstRow="1" w:lastRow="0" w:firstColumn="1" w:lastColumn="0" w:noHBand="0" w:noVBand="1"/>
      </w:tblPr>
      <w:tblGrid>
        <w:gridCol w:w="2122"/>
        <w:gridCol w:w="6894"/>
      </w:tblGrid>
      <w:tr w:rsidR="0006759F" w:rsidRPr="006053AC" w14:paraId="389DEB65" w14:textId="77777777" w:rsidTr="00867DCE">
        <w:tc>
          <w:tcPr>
            <w:tcW w:w="2122" w:type="dxa"/>
          </w:tcPr>
          <w:bookmarkEnd w:id="0"/>
          <w:p w14:paraId="50A7AE2A" w14:textId="3A9C9C77" w:rsidR="0006759F" w:rsidRPr="006053AC" w:rsidRDefault="0006759F" w:rsidP="00F05AAB">
            <w:pPr>
              <w:jc w:val="both"/>
              <w:rPr>
                <w:rFonts w:ascii="Arial" w:hAnsi="Arial" w:cs="Arial"/>
                <w:b/>
                <w:bCs/>
              </w:rPr>
            </w:pPr>
            <w:r w:rsidRPr="006053AC">
              <w:rPr>
                <w:rFonts w:ascii="Arial" w:hAnsi="Arial" w:cs="Arial"/>
                <w:b/>
                <w:bCs/>
              </w:rPr>
              <w:t>Date</w:t>
            </w:r>
          </w:p>
        </w:tc>
        <w:tc>
          <w:tcPr>
            <w:tcW w:w="6894" w:type="dxa"/>
          </w:tcPr>
          <w:p w14:paraId="4BD1545A" w14:textId="0515B7AC" w:rsidR="0006759F" w:rsidRPr="006053AC" w:rsidRDefault="0006759F" w:rsidP="00F05AAB">
            <w:pPr>
              <w:jc w:val="both"/>
              <w:rPr>
                <w:rFonts w:ascii="Arial" w:hAnsi="Arial" w:cs="Arial"/>
                <w:b/>
                <w:bCs/>
              </w:rPr>
            </w:pPr>
            <w:r w:rsidRPr="006053AC">
              <w:rPr>
                <w:rFonts w:ascii="Arial" w:hAnsi="Arial" w:cs="Arial"/>
                <w:b/>
                <w:bCs/>
              </w:rPr>
              <w:t xml:space="preserve">Action </w:t>
            </w:r>
          </w:p>
        </w:tc>
      </w:tr>
      <w:tr w:rsidR="0006759F" w:rsidRPr="006053AC" w14:paraId="01588DD6" w14:textId="77777777" w:rsidTr="00867DCE">
        <w:tc>
          <w:tcPr>
            <w:tcW w:w="2122" w:type="dxa"/>
          </w:tcPr>
          <w:p w14:paraId="359A27A4" w14:textId="7E8FC0DB" w:rsidR="0006759F" w:rsidRPr="006053AC" w:rsidRDefault="0006759F" w:rsidP="00F05AAB">
            <w:pPr>
              <w:jc w:val="both"/>
              <w:rPr>
                <w:rFonts w:ascii="Arial" w:hAnsi="Arial" w:cs="Arial"/>
              </w:rPr>
            </w:pPr>
            <w:r w:rsidRPr="006053AC">
              <w:rPr>
                <w:rFonts w:ascii="Arial" w:hAnsi="Arial" w:cs="Arial"/>
              </w:rPr>
              <w:t xml:space="preserve">31 March </w:t>
            </w:r>
          </w:p>
        </w:tc>
        <w:tc>
          <w:tcPr>
            <w:tcW w:w="6894" w:type="dxa"/>
          </w:tcPr>
          <w:p w14:paraId="28C90E45" w14:textId="1818AA4D" w:rsidR="00A96366" w:rsidRPr="006053AC" w:rsidRDefault="00A96366" w:rsidP="00F05AAB">
            <w:pPr>
              <w:jc w:val="both"/>
              <w:rPr>
                <w:rFonts w:ascii="Arial" w:hAnsi="Arial" w:cs="Arial"/>
                <w:lang w:eastAsia="en-GB"/>
              </w:rPr>
            </w:pPr>
            <w:r w:rsidRPr="006053AC">
              <w:rPr>
                <w:rFonts w:ascii="Arial" w:hAnsi="Arial" w:cs="Arial"/>
              </w:rPr>
              <w:t>Annual data collection point (snapshot date)</w:t>
            </w:r>
            <w:r w:rsidR="00AF1F61" w:rsidRPr="006053AC">
              <w:rPr>
                <w:rFonts w:ascii="Arial" w:hAnsi="Arial" w:cs="Arial"/>
              </w:rPr>
              <w:t xml:space="preserve"> 01 April – 31</w:t>
            </w:r>
            <w:r w:rsidR="00AF1F61" w:rsidRPr="006053AC">
              <w:rPr>
                <w:rFonts w:ascii="Arial" w:hAnsi="Arial" w:cs="Arial"/>
                <w:vertAlign w:val="superscript"/>
              </w:rPr>
              <w:t>st</w:t>
            </w:r>
            <w:r w:rsidR="00AF1F61" w:rsidRPr="006053AC">
              <w:rPr>
                <w:rFonts w:ascii="Arial" w:hAnsi="Arial" w:cs="Arial"/>
              </w:rPr>
              <w:t xml:space="preserve"> March each year</w:t>
            </w:r>
          </w:p>
          <w:p w14:paraId="75EF889B" w14:textId="4560AC91" w:rsidR="0006759F" w:rsidRPr="006053AC" w:rsidRDefault="0006759F" w:rsidP="00F05AAB">
            <w:pPr>
              <w:jc w:val="both"/>
              <w:rPr>
                <w:rFonts w:ascii="Arial" w:hAnsi="Arial" w:cs="Arial"/>
              </w:rPr>
            </w:pPr>
          </w:p>
        </w:tc>
      </w:tr>
      <w:tr w:rsidR="005639A0" w:rsidRPr="006053AC" w14:paraId="7A7EC7AA" w14:textId="77777777" w:rsidTr="00867DCE">
        <w:tc>
          <w:tcPr>
            <w:tcW w:w="2122" w:type="dxa"/>
          </w:tcPr>
          <w:p w14:paraId="212A4B82" w14:textId="5EBFBAE6" w:rsidR="005639A0" w:rsidRPr="006053AC" w:rsidRDefault="005639A0" w:rsidP="00F05AAB">
            <w:pPr>
              <w:jc w:val="both"/>
              <w:rPr>
                <w:rFonts w:ascii="Arial" w:hAnsi="Arial" w:cs="Arial"/>
              </w:rPr>
            </w:pPr>
            <w:r w:rsidRPr="006053AC">
              <w:rPr>
                <w:rFonts w:ascii="Arial" w:hAnsi="Arial" w:cs="Arial"/>
              </w:rPr>
              <w:t xml:space="preserve">01 April – 30 May  </w:t>
            </w:r>
          </w:p>
        </w:tc>
        <w:tc>
          <w:tcPr>
            <w:tcW w:w="6894" w:type="dxa"/>
          </w:tcPr>
          <w:p w14:paraId="41C2D533" w14:textId="77777777" w:rsidR="00A96366" w:rsidRPr="006053AC" w:rsidRDefault="00A96366" w:rsidP="00F05AAB">
            <w:pPr>
              <w:jc w:val="both"/>
              <w:rPr>
                <w:rFonts w:ascii="Arial" w:hAnsi="Arial" w:cs="Arial"/>
                <w:lang w:eastAsia="en-GB"/>
              </w:rPr>
            </w:pPr>
            <w:r w:rsidRPr="006053AC">
              <w:rPr>
                <w:rFonts w:ascii="Arial" w:hAnsi="Arial" w:cs="Arial"/>
              </w:rPr>
              <w:t>Internal data validation and sign-off; reporting to EMT and PRC</w:t>
            </w:r>
          </w:p>
          <w:p w14:paraId="6E9F90B1" w14:textId="2EDF2608" w:rsidR="005639A0" w:rsidRPr="006053AC" w:rsidRDefault="005639A0" w:rsidP="00F05AAB">
            <w:pPr>
              <w:jc w:val="both"/>
              <w:rPr>
                <w:rFonts w:ascii="Arial" w:hAnsi="Arial" w:cs="Arial"/>
              </w:rPr>
            </w:pPr>
          </w:p>
        </w:tc>
      </w:tr>
      <w:tr w:rsidR="005639A0" w:rsidRPr="006053AC" w14:paraId="4CF20022" w14:textId="77777777" w:rsidTr="00867DCE">
        <w:tc>
          <w:tcPr>
            <w:tcW w:w="2122" w:type="dxa"/>
          </w:tcPr>
          <w:p w14:paraId="0EEE4A75" w14:textId="1AFDF439" w:rsidR="005639A0" w:rsidRPr="006053AC" w:rsidRDefault="005639A0" w:rsidP="00F05AAB">
            <w:pPr>
              <w:jc w:val="both"/>
              <w:rPr>
                <w:rFonts w:ascii="Arial" w:hAnsi="Arial" w:cs="Arial"/>
              </w:rPr>
            </w:pPr>
            <w:r w:rsidRPr="006053AC">
              <w:rPr>
                <w:rFonts w:ascii="Arial" w:hAnsi="Arial" w:cs="Arial"/>
              </w:rPr>
              <w:t xml:space="preserve">31 May </w:t>
            </w:r>
          </w:p>
        </w:tc>
        <w:tc>
          <w:tcPr>
            <w:tcW w:w="6894" w:type="dxa"/>
          </w:tcPr>
          <w:p w14:paraId="17124B3E" w14:textId="77777777" w:rsidR="00A96366" w:rsidRPr="006053AC" w:rsidRDefault="00A96366" w:rsidP="00F05AAB">
            <w:pPr>
              <w:jc w:val="both"/>
              <w:rPr>
                <w:rFonts w:ascii="Arial" w:hAnsi="Arial" w:cs="Arial"/>
                <w:lang w:eastAsia="en-GB"/>
              </w:rPr>
            </w:pPr>
            <w:r w:rsidRPr="006053AC">
              <w:rPr>
                <w:rFonts w:ascii="Arial" w:hAnsi="Arial" w:cs="Arial"/>
              </w:rPr>
              <w:t>National submission deadline</w:t>
            </w:r>
          </w:p>
          <w:p w14:paraId="66AB192F" w14:textId="4927CDE3" w:rsidR="005639A0" w:rsidRPr="006053AC" w:rsidRDefault="005639A0" w:rsidP="00F05AAB">
            <w:pPr>
              <w:jc w:val="both"/>
              <w:rPr>
                <w:rFonts w:ascii="Arial" w:hAnsi="Arial" w:cs="Arial"/>
              </w:rPr>
            </w:pPr>
          </w:p>
        </w:tc>
      </w:tr>
      <w:tr w:rsidR="005639A0" w:rsidRPr="006053AC" w14:paraId="54A25C1C" w14:textId="77777777" w:rsidTr="00867DCE">
        <w:tc>
          <w:tcPr>
            <w:tcW w:w="2122" w:type="dxa"/>
          </w:tcPr>
          <w:p w14:paraId="51A5FB5C" w14:textId="0279809D" w:rsidR="005639A0" w:rsidRPr="006053AC" w:rsidRDefault="005639A0" w:rsidP="00F05AAB">
            <w:pPr>
              <w:jc w:val="both"/>
              <w:rPr>
                <w:rFonts w:ascii="Arial" w:hAnsi="Arial" w:cs="Arial"/>
              </w:rPr>
            </w:pPr>
            <w:r w:rsidRPr="006053AC">
              <w:rPr>
                <w:rFonts w:ascii="Arial" w:hAnsi="Arial" w:cs="Arial"/>
              </w:rPr>
              <w:t xml:space="preserve">01 June – 30 Oct </w:t>
            </w:r>
          </w:p>
        </w:tc>
        <w:tc>
          <w:tcPr>
            <w:tcW w:w="6894" w:type="dxa"/>
          </w:tcPr>
          <w:p w14:paraId="37673763" w14:textId="77777777" w:rsidR="00A96366" w:rsidRPr="006053AC" w:rsidRDefault="00A96366" w:rsidP="00F05AAB">
            <w:pPr>
              <w:jc w:val="both"/>
              <w:rPr>
                <w:rFonts w:ascii="Arial" w:hAnsi="Arial" w:cs="Arial"/>
                <w:lang w:eastAsia="en-GB"/>
              </w:rPr>
            </w:pPr>
            <w:r w:rsidRPr="006053AC">
              <w:rPr>
                <w:rFonts w:ascii="Arial" w:hAnsi="Arial" w:cs="Arial"/>
              </w:rPr>
              <w:t>Action planning and development of improvement plan</w:t>
            </w:r>
          </w:p>
          <w:p w14:paraId="67A8DFE6" w14:textId="42BBBDA5" w:rsidR="005639A0" w:rsidRPr="006053AC" w:rsidRDefault="005639A0" w:rsidP="00F05AAB">
            <w:pPr>
              <w:jc w:val="both"/>
              <w:rPr>
                <w:rFonts w:ascii="Arial" w:hAnsi="Arial" w:cs="Arial"/>
              </w:rPr>
            </w:pPr>
          </w:p>
        </w:tc>
      </w:tr>
      <w:tr w:rsidR="005639A0" w:rsidRPr="006053AC" w14:paraId="610B8044" w14:textId="77777777" w:rsidTr="00867DCE">
        <w:tc>
          <w:tcPr>
            <w:tcW w:w="2122" w:type="dxa"/>
          </w:tcPr>
          <w:p w14:paraId="1E46D5F8" w14:textId="0BC5B5C8" w:rsidR="005639A0" w:rsidRPr="006053AC" w:rsidRDefault="005639A0" w:rsidP="00F05AAB">
            <w:pPr>
              <w:jc w:val="both"/>
              <w:rPr>
                <w:rFonts w:ascii="Arial" w:hAnsi="Arial" w:cs="Arial"/>
              </w:rPr>
            </w:pPr>
            <w:r w:rsidRPr="006053AC">
              <w:rPr>
                <w:rFonts w:ascii="Arial" w:hAnsi="Arial" w:cs="Arial"/>
              </w:rPr>
              <w:t xml:space="preserve">31 Oct </w:t>
            </w:r>
          </w:p>
        </w:tc>
        <w:tc>
          <w:tcPr>
            <w:tcW w:w="6894" w:type="dxa"/>
          </w:tcPr>
          <w:p w14:paraId="59393426" w14:textId="77777777" w:rsidR="00A96366" w:rsidRPr="006053AC" w:rsidRDefault="00A96366" w:rsidP="00F05AAB">
            <w:pPr>
              <w:jc w:val="both"/>
              <w:rPr>
                <w:rFonts w:ascii="Arial" w:hAnsi="Arial" w:cs="Arial"/>
                <w:lang w:eastAsia="en-GB"/>
              </w:rPr>
            </w:pPr>
            <w:r w:rsidRPr="006053AC">
              <w:rPr>
                <w:rFonts w:ascii="Arial" w:hAnsi="Arial" w:cs="Arial"/>
              </w:rPr>
              <w:t>Publication of data and action plan (internal and external)</w:t>
            </w:r>
          </w:p>
          <w:p w14:paraId="1E8B4CBC" w14:textId="600FCD05" w:rsidR="005639A0" w:rsidRPr="006053AC" w:rsidRDefault="005639A0" w:rsidP="00F05AAB">
            <w:pPr>
              <w:jc w:val="both"/>
              <w:rPr>
                <w:rFonts w:ascii="Arial" w:hAnsi="Arial" w:cs="Arial"/>
              </w:rPr>
            </w:pPr>
          </w:p>
        </w:tc>
      </w:tr>
    </w:tbl>
    <w:p w14:paraId="174BB8E5" w14:textId="77777777" w:rsidR="00867DCE" w:rsidRPr="00F05CE8" w:rsidRDefault="00867DCE" w:rsidP="00F05AAB">
      <w:pPr>
        <w:jc w:val="both"/>
        <w:rPr>
          <w:rFonts w:ascii="Arial" w:hAnsi="Arial" w:cs="Arial"/>
          <w:b/>
          <w:bCs/>
        </w:rPr>
      </w:pPr>
    </w:p>
    <w:p w14:paraId="295FE94C" w14:textId="4630DF9E" w:rsidR="00642B0C" w:rsidRPr="00F05CE8" w:rsidRDefault="005F0097" w:rsidP="00F05AAB">
      <w:pPr>
        <w:jc w:val="both"/>
        <w:rPr>
          <w:rFonts w:ascii="Arial" w:hAnsi="Arial" w:cs="Arial"/>
          <w:b/>
          <w:bCs/>
        </w:rPr>
      </w:pPr>
      <w:r w:rsidRPr="00F05CE8">
        <w:rPr>
          <w:rFonts w:ascii="Arial" w:hAnsi="Arial" w:cs="Arial"/>
          <w:b/>
          <w:bCs/>
        </w:rPr>
        <w:t>3.0</w:t>
      </w:r>
      <w:r w:rsidRPr="00F05CE8">
        <w:rPr>
          <w:rFonts w:ascii="Arial" w:hAnsi="Arial" w:cs="Arial"/>
          <w:b/>
          <w:bCs/>
        </w:rPr>
        <w:tab/>
        <w:t>9 WRES indicators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8"/>
        <w:gridCol w:w="7998"/>
      </w:tblGrid>
      <w:tr w:rsidR="0000625B" w:rsidRPr="006053AC" w14:paraId="3A3A785B" w14:textId="77777777" w:rsidTr="00822EF9">
        <w:trPr>
          <w:tblCellSpacing w:w="15" w:type="dxa"/>
        </w:trPr>
        <w:tc>
          <w:tcPr>
            <w:tcW w:w="96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068E78" w14:textId="263C948A" w:rsidR="0000625B" w:rsidRPr="006053AC" w:rsidRDefault="005B6D38" w:rsidP="00F05AAB">
            <w:pPr>
              <w:spacing w:after="0" w:line="240" w:lineRule="auto"/>
              <w:jc w:val="both"/>
              <w:rPr>
                <w:rFonts w:ascii="Arial" w:hAnsi="Arial" w:cs="Arial"/>
                <w:color w:val="000000" w:themeColor="text1"/>
                <w:lang w:eastAsia="en-GB"/>
              </w:rPr>
            </w:pPr>
            <w:r w:rsidRPr="006053AC">
              <w:rPr>
                <w:rFonts w:ascii="Arial" w:hAnsi="Arial" w:cs="Arial"/>
                <w:b/>
                <w:bCs/>
                <w:color w:val="000000" w:themeColor="text1"/>
              </w:rPr>
              <w:t>Metric</w:t>
            </w:r>
          </w:p>
        </w:tc>
        <w:tc>
          <w:tcPr>
            <w:tcW w:w="79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947ADE" w14:textId="4AF8FD03" w:rsidR="0000625B" w:rsidRPr="006053AC" w:rsidRDefault="005B6D38" w:rsidP="00F05AAB">
            <w:pPr>
              <w:spacing w:after="0" w:line="240" w:lineRule="auto"/>
              <w:jc w:val="both"/>
              <w:rPr>
                <w:rFonts w:ascii="Arial" w:hAnsi="Arial" w:cs="Arial"/>
                <w:color w:val="000000" w:themeColor="text1"/>
              </w:rPr>
            </w:pPr>
            <w:r w:rsidRPr="006053AC">
              <w:rPr>
                <w:rFonts w:ascii="Arial" w:hAnsi="Arial" w:cs="Arial"/>
                <w:b/>
                <w:bCs/>
                <w:color w:val="000000" w:themeColor="text1"/>
              </w:rPr>
              <w:t xml:space="preserve">Indicator </w:t>
            </w:r>
          </w:p>
        </w:tc>
      </w:tr>
      <w:tr w:rsidR="0000625B" w:rsidRPr="006053AC" w14:paraId="0E86FB7C" w14:textId="77777777" w:rsidTr="00822EF9">
        <w:trPr>
          <w:tblCellSpacing w:w="15" w:type="dxa"/>
        </w:trPr>
        <w:tc>
          <w:tcPr>
            <w:tcW w:w="9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280F80" w14:textId="77777777" w:rsidR="0000625B" w:rsidRPr="006053AC" w:rsidRDefault="0000625B" w:rsidP="00F05AAB">
            <w:pPr>
              <w:spacing w:after="0" w:line="240" w:lineRule="auto"/>
              <w:jc w:val="both"/>
              <w:rPr>
                <w:rFonts w:ascii="Arial" w:hAnsi="Arial" w:cs="Arial"/>
                <w:color w:val="000000" w:themeColor="text1"/>
              </w:rPr>
            </w:pPr>
            <w:r w:rsidRPr="006053AC">
              <w:rPr>
                <w:rFonts w:ascii="Arial" w:hAnsi="Arial" w:cs="Arial"/>
                <w:color w:val="000000" w:themeColor="text1"/>
              </w:rPr>
              <w:t>1</w:t>
            </w:r>
          </w:p>
        </w:tc>
        <w:tc>
          <w:tcPr>
            <w:tcW w:w="79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E7968A" w14:textId="77777777" w:rsidR="0000625B" w:rsidRPr="006053AC" w:rsidRDefault="0000625B" w:rsidP="00F05AAB">
            <w:pPr>
              <w:spacing w:after="0" w:line="240" w:lineRule="auto"/>
              <w:jc w:val="both"/>
              <w:rPr>
                <w:rFonts w:ascii="Arial" w:hAnsi="Arial" w:cs="Arial"/>
                <w:color w:val="000000" w:themeColor="text1"/>
              </w:rPr>
            </w:pPr>
            <w:r w:rsidRPr="006053AC">
              <w:rPr>
                <w:rFonts w:ascii="Arial" w:hAnsi="Arial" w:cs="Arial"/>
                <w:color w:val="000000" w:themeColor="text1"/>
              </w:rPr>
              <w:t>Percentage and number of staff in the Trust by ethnicity (</w:t>
            </w:r>
            <w:proofErr w:type="spellStart"/>
            <w:r w:rsidRPr="006053AC">
              <w:rPr>
                <w:rFonts w:ascii="Arial" w:hAnsi="Arial" w:cs="Arial"/>
                <w:color w:val="000000" w:themeColor="text1"/>
              </w:rPr>
              <w:t>AfC</w:t>
            </w:r>
            <w:proofErr w:type="spellEnd"/>
            <w:r w:rsidRPr="006053AC">
              <w:rPr>
                <w:rFonts w:ascii="Arial" w:hAnsi="Arial" w:cs="Arial"/>
                <w:color w:val="000000" w:themeColor="text1"/>
              </w:rPr>
              <w:t xml:space="preserve"> Bands 1-9 and VSM)</w:t>
            </w:r>
          </w:p>
        </w:tc>
      </w:tr>
      <w:tr w:rsidR="0000625B" w:rsidRPr="006053AC" w14:paraId="65FA0526" w14:textId="77777777" w:rsidTr="00822EF9">
        <w:trPr>
          <w:tblCellSpacing w:w="15" w:type="dxa"/>
        </w:trPr>
        <w:tc>
          <w:tcPr>
            <w:tcW w:w="9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6A853B" w14:textId="77777777" w:rsidR="0000625B" w:rsidRPr="006053AC" w:rsidRDefault="0000625B" w:rsidP="00F05AAB">
            <w:pPr>
              <w:spacing w:after="0" w:line="240" w:lineRule="auto"/>
              <w:jc w:val="both"/>
              <w:rPr>
                <w:rFonts w:ascii="Arial" w:hAnsi="Arial" w:cs="Arial"/>
                <w:color w:val="000000" w:themeColor="text1"/>
              </w:rPr>
            </w:pPr>
            <w:r w:rsidRPr="006053AC">
              <w:rPr>
                <w:rFonts w:ascii="Arial" w:hAnsi="Arial" w:cs="Arial"/>
                <w:color w:val="000000" w:themeColor="text1"/>
              </w:rPr>
              <w:t>2</w:t>
            </w:r>
          </w:p>
        </w:tc>
        <w:tc>
          <w:tcPr>
            <w:tcW w:w="79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DC18C7" w14:textId="77777777" w:rsidR="00DB3B15" w:rsidRPr="006053AC" w:rsidRDefault="00DB3B15">
            <w:pPr>
              <w:spacing w:after="0" w:line="240" w:lineRule="auto"/>
              <w:jc w:val="both"/>
              <w:rPr>
                <w:lang w:eastAsia="en-GB"/>
              </w:rPr>
            </w:pPr>
            <w:r w:rsidRPr="006053AC">
              <w:rPr>
                <w:rFonts w:ascii="Arial" w:hAnsi="Arial" w:cs="Arial"/>
                <w:color w:val="000000"/>
              </w:rPr>
              <w:t>The relative likelihood of White applicants being appointed from shortlisting compared to BME applicants</w:t>
            </w:r>
          </w:p>
          <w:p w14:paraId="708629AF" w14:textId="12DAE050" w:rsidR="0000625B" w:rsidRPr="006053AC" w:rsidRDefault="0000625B" w:rsidP="00F05AAB">
            <w:pPr>
              <w:spacing w:after="0" w:line="240" w:lineRule="auto"/>
              <w:jc w:val="both"/>
              <w:rPr>
                <w:rFonts w:ascii="Arial" w:hAnsi="Arial" w:cs="Arial"/>
                <w:color w:val="000000" w:themeColor="text1"/>
              </w:rPr>
            </w:pPr>
          </w:p>
        </w:tc>
      </w:tr>
      <w:tr w:rsidR="0000625B" w:rsidRPr="006053AC" w14:paraId="74739207" w14:textId="77777777" w:rsidTr="00822EF9">
        <w:trPr>
          <w:tblCellSpacing w:w="15" w:type="dxa"/>
        </w:trPr>
        <w:tc>
          <w:tcPr>
            <w:tcW w:w="9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A47645" w14:textId="77777777" w:rsidR="0000625B" w:rsidRPr="006053AC" w:rsidRDefault="0000625B" w:rsidP="00F05AAB">
            <w:pPr>
              <w:spacing w:after="0" w:line="240" w:lineRule="auto"/>
              <w:jc w:val="both"/>
              <w:rPr>
                <w:rFonts w:ascii="Arial" w:hAnsi="Arial" w:cs="Arial"/>
                <w:color w:val="000000" w:themeColor="text1"/>
              </w:rPr>
            </w:pPr>
            <w:r w:rsidRPr="006053AC">
              <w:rPr>
                <w:rFonts w:ascii="Arial" w:hAnsi="Arial" w:cs="Arial"/>
                <w:color w:val="000000" w:themeColor="text1"/>
              </w:rPr>
              <w:t>3</w:t>
            </w:r>
          </w:p>
        </w:tc>
        <w:tc>
          <w:tcPr>
            <w:tcW w:w="79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BFAA2C" w14:textId="77777777" w:rsidR="00DB3B15" w:rsidRPr="006053AC" w:rsidRDefault="00DB3B15">
            <w:pPr>
              <w:spacing w:after="0" w:line="240" w:lineRule="auto"/>
              <w:jc w:val="both"/>
              <w:rPr>
                <w:lang w:eastAsia="en-GB"/>
              </w:rPr>
            </w:pPr>
            <w:r w:rsidRPr="006053AC">
              <w:rPr>
                <w:rFonts w:ascii="Arial" w:hAnsi="Arial" w:cs="Arial"/>
                <w:color w:val="000000"/>
              </w:rPr>
              <w:t>The relative likelihood of BME staff entering the formal disciplinary process compared to White staff</w:t>
            </w:r>
          </w:p>
          <w:p w14:paraId="175A0B63" w14:textId="7380B57E" w:rsidR="0000625B" w:rsidRPr="006053AC" w:rsidRDefault="0000625B" w:rsidP="00F05AAB">
            <w:pPr>
              <w:spacing w:after="0" w:line="240" w:lineRule="auto"/>
              <w:jc w:val="both"/>
              <w:rPr>
                <w:rFonts w:ascii="Arial" w:hAnsi="Arial" w:cs="Arial"/>
                <w:color w:val="000000" w:themeColor="text1"/>
              </w:rPr>
            </w:pPr>
          </w:p>
        </w:tc>
      </w:tr>
      <w:tr w:rsidR="0000625B" w:rsidRPr="006053AC" w14:paraId="46580781" w14:textId="77777777" w:rsidTr="00822EF9">
        <w:trPr>
          <w:tblCellSpacing w:w="15" w:type="dxa"/>
        </w:trPr>
        <w:tc>
          <w:tcPr>
            <w:tcW w:w="9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B6182C" w14:textId="77777777" w:rsidR="0000625B" w:rsidRPr="006053AC" w:rsidRDefault="0000625B" w:rsidP="00F05AAB">
            <w:pPr>
              <w:spacing w:after="0" w:line="240" w:lineRule="auto"/>
              <w:jc w:val="both"/>
              <w:rPr>
                <w:rFonts w:ascii="Arial" w:hAnsi="Arial" w:cs="Arial"/>
                <w:color w:val="000000" w:themeColor="text1"/>
              </w:rPr>
            </w:pPr>
            <w:r w:rsidRPr="006053AC">
              <w:rPr>
                <w:rFonts w:ascii="Arial" w:hAnsi="Arial" w:cs="Arial"/>
                <w:color w:val="000000" w:themeColor="text1"/>
              </w:rPr>
              <w:t>4</w:t>
            </w:r>
          </w:p>
        </w:tc>
        <w:tc>
          <w:tcPr>
            <w:tcW w:w="79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0553F3" w14:textId="77777777" w:rsidR="00DB3B15" w:rsidRPr="006053AC" w:rsidRDefault="00DB3B15">
            <w:pPr>
              <w:spacing w:after="0" w:line="240" w:lineRule="auto"/>
              <w:jc w:val="both"/>
              <w:rPr>
                <w:lang w:eastAsia="en-GB"/>
              </w:rPr>
            </w:pPr>
            <w:r w:rsidRPr="006053AC">
              <w:rPr>
                <w:rFonts w:ascii="Arial" w:hAnsi="Arial" w:cs="Arial"/>
                <w:color w:val="000000"/>
              </w:rPr>
              <w:t>The relative likelihood of White staff accessing non-mandatory training and CPD compared to BME staff</w:t>
            </w:r>
          </w:p>
          <w:p w14:paraId="34CA0CC1" w14:textId="3B921390" w:rsidR="0000625B" w:rsidRPr="006053AC" w:rsidRDefault="0000625B" w:rsidP="00F05AAB">
            <w:pPr>
              <w:spacing w:after="0" w:line="240" w:lineRule="auto"/>
              <w:jc w:val="both"/>
              <w:rPr>
                <w:rFonts w:ascii="Arial" w:hAnsi="Arial" w:cs="Arial"/>
                <w:color w:val="000000" w:themeColor="text1"/>
              </w:rPr>
            </w:pPr>
          </w:p>
        </w:tc>
      </w:tr>
      <w:tr w:rsidR="0000625B" w:rsidRPr="006053AC" w14:paraId="704DEDC9" w14:textId="77777777" w:rsidTr="00822EF9">
        <w:trPr>
          <w:tblCellSpacing w:w="15" w:type="dxa"/>
        </w:trPr>
        <w:tc>
          <w:tcPr>
            <w:tcW w:w="9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24ACF7" w14:textId="77777777" w:rsidR="0000625B" w:rsidRPr="006053AC" w:rsidRDefault="0000625B" w:rsidP="00F05AAB">
            <w:pPr>
              <w:spacing w:after="0" w:line="240" w:lineRule="auto"/>
              <w:jc w:val="both"/>
              <w:rPr>
                <w:rFonts w:ascii="Arial" w:hAnsi="Arial" w:cs="Arial"/>
                <w:b/>
                <w:bCs/>
                <w:i/>
                <w:iCs/>
                <w:color w:val="000000" w:themeColor="text1"/>
              </w:rPr>
            </w:pPr>
            <w:r w:rsidRPr="006053AC">
              <w:rPr>
                <w:rFonts w:ascii="Arial" w:hAnsi="Arial" w:cs="Arial"/>
                <w:b/>
                <w:bCs/>
                <w:i/>
                <w:iCs/>
                <w:color w:val="000000" w:themeColor="text1"/>
              </w:rPr>
              <w:lastRenderedPageBreak/>
              <w:t>5</w:t>
            </w:r>
          </w:p>
        </w:tc>
        <w:tc>
          <w:tcPr>
            <w:tcW w:w="79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C560D" w14:textId="77777777" w:rsidR="0000625B" w:rsidRPr="006053AC" w:rsidRDefault="0000625B" w:rsidP="00F05AAB">
            <w:pPr>
              <w:spacing w:after="0" w:line="240" w:lineRule="auto"/>
              <w:jc w:val="both"/>
              <w:rPr>
                <w:rFonts w:ascii="Arial" w:hAnsi="Arial" w:cs="Arial"/>
                <w:color w:val="000000" w:themeColor="text1"/>
              </w:rPr>
            </w:pPr>
            <w:r w:rsidRPr="006053AC">
              <w:rPr>
                <w:rFonts w:ascii="Arial" w:hAnsi="Arial" w:cs="Arial"/>
                <w:color w:val="000000" w:themeColor="text1"/>
              </w:rPr>
              <w:t>Percentage of staff experiencing harassment, bullying or abuse from patients, relatives or the public in last 12 months</w:t>
            </w:r>
          </w:p>
        </w:tc>
      </w:tr>
      <w:tr w:rsidR="0000625B" w:rsidRPr="006053AC" w14:paraId="0231625F" w14:textId="77777777" w:rsidTr="00822EF9">
        <w:trPr>
          <w:tblCellSpacing w:w="15" w:type="dxa"/>
        </w:trPr>
        <w:tc>
          <w:tcPr>
            <w:tcW w:w="9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A839A4" w14:textId="77777777" w:rsidR="0000625B" w:rsidRPr="006053AC" w:rsidRDefault="0000625B" w:rsidP="00F05AAB">
            <w:pPr>
              <w:spacing w:after="0" w:line="240" w:lineRule="auto"/>
              <w:jc w:val="both"/>
              <w:rPr>
                <w:rFonts w:ascii="Arial" w:hAnsi="Arial" w:cs="Arial"/>
                <w:b/>
                <w:bCs/>
                <w:i/>
                <w:iCs/>
                <w:color w:val="000000" w:themeColor="text1"/>
              </w:rPr>
            </w:pPr>
            <w:r w:rsidRPr="006053AC">
              <w:rPr>
                <w:rFonts w:ascii="Arial" w:hAnsi="Arial" w:cs="Arial"/>
                <w:b/>
                <w:bCs/>
                <w:i/>
                <w:iCs/>
                <w:color w:val="000000" w:themeColor="text1"/>
              </w:rPr>
              <w:t>6</w:t>
            </w:r>
          </w:p>
        </w:tc>
        <w:tc>
          <w:tcPr>
            <w:tcW w:w="79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B85212" w14:textId="77777777" w:rsidR="0000625B" w:rsidRPr="006053AC" w:rsidRDefault="0000625B" w:rsidP="00F05AAB">
            <w:pPr>
              <w:spacing w:after="0" w:line="240" w:lineRule="auto"/>
              <w:jc w:val="both"/>
              <w:rPr>
                <w:rFonts w:ascii="Arial" w:hAnsi="Arial" w:cs="Arial"/>
                <w:color w:val="000000" w:themeColor="text1"/>
              </w:rPr>
            </w:pPr>
            <w:r w:rsidRPr="006053AC">
              <w:rPr>
                <w:rFonts w:ascii="Arial" w:hAnsi="Arial" w:cs="Arial"/>
                <w:color w:val="000000" w:themeColor="text1"/>
              </w:rPr>
              <w:t>Percentage of staff experiencing harassment, bullying or abuse from staff in the last 12 months</w:t>
            </w:r>
          </w:p>
        </w:tc>
      </w:tr>
      <w:tr w:rsidR="0000625B" w:rsidRPr="006053AC" w14:paraId="3A44EAF1" w14:textId="77777777" w:rsidTr="00822EF9">
        <w:trPr>
          <w:tblCellSpacing w:w="15" w:type="dxa"/>
        </w:trPr>
        <w:tc>
          <w:tcPr>
            <w:tcW w:w="9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978438" w14:textId="77777777" w:rsidR="0000625B" w:rsidRPr="006053AC" w:rsidRDefault="0000625B" w:rsidP="00F05AAB">
            <w:pPr>
              <w:spacing w:after="0" w:line="240" w:lineRule="auto"/>
              <w:jc w:val="both"/>
              <w:rPr>
                <w:rFonts w:ascii="Arial" w:hAnsi="Arial" w:cs="Arial"/>
                <w:b/>
                <w:bCs/>
                <w:i/>
                <w:iCs/>
                <w:color w:val="000000" w:themeColor="text1"/>
              </w:rPr>
            </w:pPr>
            <w:r w:rsidRPr="006053AC">
              <w:rPr>
                <w:rFonts w:ascii="Arial" w:hAnsi="Arial" w:cs="Arial"/>
                <w:b/>
                <w:bCs/>
                <w:i/>
                <w:iCs/>
                <w:color w:val="000000" w:themeColor="text1"/>
              </w:rPr>
              <w:t>7</w:t>
            </w:r>
          </w:p>
        </w:tc>
        <w:tc>
          <w:tcPr>
            <w:tcW w:w="79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B82A8B" w14:textId="77777777" w:rsidR="0000625B" w:rsidRPr="006053AC" w:rsidRDefault="0000625B" w:rsidP="00F05AAB">
            <w:pPr>
              <w:spacing w:after="0" w:line="240" w:lineRule="auto"/>
              <w:jc w:val="both"/>
              <w:rPr>
                <w:rFonts w:ascii="Arial" w:hAnsi="Arial" w:cs="Arial"/>
                <w:color w:val="000000" w:themeColor="text1"/>
              </w:rPr>
            </w:pPr>
            <w:r w:rsidRPr="006053AC">
              <w:rPr>
                <w:rFonts w:ascii="Arial" w:hAnsi="Arial" w:cs="Arial"/>
                <w:color w:val="000000" w:themeColor="text1"/>
              </w:rPr>
              <w:t>Percentage of staff believing that their trust provides equal opportunities for career progression or promotion</w:t>
            </w:r>
          </w:p>
        </w:tc>
      </w:tr>
      <w:tr w:rsidR="0000625B" w:rsidRPr="006053AC" w14:paraId="06B48EB0" w14:textId="77777777" w:rsidTr="00822EF9">
        <w:trPr>
          <w:tblCellSpacing w:w="15" w:type="dxa"/>
        </w:trPr>
        <w:tc>
          <w:tcPr>
            <w:tcW w:w="9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F5EE3B" w14:textId="77777777" w:rsidR="0000625B" w:rsidRPr="006053AC" w:rsidRDefault="0000625B" w:rsidP="00F05AAB">
            <w:pPr>
              <w:spacing w:after="0" w:line="240" w:lineRule="auto"/>
              <w:jc w:val="both"/>
              <w:rPr>
                <w:rFonts w:ascii="Arial" w:hAnsi="Arial" w:cs="Arial"/>
                <w:b/>
                <w:bCs/>
                <w:i/>
                <w:iCs/>
                <w:color w:val="000000" w:themeColor="text1"/>
              </w:rPr>
            </w:pPr>
            <w:r w:rsidRPr="006053AC">
              <w:rPr>
                <w:rFonts w:ascii="Arial" w:hAnsi="Arial" w:cs="Arial"/>
                <w:b/>
                <w:bCs/>
                <w:i/>
                <w:iCs/>
                <w:color w:val="000000" w:themeColor="text1"/>
              </w:rPr>
              <w:t>8</w:t>
            </w:r>
          </w:p>
        </w:tc>
        <w:tc>
          <w:tcPr>
            <w:tcW w:w="79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C0F644" w14:textId="77777777" w:rsidR="0000625B" w:rsidRPr="006053AC" w:rsidRDefault="0000625B" w:rsidP="00F05AAB">
            <w:pPr>
              <w:spacing w:after="0" w:line="240" w:lineRule="auto"/>
              <w:jc w:val="both"/>
              <w:rPr>
                <w:rFonts w:ascii="Arial" w:hAnsi="Arial" w:cs="Arial"/>
                <w:color w:val="000000" w:themeColor="text1"/>
              </w:rPr>
            </w:pPr>
            <w:r w:rsidRPr="006053AC">
              <w:rPr>
                <w:rFonts w:ascii="Arial" w:hAnsi="Arial" w:cs="Arial"/>
                <w:color w:val="000000" w:themeColor="text1"/>
              </w:rPr>
              <w:t>Percentage of staff experiencing discrimination at work from other staff in the last 12 months</w:t>
            </w:r>
          </w:p>
        </w:tc>
      </w:tr>
      <w:tr w:rsidR="0000625B" w:rsidRPr="006053AC" w14:paraId="7D0808AF" w14:textId="77777777" w:rsidTr="00822EF9">
        <w:trPr>
          <w:tblCellSpacing w:w="15" w:type="dxa"/>
        </w:trPr>
        <w:tc>
          <w:tcPr>
            <w:tcW w:w="9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D297E1" w14:textId="77777777" w:rsidR="0000625B" w:rsidRPr="006053AC" w:rsidRDefault="0000625B" w:rsidP="00F05AAB">
            <w:pPr>
              <w:spacing w:after="0" w:line="240" w:lineRule="auto"/>
              <w:jc w:val="both"/>
              <w:rPr>
                <w:rFonts w:ascii="Arial" w:hAnsi="Arial" w:cs="Arial"/>
                <w:color w:val="000000" w:themeColor="text1"/>
              </w:rPr>
            </w:pPr>
            <w:r w:rsidRPr="006053AC">
              <w:rPr>
                <w:rFonts w:ascii="Arial" w:hAnsi="Arial" w:cs="Arial"/>
                <w:color w:val="000000" w:themeColor="text1"/>
              </w:rPr>
              <w:t>9</w:t>
            </w:r>
          </w:p>
        </w:tc>
        <w:tc>
          <w:tcPr>
            <w:tcW w:w="795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197771" w14:textId="46C8554B" w:rsidR="0000625B" w:rsidRPr="006053AC" w:rsidRDefault="0000625B" w:rsidP="00F05AAB">
            <w:pPr>
              <w:spacing w:after="0" w:line="240" w:lineRule="auto"/>
              <w:jc w:val="both"/>
              <w:rPr>
                <w:rFonts w:ascii="Arial" w:hAnsi="Arial" w:cs="Arial"/>
                <w:color w:val="000000" w:themeColor="text1"/>
              </w:rPr>
            </w:pPr>
            <w:r w:rsidRPr="006053AC">
              <w:rPr>
                <w:rFonts w:ascii="Arial" w:hAnsi="Arial" w:cs="Arial"/>
                <w:color w:val="000000" w:themeColor="text1"/>
              </w:rPr>
              <w:t>The representation of BME people amongst board members</w:t>
            </w:r>
            <w:r w:rsidR="00822EF9" w:rsidRPr="006053AC">
              <w:rPr>
                <w:rFonts w:ascii="Arial" w:hAnsi="Arial" w:cs="Arial"/>
                <w:color w:val="000000" w:themeColor="text1"/>
              </w:rPr>
              <w:t xml:space="preserve"> disaggregated </w:t>
            </w:r>
          </w:p>
        </w:tc>
      </w:tr>
    </w:tbl>
    <w:p w14:paraId="0F0FC651" w14:textId="77777777" w:rsidR="00DB3B15" w:rsidRPr="006053AC" w:rsidRDefault="00DB3B15">
      <w:pPr>
        <w:jc w:val="both"/>
        <w:rPr>
          <w:lang w:eastAsia="en-GB"/>
        </w:rPr>
      </w:pPr>
      <w:bookmarkStart w:id="1" w:name="_Toc228177396"/>
      <w:r w:rsidRPr="006053AC">
        <w:rPr>
          <w:rFonts w:ascii="Arial" w:hAnsi="Arial" w:cs="Arial"/>
        </w:rPr>
        <w:t>*Please note that Metrics 5 to 8 are sourced from the NHS Staff Survey.</w:t>
      </w:r>
    </w:p>
    <w:p w14:paraId="153C8057" w14:textId="246D2826" w:rsidR="0093046C" w:rsidRPr="00F05CE8" w:rsidRDefault="005F0097" w:rsidP="00F05AAB">
      <w:pPr>
        <w:pStyle w:val="Heading1"/>
        <w:jc w:val="both"/>
        <w:rPr>
          <w:rFonts w:ascii="Arial" w:hAnsi="Arial" w:cs="Arial"/>
          <w:b/>
          <w:bCs/>
          <w:color w:val="auto"/>
          <w:sz w:val="24"/>
          <w:szCs w:val="24"/>
        </w:rPr>
      </w:pPr>
      <w:r w:rsidRPr="00F05CE8">
        <w:rPr>
          <w:rFonts w:ascii="Arial" w:hAnsi="Arial" w:cs="Arial"/>
          <w:b/>
          <w:bCs/>
          <w:color w:val="auto"/>
          <w:sz w:val="24"/>
          <w:szCs w:val="24"/>
        </w:rPr>
        <w:t>3.1</w:t>
      </w:r>
      <w:r w:rsidRPr="00F05CE8">
        <w:rPr>
          <w:rFonts w:ascii="Arial" w:hAnsi="Arial" w:cs="Arial"/>
          <w:b/>
          <w:bCs/>
          <w:color w:val="auto"/>
          <w:sz w:val="24"/>
          <w:szCs w:val="24"/>
        </w:rPr>
        <w:tab/>
      </w:r>
      <w:r w:rsidR="00917B1C" w:rsidRPr="00F05CE8">
        <w:rPr>
          <w:rFonts w:ascii="Arial" w:hAnsi="Arial" w:cs="Arial"/>
          <w:b/>
          <w:bCs/>
          <w:color w:val="auto"/>
          <w:sz w:val="24"/>
          <w:szCs w:val="24"/>
          <w:u w:val="single"/>
        </w:rPr>
        <w:t xml:space="preserve">Overall </w:t>
      </w:r>
      <w:r w:rsidR="0093046C" w:rsidRPr="00F05CE8">
        <w:rPr>
          <w:rFonts w:ascii="Arial" w:hAnsi="Arial" w:cs="Arial"/>
          <w:b/>
          <w:bCs/>
          <w:color w:val="auto"/>
          <w:sz w:val="24"/>
          <w:szCs w:val="24"/>
          <w:u w:val="single"/>
        </w:rPr>
        <w:t>Workforce data</w:t>
      </w:r>
      <w:r w:rsidR="00917B1C" w:rsidRPr="00F05CE8">
        <w:rPr>
          <w:rFonts w:ascii="Arial" w:hAnsi="Arial" w:cs="Arial"/>
          <w:b/>
          <w:bCs/>
          <w:color w:val="auto"/>
          <w:sz w:val="24"/>
          <w:szCs w:val="24"/>
          <w:u w:val="single"/>
        </w:rPr>
        <w:t xml:space="preserve"> with variation</w:t>
      </w:r>
      <w:bookmarkEnd w:id="1"/>
    </w:p>
    <w:p w14:paraId="2488DFF6" w14:textId="24855B0B" w:rsidR="0093046C" w:rsidRPr="00E07DA1" w:rsidRDefault="0025378F" w:rsidP="00E07DA1">
      <w:pPr>
        <w:ind w:left="709" w:firstLine="11"/>
        <w:jc w:val="both"/>
        <w:rPr>
          <w:rFonts w:ascii="Arial" w:hAnsi="Arial" w:cs="Arial"/>
        </w:rPr>
      </w:pPr>
      <w:r w:rsidRPr="001D5F51">
        <w:rPr>
          <w:rFonts w:ascii="Arial" w:hAnsi="Arial" w:cs="Arial"/>
        </w:rPr>
        <w:t>The table below shows a comparison between</w:t>
      </w:r>
      <w:r w:rsidR="000E45F4">
        <w:rPr>
          <w:rFonts w:ascii="Arial" w:hAnsi="Arial" w:cs="Arial"/>
        </w:rPr>
        <w:t xml:space="preserve"> total workforce in</w:t>
      </w:r>
      <w:r w:rsidRPr="001D5F51">
        <w:rPr>
          <w:rFonts w:ascii="Arial" w:hAnsi="Arial" w:cs="Arial"/>
        </w:rPr>
        <w:t xml:space="preserve"> 2024/5 </w:t>
      </w:r>
      <w:r w:rsidR="000E45F4">
        <w:rPr>
          <w:rFonts w:ascii="Arial" w:hAnsi="Arial" w:cs="Arial"/>
        </w:rPr>
        <w:t>to</w:t>
      </w:r>
      <w:r w:rsidRPr="001D5F51">
        <w:rPr>
          <w:rFonts w:ascii="Arial" w:hAnsi="Arial" w:cs="Arial"/>
        </w:rPr>
        <w:t xml:space="preserve"> 2025/6. The data for 2025/26 is </w:t>
      </w:r>
      <w:r w:rsidR="000E45F4">
        <w:rPr>
          <w:rFonts w:ascii="Arial" w:hAnsi="Arial" w:cs="Arial"/>
        </w:rPr>
        <w:t>as of</w:t>
      </w:r>
      <w:r w:rsidR="00DB3B15" w:rsidRPr="001D5F51">
        <w:rPr>
          <w:rFonts w:ascii="Arial" w:hAnsi="Arial" w:cs="Arial"/>
        </w:rPr>
        <w:t xml:space="preserve"> 31 March 2026</w:t>
      </w:r>
      <w:r w:rsidR="000E45F4">
        <w:rPr>
          <w:rFonts w:ascii="Arial" w:hAnsi="Arial" w:cs="Arial"/>
        </w:rPr>
        <w:t xml:space="preserve"> where the </w:t>
      </w:r>
      <w:r w:rsidR="00DB3B15" w:rsidRPr="001D5F51">
        <w:rPr>
          <w:rFonts w:ascii="Arial" w:hAnsi="Arial" w:cs="Arial"/>
        </w:rPr>
        <w:t>Trust</w:t>
      </w:r>
      <w:r w:rsidR="000E45F4">
        <w:rPr>
          <w:rFonts w:ascii="Arial" w:hAnsi="Arial" w:cs="Arial"/>
        </w:rPr>
        <w:t xml:space="preserve"> had a total number of 5509</w:t>
      </w:r>
      <w:r w:rsidR="00DB3B15" w:rsidRPr="001D5F51">
        <w:rPr>
          <w:rFonts w:ascii="Arial" w:hAnsi="Arial" w:cs="Arial"/>
        </w:rPr>
        <w:t xml:space="preserve"> employed staff. Of these, </w:t>
      </w:r>
      <w:r w:rsidR="00E752EC" w:rsidRPr="001D5F51">
        <w:rPr>
          <w:rFonts w:ascii="Arial" w:hAnsi="Arial" w:cs="Arial"/>
        </w:rPr>
        <w:t>4417</w:t>
      </w:r>
      <w:r w:rsidR="00DB3B15" w:rsidRPr="001D5F51">
        <w:rPr>
          <w:rFonts w:ascii="Arial" w:hAnsi="Arial" w:cs="Arial"/>
        </w:rPr>
        <w:t xml:space="preserve"> (</w:t>
      </w:r>
      <w:r w:rsidR="00E752EC" w:rsidRPr="001D5F51">
        <w:rPr>
          <w:rFonts w:ascii="Arial" w:hAnsi="Arial" w:cs="Arial"/>
        </w:rPr>
        <w:t>80</w:t>
      </w:r>
      <w:r w:rsidR="00DB3B15" w:rsidRPr="001D5F51">
        <w:rPr>
          <w:rFonts w:ascii="Arial" w:hAnsi="Arial" w:cs="Arial"/>
        </w:rPr>
        <w:t>.1</w:t>
      </w:r>
      <w:r w:rsidR="00E752EC" w:rsidRPr="001D5F51">
        <w:rPr>
          <w:rFonts w:ascii="Arial" w:hAnsi="Arial" w:cs="Arial"/>
        </w:rPr>
        <w:t>8</w:t>
      </w:r>
      <w:r w:rsidR="00DB3B15" w:rsidRPr="001D5F51">
        <w:rPr>
          <w:rFonts w:ascii="Arial" w:hAnsi="Arial" w:cs="Arial"/>
        </w:rPr>
        <w:t>%) identified as White and 1,0</w:t>
      </w:r>
      <w:r w:rsidR="001D5F51" w:rsidRPr="001D5F51">
        <w:rPr>
          <w:rFonts w:ascii="Arial" w:hAnsi="Arial" w:cs="Arial"/>
        </w:rPr>
        <w:t>5</w:t>
      </w:r>
      <w:r w:rsidR="00DB3B15" w:rsidRPr="001D5F51">
        <w:rPr>
          <w:rFonts w:ascii="Arial" w:hAnsi="Arial" w:cs="Arial"/>
        </w:rPr>
        <w:t>1 (19.</w:t>
      </w:r>
      <w:r w:rsidR="001D5F51" w:rsidRPr="001D5F51">
        <w:rPr>
          <w:rFonts w:ascii="Arial" w:hAnsi="Arial" w:cs="Arial"/>
        </w:rPr>
        <w:t>08</w:t>
      </w:r>
      <w:r w:rsidR="00DB3B15" w:rsidRPr="001D5F51">
        <w:rPr>
          <w:rFonts w:ascii="Arial" w:hAnsi="Arial" w:cs="Arial"/>
        </w:rPr>
        <w:t xml:space="preserve">%) identified as </w:t>
      </w:r>
      <w:r w:rsidR="001D5F51" w:rsidRPr="001D5F51">
        <w:rPr>
          <w:rFonts w:ascii="Arial" w:hAnsi="Arial" w:cs="Arial"/>
        </w:rPr>
        <w:t>BME</w:t>
      </w:r>
      <w:r w:rsidR="00DB3B15" w:rsidRPr="001D5F51">
        <w:rPr>
          <w:rFonts w:ascii="Arial" w:hAnsi="Arial" w:cs="Arial"/>
        </w:rPr>
        <w:t xml:space="preserve">. A further </w:t>
      </w:r>
      <w:r w:rsidR="001D5F51" w:rsidRPr="001D5F51">
        <w:rPr>
          <w:rFonts w:ascii="Arial" w:hAnsi="Arial" w:cs="Arial"/>
        </w:rPr>
        <w:t>41</w:t>
      </w:r>
      <w:r w:rsidR="00DB3B15" w:rsidRPr="001D5F51">
        <w:rPr>
          <w:rFonts w:ascii="Arial" w:hAnsi="Arial" w:cs="Arial"/>
        </w:rPr>
        <w:t xml:space="preserve"> staff (</w:t>
      </w:r>
      <w:r w:rsidR="001D5F51" w:rsidRPr="001D5F51">
        <w:rPr>
          <w:rFonts w:ascii="Arial" w:hAnsi="Arial" w:cs="Arial"/>
        </w:rPr>
        <w:t>0.74%</w:t>
      </w:r>
      <w:r w:rsidR="00DB3B15" w:rsidRPr="001D5F51">
        <w:rPr>
          <w:rFonts w:ascii="Arial" w:hAnsi="Arial" w:cs="Arial"/>
        </w:rPr>
        <w:t>%) were recorded as ‘Unknown’.</w:t>
      </w:r>
    </w:p>
    <w:tbl>
      <w:tblPr>
        <w:tblStyle w:val="TableGrid"/>
        <w:tblW w:w="4421" w:type="pct"/>
        <w:jc w:val="center"/>
        <w:tblLook w:val="04A0" w:firstRow="1" w:lastRow="0" w:firstColumn="1" w:lastColumn="0" w:noHBand="0" w:noVBand="1"/>
      </w:tblPr>
      <w:tblGrid>
        <w:gridCol w:w="956"/>
        <w:gridCol w:w="956"/>
        <w:gridCol w:w="957"/>
        <w:gridCol w:w="1116"/>
        <w:gridCol w:w="957"/>
        <w:gridCol w:w="957"/>
        <w:gridCol w:w="957"/>
        <w:gridCol w:w="1116"/>
      </w:tblGrid>
      <w:tr w:rsidR="00E07DA1" w:rsidRPr="000B4EB4" w14:paraId="72582263" w14:textId="77777777" w:rsidTr="00E07DA1">
        <w:trPr>
          <w:trHeight w:val="506"/>
          <w:tblHeader/>
          <w:jc w:val="center"/>
        </w:trPr>
        <w:tc>
          <w:tcPr>
            <w:tcW w:w="600" w:type="pct"/>
            <w:tcBorders>
              <w:bottom w:val="single" w:sz="4" w:space="0" w:color="auto"/>
            </w:tcBorders>
            <w:shd w:val="clear" w:color="auto" w:fill="0070C0"/>
            <w:noWrap/>
            <w:hideMark/>
          </w:tcPr>
          <w:p w14:paraId="1942FA1B" w14:textId="77777777" w:rsidR="00E07DA1" w:rsidRPr="00BB41B4" w:rsidRDefault="00E07DA1" w:rsidP="00D1410F">
            <w:pPr>
              <w:rPr>
                <w:rFonts w:ascii="Arial" w:hAnsi="Arial" w:cs="Arial"/>
                <w:b/>
                <w:bCs/>
                <w:color w:val="FFFFFF" w:themeColor="background1"/>
                <w:sz w:val="22"/>
                <w:szCs w:val="22"/>
              </w:rPr>
            </w:pPr>
          </w:p>
        </w:tc>
        <w:tc>
          <w:tcPr>
            <w:tcW w:w="600" w:type="pct"/>
            <w:tcBorders>
              <w:bottom w:val="single" w:sz="4" w:space="0" w:color="auto"/>
            </w:tcBorders>
            <w:shd w:val="clear" w:color="auto" w:fill="0070C0"/>
            <w:vAlign w:val="center"/>
            <w:hideMark/>
          </w:tcPr>
          <w:p w14:paraId="398196D4" w14:textId="77777777" w:rsidR="00E07DA1" w:rsidRPr="00BB41B4" w:rsidRDefault="00E07DA1" w:rsidP="00D1410F">
            <w:pPr>
              <w:jc w:val="center"/>
              <w:rPr>
                <w:rFonts w:ascii="Arial" w:hAnsi="Arial" w:cs="Arial"/>
                <w:b/>
                <w:bCs/>
                <w:color w:val="FFFFFF" w:themeColor="background1"/>
                <w:sz w:val="20"/>
                <w:szCs w:val="20"/>
              </w:rPr>
            </w:pPr>
            <w:r w:rsidRPr="00BB41B4">
              <w:rPr>
                <w:rFonts w:ascii="Arial" w:hAnsi="Arial" w:cs="Arial"/>
                <w:b/>
                <w:bCs/>
                <w:color w:val="FFFFFF" w:themeColor="background1"/>
                <w:sz w:val="20"/>
                <w:szCs w:val="20"/>
              </w:rPr>
              <w:t>BME Staff</w:t>
            </w:r>
          </w:p>
        </w:tc>
        <w:tc>
          <w:tcPr>
            <w:tcW w:w="600" w:type="pct"/>
            <w:tcBorders>
              <w:bottom w:val="single" w:sz="4" w:space="0" w:color="auto"/>
            </w:tcBorders>
            <w:shd w:val="clear" w:color="auto" w:fill="0070C0"/>
            <w:vAlign w:val="center"/>
            <w:hideMark/>
          </w:tcPr>
          <w:p w14:paraId="4E704908" w14:textId="77777777" w:rsidR="00E07DA1" w:rsidRPr="00BB41B4" w:rsidRDefault="00E07DA1" w:rsidP="00D1410F">
            <w:pPr>
              <w:rPr>
                <w:rFonts w:ascii="Arial" w:hAnsi="Arial" w:cs="Arial"/>
                <w:b/>
                <w:bCs/>
                <w:color w:val="FFFFFF" w:themeColor="background1"/>
                <w:sz w:val="20"/>
                <w:szCs w:val="20"/>
              </w:rPr>
            </w:pPr>
            <w:r w:rsidRPr="00BB41B4">
              <w:rPr>
                <w:rFonts w:ascii="Arial" w:hAnsi="Arial" w:cs="Arial"/>
                <w:b/>
                <w:bCs/>
                <w:color w:val="FFFFFF" w:themeColor="background1"/>
                <w:sz w:val="20"/>
                <w:szCs w:val="20"/>
              </w:rPr>
              <w:t xml:space="preserve"> White Staff</w:t>
            </w:r>
          </w:p>
        </w:tc>
        <w:tc>
          <w:tcPr>
            <w:tcW w:w="700" w:type="pct"/>
            <w:tcBorders>
              <w:bottom w:val="single" w:sz="4" w:space="0" w:color="auto"/>
            </w:tcBorders>
            <w:shd w:val="clear" w:color="auto" w:fill="0070C0"/>
            <w:vAlign w:val="center"/>
            <w:hideMark/>
          </w:tcPr>
          <w:p w14:paraId="44AE8B9A" w14:textId="77777777" w:rsidR="00E07DA1" w:rsidRPr="00BB41B4" w:rsidRDefault="00E07DA1" w:rsidP="00D1410F">
            <w:pPr>
              <w:jc w:val="center"/>
              <w:rPr>
                <w:rFonts w:ascii="Arial" w:hAnsi="Arial" w:cs="Arial"/>
                <w:b/>
                <w:bCs/>
                <w:color w:val="FFFFFF" w:themeColor="background1"/>
                <w:sz w:val="20"/>
                <w:szCs w:val="20"/>
              </w:rPr>
            </w:pPr>
            <w:r w:rsidRPr="00BB41B4">
              <w:rPr>
                <w:rFonts w:ascii="Arial" w:hAnsi="Arial" w:cs="Arial"/>
                <w:b/>
                <w:bCs/>
                <w:color w:val="FFFFFF" w:themeColor="background1"/>
                <w:sz w:val="20"/>
                <w:szCs w:val="20"/>
              </w:rPr>
              <w:t>Unknown</w:t>
            </w:r>
          </w:p>
        </w:tc>
        <w:tc>
          <w:tcPr>
            <w:tcW w:w="600" w:type="pct"/>
            <w:tcBorders>
              <w:bottom w:val="single" w:sz="4" w:space="0" w:color="auto"/>
            </w:tcBorders>
            <w:shd w:val="clear" w:color="auto" w:fill="0070C0"/>
            <w:vAlign w:val="center"/>
            <w:hideMark/>
          </w:tcPr>
          <w:p w14:paraId="772E68A9" w14:textId="77777777" w:rsidR="00E07DA1" w:rsidRPr="00BB41B4" w:rsidRDefault="00E07DA1" w:rsidP="00D1410F">
            <w:pPr>
              <w:jc w:val="center"/>
              <w:rPr>
                <w:rFonts w:ascii="Arial" w:hAnsi="Arial" w:cs="Arial"/>
                <w:b/>
                <w:bCs/>
                <w:color w:val="FFFFFF" w:themeColor="background1"/>
                <w:sz w:val="20"/>
                <w:szCs w:val="20"/>
              </w:rPr>
            </w:pPr>
            <w:r w:rsidRPr="00BB41B4">
              <w:rPr>
                <w:rFonts w:ascii="Arial" w:hAnsi="Arial" w:cs="Arial"/>
                <w:b/>
                <w:bCs/>
                <w:color w:val="FFFFFF" w:themeColor="background1"/>
                <w:sz w:val="20"/>
                <w:szCs w:val="20"/>
              </w:rPr>
              <w:t>Total</w:t>
            </w:r>
          </w:p>
        </w:tc>
        <w:tc>
          <w:tcPr>
            <w:tcW w:w="600" w:type="pct"/>
            <w:tcBorders>
              <w:bottom w:val="single" w:sz="4" w:space="0" w:color="auto"/>
            </w:tcBorders>
            <w:shd w:val="clear" w:color="auto" w:fill="0070C0"/>
            <w:vAlign w:val="center"/>
            <w:hideMark/>
          </w:tcPr>
          <w:p w14:paraId="4A7213CE" w14:textId="77777777" w:rsidR="00E07DA1" w:rsidRPr="00BB41B4" w:rsidRDefault="00E07DA1" w:rsidP="00D1410F">
            <w:pPr>
              <w:jc w:val="center"/>
              <w:rPr>
                <w:rFonts w:ascii="Arial" w:hAnsi="Arial" w:cs="Arial"/>
                <w:b/>
                <w:bCs/>
                <w:color w:val="FFFFFF" w:themeColor="background1"/>
                <w:sz w:val="20"/>
                <w:szCs w:val="20"/>
              </w:rPr>
            </w:pPr>
            <w:r w:rsidRPr="00BB41B4">
              <w:rPr>
                <w:rFonts w:ascii="Arial" w:hAnsi="Arial" w:cs="Arial"/>
                <w:b/>
                <w:bCs/>
                <w:color w:val="FFFFFF" w:themeColor="background1"/>
                <w:sz w:val="20"/>
                <w:szCs w:val="20"/>
              </w:rPr>
              <w:t>% BME</w:t>
            </w:r>
          </w:p>
        </w:tc>
        <w:tc>
          <w:tcPr>
            <w:tcW w:w="600" w:type="pct"/>
            <w:tcBorders>
              <w:bottom w:val="single" w:sz="4" w:space="0" w:color="auto"/>
            </w:tcBorders>
            <w:shd w:val="clear" w:color="auto" w:fill="0070C0"/>
            <w:vAlign w:val="center"/>
            <w:hideMark/>
          </w:tcPr>
          <w:p w14:paraId="156E9BC8" w14:textId="77777777" w:rsidR="00E07DA1" w:rsidRPr="00BB41B4" w:rsidRDefault="00E07DA1" w:rsidP="00D1410F">
            <w:pPr>
              <w:jc w:val="center"/>
              <w:rPr>
                <w:rFonts w:ascii="Arial" w:hAnsi="Arial" w:cs="Arial"/>
                <w:b/>
                <w:bCs/>
                <w:color w:val="FFFFFF" w:themeColor="background1"/>
                <w:sz w:val="20"/>
                <w:szCs w:val="20"/>
              </w:rPr>
            </w:pPr>
            <w:r w:rsidRPr="00BB41B4">
              <w:rPr>
                <w:rFonts w:ascii="Arial" w:hAnsi="Arial" w:cs="Arial"/>
                <w:b/>
                <w:bCs/>
                <w:color w:val="FFFFFF" w:themeColor="background1"/>
                <w:sz w:val="20"/>
                <w:szCs w:val="20"/>
              </w:rPr>
              <w:t>% White</w:t>
            </w:r>
          </w:p>
        </w:tc>
        <w:tc>
          <w:tcPr>
            <w:tcW w:w="700" w:type="pct"/>
            <w:tcBorders>
              <w:bottom w:val="single" w:sz="4" w:space="0" w:color="auto"/>
            </w:tcBorders>
            <w:shd w:val="clear" w:color="auto" w:fill="0070C0"/>
          </w:tcPr>
          <w:p w14:paraId="4F5B083E" w14:textId="77777777" w:rsidR="00E07DA1" w:rsidRPr="00BB41B4" w:rsidRDefault="00E07DA1" w:rsidP="00D1410F">
            <w:pPr>
              <w:jc w:val="center"/>
              <w:rPr>
                <w:rFonts w:ascii="Arial" w:hAnsi="Arial" w:cs="Arial"/>
                <w:b/>
                <w:bCs/>
                <w:color w:val="FFFFFF" w:themeColor="background1"/>
                <w:sz w:val="20"/>
                <w:szCs w:val="20"/>
              </w:rPr>
            </w:pPr>
            <w:r w:rsidRPr="00BB41B4">
              <w:rPr>
                <w:rFonts w:ascii="Arial" w:hAnsi="Arial" w:cs="Arial"/>
                <w:b/>
                <w:bCs/>
                <w:color w:val="FFFFFF" w:themeColor="background1"/>
                <w:sz w:val="20"/>
                <w:szCs w:val="20"/>
              </w:rPr>
              <w:t>% Unknown</w:t>
            </w:r>
          </w:p>
        </w:tc>
      </w:tr>
      <w:tr w:rsidR="00E07DA1" w:rsidRPr="00A51011" w14:paraId="2DACDBCA" w14:textId="77777777" w:rsidTr="00E07DA1">
        <w:trPr>
          <w:trHeight w:val="318"/>
          <w:jc w:val="center"/>
        </w:trPr>
        <w:tc>
          <w:tcPr>
            <w:tcW w:w="600" w:type="pct"/>
            <w:tcBorders>
              <w:top w:val="single" w:sz="4" w:space="0" w:color="auto"/>
            </w:tcBorders>
          </w:tcPr>
          <w:p w14:paraId="3A2C3770" w14:textId="77777777" w:rsidR="00E07DA1" w:rsidRPr="00BB41B4" w:rsidRDefault="00E07DA1" w:rsidP="00D1410F">
            <w:pPr>
              <w:rPr>
                <w:rFonts w:ascii="Arial" w:hAnsi="Arial" w:cs="Arial"/>
                <w:sz w:val="22"/>
                <w:szCs w:val="22"/>
              </w:rPr>
            </w:pPr>
            <w:r w:rsidRPr="00BB41B4">
              <w:rPr>
                <w:rFonts w:ascii="Arial" w:hAnsi="Arial" w:cs="Arial"/>
                <w:sz w:val="22"/>
                <w:szCs w:val="22"/>
              </w:rPr>
              <w:t>2024/5</w:t>
            </w:r>
          </w:p>
        </w:tc>
        <w:tc>
          <w:tcPr>
            <w:tcW w:w="600" w:type="pct"/>
            <w:tcBorders>
              <w:top w:val="single" w:sz="4" w:space="0" w:color="auto"/>
            </w:tcBorders>
          </w:tcPr>
          <w:p w14:paraId="4D5786BF" w14:textId="77777777" w:rsidR="00E07DA1" w:rsidRPr="00BB41B4" w:rsidRDefault="00E07DA1" w:rsidP="00D1410F">
            <w:pPr>
              <w:jc w:val="center"/>
              <w:rPr>
                <w:rFonts w:ascii="Arial" w:hAnsi="Arial" w:cs="Arial"/>
                <w:sz w:val="20"/>
                <w:szCs w:val="20"/>
              </w:rPr>
            </w:pPr>
            <w:r w:rsidRPr="00BB41B4">
              <w:rPr>
                <w:rFonts w:ascii="Arial" w:hAnsi="Arial" w:cs="Arial"/>
                <w:sz w:val="20"/>
                <w:szCs w:val="20"/>
              </w:rPr>
              <w:t>851</w:t>
            </w:r>
          </w:p>
        </w:tc>
        <w:tc>
          <w:tcPr>
            <w:tcW w:w="600" w:type="pct"/>
            <w:tcBorders>
              <w:top w:val="single" w:sz="4" w:space="0" w:color="auto"/>
            </w:tcBorders>
            <w:shd w:val="clear" w:color="auto" w:fill="D9F2D0" w:themeFill="accent6" w:themeFillTint="33"/>
          </w:tcPr>
          <w:p w14:paraId="7607281B" w14:textId="77777777" w:rsidR="00E07DA1" w:rsidRPr="00BB41B4" w:rsidRDefault="00E07DA1" w:rsidP="00D1410F">
            <w:pPr>
              <w:jc w:val="center"/>
              <w:rPr>
                <w:rFonts w:ascii="Arial" w:hAnsi="Arial" w:cs="Arial"/>
                <w:sz w:val="20"/>
                <w:szCs w:val="20"/>
              </w:rPr>
            </w:pPr>
            <w:r w:rsidRPr="00BB41B4">
              <w:rPr>
                <w:rFonts w:ascii="Arial" w:hAnsi="Arial" w:cs="Arial"/>
                <w:sz w:val="20"/>
                <w:szCs w:val="20"/>
              </w:rPr>
              <w:t>4397</w:t>
            </w:r>
          </w:p>
        </w:tc>
        <w:tc>
          <w:tcPr>
            <w:tcW w:w="700" w:type="pct"/>
            <w:tcBorders>
              <w:top w:val="single" w:sz="4" w:space="0" w:color="auto"/>
            </w:tcBorders>
            <w:shd w:val="clear" w:color="auto" w:fill="D9F2D0" w:themeFill="accent6" w:themeFillTint="33"/>
          </w:tcPr>
          <w:p w14:paraId="0B9A8999" w14:textId="77777777" w:rsidR="00E07DA1" w:rsidRPr="00BB41B4" w:rsidRDefault="00E07DA1" w:rsidP="00D1410F">
            <w:pPr>
              <w:jc w:val="center"/>
              <w:rPr>
                <w:rFonts w:ascii="Arial" w:hAnsi="Arial" w:cs="Arial"/>
                <w:sz w:val="20"/>
                <w:szCs w:val="20"/>
              </w:rPr>
            </w:pPr>
            <w:r w:rsidRPr="00BB41B4">
              <w:rPr>
                <w:rFonts w:ascii="Arial" w:hAnsi="Arial" w:cs="Arial"/>
                <w:sz w:val="20"/>
                <w:szCs w:val="20"/>
              </w:rPr>
              <w:t>28</w:t>
            </w:r>
          </w:p>
        </w:tc>
        <w:tc>
          <w:tcPr>
            <w:tcW w:w="600" w:type="pct"/>
            <w:tcBorders>
              <w:top w:val="single" w:sz="4" w:space="0" w:color="auto"/>
            </w:tcBorders>
            <w:shd w:val="clear" w:color="auto" w:fill="D9F2D0" w:themeFill="accent6" w:themeFillTint="33"/>
          </w:tcPr>
          <w:p w14:paraId="429D7ABD" w14:textId="77777777" w:rsidR="00E07DA1" w:rsidRPr="00BB41B4" w:rsidRDefault="00E07DA1" w:rsidP="00D1410F">
            <w:pPr>
              <w:jc w:val="center"/>
              <w:rPr>
                <w:rFonts w:ascii="Arial" w:hAnsi="Arial" w:cs="Arial"/>
                <w:sz w:val="20"/>
                <w:szCs w:val="20"/>
              </w:rPr>
            </w:pPr>
            <w:r w:rsidRPr="00BB41B4">
              <w:rPr>
                <w:rFonts w:ascii="Arial" w:hAnsi="Arial" w:cs="Arial"/>
                <w:sz w:val="20"/>
                <w:szCs w:val="20"/>
              </w:rPr>
              <w:t>5276</w:t>
            </w:r>
          </w:p>
        </w:tc>
        <w:tc>
          <w:tcPr>
            <w:tcW w:w="600" w:type="pct"/>
            <w:tcBorders>
              <w:top w:val="single" w:sz="4" w:space="0" w:color="auto"/>
            </w:tcBorders>
            <w:shd w:val="clear" w:color="auto" w:fill="D9F2D0" w:themeFill="accent6" w:themeFillTint="33"/>
          </w:tcPr>
          <w:p w14:paraId="2E7A7B6E" w14:textId="77777777" w:rsidR="00E07DA1" w:rsidRPr="00BB41B4" w:rsidRDefault="00E07DA1" w:rsidP="00D1410F">
            <w:pPr>
              <w:jc w:val="center"/>
              <w:rPr>
                <w:rFonts w:ascii="Arial" w:hAnsi="Arial" w:cs="Arial"/>
                <w:sz w:val="20"/>
                <w:szCs w:val="20"/>
              </w:rPr>
            </w:pPr>
            <w:r w:rsidRPr="00BB41B4">
              <w:rPr>
                <w:rFonts w:ascii="Arial" w:hAnsi="Arial" w:cs="Arial"/>
                <w:sz w:val="20"/>
                <w:szCs w:val="20"/>
              </w:rPr>
              <w:t>16.13%</w:t>
            </w:r>
          </w:p>
        </w:tc>
        <w:tc>
          <w:tcPr>
            <w:tcW w:w="600" w:type="pct"/>
            <w:tcBorders>
              <w:top w:val="single" w:sz="4" w:space="0" w:color="auto"/>
            </w:tcBorders>
            <w:shd w:val="clear" w:color="auto" w:fill="D9F2D0" w:themeFill="accent6" w:themeFillTint="33"/>
          </w:tcPr>
          <w:p w14:paraId="2BDDEB7A" w14:textId="77777777" w:rsidR="00E07DA1" w:rsidRPr="00BB41B4" w:rsidRDefault="00E07DA1" w:rsidP="00D1410F">
            <w:pPr>
              <w:jc w:val="center"/>
              <w:rPr>
                <w:rFonts w:ascii="Arial" w:hAnsi="Arial" w:cs="Arial"/>
                <w:sz w:val="20"/>
                <w:szCs w:val="20"/>
              </w:rPr>
            </w:pPr>
            <w:r w:rsidRPr="00BB41B4">
              <w:rPr>
                <w:rFonts w:ascii="Arial" w:hAnsi="Arial" w:cs="Arial"/>
                <w:sz w:val="20"/>
                <w:szCs w:val="20"/>
              </w:rPr>
              <w:t>83.34%</w:t>
            </w:r>
          </w:p>
        </w:tc>
        <w:tc>
          <w:tcPr>
            <w:tcW w:w="700" w:type="pct"/>
            <w:tcBorders>
              <w:top w:val="single" w:sz="4" w:space="0" w:color="auto"/>
            </w:tcBorders>
            <w:shd w:val="clear" w:color="auto" w:fill="D9F2D0" w:themeFill="accent6" w:themeFillTint="33"/>
          </w:tcPr>
          <w:p w14:paraId="7B9F69DA" w14:textId="77777777" w:rsidR="00E07DA1" w:rsidRPr="00BB41B4" w:rsidRDefault="00E07DA1" w:rsidP="00D1410F">
            <w:pPr>
              <w:jc w:val="center"/>
              <w:rPr>
                <w:rFonts w:ascii="Arial" w:hAnsi="Arial" w:cs="Arial"/>
                <w:sz w:val="20"/>
                <w:szCs w:val="20"/>
              </w:rPr>
            </w:pPr>
            <w:r w:rsidRPr="00BB41B4">
              <w:rPr>
                <w:rFonts w:ascii="Arial" w:hAnsi="Arial" w:cs="Arial"/>
                <w:sz w:val="20"/>
                <w:szCs w:val="20"/>
              </w:rPr>
              <w:t>0.53%</w:t>
            </w:r>
          </w:p>
        </w:tc>
      </w:tr>
      <w:tr w:rsidR="00E07DA1" w:rsidRPr="00A51011" w14:paraId="2184BCF8" w14:textId="77777777" w:rsidTr="00E07DA1">
        <w:trPr>
          <w:trHeight w:val="318"/>
          <w:jc w:val="center"/>
        </w:trPr>
        <w:tc>
          <w:tcPr>
            <w:tcW w:w="600" w:type="pct"/>
          </w:tcPr>
          <w:p w14:paraId="5B789724" w14:textId="77777777" w:rsidR="00E07DA1" w:rsidRPr="00BB41B4" w:rsidRDefault="00E07DA1" w:rsidP="00D1410F">
            <w:pPr>
              <w:rPr>
                <w:rFonts w:ascii="Arial" w:hAnsi="Arial" w:cs="Arial"/>
                <w:sz w:val="22"/>
                <w:szCs w:val="22"/>
              </w:rPr>
            </w:pPr>
            <w:r w:rsidRPr="00BB41B4">
              <w:rPr>
                <w:rFonts w:ascii="Arial" w:hAnsi="Arial" w:cs="Arial"/>
                <w:sz w:val="22"/>
                <w:szCs w:val="22"/>
              </w:rPr>
              <w:t>2025/6</w:t>
            </w:r>
          </w:p>
        </w:tc>
        <w:tc>
          <w:tcPr>
            <w:tcW w:w="600" w:type="pct"/>
          </w:tcPr>
          <w:p w14:paraId="3C4B3A36" w14:textId="77777777" w:rsidR="00E07DA1" w:rsidRPr="00BB41B4" w:rsidRDefault="00E07DA1" w:rsidP="00D1410F">
            <w:pPr>
              <w:jc w:val="center"/>
              <w:rPr>
                <w:rFonts w:ascii="Arial" w:hAnsi="Arial" w:cs="Arial"/>
                <w:sz w:val="20"/>
                <w:szCs w:val="20"/>
              </w:rPr>
            </w:pPr>
            <w:r>
              <w:rPr>
                <w:rFonts w:ascii="Arial" w:hAnsi="Arial" w:cs="Arial"/>
                <w:sz w:val="20"/>
                <w:szCs w:val="20"/>
              </w:rPr>
              <w:t>1051</w:t>
            </w:r>
          </w:p>
        </w:tc>
        <w:tc>
          <w:tcPr>
            <w:tcW w:w="600" w:type="pct"/>
            <w:shd w:val="clear" w:color="auto" w:fill="D9F2D0" w:themeFill="accent6" w:themeFillTint="33"/>
          </w:tcPr>
          <w:p w14:paraId="34CFAC43" w14:textId="77777777" w:rsidR="00E07DA1" w:rsidRPr="00BB41B4" w:rsidRDefault="00E07DA1" w:rsidP="00D1410F">
            <w:pPr>
              <w:jc w:val="center"/>
              <w:rPr>
                <w:rFonts w:ascii="Arial" w:hAnsi="Arial" w:cs="Arial"/>
                <w:sz w:val="20"/>
                <w:szCs w:val="20"/>
              </w:rPr>
            </w:pPr>
            <w:r>
              <w:rPr>
                <w:rFonts w:ascii="Arial" w:hAnsi="Arial" w:cs="Arial"/>
                <w:sz w:val="20"/>
                <w:szCs w:val="20"/>
              </w:rPr>
              <w:t>4417</w:t>
            </w:r>
          </w:p>
        </w:tc>
        <w:tc>
          <w:tcPr>
            <w:tcW w:w="700" w:type="pct"/>
            <w:shd w:val="clear" w:color="auto" w:fill="D9F2D0" w:themeFill="accent6" w:themeFillTint="33"/>
          </w:tcPr>
          <w:p w14:paraId="1E105C96" w14:textId="77777777" w:rsidR="00E07DA1" w:rsidRPr="00BB41B4" w:rsidRDefault="00E07DA1" w:rsidP="00D1410F">
            <w:pPr>
              <w:jc w:val="center"/>
              <w:rPr>
                <w:rFonts w:ascii="Arial" w:hAnsi="Arial" w:cs="Arial"/>
                <w:sz w:val="20"/>
                <w:szCs w:val="20"/>
              </w:rPr>
            </w:pPr>
            <w:r>
              <w:rPr>
                <w:rFonts w:ascii="Arial" w:hAnsi="Arial" w:cs="Arial"/>
                <w:sz w:val="20"/>
                <w:szCs w:val="20"/>
              </w:rPr>
              <w:t>41</w:t>
            </w:r>
          </w:p>
        </w:tc>
        <w:tc>
          <w:tcPr>
            <w:tcW w:w="600" w:type="pct"/>
            <w:shd w:val="clear" w:color="auto" w:fill="D9F2D0" w:themeFill="accent6" w:themeFillTint="33"/>
          </w:tcPr>
          <w:p w14:paraId="74BC9C96" w14:textId="77777777" w:rsidR="00E07DA1" w:rsidRPr="00BB41B4" w:rsidRDefault="00E07DA1" w:rsidP="00D1410F">
            <w:pPr>
              <w:jc w:val="center"/>
              <w:rPr>
                <w:rFonts w:ascii="Arial" w:hAnsi="Arial" w:cs="Arial"/>
                <w:sz w:val="20"/>
                <w:szCs w:val="20"/>
              </w:rPr>
            </w:pPr>
            <w:r>
              <w:rPr>
                <w:rFonts w:ascii="Arial" w:hAnsi="Arial" w:cs="Arial"/>
                <w:sz w:val="20"/>
                <w:szCs w:val="20"/>
              </w:rPr>
              <w:t>5509</w:t>
            </w:r>
          </w:p>
        </w:tc>
        <w:tc>
          <w:tcPr>
            <w:tcW w:w="600" w:type="pct"/>
            <w:shd w:val="clear" w:color="auto" w:fill="D9F2D0" w:themeFill="accent6" w:themeFillTint="33"/>
          </w:tcPr>
          <w:p w14:paraId="02D02C3E" w14:textId="77777777" w:rsidR="00E07DA1" w:rsidRPr="00BB41B4" w:rsidRDefault="00E07DA1" w:rsidP="00D1410F">
            <w:pPr>
              <w:jc w:val="center"/>
              <w:rPr>
                <w:rFonts w:ascii="Arial" w:hAnsi="Arial" w:cs="Arial"/>
                <w:sz w:val="20"/>
                <w:szCs w:val="20"/>
              </w:rPr>
            </w:pPr>
            <w:r>
              <w:rPr>
                <w:rFonts w:ascii="Arial" w:hAnsi="Arial" w:cs="Arial"/>
                <w:sz w:val="20"/>
                <w:szCs w:val="20"/>
              </w:rPr>
              <w:t>19.08%</w:t>
            </w:r>
          </w:p>
        </w:tc>
        <w:tc>
          <w:tcPr>
            <w:tcW w:w="600" w:type="pct"/>
            <w:shd w:val="clear" w:color="auto" w:fill="D9F2D0" w:themeFill="accent6" w:themeFillTint="33"/>
          </w:tcPr>
          <w:p w14:paraId="073E02D8" w14:textId="77777777" w:rsidR="00E07DA1" w:rsidRPr="00BB41B4" w:rsidRDefault="00E07DA1" w:rsidP="00D1410F">
            <w:pPr>
              <w:jc w:val="center"/>
              <w:rPr>
                <w:rFonts w:ascii="Arial" w:hAnsi="Arial" w:cs="Arial"/>
                <w:sz w:val="20"/>
                <w:szCs w:val="20"/>
              </w:rPr>
            </w:pPr>
            <w:r>
              <w:rPr>
                <w:rFonts w:ascii="Arial" w:hAnsi="Arial" w:cs="Arial"/>
                <w:sz w:val="20"/>
                <w:szCs w:val="20"/>
              </w:rPr>
              <w:t>80.18%</w:t>
            </w:r>
          </w:p>
        </w:tc>
        <w:tc>
          <w:tcPr>
            <w:tcW w:w="700" w:type="pct"/>
            <w:shd w:val="clear" w:color="auto" w:fill="D9F2D0" w:themeFill="accent6" w:themeFillTint="33"/>
          </w:tcPr>
          <w:p w14:paraId="70FFD469" w14:textId="77777777" w:rsidR="00E07DA1" w:rsidRPr="00BB41B4" w:rsidRDefault="00E07DA1" w:rsidP="00D1410F">
            <w:pPr>
              <w:jc w:val="center"/>
              <w:rPr>
                <w:rFonts w:ascii="Arial" w:hAnsi="Arial" w:cs="Arial"/>
                <w:sz w:val="20"/>
                <w:szCs w:val="20"/>
              </w:rPr>
            </w:pPr>
            <w:r>
              <w:rPr>
                <w:rFonts w:ascii="Arial" w:hAnsi="Arial" w:cs="Arial"/>
                <w:sz w:val="20"/>
                <w:szCs w:val="20"/>
              </w:rPr>
              <w:t>0.74%</w:t>
            </w:r>
          </w:p>
        </w:tc>
      </w:tr>
    </w:tbl>
    <w:p w14:paraId="7482ECB6" w14:textId="7C7A7B7A" w:rsidR="00AC2EB1" w:rsidRDefault="00E752EC" w:rsidP="00AD73D9">
      <w:pPr>
        <w:jc w:val="both"/>
        <w:rPr>
          <w:rFonts w:ascii="Arial" w:hAnsi="Arial" w:cs="Arial"/>
          <w:b/>
          <w:bCs/>
          <w:color w:val="000000" w:themeColor="text1"/>
          <w:sz w:val="12"/>
          <w:szCs w:val="12"/>
        </w:rPr>
      </w:pPr>
      <w:r>
        <w:rPr>
          <w:rFonts w:ascii="Arial" w:hAnsi="Arial" w:cs="Arial"/>
          <w:b/>
          <w:bCs/>
          <w:color w:val="000000" w:themeColor="text1"/>
          <w:sz w:val="12"/>
          <w:szCs w:val="12"/>
        </w:rPr>
        <w:t xml:space="preserve">* </w:t>
      </w:r>
      <w:r w:rsidR="002A4057">
        <w:rPr>
          <w:rFonts w:ascii="Arial" w:hAnsi="Arial" w:cs="Arial"/>
          <w:b/>
          <w:bCs/>
          <w:color w:val="000000" w:themeColor="text1"/>
          <w:sz w:val="12"/>
          <w:szCs w:val="12"/>
        </w:rPr>
        <w:t>Please</w:t>
      </w:r>
      <w:r>
        <w:rPr>
          <w:rFonts w:ascii="Arial" w:hAnsi="Arial" w:cs="Arial"/>
          <w:b/>
          <w:bCs/>
          <w:color w:val="000000" w:themeColor="text1"/>
          <w:sz w:val="12"/>
          <w:szCs w:val="12"/>
        </w:rPr>
        <w:t xml:space="preserve"> note that these figures do not include bank which is reportable in other reports such as gender pay gap. </w:t>
      </w:r>
      <w:r w:rsidR="00FA0415">
        <w:rPr>
          <w:rFonts w:ascii="Arial" w:hAnsi="Arial" w:cs="Arial"/>
          <w:b/>
          <w:bCs/>
          <w:color w:val="000000" w:themeColor="text1"/>
          <w:sz w:val="12"/>
          <w:szCs w:val="12"/>
        </w:rPr>
        <w:t xml:space="preserve">5509 figure excludes CPH non </w:t>
      </w:r>
      <w:proofErr w:type="spellStart"/>
      <w:r w:rsidR="00FA0415">
        <w:rPr>
          <w:rFonts w:ascii="Arial" w:hAnsi="Arial" w:cs="Arial"/>
          <w:b/>
          <w:bCs/>
          <w:color w:val="000000" w:themeColor="text1"/>
          <w:sz w:val="12"/>
          <w:szCs w:val="12"/>
        </w:rPr>
        <w:t>AfC</w:t>
      </w:r>
      <w:proofErr w:type="spellEnd"/>
      <w:r w:rsidR="00FA0415">
        <w:rPr>
          <w:rFonts w:ascii="Arial" w:hAnsi="Arial" w:cs="Arial"/>
          <w:b/>
          <w:bCs/>
          <w:color w:val="000000" w:themeColor="text1"/>
          <w:sz w:val="12"/>
          <w:szCs w:val="12"/>
        </w:rPr>
        <w:t xml:space="preserve"> this aligns with the guidance. </w:t>
      </w:r>
    </w:p>
    <w:p w14:paraId="77705863" w14:textId="3BEE10A0" w:rsidR="00DB3B15" w:rsidRPr="006053AC" w:rsidRDefault="00777074" w:rsidP="00777074">
      <w:pPr>
        <w:pStyle w:val="Heading1"/>
        <w:ind w:left="709" w:hanging="709"/>
        <w:jc w:val="both"/>
        <w:rPr>
          <w:rFonts w:ascii="Arial" w:hAnsi="Arial" w:cs="Arial"/>
          <w:color w:val="auto"/>
          <w:sz w:val="24"/>
          <w:szCs w:val="24"/>
          <w:u w:val="single"/>
        </w:rPr>
      </w:pPr>
      <w:bookmarkStart w:id="2" w:name="_Toc228177397"/>
      <w:r w:rsidRPr="006053AC">
        <w:rPr>
          <w:rFonts w:ascii="Arial" w:hAnsi="Arial" w:cs="Arial"/>
          <w:b/>
          <w:bCs/>
          <w:color w:val="auto"/>
          <w:sz w:val="24"/>
          <w:szCs w:val="24"/>
        </w:rPr>
        <w:t>3.2</w:t>
      </w:r>
      <w:r w:rsidRPr="006053AC">
        <w:rPr>
          <w:rFonts w:ascii="Arial" w:hAnsi="Arial" w:cs="Arial"/>
          <w:b/>
          <w:bCs/>
          <w:color w:val="auto"/>
          <w:sz w:val="24"/>
          <w:szCs w:val="24"/>
        </w:rPr>
        <w:tab/>
      </w:r>
      <w:r w:rsidR="00DB3B15" w:rsidRPr="006053AC">
        <w:rPr>
          <w:rFonts w:ascii="Arial" w:hAnsi="Arial" w:cs="Arial"/>
          <w:b/>
          <w:bCs/>
          <w:color w:val="auto"/>
          <w:sz w:val="24"/>
          <w:szCs w:val="24"/>
          <w:u w:val="single"/>
        </w:rPr>
        <w:t>Metric 1:</w:t>
      </w:r>
      <w:r w:rsidR="00DB3B15" w:rsidRPr="006053AC">
        <w:rPr>
          <w:rFonts w:ascii="Arial" w:hAnsi="Arial" w:cs="Arial"/>
          <w:color w:val="auto"/>
          <w:sz w:val="24"/>
          <w:szCs w:val="24"/>
          <w:u w:val="single"/>
        </w:rPr>
        <w:t xml:space="preserve"> Percentage and number of staff in the Trust by ethnicity (</w:t>
      </w:r>
      <w:proofErr w:type="spellStart"/>
      <w:r w:rsidR="00DB3B15" w:rsidRPr="006053AC">
        <w:rPr>
          <w:rFonts w:ascii="Arial" w:hAnsi="Arial" w:cs="Arial"/>
          <w:color w:val="auto"/>
          <w:sz w:val="24"/>
          <w:szCs w:val="24"/>
          <w:u w:val="single"/>
        </w:rPr>
        <w:t>AfC</w:t>
      </w:r>
      <w:proofErr w:type="spellEnd"/>
      <w:r w:rsidR="00DB3B15" w:rsidRPr="006053AC">
        <w:rPr>
          <w:rFonts w:ascii="Arial" w:hAnsi="Arial" w:cs="Arial"/>
          <w:color w:val="auto"/>
          <w:sz w:val="24"/>
          <w:szCs w:val="24"/>
          <w:u w:val="single"/>
        </w:rPr>
        <w:t xml:space="preserve"> Bands 1–9 and VSM) 2025–2026</w:t>
      </w:r>
      <w:bookmarkEnd w:id="2"/>
    </w:p>
    <w:tbl>
      <w:tblPr>
        <w:tblStyle w:val="TableGrid"/>
        <w:tblW w:w="5000" w:type="pct"/>
        <w:tblLayout w:type="fixed"/>
        <w:tblLook w:val="04A0" w:firstRow="1" w:lastRow="0" w:firstColumn="1" w:lastColumn="0" w:noHBand="0" w:noVBand="1"/>
      </w:tblPr>
      <w:tblGrid>
        <w:gridCol w:w="3131"/>
        <w:gridCol w:w="692"/>
        <w:gridCol w:w="995"/>
        <w:gridCol w:w="707"/>
        <w:gridCol w:w="849"/>
        <w:gridCol w:w="709"/>
        <w:gridCol w:w="1134"/>
        <w:gridCol w:w="799"/>
      </w:tblGrid>
      <w:tr w:rsidR="005166F6" w:rsidRPr="005166F6" w14:paraId="41A661AA" w14:textId="77777777" w:rsidTr="00D1410F">
        <w:trPr>
          <w:trHeight w:val="303"/>
          <w:tblHeader/>
        </w:trPr>
        <w:tc>
          <w:tcPr>
            <w:tcW w:w="1736" w:type="pct"/>
            <w:vMerge w:val="restart"/>
            <w:shd w:val="clear" w:color="auto" w:fill="0070C0"/>
            <w:noWrap/>
            <w:vAlign w:val="center"/>
          </w:tcPr>
          <w:p w14:paraId="1B29BB97" w14:textId="77777777" w:rsidR="005166F6" w:rsidRPr="005166F6" w:rsidRDefault="005166F6" w:rsidP="005166F6">
            <w:pPr>
              <w:suppressAutoHyphens/>
              <w:jc w:val="center"/>
              <w:rPr>
                <w:rFonts w:ascii="Arial" w:hAnsi="Arial" w:cs="Arial"/>
                <w:b/>
                <w:bCs/>
                <w:color w:val="FFFFFF" w:themeColor="background1"/>
                <w:sz w:val="22"/>
                <w:szCs w:val="22"/>
              </w:rPr>
            </w:pPr>
          </w:p>
        </w:tc>
        <w:tc>
          <w:tcPr>
            <w:tcW w:w="936" w:type="pct"/>
            <w:gridSpan w:val="2"/>
            <w:shd w:val="clear" w:color="auto" w:fill="0070C0"/>
            <w:vAlign w:val="center"/>
          </w:tcPr>
          <w:p w14:paraId="2B0E426F" w14:textId="77777777" w:rsidR="005166F6" w:rsidRPr="005166F6" w:rsidRDefault="005166F6" w:rsidP="005166F6">
            <w:pPr>
              <w:suppressAutoHyphens/>
              <w:jc w:val="center"/>
              <w:rPr>
                <w:rFonts w:ascii="Arial" w:hAnsi="Arial" w:cs="Arial"/>
                <w:b/>
                <w:bCs/>
                <w:color w:val="FFFFFF" w:themeColor="background1"/>
                <w:sz w:val="14"/>
                <w:szCs w:val="14"/>
              </w:rPr>
            </w:pPr>
            <w:r w:rsidRPr="005166F6">
              <w:rPr>
                <w:rFonts w:ascii="Arial" w:hAnsi="Arial" w:cs="Arial"/>
                <w:b/>
                <w:bCs/>
                <w:color w:val="FFFFFF" w:themeColor="background1"/>
                <w:sz w:val="14"/>
                <w:szCs w:val="14"/>
              </w:rPr>
              <w:t>BME staff</w:t>
            </w:r>
          </w:p>
        </w:tc>
        <w:tc>
          <w:tcPr>
            <w:tcW w:w="863" w:type="pct"/>
            <w:gridSpan w:val="2"/>
            <w:shd w:val="clear" w:color="auto" w:fill="0070C0"/>
            <w:vAlign w:val="center"/>
          </w:tcPr>
          <w:p w14:paraId="5D17671A" w14:textId="77777777" w:rsidR="005166F6" w:rsidRPr="005166F6" w:rsidRDefault="005166F6" w:rsidP="005166F6">
            <w:pPr>
              <w:suppressAutoHyphens/>
              <w:jc w:val="center"/>
              <w:rPr>
                <w:rFonts w:ascii="Arial" w:hAnsi="Arial" w:cs="Arial"/>
                <w:b/>
                <w:bCs/>
                <w:color w:val="FFFFFF" w:themeColor="background1"/>
                <w:sz w:val="14"/>
                <w:szCs w:val="14"/>
              </w:rPr>
            </w:pPr>
            <w:r w:rsidRPr="005166F6">
              <w:rPr>
                <w:rFonts w:ascii="Arial" w:hAnsi="Arial" w:cs="Arial"/>
                <w:b/>
                <w:bCs/>
                <w:color w:val="FFFFFF" w:themeColor="background1"/>
                <w:sz w:val="14"/>
                <w:szCs w:val="14"/>
              </w:rPr>
              <w:t>White staff</w:t>
            </w:r>
          </w:p>
        </w:tc>
        <w:tc>
          <w:tcPr>
            <w:tcW w:w="1022" w:type="pct"/>
            <w:gridSpan w:val="2"/>
            <w:shd w:val="clear" w:color="auto" w:fill="0070C0"/>
            <w:vAlign w:val="center"/>
          </w:tcPr>
          <w:p w14:paraId="65DB34EC" w14:textId="77777777" w:rsidR="005166F6" w:rsidRPr="005166F6" w:rsidRDefault="005166F6" w:rsidP="005166F6">
            <w:pPr>
              <w:suppressAutoHyphens/>
              <w:jc w:val="center"/>
              <w:rPr>
                <w:rFonts w:ascii="Arial" w:hAnsi="Arial" w:cs="Arial"/>
                <w:b/>
                <w:bCs/>
                <w:color w:val="FFFFFF" w:themeColor="background1"/>
                <w:sz w:val="14"/>
                <w:szCs w:val="14"/>
              </w:rPr>
            </w:pPr>
            <w:r w:rsidRPr="005166F6">
              <w:rPr>
                <w:rFonts w:ascii="Arial" w:hAnsi="Arial" w:cs="Arial"/>
                <w:b/>
                <w:bCs/>
                <w:color w:val="FFFFFF" w:themeColor="background1"/>
                <w:sz w:val="14"/>
                <w:szCs w:val="14"/>
              </w:rPr>
              <w:t>Ethnicity Unknown or Null</w:t>
            </w:r>
          </w:p>
        </w:tc>
        <w:tc>
          <w:tcPr>
            <w:tcW w:w="443" w:type="pct"/>
            <w:shd w:val="clear" w:color="auto" w:fill="0070C0"/>
            <w:vAlign w:val="center"/>
          </w:tcPr>
          <w:p w14:paraId="258A31D4" w14:textId="77777777" w:rsidR="005166F6" w:rsidRPr="005166F6" w:rsidRDefault="005166F6" w:rsidP="005166F6">
            <w:pPr>
              <w:suppressAutoHyphens/>
              <w:jc w:val="center"/>
              <w:rPr>
                <w:rFonts w:ascii="Arial" w:hAnsi="Arial" w:cs="Arial"/>
                <w:b/>
                <w:bCs/>
                <w:color w:val="FFFFFF" w:themeColor="background1"/>
                <w:sz w:val="14"/>
                <w:szCs w:val="14"/>
              </w:rPr>
            </w:pPr>
            <w:r w:rsidRPr="005166F6">
              <w:rPr>
                <w:rFonts w:ascii="Arial" w:hAnsi="Arial" w:cs="Arial"/>
                <w:b/>
                <w:bCs/>
                <w:color w:val="FFFFFF" w:themeColor="background1"/>
                <w:sz w:val="14"/>
                <w:szCs w:val="14"/>
              </w:rPr>
              <w:t>Overall</w:t>
            </w:r>
          </w:p>
        </w:tc>
      </w:tr>
      <w:tr w:rsidR="005166F6" w:rsidRPr="005166F6" w14:paraId="5A5CC7DA" w14:textId="77777777" w:rsidTr="00D1410F">
        <w:trPr>
          <w:trHeight w:val="506"/>
          <w:tblHeader/>
        </w:trPr>
        <w:tc>
          <w:tcPr>
            <w:tcW w:w="1736" w:type="pct"/>
            <w:vMerge/>
            <w:tcBorders>
              <w:bottom w:val="single" w:sz="4" w:space="0" w:color="auto"/>
            </w:tcBorders>
            <w:shd w:val="clear" w:color="auto" w:fill="0070C0"/>
            <w:noWrap/>
            <w:hideMark/>
          </w:tcPr>
          <w:p w14:paraId="26FD93D2" w14:textId="77777777" w:rsidR="005166F6" w:rsidRPr="005166F6" w:rsidRDefault="005166F6" w:rsidP="005166F6">
            <w:pPr>
              <w:suppressAutoHyphens/>
              <w:rPr>
                <w:rFonts w:ascii="Arial" w:hAnsi="Arial" w:cs="Arial"/>
                <w:b/>
                <w:bCs/>
                <w:color w:val="FFFFFF" w:themeColor="background1"/>
                <w:sz w:val="22"/>
                <w:szCs w:val="22"/>
              </w:rPr>
            </w:pPr>
          </w:p>
        </w:tc>
        <w:tc>
          <w:tcPr>
            <w:tcW w:w="384" w:type="pct"/>
            <w:tcBorders>
              <w:bottom w:val="single" w:sz="4" w:space="0" w:color="auto"/>
            </w:tcBorders>
            <w:shd w:val="clear" w:color="auto" w:fill="0070C0"/>
            <w:vAlign w:val="center"/>
            <w:hideMark/>
          </w:tcPr>
          <w:p w14:paraId="691CA9B1" w14:textId="77777777" w:rsidR="005166F6" w:rsidRPr="005166F6" w:rsidRDefault="005166F6" w:rsidP="005166F6">
            <w:pPr>
              <w:suppressAutoHyphens/>
              <w:jc w:val="center"/>
              <w:rPr>
                <w:rFonts w:ascii="Arial" w:hAnsi="Arial" w:cs="Arial"/>
                <w:b/>
                <w:bCs/>
                <w:color w:val="FFFFFF" w:themeColor="background1"/>
                <w:sz w:val="14"/>
                <w:szCs w:val="14"/>
              </w:rPr>
            </w:pPr>
            <w:r w:rsidRPr="005166F6">
              <w:rPr>
                <w:rFonts w:ascii="Arial" w:hAnsi="Arial" w:cs="Arial"/>
                <w:b/>
                <w:bCs/>
                <w:color w:val="FFFFFF" w:themeColor="background1"/>
                <w:sz w:val="14"/>
                <w:szCs w:val="14"/>
              </w:rPr>
              <w:t>BME</w:t>
            </w:r>
          </w:p>
        </w:tc>
        <w:tc>
          <w:tcPr>
            <w:tcW w:w="552" w:type="pct"/>
            <w:tcBorders>
              <w:bottom w:val="single" w:sz="4" w:space="0" w:color="auto"/>
            </w:tcBorders>
            <w:shd w:val="clear" w:color="auto" w:fill="0070C0"/>
            <w:vAlign w:val="center"/>
            <w:hideMark/>
          </w:tcPr>
          <w:p w14:paraId="0BA6D34E" w14:textId="77777777" w:rsidR="005166F6" w:rsidRPr="005166F6" w:rsidRDefault="005166F6" w:rsidP="005166F6">
            <w:pPr>
              <w:suppressAutoHyphens/>
              <w:jc w:val="center"/>
              <w:rPr>
                <w:rFonts w:ascii="Arial" w:hAnsi="Arial" w:cs="Arial"/>
                <w:b/>
                <w:bCs/>
                <w:color w:val="FFFFFF" w:themeColor="background1"/>
                <w:sz w:val="14"/>
                <w:szCs w:val="14"/>
              </w:rPr>
            </w:pPr>
            <w:r w:rsidRPr="005166F6">
              <w:rPr>
                <w:rFonts w:ascii="Arial" w:hAnsi="Arial" w:cs="Arial"/>
                <w:b/>
                <w:bCs/>
                <w:color w:val="FFFFFF" w:themeColor="background1"/>
                <w:sz w:val="14"/>
                <w:szCs w:val="14"/>
              </w:rPr>
              <w:t>%</w:t>
            </w:r>
          </w:p>
          <w:p w14:paraId="1A050F4F" w14:textId="77777777" w:rsidR="005166F6" w:rsidRPr="005166F6" w:rsidRDefault="005166F6" w:rsidP="005166F6">
            <w:pPr>
              <w:suppressAutoHyphens/>
              <w:jc w:val="center"/>
              <w:rPr>
                <w:rFonts w:ascii="Arial" w:hAnsi="Arial" w:cs="Arial"/>
                <w:b/>
                <w:bCs/>
                <w:color w:val="FFFFFF" w:themeColor="background1"/>
                <w:sz w:val="14"/>
                <w:szCs w:val="14"/>
              </w:rPr>
            </w:pPr>
            <w:r w:rsidRPr="005166F6">
              <w:rPr>
                <w:rFonts w:ascii="Arial" w:hAnsi="Arial" w:cs="Arial"/>
                <w:b/>
                <w:bCs/>
                <w:color w:val="FFFFFF" w:themeColor="background1"/>
                <w:sz w:val="14"/>
                <w:szCs w:val="14"/>
              </w:rPr>
              <w:t>BME</w:t>
            </w:r>
          </w:p>
        </w:tc>
        <w:tc>
          <w:tcPr>
            <w:tcW w:w="392" w:type="pct"/>
            <w:tcBorders>
              <w:bottom w:val="single" w:sz="4" w:space="0" w:color="auto"/>
            </w:tcBorders>
            <w:shd w:val="clear" w:color="auto" w:fill="0070C0"/>
            <w:vAlign w:val="center"/>
            <w:hideMark/>
          </w:tcPr>
          <w:p w14:paraId="4F291779" w14:textId="77777777" w:rsidR="005166F6" w:rsidRPr="005166F6" w:rsidRDefault="005166F6" w:rsidP="005166F6">
            <w:pPr>
              <w:suppressAutoHyphens/>
              <w:rPr>
                <w:rFonts w:ascii="Arial" w:hAnsi="Arial" w:cs="Arial"/>
                <w:b/>
                <w:bCs/>
                <w:color w:val="FFFFFF" w:themeColor="background1"/>
                <w:sz w:val="14"/>
                <w:szCs w:val="14"/>
              </w:rPr>
            </w:pPr>
            <w:r w:rsidRPr="005166F6">
              <w:rPr>
                <w:rFonts w:ascii="Arial" w:hAnsi="Arial" w:cs="Arial"/>
                <w:b/>
                <w:bCs/>
                <w:color w:val="FFFFFF" w:themeColor="background1"/>
                <w:sz w:val="14"/>
                <w:szCs w:val="14"/>
              </w:rPr>
              <w:t xml:space="preserve"> White</w:t>
            </w:r>
          </w:p>
        </w:tc>
        <w:tc>
          <w:tcPr>
            <w:tcW w:w="471" w:type="pct"/>
            <w:tcBorders>
              <w:bottom w:val="single" w:sz="4" w:space="0" w:color="auto"/>
            </w:tcBorders>
            <w:shd w:val="clear" w:color="auto" w:fill="0070C0"/>
            <w:vAlign w:val="center"/>
            <w:hideMark/>
          </w:tcPr>
          <w:p w14:paraId="76766BA0" w14:textId="77777777" w:rsidR="005166F6" w:rsidRPr="005166F6" w:rsidRDefault="005166F6" w:rsidP="005166F6">
            <w:pPr>
              <w:suppressAutoHyphens/>
              <w:jc w:val="center"/>
              <w:rPr>
                <w:rFonts w:ascii="Arial" w:hAnsi="Arial" w:cs="Arial"/>
                <w:b/>
                <w:bCs/>
                <w:color w:val="FFFFFF" w:themeColor="background1"/>
                <w:sz w:val="14"/>
                <w:szCs w:val="14"/>
              </w:rPr>
            </w:pPr>
            <w:r w:rsidRPr="005166F6">
              <w:rPr>
                <w:rFonts w:ascii="Arial" w:hAnsi="Arial" w:cs="Arial"/>
                <w:b/>
                <w:bCs/>
                <w:color w:val="FFFFFF" w:themeColor="background1"/>
                <w:sz w:val="14"/>
                <w:szCs w:val="14"/>
              </w:rPr>
              <w:t>%</w:t>
            </w:r>
          </w:p>
          <w:p w14:paraId="380BBDD4" w14:textId="77777777" w:rsidR="005166F6" w:rsidRPr="005166F6" w:rsidRDefault="005166F6" w:rsidP="005166F6">
            <w:pPr>
              <w:suppressAutoHyphens/>
              <w:jc w:val="center"/>
              <w:rPr>
                <w:rFonts w:ascii="Arial" w:hAnsi="Arial" w:cs="Arial"/>
                <w:b/>
                <w:bCs/>
                <w:color w:val="FFFFFF" w:themeColor="background1"/>
                <w:sz w:val="14"/>
                <w:szCs w:val="14"/>
              </w:rPr>
            </w:pPr>
            <w:r w:rsidRPr="005166F6">
              <w:rPr>
                <w:rFonts w:ascii="Arial" w:hAnsi="Arial" w:cs="Arial"/>
                <w:b/>
                <w:bCs/>
                <w:color w:val="FFFFFF" w:themeColor="background1"/>
                <w:sz w:val="14"/>
                <w:szCs w:val="14"/>
              </w:rPr>
              <w:t>White</w:t>
            </w:r>
          </w:p>
        </w:tc>
        <w:tc>
          <w:tcPr>
            <w:tcW w:w="393" w:type="pct"/>
            <w:tcBorders>
              <w:bottom w:val="single" w:sz="4" w:space="0" w:color="auto"/>
            </w:tcBorders>
            <w:shd w:val="clear" w:color="auto" w:fill="0070C0"/>
            <w:vAlign w:val="center"/>
            <w:hideMark/>
          </w:tcPr>
          <w:p w14:paraId="357E4CA7" w14:textId="77777777" w:rsidR="005166F6" w:rsidRPr="005166F6" w:rsidRDefault="005166F6" w:rsidP="005166F6">
            <w:pPr>
              <w:suppressAutoHyphens/>
              <w:jc w:val="center"/>
              <w:rPr>
                <w:rFonts w:ascii="Arial" w:hAnsi="Arial" w:cs="Arial"/>
                <w:b/>
                <w:bCs/>
                <w:color w:val="FFFFFF" w:themeColor="background1"/>
                <w:sz w:val="12"/>
                <w:szCs w:val="12"/>
              </w:rPr>
            </w:pPr>
            <w:r w:rsidRPr="005166F6">
              <w:rPr>
                <w:rFonts w:ascii="Arial" w:hAnsi="Arial" w:cs="Arial"/>
                <w:b/>
                <w:bCs/>
                <w:color w:val="FFFFFF" w:themeColor="background1"/>
                <w:sz w:val="12"/>
                <w:szCs w:val="12"/>
              </w:rPr>
              <w:t>Unknown/Null</w:t>
            </w:r>
          </w:p>
        </w:tc>
        <w:tc>
          <w:tcPr>
            <w:tcW w:w="629" w:type="pct"/>
            <w:tcBorders>
              <w:bottom w:val="single" w:sz="4" w:space="0" w:color="auto"/>
            </w:tcBorders>
            <w:shd w:val="clear" w:color="auto" w:fill="0070C0"/>
            <w:vAlign w:val="center"/>
            <w:hideMark/>
          </w:tcPr>
          <w:p w14:paraId="494F65F4" w14:textId="77777777" w:rsidR="005166F6" w:rsidRPr="005166F6" w:rsidRDefault="005166F6" w:rsidP="005166F6">
            <w:pPr>
              <w:suppressAutoHyphens/>
              <w:jc w:val="center"/>
              <w:rPr>
                <w:rFonts w:ascii="Arial" w:hAnsi="Arial" w:cs="Arial"/>
                <w:b/>
                <w:bCs/>
                <w:color w:val="FFFFFF" w:themeColor="background1"/>
                <w:sz w:val="12"/>
                <w:szCs w:val="12"/>
              </w:rPr>
            </w:pPr>
            <w:r w:rsidRPr="005166F6">
              <w:rPr>
                <w:rFonts w:ascii="Arial" w:hAnsi="Arial" w:cs="Arial"/>
                <w:b/>
                <w:bCs/>
                <w:color w:val="FFFFFF" w:themeColor="background1"/>
                <w:sz w:val="12"/>
                <w:szCs w:val="12"/>
              </w:rPr>
              <w:t>% Unknown/Null</w:t>
            </w:r>
          </w:p>
        </w:tc>
        <w:tc>
          <w:tcPr>
            <w:tcW w:w="443" w:type="pct"/>
            <w:tcBorders>
              <w:bottom w:val="single" w:sz="4" w:space="0" w:color="auto"/>
            </w:tcBorders>
            <w:shd w:val="clear" w:color="auto" w:fill="0070C0"/>
            <w:vAlign w:val="center"/>
            <w:hideMark/>
          </w:tcPr>
          <w:p w14:paraId="06071FD4" w14:textId="77777777" w:rsidR="005166F6" w:rsidRPr="005166F6" w:rsidRDefault="005166F6" w:rsidP="005166F6">
            <w:pPr>
              <w:suppressAutoHyphens/>
              <w:jc w:val="center"/>
              <w:rPr>
                <w:rFonts w:ascii="Arial" w:hAnsi="Arial" w:cs="Arial"/>
                <w:b/>
                <w:bCs/>
                <w:color w:val="FFFFFF" w:themeColor="background1"/>
                <w:sz w:val="14"/>
                <w:szCs w:val="14"/>
              </w:rPr>
            </w:pPr>
            <w:r w:rsidRPr="005166F6">
              <w:rPr>
                <w:rFonts w:ascii="Arial" w:hAnsi="Arial" w:cs="Arial"/>
                <w:b/>
                <w:bCs/>
                <w:color w:val="FFFFFF" w:themeColor="background1"/>
                <w:sz w:val="14"/>
                <w:szCs w:val="14"/>
              </w:rPr>
              <w:t>Total</w:t>
            </w:r>
          </w:p>
        </w:tc>
      </w:tr>
      <w:tr w:rsidR="005166F6" w:rsidRPr="005166F6" w14:paraId="379F8B96" w14:textId="77777777" w:rsidTr="00D1410F">
        <w:trPr>
          <w:trHeight w:val="318"/>
        </w:trPr>
        <w:tc>
          <w:tcPr>
            <w:tcW w:w="1736" w:type="pct"/>
            <w:tcBorders>
              <w:top w:val="single" w:sz="4" w:space="0" w:color="auto"/>
              <w:left w:val="single" w:sz="4" w:space="0" w:color="auto"/>
              <w:bottom w:val="single" w:sz="4" w:space="0" w:color="auto"/>
              <w:right w:val="nil"/>
            </w:tcBorders>
            <w:shd w:val="clear" w:color="auto" w:fill="75C4FF"/>
            <w:vAlign w:val="center"/>
          </w:tcPr>
          <w:p w14:paraId="346BED1C" w14:textId="77777777" w:rsidR="005166F6" w:rsidRPr="005166F6" w:rsidRDefault="005166F6" w:rsidP="005166F6">
            <w:pPr>
              <w:suppressAutoHyphens/>
              <w:rPr>
                <w:rFonts w:ascii="Arial" w:hAnsi="Arial" w:cs="Arial"/>
                <w:sz w:val="22"/>
                <w:szCs w:val="22"/>
              </w:rPr>
            </w:pPr>
            <w:r w:rsidRPr="005166F6">
              <w:rPr>
                <w:rFonts w:ascii="Arial" w:hAnsi="Arial" w:cs="Arial"/>
                <w:b/>
                <w:bCs/>
                <w:color w:val="FFFFFF" w:themeColor="background1"/>
                <w:sz w:val="22"/>
                <w:szCs w:val="22"/>
              </w:rPr>
              <w:t>1a) Non-Clinical Staff</w:t>
            </w:r>
          </w:p>
        </w:tc>
        <w:tc>
          <w:tcPr>
            <w:tcW w:w="384" w:type="pct"/>
            <w:tcBorders>
              <w:top w:val="single" w:sz="4" w:space="0" w:color="auto"/>
              <w:left w:val="nil"/>
              <w:bottom w:val="single" w:sz="4" w:space="0" w:color="auto"/>
              <w:right w:val="nil"/>
            </w:tcBorders>
            <w:shd w:val="clear" w:color="auto" w:fill="75C4FF"/>
            <w:vAlign w:val="center"/>
          </w:tcPr>
          <w:p w14:paraId="2B7408C4" w14:textId="77777777" w:rsidR="005166F6" w:rsidRPr="005166F6" w:rsidRDefault="005166F6" w:rsidP="005166F6">
            <w:pPr>
              <w:suppressAutoHyphens/>
              <w:jc w:val="center"/>
              <w:rPr>
                <w:rFonts w:ascii="Arial" w:hAnsi="Arial" w:cs="Arial"/>
                <w:sz w:val="20"/>
                <w:szCs w:val="20"/>
              </w:rPr>
            </w:pPr>
          </w:p>
        </w:tc>
        <w:tc>
          <w:tcPr>
            <w:tcW w:w="552" w:type="pct"/>
            <w:tcBorders>
              <w:top w:val="single" w:sz="4" w:space="0" w:color="auto"/>
              <w:left w:val="nil"/>
              <w:bottom w:val="single" w:sz="4" w:space="0" w:color="auto"/>
              <w:right w:val="nil"/>
            </w:tcBorders>
            <w:shd w:val="clear" w:color="auto" w:fill="75C4FF"/>
            <w:vAlign w:val="center"/>
          </w:tcPr>
          <w:p w14:paraId="1D810685" w14:textId="77777777" w:rsidR="005166F6" w:rsidRPr="005166F6" w:rsidRDefault="005166F6" w:rsidP="005166F6">
            <w:pPr>
              <w:suppressAutoHyphens/>
              <w:jc w:val="center"/>
              <w:rPr>
                <w:rFonts w:ascii="Arial" w:hAnsi="Arial" w:cs="Arial"/>
                <w:sz w:val="20"/>
                <w:szCs w:val="20"/>
              </w:rPr>
            </w:pPr>
          </w:p>
        </w:tc>
        <w:tc>
          <w:tcPr>
            <w:tcW w:w="392" w:type="pct"/>
            <w:tcBorders>
              <w:top w:val="single" w:sz="4" w:space="0" w:color="auto"/>
              <w:left w:val="nil"/>
              <w:bottom w:val="single" w:sz="4" w:space="0" w:color="auto"/>
              <w:right w:val="nil"/>
            </w:tcBorders>
            <w:shd w:val="clear" w:color="auto" w:fill="75C4FF"/>
            <w:vAlign w:val="center"/>
          </w:tcPr>
          <w:p w14:paraId="79E3E272" w14:textId="77777777" w:rsidR="005166F6" w:rsidRPr="005166F6" w:rsidRDefault="005166F6" w:rsidP="005166F6">
            <w:pPr>
              <w:suppressAutoHyphens/>
              <w:jc w:val="center"/>
              <w:rPr>
                <w:rFonts w:ascii="Arial" w:hAnsi="Arial" w:cs="Arial"/>
                <w:sz w:val="20"/>
                <w:szCs w:val="20"/>
              </w:rPr>
            </w:pPr>
          </w:p>
        </w:tc>
        <w:tc>
          <w:tcPr>
            <w:tcW w:w="471" w:type="pct"/>
            <w:tcBorders>
              <w:top w:val="single" w:sz="4" w:space="0" w:color="auto"/>
              <w:left w:val="nil"/>
              <w:bottom w:val="single" w:sz="4" w:space="0" w:color="auto"/>
              <w:right w:val="nil"/>
            </w:tcBorders>
            <w:shd w:val="clear" w:color="auto" w:fill="75C4FF"/>
            <w:vAlign w:val="center"/>
          </w:tcPr>
          <w:p w14:paraId="36733037" w14:textId="77777777" w:rsidR="005166F6" w:rsidRPr="005166F6" w:rsidRDefault="005166F6" w:rsidP="005166F6">
            <w:pPr>
              <w:suppressAutoHyphens/>
              <w:jc w:val="center"/>
              <w:rPr>
                <w:rFonts w:ascii="Arial" w:hAnsi="Arial" w:cs="Arial"/>
                <w:sz w:val="20"/>
                <w:szCs w:val="20"/>
              </w:rPr>
            </w:pPr>
          </w:p>
        </w:tc>
        <w:tc>
          <w:tcPr>
            <w:tcW w:w="393" w:type="pct"/>
            <w:tcBorders>
              <w:top w:val="single" w:sz="4" w:space="0" w:color="auto"/>
              <w:left w:val="nil"/>
              <w:bottom w:val="single" w:sz="4" w:space="0" w:color="auto"/>
              <w:right w:val="nil"/>
            </w:tcBorders>
            <w:shd w:val="clear" w:color="auto" w:fill="75C4FF"/>
            <w:vAlign w:val="center"/>
          </w:tcPr>
          <w:p w14:paraId="7C0D911B" w14:textId="77777777" w:rsidR="005166F6" w:rsidRPr="005166F6" w:rsidRDefault="005166F6" w:rsidP="005166F6">
            <w:pPr>
              <w:suppressAutoHyphens/>
              <w:jc w:val="center"/>
              <w:rPr>
                <w:rFonts w:ascii="Arial" w:hAnsi="Arial" w:cs="Arial"/>
                <w:sz w:val="20"/>
                <w:szCs w:val="20"/>
              </w:rPr>
            </w:pPr>
          </w:p>
        </w:tc>
        <w:tc>
          <w:tcPr>
            <w:tcW w:w="629" w:type="pct"/>
            <w:tcBorders>
              <w:top w:val="single" w:sz="4" w:space="0" w:color="auto"/>
              <w:left w:val="nil"/>
              <w:bottom w:val="single" w:sz="4" w:space="0" w:color="auto"/>
              <w:right w:val="nil"/>
            </w:tcBorders>
            <w:shd w:val="clear" w:color="auto" w:fill="75C4FF"/>
            <w:vAlign w:val="center"/>
          </w:tcPr>
          <w:p w14:paraId="2F84C4ED" w14:textId="77777777" w:rsidR="005166F6" w:rsidRPr="005166F6" w:rsidRDefault="005166F6" w:rsidP="005166F6">
            <w:pPr>
              <w:suppressAutoHyphens/>
              <w:jc w:val="center"/>
              <w:rPr>
                <w:rFonts w:ascii="Arial" w:hAnsi="Arial" w:cs="Arial"/>
                <w:sz w:val="20"/>
                <w:szCs w:val="20"/>
              </w:rPr>
            </w:pPr>
          </w:p>
        </w:tc>
        <w:tc>
          <w:tcPr>
            <w:tcW w:w="443" w:type="pct"/>
            <w:tcBorders>
              <w:top w:val="single" w:sz="4" w:space="0" w:color="auto"/>
              <w:left w:val="nil"/>
              <w:bottom w:val="single" w:sz="4" w:space="0" w:color="auto"/>
              <w:right w:val="single" w:sz="4" w:space="0" w:color="auto"/>
            </w:tcBorders>
            <w:shd w:val="clear" w:color="auto" w:fill="75C4FF"/>
            <w:vAlign w:val="center"/>
          </w:tcPr>
          <w:p w14:paraId="1383855A" w14:textId="77777777" w:rsidR="005166F6" w:rsidRPr="005166F6" w:rsidRDefault="005166F6" w:rsidP="005166F6">
            <w:pPr>
              <w:suppressAutoHyphens/>
              <w:jc w:val="center"/>
              <w:rPr>
                <w:rFonts w:ascii="Arial" w:hAnsi="Arial" w:cs="Arial"/>
                <w:sz w:val="20"/>
                <w:szCs w:val="20"/>
              </w:rPr>
            </w:pPr>
          </w:p>
        </w:tc>
      </w:tr>
      <w:tr w:rsidR="005166F6" w:rsidRPr="005166F6" w14:paraId="3DEE8D3E" w14:textId="77777777" w:rsidTr="00D1410F">
        <w:trPr>
          <w:trHeight w:val="318"/>
        </w:trPr>
        <w:tc>
          <w:tcPr>
            <w:tcW w:w="1736" w:type="pct"/>
            <w:tcBorders>
              <w:top w:val="single" w:sz="4" w:space="0" w:color="auto"/>
            </w:tcBorders>
            <w:hideMark/>
          </w:tcPr>
          <w:p w14:paraId="7EBAD4AD"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Under Band 1</w:t>
            </w:r>
          </w:p>
        </w:tc>
        <w:tc>
          <w:tcPr>
            <w:tcW w:w="384" w:type="pct"/>
            <w:tcBorders>
              <w:top w:val="single" w:sz="4" w:space="0" w:color="auto"/>
            </w:tcBorders>
            <w:vAlign w:val="center"/>
          </w:tcPr>
          <w:p w14:paraId="607DF339" w14:textId="77777777" w:rsidR="005166F6" w:rsidRPr="005166F6" w:rsidRDefault="005166F6" w:rsidP="005166F6">
            <w:pPr>
              <w:suppressAutoHyphens/>
              <w:jc w:val="center"/>
              <w:rPr>
                <w:rFonts w:ascii="Arial" w:hAnsi="Arial" w:cs="Arial"/>
                <w:sz w:val="20"/>
                <w:szCs w:val="20"/>
              </w:rPr>
            </w:pPr>
            <w:r w:rsidRPr="005166F6">
              <w:t>0</w:t>
            </w:r>
          </w:p>
        </w:tc>
        <w:tc>
          <w:tcPr>
            <w:tcW w:w="552" w:type="pct"/>
            <w:tcBorders>
              <w:top w:val="single" w:sz="4" w:space="0" w:color="auto"/>
            </w:tcBorders>
            <w:shd w:val="clear" w:color="auto" w:fill="D9F2D0" w:themeFill="accent6" w:themeFillTint="33"/>
            <w:vAlign w:val="center"/>
          </w:tcPr>
          <w:p w14:paraId="5AE8ADA5" w14:textId="77777777" w:rsidR="005166F6" w:rsidRPr="005166F6" w:rsidRDefault="005166F6" w:rsidP="005166F6">
            <w:pPr>
              <w:suppressAutoHyphens/>
              <w:jc w:val="center"/>
              <w:rPr>
                <w:rFonts w:ascii="Arial" w:hAnsi="Arial" w:cs="Arial"/>
                <w:sz w:val="20"/>
                <w:szCs w:val="20"/>
              </w:rPr>
            </w:pPr>
            <w:r w:rsidRPr="005166F6">
              <w:t>0.0%</w:t>
            </w:r>
          </w:p>
        </w:tc>
        <w:tc>
          <w:tcPr>
            <w:tcW w:w="392" w:type="pct"/>
            <w:tcBorders>
              <w:top w:val="single" w:sz="4" w:space="0" w:color="auto"/>
            </w:tcBorders>
            <w:vAlign w:val="center"/>
          </w:tcPr>
          <w:p w14:paraId="2B5A67E9" w14:textId="77777777" w:rsidR="005166F6" w:rsidRPr="005166F6" w:rsidRDefault="005166F6" w:rsidP="005166F6">
            <w:pPr>
              <w:suppressAutoHyphens/>
              <w:jc w:val="center"/>
              <w:rPr>
                <w:rFonts w:ascii="Arial" w:hAnsi="Arial" w:cs="Arial"/>
                <w:sz w:val="20"/>
                <w:szCs w:val="20"/>
              </w:rPr>
            </w:pPr>
            <w:r w:rsidRPr="005166F6">
              <w:t>0</w:t>
            </w:r>
          </w:p>
        </w:tc>
        <w:tc>
          <w:tcPr>
            <w:tcW w:w="471" w:type="pct"/>
            <w:tcBorders>
              <w:top w:val="single" w:sz="4" w:space="0" w:color="auto"/>
            </w:tcBorders>
            <w:shd w:val="clear" w:color="auto" w:fill="D9F2D0" w:themeFill="accent6" w:themeFillTint="33"/>
            <w:vAlign w:val="center"/>
          </w:tcPr>
          <w:p w14:paraId="46512EBC" w14:textId="77777777" w:rsidR="005166F6" w:rsidRPr="005166F6" w:rsidRDefault="005166F6" w:rsidP="005166F6">
            <w:pPr>
              <w:suppressAutoHyphens/>
              <w:jc w:val="center"/>
              <w:rPr>
                <w:rFonts w:ascii="Arial" w:hAnsi="Arial" w:cs="Arial"/>
                <w:sz w:val="22"/>
                <w:szCs w:val="22"/>
              </w:rPr>
            </w:pPr>
            <w:r w:rsidRPr="005166F6">
              <w:rPr>
                <w:sz w:val="22"/>
                <w:szCs w:val="22"/>
              </w:rPr>
              <w:t>0.0%</w:t>
            </w:r>
          </w:p>
        </w:tc>
        <w:tc>
          <w:tcPr>
            <w:tcW w:w="393" w:type="pct"/>
            <w:tcBorders>
              <w:top w:val="single" w:sz="4" w:space="0" w:color="auto"/>
            </w:tcBorders>
            <w:vAlign w:val="center"/>
          </w:tcPr>
          <w:p w14:paraId="337ABB03" w14:textId="77777777" w:rsidR="005166F6" w:rsidRPr="005166F6" w:rsidRDefault="005166F6" w:rsidP="005166F6">
            <w:pPr>
              <w:suppressAutoHyphens/>
              <w:jc w:val="center"/>
              <w:rPr>
                <w:rFonts w:ascii="Arial" w:hAnsi="Arial" w:cs="Arial"/>
                <w:sz w:val="20"/>
                <w:szCs w:val="20"/>
              </w:rPr>
            </w:pPr>
            <w:r w:rsidRPr="005166F6">
              <w:t>0</w:t>
            </w:r>
          </w:p>
        </w:tc>
        <w:tc>
          <w:tcPr>
            <w:tcW w:w="629" w:type="pct"/>
            <w:tcBorders>
              <w:top w:val="single" w:sz="4" w:space="0" w:color="auto"/>
            </w:tcBorders>
            <w:shd w:val="clear" w:color="auto" w:fill="D9F2D0" w:themeFill="accent6" w:themeFillTint="33"/>
            <w:vAlign w:val="center"/>
          </w:tcPr>
          <w:p w14:paraId="06653E55" w14:textId="77777777" w:rsidR="005166F6" w:rsidRPr="005166F6" w:rsidRDefault="005166F6" w:rsidP="005166F6">
            <w:pPr>
              <w:suppressAutoHyphens/>
              <w:jc w:val="center"/>
              <w:rPr>
                <w:rFonts w:ascii="Arial" w:hAnsi="Arial" w:cs="Arial"/>
                <w:sz w:val="20"/>
                <w:szCs w:val="20"/>
              </w:rPr>
            </w:pPr>
            <w:r w:rsidRPr="005166F6">
              <w:t>0.0%</w:t>
            </w:r>
          </w:p>
        </w:tc>
        <w:tc>
          <w:tcPr>
            <w:tcW w:w="443" w:type="pct"/>
            <w:tcBorders>
              <w:top w:val="single" w:sz="4" w:space="0" w:color="auto"/>
            </w:tcBorders>
            <w:shd w:val="clear" w:color="auto" w:fill="D9F2D0" w:themeFill="accent6" w:themeFillTint="33"/>
            <w:vAlign w:val="center"/>
          </w:tcPr>
          <w:p w14:paraId="7514E6FE" w14:textId="77777777" w:rsidR="005166F6" w:rsidRPr="005166F6" w:rsidRDefault="005166F6" w:rsidP="005166F6">
            <w:pPr>
              <w:suppressAutoHyphens/>
              <w:jc w:val="center"/>
              <w:rPr>
                <w:rFonts w:ascii="Arial" w:hAnsi="Arial" w:cs="Arial"/>
                <w:sz w:val="20"/>
                <w:szCs w:val="20"/>
              </w:rPr>
            </w:pPr>
            <w:r w:rsidRPr="005166F6">
              <w:t>0</w:t>
            </w:r>
          </w:p>
        </w:tc>
      </w:tr>
      <w:tr w:rsidR="005166F6" w:rsidRPr="005166F6" w14:paraId="4F5B56B3" w14:textId="77777777" w:rsidTr="00D1410F">
        <w:trPr>
          <w:trHeight w:val="318"/>
        </w:trPr>
        <w:tc>
          <w:tcPr>
            <w:tcW w:w="1736" w:type="pct"/>
            <w:hideMark/>
          </w:tcPr>
          <w:p w14:paraId="03AD5DD1"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 xml:space="preserve">Bands 1 </w:t>
            </w:r>
          </w:p>
        </w:tc>
        <w:tc>
          <w:tcPr>
            <w:tcW w:w="384" w:type="pct"/>
            <w:vAlign w:val="center"/>
          </w:tcPr>
          <w:p w14:paraId="2CF4C9AF" w14:textId="77777777" w:rsidR="005166F6" w:rsidRPr="005166F6" w:rsidRDefault="005166F6" w:rsidP="005166F6">
            <w:pPr>
              <w:suppressAutoHyphens/>
              <w:jc w:val="center"/>
              <w:rPr>
                <w:rFonts w:ascii="Arial" w:hAnsi="Arial" w:cs="Arial"/>
                <w:sz w:val="20"/>
                <w:szCs w:val="20"/>
              </w:rPr>
            </w:pPr>
            <w:r w:rsidRPr="005166F6">
              <w:t>0</w:t>
            </w:r>
          </w:p>
        </w:tc>
        <w:tc>
          <w:tcPr>
            <w:tcW w:w="552" w:type="pct"/>
            <w:shd w:val="clear" w:color="auto" w:fill="D9F2D0" w:themeFill="accent6" w:themeFillTint="33"/>
            <w:vAlign w:val="center"/>
          </w:tcPr>
          <w:p w14:paraId="45E9FF3D" w14:textId="77777777" w:rsidR="005166F6" w:rsidRPr="005166F6" w:rsidRDefault="005166F6" w:rsidP="005166F6">
            <w:pPr>
              <w:suppressAutoHyphens/>
              <w:jc w:val="center"/>
              <w:rPr>
                <w:rFonts w:ascii="Arial" w:hAnsi="Arial" w:cs="Arial"/>
                <w:sz w:val="20"/>
                <w:szCs w:val="20"/>
              </w:rPr>
            </w:pPr>
            <w:r w:rsidRPr="005166F6">
              <w:t>0.0%</w:t>
            </w:r>
          </w:p>
        </w:tc>
        <w:tc>
          <w:tcPr>
            <w:tcW w:w="392" w:type="pct"/>
            <w:vAlign w:val="center"/>
          </w:tcPr>
          <w:p w14:paraId="3CF197A2" w14:textId="77777777" w:rsidR="005166F6" w:rsidRPr="005166F6" w:rsidRDefault="005166F6" w:rsidP="005166F6">
            <w:pPr>
              <w:suppressAutoHyphens/>
              <w:jc w:val="center"/>
              <w:rPr>
                <w:rFonts w:ascii="Arial" w:hAnsi="Arial" w:cs="Arial"/>
                <w:sz w:val="20"/>
                <w:szCs w:val="20"/>
              </w:rPr>
            </w:pPr>
            <w:r w:rsidRPr="005166F6">
              <w:t>0</w:t>
            </w:r>
          </w:p>
        </w:tc>
        <w:tc>
          <w:tcPr>
            <w:tcW w:w="471" w:type="pct"/>
            <w:shd w:val="clear" w:color="auto" w:fill="D9F2D0" w:themeFill="accent6" w:themeFillTint="33"/>
            <w:vAlign w:val="center"/>
          </w:tcPr>
          <w:p w14:paraId="1B52FED7" w14:textId="77777777" w:rsidR="005166F6" w:rsidRPr="005166F6" w:rsidRDefault="005166F6" w:rsidP="005166F6">
            <w:pPr>
              <w:suppressAutoHyphens/>
              <w:jc w:val="center"/>
              <w:rPr>
                <w:rFonts w:ascii="Arial" w:hAnsi="Arial" w:cs="Arial"/>
                <w:sz w:val="22"/>
                <w:szCs w:val="22"/>
              </w:rPr>
            </w:pPr>
            <w:r w:rsidRPr="005166F6">
              <w:rPr>
                <w:sz w:val="22"/>
                <w:szCs w:val="22"/>
              </w:rPr>
              <w:t>0.0%</w:t>
            </w:r>
          </w:p>
        </w:tc>
        <w:tc>
          <w:tcPr>
            <w:tcW w:w="393" w:type="pct"/>
            <w:vAlign w:val="center"/>
          </w:tcPr>
          <w:p w14:paraId="5A07418A"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636A3741" w14:textId="77777777" w:rsidR="005166F6" w:rsidRPr="005166F6" w:rsidRDefault="005166F6" w:rsidP="005166F6">
            <w:pPr>
              <w:suppressAutoHyphens/>
              <w:jc w:val="center"/>
              <w:rPr>
                <w:rFonts w:ascii="Arial" w:hAnsi="Arial" w:cs="Arial"/>
                <w:sz w:val="20"/>
                <w:szCs w:val="20"/>
              </w:rPr>
            </w:pPr>
            <w:r w:rsidRPr="005166F6">
              <w:t>0.0%</w:t>
            </w:r>
          </w:p>
        </w:tc>
        <w:tc>
          <w:tcPr>
            <w:tcW w:w="443" w:type="pct"/>
            <w:shd w:val="clear" w:color="auto" w:fill="D9F2D0" w:themeFill="accent6" w:themeFillTint="33"/>
            <w:vAlign w:val="center"/>
          </w:tcPr>
          <w:p w14:paraId="7CD69692" w14:textId="77777777" w:rsidR="005166F6" w:rsidRPr="005166F6" w:rsidRDefault="005166F6" w:rsidP="005166F6">
            <w:pPr>
              <w:suppressAutoHyphens/>
              <w:jc w:val="center"/>
              <w:rPr>
                <w:rFonts w:ascii="Arial" w:hAnsi="Arial" w:cs="Arial"/>
                <w:sz w:val="20"/>
                <w:szCs w:val="20"/>
              </w:rPr>
            </w:pPr>
            <w:r w:rsidRPr="005166F6">
              <w:t>0</w:t>
            </w:r>
          </w:p>
        </w:tc>
      </w:tr>
      <w:tr w:rsidR="005166F6" w:rsidRPr="005166F6" w14:paraId="22EE7D8D" w14:textId="77777777" w:rsidTr="00D1410F">
        <w:trPr>
          <w:trHeight w:val="318"/>
        </w:trPr>
        <w:tc>
          <w:tcPr>
            <w:tcW w:w="1736" w:type="pct"/>
            <w:hideMark/>
          </w:tcPr>
          <w:p w14:paraId="7E19EE03"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2</w:t>
            </w:r>
          </w:p>
        </w:tc>
        <w:tc>
          <w:tcPr>
            <w:tcW w:w="384" w:type="pct"/>
            <w:vAlign w:val="center"/>
          </w:tcPr>
          <w:p w14:paraId="43CCD2E4" w14:textId="77777777" w:rsidR="005166F6" w:rsidRPr="005166F6" w:rsidRDefault="005166F6" w:rsidP="005166F6">
            <w:pPr>
              <w:suppressAutoHyphens/>
              <w:jc w:val="center"/>
              <w:rPr>
                <w:rFonts w:ascii="Arial" w:hAnsi="Arial" w:cs="Arial"/>
                <w:sz w:val="20"/>
                <w:szCs w:val="20"/>
              </w:rPr>
            </w:pPr>
            <w:r w:rsidRPr="005166F6">
              <w:t>38</w:t>
            </w:r>
          </w:p>
        </w:tc>
        <w:tc>
          <w:tcPr>
            <w:tcW w:w="552" w:type="pct"/>
            <w:shd w:val="clear" w:color="auto" w:fill="D9F2D0" w:themeFill="accent6" w:themeFillTint="33"/>
            <w:vAlign w:val="center"/>
          </w:tcPr>
          <w:p w14:paraId="23C33A97" w14:textId="77777777" w:rsidR="005166F6" w:rsidRPr="005166F6" w:rsidRDefault="005166F6" w:rsidP="005166F6">
            <w:pPr>
              <w:suppressAutoHyphens/>
              <w:jc w:val="center"/>
              <w:rPr>
                <w:rFonts w:ascii="Arial" w:hAnsi="Arial" w:cs="Arial"/>
                <w:sz w:val="20"/>
                <w:szCs w:val="20"/>
              </w:rPr>
            </w:pPr>
            <w:r w:rsidRPr="005166F6">
              <w:t>10.7%</w:t>
            </w:r>
          </w:p>
        </w:tc>
        <w:tc>
          <w:tcPr>
            <w:tcW w:w="392" w:type="pct"/>
            <w:vAlign w:val="center"/>
          </w:tcPr>
          <w:p w14:paraId="13AB6A75" w14:textId="77777777" w:rsidR="005166F6" w:rsidRPr="005166F6" w:rsidRDefault="005166F6" w:rsidP="005166F6">
            <w:pPr>
              <w:suppressAutoHyphens/>
              <w:jc w:val="center"/>
              <w:rPr>
                <w:rFonts w:ascii="Arial" w:hAnsi="Arial" w:cs="Arial"/>
                <w:sz w:val="20"/>
                <w:szCs w:val="20"/>
              </w:rPr>
            </w:pPr>
            <w:r w:rsidRPr="005166F6">
              <w:t>315</w:t>
            </w:r>
          </w:p>
        </w:tc>
        <w:tc>
          <w:tcPr>
            <w:tcW w:w="471" w:type="pct"/>
            <w:shd w:val="clear" w:color="auto" w:fill="D9F2D0" w:themeFill="accent6" w:themeFillTint="33"/>
            <w:vAlign w:val="center"/>
          </w:tcPr>
          <w:p w14:paraId="321FB570" w14:textId="77777777" w:rsidR="005166F6" w:rsidRPr="005166F6" w:rsidRDefault="005166F6" w:rsidP="005166F6">
            <w:pPr>
              <w:suppressAutoHyphens/>
              <w:jc w:val="center"/>
              <w:rPr>
                <w:rFonts w:ascii="Arial" w:hAnsi="Arial" w:cs="Arial"/>
                <w:sz w:val="22"/>
                <w:szCs w:val="22"/>
              </w:rPr>
            </w:pPr>
            <w:r w:rsidRPr="005166F6">
              <w:rPr>
                <w:sz w:val="22"/>
                <w:szCs w:val="22"/>
              </w:rPr>
              <w:t>89.0%</w:t>
            </w:r>
          </w:p>
        </w:tc>
        <w:tc>
          <w:tcPr>
            <w:tcW w:w="393" w:type="pct"/>
            <w:vAlign w:val="center"/>
          </w:tcPr>
          <w:p w14:paraId="0580669A" w14:textId="77777777" w:rsidR="005166F6" w:rsidRPr="005166F6" w:rsidRDefault="005166F6" w:rsidP="005166F6">
            <w:pPr>
              <w:suppressAutoHyphens/>
              <w:jc w:val="center"/>
              <w:rPr>
                <w:rFonts w:ascii="Arial" w:hAnsi="Arial" w:cs="Arial"/>
                <w:sz w:val="20"/>
                <w:szCs w:val="20"/>
              </w:rPr>
            </w:pPr>
            <w:r w:rsidRPr="005166F6">
              <w:t>1</w:t>
            </w:r>
          </w:p>
        </w:tc>
        <w:tc>
          <w:tcPr>
            <w:tcW w:w="629" w:type="pct"/>
            <w:shd w:val="clear" w:color="auto" w:fill="D9F2D0" w:themeFill="accent6" w:themeFillTint="33"/>
            <w:vAlign w:val="center"/>
          </w:tcPr>
          <w:p w14:paraId="29ECDE6A" w14:textId="77777777" w:rsidR="005166F6" w:rsidRPr="005166F6" w:rsidRDefault="005166F6" w:rsidP="005166F6">
            <w:pPr>
              <w:suppressAutoHyphens/>
              <w:jc w:val="center"/>
              <w:rPr>
                <w:rFonts w:ascii="Arial" w:hAnsi="Arial" w:cs="Arial"/>
                <w:sz w:val="20"/>
                <w:szCs w:val="20"/>
              </w:rPr>
            </w:pPr>
            <w:r w:rsidRPr="005166F6">
              <w:t>0.3%</w:t>
            </w:r>
          </w:p>
        </w:tc>
        <w:tc>
          <w:tcPr>
            <w:tcW w:w="443" w:type="pct"/>
            <w:shd w:val="clear" w:color="auto" w:fill="D9F2D0" w:themeFill="accent6" w:themeFillTint="33"/>
            <w:vAlign w:val="center"/>
          </w:tcPr>
          <w:p w14:paraId="7F1D5262" w14:textId="77777777" w:rsidR="005166F6" w:rsidRPr="005166F6" w:rsidRDefault="005166F6" w:rsidP="005166F6">
            <w:pPr>
              <w:suppressAutoHyphens/>
              <w:jc w:val="center"/>
              <w:rPr>
                <w:rFonts w:ascii="Arial" w:hAnsi="Arial" w:cs="Arial"/>
                <w:sz w:val="20"/>
                <w:szCs w:val="20"/>
              </w:rPr>
            </w:pPr>
            <w:r w:rsidRPr="005166F6">
              <w:t>354</w:t>
            </w:r>
          </w:p>
        </w:tc>
      </w:tr>
      <w:tr w:rsidR="005166F6" w:rsidRPr="005166F6" w14:paraId="6FC8A291" w14:textId="77777777" w:rsidTr="00D1410F">
        <w:trPr>
          <w:trHeight w:val="318"/>
        </w:trPr>
        <w:tc>
          <w:tcPr>
            <w:tcW w:w="1736" w:type="pct"/>
            <w:hideMark/>
          </w:tcPr>
          <w:p w14:paraId="32535F1E"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3</w:t>
            </w:r>
          </w:p>
        </w:tc>
        <w:tc>
          <w:tcPr>
            <w:tcW w:w="384" w:type="pct"/>
            <w:vAlign w:val="center"/>
          </w:tcPr>
          <w:p w14:paraId="4374D405" w14:textId="77777777" w:rsidR="005166F6" w:rsidRPr="005166F6" w:rsidRDefault="005166F6" w:rsidP="005166F6">
            <w:pPr>
              <w:suppressAutoHyphens/>
              <w:jc w:val="center"/>
              <w:rPr>
                <w:rFonts w:ascii="Arial" w:hAnsi="Arial" w:cs="Arial"/>
                <w:sz w:val="20"/>
                <w:szCs w:val="20"/>
              </w:rPr>
            </w:pPr>
            <w:r w:rsidRPr="005166F6">
              <w:t>38</w:t>
            </w:r>
          </w:p>
        </w:tc>
        <w:tc>
          <w:tcPr>
            <w:tcW w:w="552" w:type="pct"/>
            <w:shd w:val="clear" w:color="auto" w:fill="D9F2D0" w:themeFill="accent6" w:themeFillTint="33"/>
            <w:vAlign w:val="center"/>
          </w:tcPr>
          <w:p w14:paraId="73F6A0A6" w14:textId="77777777" w:rsidR="005166F6" w:rsidRPr="005166F6" w:rsidRDefault="005166F6" w:rsidP="005166F6">
            <w:pPr>
              <w:suppressAutoHyphens/>
              <w:jc w:val="center"/>
              <w:rPr>
                <w:rFonts w:ascii="Arial" w:hAnsi="Arial" w:cs="Arial"/>
                <w:sz w:val="20"/>
                <w:szCs w:val="20"/>
              </w:rPr>
            </w:pPr>
            <w:r w:rsidRPr="005166F6">
              <w:t>7.9%</w:t>
            </w:r>
          </w:p>
        </w:tc>
        <w:tc>
          <w:tcPr>
            <w:tcW w:w="392" w:type="pct"/>
            <w:vAlign w:val="center"/>
          </w:tcPr>
          <w:p w14:paraId="577E0287" w14:textId="77777777" w:rsidR="005166F6" w:rsidRPr="005166F6" w:rsidRDefault="005166F6" w:rsidP="005166F6">
            <w:pPr>
              <w:suppressAutoHyphens/>
              <w:jc w:val="center"/>
              <w:rPr>
                <w:rFonts w:ascii="Arial" w:hAnsi="Arial" w:cs="Arial"/>
                <w:sz w:val="20"/>
                <w:szCs w:val="20"/>
              </w:rPr>
            </w:pPr>
            <w:r w:rsidRPr="005166F6">
              <w:t>441</w:t>
            </w:r>
          </w:p>
        </w:tc>
        <w:tc>
          <w:tcPr>
            <w:tcW w:w="471" w:type="pct"/>
            <w:shd w:val="clear" w:color="auto" w:fill="D9F2D0" w:themeFill="accent6" w:themeFillTint="33"/>
            <w:vAlign w:val="center"/>
          </w:tcPr>
          <w:p w14:paraId="1833E98F" w14:textId="77777777" w:rsidR="005166F6" w:rsidRPr="005166F6" w:rsidRDefault="005166F6" w:rsidP="005166F6">
            <w:pPr>
              <w:suppressAutoHyphens/>
              <w:jc w:val="center"/>
              <w:rPr>
                <w:rFonts w:ascii="Arial" w:hAnsi="Arial" w:cs="Arial"/>
                <w:sz w:val="22"/>
                <w:szCs w:val="22"/>
              </w:rPr>
            </w:pPr>
            <w:r w:rsidRPr="005166F6">
              <w:rPr>
                <w:sz w:val="22"/>
                <w:szCs w:val="22"/>
              </w:rPr>
              <w:t>91.9%</w:t>
            </w:r>
          </w:p>
        </w:tc>
        <w:tc>
          <w:tcPr>
            <w:tcW w:w="393" w:type="pct"/>
            <w:vAlign w:val="center"/>
          </w:tcPr>
          <w:p w14:paraId="1A93D7BC" w14:textId="77777777" w:rsidR="005166F6" w:rsidRPr="005166F6" w:rsidRDefault="005166F6" w:rsidP="005166F6">
            <w:pPr>
              <w:suppressAutoHyphens/>
              <w:jc w:val="center"/>
              <w:rPr>
                <w:rFonts w:ascii="Arial" w:hAnsi="Arial" w:cs="Arial"/>
                <w:sz w:val="20"/>
                <w:szCs w:val="20"/>
              </w:rPr>
            </w:pPr>
            <w:r w:rsidRPr="005166F6">
              <w:t>1</w:t>
            </w:r>
          </w:p>
        </w:tc>
        <w:tc>
          <w:tcPr>
            <w:tcW w:w="629" w:type="pct"/>
            <w:shd w:val="clear" w:color="auto" w:fill="D9F2D0" w:themeFill="accent6" w:themeFillTint="33"/>
            <w:vAlign w:val="center"/>
          </w:tcPr>
          <w:p w14:paraId="34C81765" w14:textId="77777777" w:rsidR="005166F6" w:rsidRPr="005166F6" w:rsidRDefault="005166F6" w:rsidP="005166F6">
            <w:pPr>
              <w:suppressAutoHyphens/>
              <w:jc w:val="center"/>
              <w:rPr>
                <w:rFonts w:ascii="Arial" w:hAnsi="Arial" w:cs="Arial"/>
                <w:sz w:val="20"/>
                <w:szCs w:val="20"/>
              </w:rPr>
            </w:pPr>
            <w:r w:rsidRPr="005166F6">
              <w:t>0.2%</w:t>
            </w:r>
          </w:p>
        </w:tc>
        <w:tc>
          <w:tcPr>
            <w:tcW w:w="443" w:type="pct"/>
            <w:shd w:val="clear" w:color="auto" w:fill="D9F2D0" w:themeFill="accent6" w:themeFillTint="33"/>
            <w:vAlign w:val="center"/>
          </w:tcPr>
          <w:p w14:paraId="7B365E32" w14:textId="77777777" w:rsidR="005166F6" w:rsidRPr="005166F6" w:rsidRDefault="005166F6" w:rsidP="005166F6">
            <w:pPr>
              <w:suppressAutoHyphens/>
              <w:jc w:val="center"/>
              <w:rPr>
                <w:rFonts w:ascii="Arial" w:hAnsi="Arial" w:cs="Arial"/>
                <w:sz w:val="20"/>
                <w:szCs w:val="20"/>
              </w:rPr>
            </w:pPr>
            <w:r w:rsidRPr="005166F6">
              <w:t>480</w:t>
            </w:r>
          </w:p>
        </w:tc>
      </w:tr>
      <w:tr w:rsidR="005166F6" w:rsidRPr="005166F6" w14:paraId="1CB14823" w14:textId="77777777" w:rsidTr="00D1410F">
        <w:trPr>
          <w:trHeight w:val="318"/>
        </w:trPr>
        <w:tc>
          <w:tcPr>
            <w:tcW w:w="1736" w:type="pct"/>
            <w:hideMark/>
          </w:tcPr>
          <w:p w14:paraId="7F117EFF"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4</w:t>
            </w:r>
          </w:p>
        </w:tc>
        <w:tc>
          <w:tcPr>
            <w:tcW w:w="384" w:type="pct"/>
            <w:vAlign w:val="center"/>
          </w:tcPr>
          <w:p w14:paraId="5D41F33F" w14:textId="77777777" w:rsidR="005166F6" w:rsidRPr="005166F6" w:rsidRDefault="005166F6" w:rsidP="005166F6">
            <w:pPr>
              <w:suppressAutoHyphens/>
              <w:jc w:val="center"/>
              <w:rPr>
                <w:rFonts w:ascii="Arial" w:hAnsi="Arial" w:cs="Arial"/>
                <w:sz w:val="20"/>
                <w:szCs w:val="20"/>
              </w:rPr>
            </w:pPr>
            <w:r w:rsidRPr="005166F6">
              <w:t>14</w:t>
            </w:r>
          </w:p>
        </w:tc>
        <w:tc>
          <w:tcPr>
            <w:tcW w:w="552" w:type="pct"/>
            <w:shd w:val="clear" w:color="auto" w:fill="D9F2D0" w:themeFill="accent6" w:themeFillTint="33"/>
            <w:vAlign w:val="center"/>
          </w:tcPr>
          <w:p w14:paraId="461DA668" w14:textId="77777777" w:rsidR="005166F6" w:rsidRPr="005166F6" w:rsidRDefault="005166F6" w:rsidP="005166F6">
            <w:pPr>
              <w:suppressAutoHyphens/>
              <w:jc w:val="center"/>
              <w:rPr>
                <w:rFonts w:ascii="Arial" w:hAnsi="Arial" w:cs="Arial"/>
                <w:sz w:val="20"/>
                <w:szCs w:val="20"/>
              </w:rPr>
            </w:pPr>
            <w:r w:rsidRPr="005166F6">
              <w:t>8.3%</w:t>
            </w:r>
          </w:p>
        </w:tc>
        <w:tc>
          <w:tcPr>
            <w:tcW w:w="392" w:type="pct"/>
            <w:vAlign w:val="center"/>
          </w:tcPr>
          <w:p w14:paraId="7A85BA8C" w14:textId="77777777" w:rsidR="005166F6" w:rsidRPr="005166F6" w:rsidRDefault="005166F6" w:rsidP="005166F6">
            <w:pPr>
              <w:suppressAutoHyphens/>
              <w:jc w:val="center"/>
              <w:rPr>
                <w:rFonts w:ascii="Arial" w:hAnsi="Arial" w:cs="Arial"/>
                <w:sz w:val="20"/>
                <w:szCs w:val="20"/>
              </w:rPr>
            </w:pPr>
            <w:r w:rsidRPr="005166F6">
              <w:t>154</w:t>
            </w:r>
          </w:p>
        </w:tc>
        <w:tc>
          <w:tcPr>
            <w:tcW w:w="471" w:type="pct"/>
            <w:shd w:val="clear" w:color="auto" w:fill="D9F2D0" w:themeFill="accent6" w:themeFillTint="33"/>
            <w:vAlign w:val="center"/>
          </w:tcPr>
          <w:p w14:paraId="775273BC" w14:textId="77777777" w:rsidR="005166F6" w:rsidRPr="005166F6" w:rsidRDefault="005166F6" w:rsidP="005166F6">
            <w:pPr>
              <w:suppressAutoHyphens/>
              <w:jc w:val="center"/>
              <w:rPr>
                <w:rFonts w:ascii="Arial" w:hAnsi="Arial" w:cs="Arial"/>
                <w:sz w:val="22"/>
                <w:szCs w:val="22"/>
              </w:rPr>
            </w:pPr>
            <w:r w:rsidRPr="005166F6">
              <w:rPr>
                <w:sz w:val="22"/>
                <w:szCs w:val="22"/>
              </w:rPr>
              <w:t>91.1%</w:t>
            </w:r>
          </w:p>
        </w:tc>
        <w:tc>
          <w:tcPr>
            <w:tcW w:w="393" w:type="pct"/>
            <w:vAlign w:val="center"/>
          </w:tcPr>
          <w:p w14:paraId="312EDC46" w14:textId="77777777" w:rsidR="005166F6" w:rsidRPr="005166F6" w:rsidRDefault="005166F6" w:rsidP="005166F6">
            <w:pPr>
              <w:suppressAutoHyphens/>
              <w:jc w:val="center"/>
              <w:rPr>
                <w:rFonts w:ascii="Arial" w:hAnsi="Arial" w:cs="Arial"/>
                <w:sz w:val="20"/>
                <w:szCs w:val="20"/>
              </w:rPr>
            </w:pPr>
            <w:r w:rsidRPr="005166F6">
              <w:t>1</w:t>
            </w:r>
          </w:p>
        </w:tc>
        <w:tc>
          <w:tcPr>
            <w:tcW w:w="629" w:type="pct"/>
            <w:shd w:val="clear" w:color="auto" w:fill="D9F2D0" w:themeFill="accent6" w:themeFillTint="33"/>
            <w:vAlign w:val="center"/>
          </w:tcPr>
          <w:p w14:paraId="6DC52F56" w14:textId="77777777" w:rsidR="005166F6" w:rsidRPr="005166F6" w:rsidRDefault="005166F6" w:rsidP="005166F6">
            <w:pPr>
              <w:suppressAutoHyphens/>
              <w:jc w:val="center"/>
              <w:rPr>
                <w:rFonts w:ascii="Arial" w:hAnsi="Arial" w:cs="Arial"/>
                <w:sz w:val="20"/>
                <w:szCs w:val="20"/>
              </w:rPr>
            </w:pPr>
            <w:r w:rsidRPr="005166F6">
              <w:t>0.6%</w:t>
            </w:r>
          </w:p>
        </w:tc>
        <w:tc>
          <w:tcPr>
            <w:tcW w:w="443" w:type="pct"/>
            <w:shd w:val="clear" w:color="auto" w:fill="D9F2D0" w:themeFill="accent6" w:themeFillTint="33"/>
            <w:vAlign w:val="center"/>
          </w:tcPr>
          <w:p w14:paraId="40B5E224" w14:textId="77777777" w:rsidR="005166F6" w:rsidRPr="005166F6" w:rsidRDefault="005166F6" w:rsidP="005166F6">
            <w:pPr>
              <w:suppressAutoHyphens/>
              <w:jc w:val="center"/>
              <w:rPr>
                <w:rFonts w:ascii="Arial" w:hAnsi="Arial" w:cs="Arial"/>
                <w:sz w:val="20"/>
                <w:szCs w:val="20"/>
              </w:rPr>
            </w:pPr>
            <w:r w:rsidRPr="005166F6">
              <w:t>169</w:t>
            </w:r>
          </w:p>
        </w:tc>
      </w:tr>
      <w:tr w:rsidR="005166F6" w:rsidRPr="005166F6" w14:paraId="60CEC6D2" w14:textId="77777777" w:rsidTr="00D1410F">
        <w:trPr>
          <w:trHeight w:val="318"/>
        </w:trPr>
        <w:tc>
          <w:tcPr>
            <w:tcW w:w="1736" w:type="pct"/>
            <w:hideMark/>
          </w:tcPr>
          <w:p w14:paraId="58291E03"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5</w:t>
            </w:r>
          </w:p>
        </w:tc>
        <w:tc>
          <w:tcPr>
            <w:tcW w:w="384" w:type="pct"/>
            <w:vAlign w:val="center"/>
          </w:tcPr>
          <w:p w14:paraId="3C7134E1" w14:textId="77777777" w:rsidR="005166F6" w:rsidRPr="005166F6" w:rsidRDefault="005166F6" w:rsidP="005166F6">
            <w:pPr>
              <w:suppressAutoHyphens/>
              <w:jc w:val="center"/>
              <w:rPr>
                <w:rFonts w:ascii="Arial" w:hAnsi="Arial" w:cs="Arial"/>
                <w:sz w:val="20"/>
                <w:szCs w:val="20"/>
              </w:rPr>
            </w:pPr>
            <w:r w:rsidRPr="005166F6">
              <w:t>11</w:t>
            </w:r>
          </w:p>
        </w:tc>
        <w:tc>
          <w:tcPr>
            <w:tcW w:w="552" w:type="pct"/>
            <w:shd w:val="clear" w:color="auto" w:fill="D9F2D0" w:themeFill="accent6" w:themeFillTint="33"/>
            <w:vAlign w:val="center"/>
          </w:tcPr>
          <w:p w14:paraId="5E0662C5" w14:textId="77777777" w:rsidR="005166F6" w:rsidRPr="005166F6" w:rsidRDefault="005166F6" w:rsidP="005166F6">
            <w:pPr>
              <w:suppressAutoHyphens/>
              <w:jc w:val="center"/>
              <w:rPr>
                <w:rFonts w:ascii="Arial" w:hAnsi="Arial" w:cs="Arial"/>
                <w:sz w:val="20"/>
                <w:szCs w:val="20"/>
              </w:rPr>
            </w:pPr>
            <w:r w:rsidRPr="005166F6">
              <w:t>6.8%</w:t>
            </w:r>
          </w:p>
        </w:tc>
        <w:tc>
          <w:tcPr>
            <w:tcW w:w="392" w:type="pct"/>
            <w:vAlign w:val="center"/>
          </w:tcPr>
          <w:p w14:paraId="360800E6" w14:textId="77777777" w:rsidR="005166F6" w:rsidRPr="005166F6" w:rsidRDefault="005166F6" w:rsidP="005166F6">
            <w:pPr>
              <w:suppressAutoHyphens/>
              <w:jc w:val="center"/>
              <w:rPr>
                <w:rFonts w:ascii="Arial" w:hAnsi="Arial" w:cs="Arial"/>
                <w:sz w:val="20"/>
                <w:szCs w:val="20"/>
              </w:rPr>
            </w:pPr>
            <w:r w:rsidRPr="005166F6">
              <w:t>150</w:t>
            </w:r>
          </w:p>
        </w:tc>
        <w:tc>
          <w:tcPr>
            <w:tcW w:w="471" w:type="pct"/>
            <w:shd w:val="clear" w:color="auto" w:fill="D9F2D0" w:themeFill="accent6" w:themeFillTint="33"/>
            <w:vAlign w:val="center"/>
          </w:tcPr>
          <w:p w14:paraId="6C174F85" w14:textId="77777777" w:rsidR="005166F6" w:rsidRPr="005166F6" w:rsidRDefault="005166F6" w:rsidP="005166F6">
            <w:pPr>
              <w:suppressAutoHyphens/>
              <w:jc w:val="center"/>
              <w:rPr>
                <w:rFonts w:ascii="Arial" w:hAnsi="Arial" w:cs="Arial"/>
                <w:sz w:val="22"/>
                <w:szCs w:val="22"/>
              </w:rPr>
            </w:pPr>
            <w:r w:rsidRPr="005166F6">
              <w:rPr>
                <w:sz w:val="22"/>
                <w:szCs w:val="22"/>
              </w:rPr>
              <w:t>92.6%</w:t>
            </w:r>
          </w:p>
        </w:tc>
        <w:tc>
          <w:tcPr>
            <w:tcW w:w="393" w:type="pct"/>
            <w:vAlign w:val="center"/>
          </w:tcPr>
          <w:p w14:paraId="55528498" w14:textId="77777777" w:rsidR="005166F6" w:rsidRPr="005166F6" w:rsidRDefault="005166F6" w:rsidP="005166F6">
            <w:pPr>
              <w:suppressAutoHyphens/>
              <w:jc w:val="center"/>
              <w:rPr>
                <w:rFonts w:ascii="Arial" w:hAnsi="Arial" w:cs="Arial"/>
                <w:sz w:val="20"/>
                <w:szCs w:val="20"/>
              </w:rPr>
            </w:pPr>
            <w:r w:rsidRPr="005166F6">
              <w:t>1</w:t>
            </w:r>
          </w:p>
        </w:tc>
        <w:tc>
          <w:tcPr>
            <w:tcW w:w="629" w:type="pct"/>
            <w:shd w:val="clear" w:color="auto" w:fill="D9F2D0" w:themeFill="accent6" w:themeFillTint="33"/>
            <w:vAlign w:val="center"/>
          </w:tcPr>
          <w:p w14:paraId="59B5AEFB" w14:textId="77777777" w:rsidR="005166F6" w:rsidRPr="005166F6" w:rsidRDefault="005166F6" w:rsidP="005166F6">
            <w:pPr>
              <w:suppressAutoHyphens/>
              <w:jc w:val="center"/>
              <w:rPr>
                <w:rFonts w:ascii="Arial" w:hAnsi="Arial" w:cs="Arial"/>
                <w:sz w:val="20"/>
                <w:szCs w:val="20"/>
              </w:rPr>
            </w:pPr>
            <w:r w:rsidRPr="005166F6">
              <w:t>0.6%</w:t>
            </w:r>
          </w:p>
        </w:tc>
        <w:tc>
          <w:tcPr>
            <w:tcW w:w="443" w:type="pct"/>
            <w:shd w:val="clear" w:color="auto" w:fill="D9F2D0" w:themeFill="accent6" w:themeFillTint="33"/>
            <w:vAlign w:val="center"/>
          </w:tcPr>
          <w:p w14:paraId="2A06C560" w14:textId="77777777" w:rsidR="005166F6" w:rsidRPr="005166F6" w:rsidRDefault="005166F6" w:rsidP="005166F6">
            <w:pPr>
              <w:suppressAutoHyphens/>
              <w:jc w:val="center"/>
              <w:rPr>
                <w:rFonts w:ascii="Arial" w:hAnsi="Arial" w:cs="Arial"/>
                <w:sz w:val="20"/>
                <w:szCs w:val="20"/>
              </w:rPr>
            </w:pPr>
            <w:r w:rsidRPr="005166F6">
              <w:t>162</w:t>
            </w:r>
          </w:p>
        </w:tc>
      </w:tr>
      <w:tr w:rsidR="005166F6" w:rsidRPr="005166F6" w14:paraId="7CD7F65A" w14:textId="77777777" w:rsidTr="00D1410F">
        <w:trPr>
          <w:trHeight w:val="318"/>
        </w:trPr>
        <w:tc>
          <w:tcPr>
            <w:tcW w:w="1736" w:type="pct"/>
            <w:hideMark/>
          </w:tcPr>
          <w:p w14:paraId="77AE430C"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6</w:t>
            </w:r>
          </w:p>
        </w:tc>
        <w:tc>
          <w:tcPr>
            <w:tcW w:w="384" w:type="pct"/>
            <w:vAlign w:val="center"/>
          </w:tcPr>
          <w:p w14:paraId="734F1E9D" w14:textId="77777777" w:rsidR="005166F6" w:rsidRPr="005166F6" w:rsidRDefault="005166F6" w:rsidP="005166F6">
            <w:pPr>
              <w:suppressAutoHyphens/>
              <w:jc w:val="center"/>
              <w:rPr>
                <w:rFonts w:ascii="Arial" w:hAnsi="Arial" w:cs="Arial"/>
                <w:sz w:val="20"/>
                <w:szCs w:val="20"/>
              </w:rPr>
            </w:pPr>
            <w:r w:rsidRPr="005166F6">
              <w:t>7</w:t>
            </w:r>
          </w:p>
        </w:tc>
        <w:tc>
          <w:tcPr>
            <w:tcW w:w="552" w:type="pct"/>
            <w:shd w:val="clear" w:color="auto" w:fill="D9F2D0" w:themeFill="accent6" w:themeFillTint="33"/>
            <w:vAlign w:val="center"/>
          </w:tcPr>
          <w:p w14:paraId="3D566598" w14:textId="77777777" w:rsidR="005166F6" w:rsidRPr="005166F6" w:rsidRDefault="005166F6" w:rsidP="005166F6">
            <w:pPr>
              <w:suppressAutoHyphens/>
              <w:jc w:val="center"/>
              <w:rPr>
                <w:rFonts w:ascii="Arial" w:hAnsi="Arial" w:cs="Arial"/>
                <w:sz w:val="20"/>
                <w:szCs w:val="20"/>
              </w:rPr>
            </w:pPr>
            <w:r w:rsidRPr="005166F6">
              <w:t>8.0%</w:t>
            </w:r>
          </w:p>
        </w:tc>
        <w:tc>
          <w:tcPr>
            <w:tcW w:w="392" w:type="pct"/>
            <w:vAlign w:val="center"/>
          </w:tcPr>
          <w:p w14:paraId="36845C19" w14:textId="77777777" w:rsidR="005166F6" w:rsidRPr="005166F6" w:rsidRDefault="005166F6" w:rsidP="005166F6">
            <w:pPr>
              <w:suppressAutoHyphens/>
              <w:jc w:val="center"/>
              <w:rPr>
                <w:rFonts w:ascii="Arial" w:hAnsi="Arial" w:cs="Arial"/>
                <w:sz w:val="20"/>
                <w:szCs w:val="20"/>
              </w:rPr>
            </w:pPr>
            <w:r w:rsidRPr="005166F6">
              <w:t>79</w:t>
            </w:r>
          </w:p>
        </w:tc>
        <w:tc>
          <w:tcPr>
            <w:tcW w:w="471" w:type="pct"/>
            <w:shd w:val="clear" w:color="auto" w:fill="D9F2D0" w:themeFill="accent6" w:themeFillTint="33"/>
            <w:vAlign w:val="center"/>
          </w:tcPr>
          <w:p w14:paraId="0ECE09CB" w14:textId="77777777" w:rsidR="005166F6" w:rsidRPr="005166F6" w:rsidRDefault="005166F6" w:rsidP="005166F6">
            <w:pPr>
              <w:suppressAutoHyphens/>
              <w:jc w:val="center"/>
              <w:rPr>
                <w:rFonts w:ascii="Arial" w:hAnsi="Arial" w:cs="Arial"/>
                <w:sz w:val="22"/>
                <w:szCs w:val="22"/>
              </w:rPr>
            </w:pPr>
            <w:r w:rsidRPr="005166F6">
              <w:rPr>
                <w:sz w:val="22"/>
                <w:szCs w:val="22"/>
              </w:rPr>
              <w:t>90.8%</w:t>
            </w:r>
          </w:p>
        </w:tc>
        <w:tc>
          <w:tcPr>
            <w:tcW w:w="393" w:type="pct"/>
            <w:vAlign w:val="center"/>
          </w:tcPr>
          <w:p w14:paraId="115A7B01" w14:textId="77777777" w:rsidR="005166F6" w:rsidRPr="005166F6" w:rsidRDefault="005166F6" w:rsidP="005166F6">
            <w:pPr>
              <w:suppressAutoHyphens/>
              <w:jc w:val="center"/>
              <w:rPr>
                <w:rFonts w:ascii="Arial" w:hAnsi="Arial" w:cs="Arial"/>
                <w:sz w:val="20"/>
                <w:szCs w:val="20"/>
              </w:rPr>
            </w:pPr>
            <w:r w:rsidRPr="005166F6">
              <w:t>1</w:t>
            </w:r>
          </w:p>
        </w:tc>
        <w:tc>
          <w:tcPr>
            <w:tcW w:w="629" w:type="pct"/>
            <w:shd w:val="clear" w:color="auto" w:fill="D9F2D0" w:themeFill="accent6" w:themeFillTint="33"/>
            <w:vAlign w:val="center"/>
          </w:tcPr>
          <w:p w14:paraId="572D8910" w14:textId="77777777" w:rsidR="005166F6" w:rsidRPr="005166F6" w:rsidRDefault="005166F6" w:rsidP="005166F6">
            <w:pPr>
              <w:suppressAutoHyphens/>
              <w:jc w:val="center"/>
              <w:rPr>
                <w:rFonts w:ascii="Arial" w:hAnsi="Arial" w:cs="Arial"/>
                <w:sz w:val="20"/>
                <w:szCs w:val="20"/>
              </w:rPr>
            </w:pPr>
            <w:r w:rsidRPr="005166F6">
              <w:t>1.1%</w:t>
            </w:r>
          </w:p>
        </w:tc>
        <w:tc>
          <w:tcPr>
            <w:tcW w:w="443" w:type="pct"/>
            <w:shd w:val="clear" w:color="auto" w:fill="D9F2D0" w:themeFill="accent6" w:themeFillTint="33"/>
            <w:vAlign w:val="center"/>
          </w:tcPr>
          <w:p w14:paraId="08F01165" w14:textId="77777777" w:rsidR="005166F6" w:rsidRPr="005166F6" w:rsidRDefault="005166F6" w:rsidP="005166F6">
            <w:pPr>
              <w:suppressAutoHyphens/>
              <w:jc w:val="center"/>
              <w:rPr>
                <w:rFonts w:ascii="Arial" w:hAnsi="Arial" w:cs="Arial"/>
                <w:sz w:val="20"/>
                <w:szCs w:val="20"/>
              </w:rPr>
            </w:pPr>
            <w:r w:rsidRPr="005166F6">
              <w:t>87</w:t>
            </w:r>
          </w:p>
        </w:tc>
      </w:tr>
      <w:tr w:rsidR="005166F6" w:rsidRPr="005166F6" w14:paraId="5CBDA7DF" w14:textId="77777777" w:rsidTr="00D1410F">
        <w:trPr>
          <w:trHeight w:val="318"/>
        </w:trPr>
        <w:tc>
          <w:tcPr>
            <w:tcW w:w="1736" w:type="pct"/>
            <w:hideMark/>
          </w:tcPr>
          <w:p w14:paraId="0412D069"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7</w:t>
            </w:r>
          </w:p>
        </w:tc>
        <w:tc>
          <w:tcPr>
            <w:tcW w:w="384" w:type="pct"/>
            <w:vAlign w:val="center"/>
          </w:tcPr>
          <w:p w14:paraId="60D20D68" w14:textId="77777777" w:rsidR="005166F6" w:rsidRPr="005166F6" w:rsidRDefault="005166F6" w:rsidP="005166F6">
            <w:pPr>
              <w:suppressAutoHyphens/>
              <w:jc w:val="center"/>
              <w:rPr>
                <w:rFonts w:ascii="Arial" w:hAnsi="Arial" w:cs="Arial"/>
                <w:sz w:val="20"/>
                <w:szCs w:val="20"/>
              </w:rPr>
            </w:pPr>
            <w:r w:rsidRPr="005166F6">
              <w:t>6</w:t>
            </w:r>
          </w:p>
        </w:tc>
        <w:tc>
          <w:tcPr>
            <w:tcW w:w="552" w:type="pct"/>
            <w:shd w:val="clear" w:color="auto" w:fill="D9F2D0" w:themeFill="accent6" w:themeFillTint="33"/>
            <w:vAlign w:val="center"/>
          </w:tcPr>
          <w:p w14:paraId="755930A2" w14:textId="77777777" w:rsidR="005166F6" w:rsidRPr="005166F6" w:rsidRDefault="005166F6" w:rsidP="005166F6">
            <w:pPr>
              <w:suppressAutoHyphens/>
              <w:jc w:val="center"/>
              <w:rPr>
                <w:rFonts w:ascii="Arial" w:hAnsi="Arial" w:cs="Arial"/>
                <w:sz w:val="20"/>
                <w:szCs w:val="20"/>
              </w:rPr>
            </w:pPr>
            <w:r w:rsidRPr="005166F6">
              <w:t>10.3%</w:t>
            </w:r>
          </w:p>
        </w:tc>
        <w:tc>
          <w:tcPr>
            <w:tcW w:w="392" w:type="pct"/>
            <w:vAlign w:val="center"/>
          </w:tcPr>
          <w:p w14:paraId="79ABBF98" w14:textId="77777777" w:rsidR="005166F6" w:rsidRPr="005166F6" w:rsidRDefault="005166F6" w:rsidP="005166F6">
            <w:pPr>
              <w:suppressAutoHyphens/>
              <w:jc w:val="center"/>
              <w:rPr>
                <w:rFonts w:ascii="Arial" w:hAnsi="Arial" w:cs="Arial"/>
                <w:sz w:val="20"/>
                <w:szCs w:val="20"/>
              </w:rPr>
            </w:pPr>
            <w:r w:rsidRPr="005166F6">
              <w:t>52</w:t>
            </w:r>
          </w:p>
        </w:tc>
        <w:tc>
          <w:tcPr>
            <w:tcW w:w="471" w:type="pct"/>
            <w:shd w:val="clear" w:color="auto" w:fill="D9F2D0" w:themeFill="accent6" w:themeFillTint="33"/>
            <w:vAlign w:val="center"/>
          </w:tcPr>
          <w:p w14:paraId="4CE21717" w14:textId="77777777" w:rsidR="005166F6" w:rsidRPr="005166F6" w:rsidRDefault="005166F6" w:rsidP="005166F6">
            <w:pPr>
              <w:suppressAutoHyphens/>
              <w:jc w:val="center"/>
              <w:rPr>
                <w:rFonts w:ascii="Arial" w:hAnsi="Arial" w:cs="Arial"/>
                <w:sz w:val="22"/>
                <w:szCs w:val="22"/>
              </w:rPr>
            </w:pPr>
            <w:r w:rsidRPr="005166F6">
              <w:rPr>
                <w:sz w:val="22"/>
                <w:szCs w:val="22"/>
              </w:rPr>
              <w:t>89.7%</w:t>
            </w:r>
          </w:p>
        </w:tc>
        <w:tc>
          <w:tcPr>
            <w:tcW w:w="393" w:type="pct"/>
            <w:vAlign w:val="center"/>
          </w:tcPr>
          <w:p w14:paraId="189CA45A"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4C59BFC0" w14:textId="77777777" w:rsidR="005166F6" w:rsidRPr="005166F6" w:rsidRDefault="005166F6" w:rsidP="005166F6">
            <w:pPr>
              <w:suppressAutoHyphens/>
              <w:jc w:val="center"/>
              <w:rPr>
                <w:rFonts w:ascii="Arial" w:hAnsi="Arial" w:cs="Arial"/>
                <w:sz w:val="20"/>
                <w:szCs w:val="20"/>
              </w:rPr>
            </w:pPr>
            <w:r w:rsidRPr="005166F6">
              <w:t>0.0%</w:t>
            </w:r>
          </w:p>
        </w:tc>
        <w:tc>
          <w:tcPr>
            <w:tcW w:w="443" w:type="pct"/>
            <w:shd w:val="clear" w:color="auto" w:fill="D9F2D0" w:themeFill="accent6" w:themeFillTint="33"/>
            <w:vAlign w:val="center"/>
          </w:tcPr>
          <w:p w14:paraId="2A1E054A" w14:textId="77777777" w:rsidR="005166F6" w:rsidRPr="005166F6" w:rsidRDefault="005166F6" w:rsidP="005166F6">
            <w:pPr>
              <w:suppressAutoHyphens/>
              <w:jc w:val="center"/>
              <w:rPr>
                <w:rFonts w:ascii="Arial" w:hAnsi="Arial" w:cs="Arial"/>
                <w:sz w:val="20"/>
                <w:szCs w:val="20"/>
              </w:rPr>
            </w:pPr>
            <w:r w:rsidRPr="005166F6">
              <w:t>58</w:t>
            </w:r>
          </w:p>
        </w:tc>
      </w:tr>
      <w:tr w:rsidR="005166F6" w:rsidRPr="005166F6" w14:paraId="1D4833FE" w14:textId="77777777" w:rsidTr="00D1410F">
        <w:trPr>
          <w:trHeight w:val="318"/>
        </w:trPr>
        <w:tc>
          <w:tcPr>
            <w:tcW w:w="1736" w:type="pct"/>
            <w:hideMark/>
          </w:tcPr>
          <w:p w14:paraId="72DDF47E"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8a</w:t>
            </w:r>
          </w:p>
        </w:tc>
        <w:tc>
          <w:tcPr>
            <w:tcW w:w="384" w:type="pct"/>
            <w:vAlign w:val="center"/>
          </w:tcPr>
          <w:p w14:paraId="47F987D9" w14:textId="77777777" w:rsidR="005166F6" w:rsidRPr="005166F6" w:rsidRDefault="005166F6" w:rsidP="005166F6">
            <w:pPr>
              <w:suppressAutoHyphens/>
              <w:jc w:val="center"/>
              <w:rPr>
                <w:rFonts w:ascii="Arial" w:hAnsi="Arial" w:cs="Arial"/>
                <w:sz w:val="20"/>
                <w:szCs w:val="20"/>
              </w:rPr>
            </w:pPr>
            <w:r w:rsidRPr="005166F6">
              <w:t>1</w:t>
            </w:r>
          </w:p>
        </w:tc>
        <w:tc>
          <w:tcPr>
            <w:tcW w:w="552" w:type="pct"/>
            <w:shd w:val="clear" w:color="auto" w:fill="D9F2D0" w:themeFill="accent6" w:themeFillTint="33"/>
            <w:vAlign w:val="center"/>
          </w:tcPr>
          <w:p w14:paraId="4ADD7642" w14:textId="77777777" w:rsidR="005166F6" w:rsidRPr="005166F6" w:rsidRDefault="005166F6" w:rsidP="005166F6">
            <w:pPr>
              <w:suppressAutoHyphens/>
              <w:jc w:val="center"/>
              <w:rPr>
                <w:rFonts w:ascii="Arial" w:hAnsi="Arial" w:cs="Arial"/>
                <w:sz w:val="20"/>
                <w:szCs w:val="20"/>
              </w:rPr>
            </w:pPr>
            <w:r w:rsidRPr="005166F6">
              <w:t>2.6%</w:t>
            </w:r>
          </w:p>
        </w:tc>
        <w:tc>
          <w:tcPr>
            <w:tcW w:w="392" w:type="pct"/>
            <w:vAlign w:val="center"/>
          </w:tcPr>
          <w:p w14:paraId="2D0EA76E" w14:textId="77777777" w:rsidR="005166F6" w:rsidRPr="005166F6" w:rsidRDefault="005166F6" w:rsidP="005166F6">
            <w:pPr>
              <w:suppressAutoHyphens/>
              <w:jc w:val="center"/>
              <w:rPr>
                <w:rFonts w:ascii="Arial" w:hAnsi="Arial" w:cs="Arial"/>
                <w:sz w:val="20"/>
                <w:szCs w:val="20"/>
              </w:rPr>
            </w:pPr>
            <w:r w:rsidRPr="005166F6">
              <w:t>38</w:t>
            </w:r>
          </w:p>
        </w:tc>
        <w:tc>
          <w:tcPr>
            <w:tcW w:w="471" w:type="pct"/>
            <w:shd w:val="clear" w:color="auto" w:fill="D9F2D0" w:themeFill="accent6" w:themeFillTint="33"/>
            <w:vAlign w:val="center"/>
          </w:tcPr>
          <w:p w14:paraId="2639FE8E" w14:textId="77777777" w:rsidR="005166F6" w:rsidRPr="005166F6" w:rsidRDefault="005166F6" w:rsidP="005166F6">
            <w:pPr>
              <w:suppressAutoHyphens/>
              <w:jc w:val="center"/>
              <w:rPr>
                <w:rFonts w:ascii="Arial" w:hAnsi="Arial" w:cs="Arial"/>
                <w:sz w:val="22"/>
                <w:szCs w:val="22"/>
              </w:rPr>
            </w:pPr>
            <w:r w:rsidRPr="005166F6">
              <w:rPr>
                <w:sz w:val="22"/>
                <w:szCs w:val="22"/>
              </w:rPr>
              <w:t>97.4%</w:t>
            </w:r>
          </w:p>
        </w:tc>
        <w:tc>
          <w:tcPr>
            <w:tcW w:w="393" w:type="pct"/>
            <w:vAlign w:val="center"/>
          </w:tcPr>
          <w:p w14:paraId="19E74E07"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59A91E1C" w14:textId="77777777" w:rsidR="005166F6" w:rsidRPr="005166F6" w:rsidRDefault="005166F6" w:rsidP="005166F6">
            <w:pPr>
              <w:suppressAutoHyphens/>
              <w:jc w:val="center"/>
              <w:rPr>
                <w:rFonts w:ascii="Arial" w:hAnsi="Arial" w:cs="Arial"/>
                <w:sz w:val="20"/>
                <w:szCs w:val="20"/>
              </w:rPr>
            </w:pPr>
            <w:r w:rsidRPr="005166F6">
              <w:t>0.0%</w:t>
            </w:r>
          </w:p>
        </w:tc>
        <w:tc>
          <w:tcPr>
            <w:tcW w:w="443" w:type="pct"/>
            <w:shd w:val="clear" w:color="auto" w:fill="D9F2D0" w:themeFill="accent6" w:themeFillTint="33"/>
            <w:vAlign w:val="center"/>
          </w:tcPr>
          <w:p w14:paraId="47F50185" w14:textId="77777777" w:rsidR="005166F6" w:rsidRPr="005166F6" w:rsidRDefault="005166F6" w:rsidP="005166F6">
            <w:pPr>
              <w:suppressAutoHyphens/>
              <w:jc w:val="center"/>
              <w:rPr>
                <w:rFonts w:ascii="Arial" w:hAnsi="Arial" w:cs="Arial"/>
                <w:sz w:val="20"/>
                <w:szCs w:val="20"/>
              </w:rPr>
            </w:pPr>
            <w:r w:rsidRPr="005166F6">
              <w:t>39</w:t>
            </w:r>
          </w:p>
        </w:tc>
      </w:tr>
      <w:tr w:rsidR="005166F6" w:rsidRPr="005166F6" w14:paraId="66351F7E" w14:textId="77777777" w:rsidTr="00D1410F">
        <w:trPr>
          <w:trHeight w:val="318"/>
        </w:trPr>
        <w:tc>
          <w:tcPr>
            <w:tcW w:w="1736" w:type="pct"/>
            <w:hideMark/>
          </w:tcPr>
          <w:p w14:paraId="75FF6798"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8b</w:t>
            </w:r>
          </w:p>
        </w:tc>
        <w:tc>
          <w:tcPr>
            <w:tcW w:w="384" w:type="pct"/>
            <w:vAlign w:val="center"/>
          </w:tcPr>
          <w:p w14:paraId="623627A1" w14:textId="77777777" w:rsidR="005166F6" w:rsidRPr="005166F6" w:rsidRDefault="005166F6" w:rsidP="005166F6">
            <w:pPr>
              <w:suppressAutoHyphens/>
              <w:jc w:val="center"/>
              <w:rPr>
                <w:rFonts w:ascii="Arial" w:hAnsi="Arial" w:cs="Arial"/>
                <w:sz w:val="20"/>
                <w:szCs w:val="20"/>
              </w:rPr>
            </w:pPr>
            <w:r w:rsidRPr="005166F6">
              <w:t>4</w:t>
            </w:r>
          </w:p>
        </w:tc>
        <w:tc>
          <w:tcPr>
            <w:tcW w:w="552" w:type="pct"/>
            <w:shd w:val="clear" w:color="auto" w:fill="D9F2D0" w:themeFill="accent6" w:themeFillTint="33"/>
            <w:vAlign w:val="center"/>
          </w:tcPr>
          <w:p w14:paraId="529B3D9A" w14:textId="77777777" w:rsidR="005166F6" w:rsidRPr="005166F6" w:rsidRDefault="005166F6" w:rsidP="005166F6">
            <w:pPr>
              <w:suppressAutoHyphens/>
              <w:jc w:val="center"/>
              <w:rPr>
                <w:rFonts w:ascii="Arial" w:hAnsi="Arial" w:cs="Arial"/>
                <w:sz w:val="20"/>
                <w:szCs w:val="20"/>
              </w:rPr>
            </w:pPr>
            <w:r w:rsidRPr="005166F6">
              <w:t>16.7%</w:t>
            </w:r>
          </w:p>
        </w:tc>
        <w:tc>
          <w:tcPr>
            <w:tcW w:w="392" w:type="pct"/>
            <w:vAlign w:val="center"/>
          </w:tcPr>
          <w:p w14:paraId="28972F4A" w14:textId="77777777" w:rsidR="005166F6" w:rsidRPr="005166F6" w:rsidRDefault="005166F6" w:rsidP="005166F6">
            <w:pPr>
              <w:suppressAutoHyphens/>
              <w:jc w:val="center"/>
              <w:rPr>
                <w:rFonts w:ascii="Arial" w:hAnsi="Arial" w:cs="Arial"/>
                <w:sz w:val="20"/>
                <w:szCs w:val="20"/>
              </w:rPr>
            </w:pPr>
            <w:r w:rsidRPr="005166F6">
              <w:t>19</w:t>
            </w:r>
          </w:p>
        </w:tc>
        <w:tc>
          <w:tcPr>
            <w:tcW w:w="471" w:type="pct"/>
            <w:shd w:val="clear" w:color="auto" w:fill="D9F2D0" w:themeFill="accent6" w:themeFillTint="33"/>
            <w:vAlign w:val="center"/>
          </w:tcPr>
          <w:p w14:paraId="4AFDE467" w14:textId="77777777" w:rsidR="005166F6" w:rsidRPr="005166F6" w:rsidRDefault="005166F6" w:rsidP="005166F6">
            <w:pPr>
              <w:suppressAutoHyphens/>
              <w:jc w:val="center"/>
              <w:rPr>
                <w:rFonts w:ascii="Arial" w:hAnsi="Arial" w:cs="Arial"/>
                <w:sz w:val="22"/>
                <w:szCs w:val="22"/>
              </w:rPr>
            </w:pPr>
            <w:r w:rsidRPr="005166F6">
              <w:rPr>
                <w:sz w:val="22"/>
                <w:szCs w:val="22"/>
              </w:rPr>
              <w:t>79.2%</w:t>
            </w:r>
          </w:p>
        </w:tc>
        <w:tc>
          <w:tcPr>
            <w:tcW w:w="393" w:type="pct"/>
            <w:vAlign w:val="center"/>
          </w:tcPr>
          <w:p w14:paraId="093017F1" w14:textId="77777777" w:rsidR="005166F6" w:rsidRPr="005166F6" w:rsidRDefault="005166F6" w:rsidP="005166F6">
            <w:pPr>
              <w:suppressAutoHyphens/>
              <w:jc w:val="center"/>
              <w:rPr>
                <w:rFonts w:ascii="Arial" w:hAnsi="Arial" w:cs="Arial"/>
                <w:sz w:val="20"/>
                <w:szCs w:val="20"/>
              </w:rPr>
            </w:pPr>
            <w:r w:rsidRPr="005166F6">
              <w:t>1</w:t>
            </w:r>
          </w:p>
        </w:tc>
        <w:tc>
          <w:tcPr>
            <w:tcW w:w="629" w:type="pct"/>
            <w:shd w:val="clear" w:color="auto" w:fill="D9F2D0" w:themeFill="accent6" w:themeFillTint="33"/>
            <w:vAlign w:val="center"/>
          </w:tcPr>
          <w:p w14:paraId="151327D5" w14:textId="77777777" w:rsidR="005166F6" w:rsidRPr="005166F6" w:rsidRDefault="005166F6" w:rsidP="005166F6">
            <w:pPr>
              <w:suppressAutoHyphens/>
              <w:jc w:val="center"/>
              <w:rPr>
                <w:rFonts w:ascii="Arial" w:hAnsi="Arial" w:cs="Arial"/>
                <w:sz w:val="20"/>
                <w:szCs w:val="20"/>
              </w:rPr>
            </w:pPr>
            <w:r w:rsidRPr="005166F6">
              <w:t>4.2%</w:t>
            </w:r>
          </w:p>
        </w:tc>
        <w:tc>
          <w:tcPr>
            <w:tcW w:w="443" w:type="pct"/>
            <w:shd w:val="clear" w:color="auto" w:fill="D9F2D0" w:themeFill="accent6" w:themeFillTint="33"/>
            <w:vAlign w:val="center"/>
          </w:tcPr>
          <w:p w14:paraId="1AEBE176" w14:textId="77777777" w:rsidR="005166F6" w:rsidRPr="005166F6" w:rsidRDefault="005166F6" w:rsidP="005166F6">
            <w:pPr>
              <w:suppressAutoHyphens/>
              <w:jc w:val="center"/>
              <w:rPr>
                <w:rFonts w:ascii="Arial" w:hAnsi="Arial" w:cs="Arial"/>
                <w:sz w:val="20"/>
                <w:szCs w:val="20"/>
              </w:rPr>
            </w:pPr>
            <w:r w:rsidRPr="005166F6">
              <w:t>24</w:t>
            </w:r>
          </w:p>
        </w:tc>
      </w:tr>
      <w:tr w:rsidR="005166F6" w:rsidRPr="005166F6" w14:paraId="5B2A7BAB" w14:textId="77777777" w:rsidTr="00D1410F">
        <w:trPr>
          <w:trHeight w:val="318"/>
        </w:trPr>
        <w:tc>
          <w:tcPr>
            <w:tcW w:w="1736" w:type="pct"/>
            <w:hideMark/>
          </w:tcPr>
          <w:p w14:paraId="1F060462"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8c</w:t>
            </w:r>
          </w:p>
        </w:tc>
        <w:tc>
          <w:tcPr>
            <w:tcW w:w="384" w:type="pct"/>
            <w:vAlign w:val="center"/>
          </w:tcPr>
          <w:p w14:paraId="44E2F4C0" w14:textId="77777777" w:rsidR="005166F6" w:rsidRPr="005166F6" w:rsidRDefault="005166F6" w:rsidP="005166F6">
            <w:pPr>
              <w:suppressAutoHyphens/>
              <w:jc w:val="center"/>
              <w:rPr>
                <w:rFonts w:ascii="Arial" w:hAnsi="Arial" w:cs="Arial"/>
                <w:sz w:val="20"/>
                <w:szCs w:val="20"/>
              </w:rPr>
            </w:pPr>
            <w:r w:rsidRPr="005166F6">
              <w:t>0</w:t>
            </w:r>
          </w:p>
        </w:tc>
        <w:tc>
          <w:tcPr>
            <w:tcW w:w="552" w:type="pct"/>
            <w:shd w:val="clear" w:color="auto" w:fill="D9F2D0" w:themeFill="accent6" w:themeFillTint="33"/>
            <w:vAlign w:val="center"/>
          </w:tcPr>
          <w:p w14:paraId="51D438B9" w14:textId="77777777" w:rsidR="005166F6" w:rsidRPr="005166F6" w:rsidRDefault="005166F6" w:rsidP="005166F6">
            <w:pPr>
              <w:suppressAutoHyphens/>
              <w:jc w:val="center"/>
              <w:rPr>
                <w:rFonts w:ascii="Arial" w:hAnsi="Arial" w:cs="Arial"/>
                <w:sz w:val="20"/>
                <w:szCs w:val="20"/>
              </w:rPr>
            </w:pPr>
            <w:r w:rsidRPr="005166F6">
              <w:t>0.0%</w:t>
            </w:r>
          </w:p>
        </w:tc>
        <w:tc>
          <w:tcPr>
            <w:tcW w:w="392" w:type="pct"/>
            <w:vAlign w:val="center"/>
          </w:tcPr>
          <w:p w14:paraId="5590FC47" w14:textId="77777777" w:rsidR="005166F6" w:rsidRPr="005166F6" w:rsidRDefault="005166F6" w:rsidP="005166F6">
            <w:pPr>
              <w:suppressAutoHyphens/>
              <w:jc w:val="center"/>
              <w:rPr>
                <w:rFonts w:ascii="Arial" w:hAnsi="Arial" w:cs="Arial"/>
                <w:sz w:val="20"/>
                <w:szCs w:val="20"/>
              </w:rPr>
            </w:pPr>
            <w:r w:rsidRPr="005166F6">
              <w:t>6</w:t>
            </w:r>
          </w:p>
        </w:tc>
        <w:tc>
          <w:tcPr>
            <w:tcW w:w="471" w:type="pct"/>
            <w:shd w:val="clear" w:color="auto" w:fill="D9F2D0" w:themeFill="accent6" w:themeFillTint="33"/>
            <w:vAlign w:val="center"/>
          </w:tcPr>
          <w:p w14:paraId="362B1F4A" w14:textId="77777777" w:rsidR="005166F6" w:rsidRPr="005166F6" w:rsidRDefault="005166F6" w:rsidP="005166F6">
            <w:pPr>
              <w:suppressAutoHyphens/>
              <w:jc w:val="center"/>
              <w:rPr>
                <w:rFonts w:ascii="Arial" w:hAnsi="Arial" w:cs="Arial"/>
                <w:sz w:val="22"/>
                <w:szCs w:val="22"/>
              </w:rPr>
            </w:pPr>
            <w:r w:rsidRPr="005166F6">
              <w:rPr>
                <w:sz w:val="22"/>
                <w:szCs w:val="22"/>
              </w:rPr>
              <w:t>100.0%</w:t>
            </w:r>
          </w:p>
        </w:tc>
        <w:tc>
          <w:tcPr>
            <w:tcW w:w="393" w:type="pct"/>
            <w:vAlign w:val="center"/>
          </w:tcPr>
          <w:p w14:paraId="2F5C1826"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7B174178" w14:textId="77777777" w:rsidR="005166F6" w:rsidRPr="005166F6" w:rsidRDefault="005166F6" w:rsidP="005166F6">
            <w:pPr>
              <w:suppressAutoHyphens/>
              <w:jc w:val="center"/>
              <w:rPr>
                <w:rFonts w:ascii="Arial" w:hAnsi="Arial" w:cs="Arial"/>
                <w:sz w:val="20"/>
                <w:szCs w:val="20"/>
              </w:rPr>
            </w:pPr>
            <w:r w:rsidRPr="005166F6">
              <w:t>0.0%</w:t>
            </w:r>
          </w:p>
        </w:tc>
        <w:tc>
          <w:tcPr>
            <w:tcW w:w="443" w:type="pct"/>
            <w:shd w:val="clear" w:color="auto" w:fill="D9F2D0" w:themeFill="accent6" w:themeFillTint="33"/>
            <w:vAlign w:val="center"/>
          </w:tcPr>
          <w:p w14:paraId="4637865D" w14:textId="77777777" w:rsidR="005166F6" w:rsidRPr="005166F6" w:rsidRDefault="005166F6" w:rsidP="005166F6">
            <w:pPr>
              <w:suppressAutoHyphens/>
              <w:jc w:val="center"/>
              <w:rPr>
                <w:rFonts w:ascii="Arial" w:hAnsi="Arial" w:cs="Arial"/>
                <w:sz w:val="20"/>
                <w:szCs w:val="20"/>
              </w:rPr>
            </w:pPr>
            <w:r w:rsidRPr="005166F6">
              <w:t>6</w:t>
            </w:r>
          </w:p>
        </w:tc>
      </w:tr>
      <w:tr w:rsidR="005166F6" w:rsidRPr="005166F6" w14:paraId="751EDF78" w14:textId="77777777" w:rsidTr="00D1410F">
        <w:trPr>
          <w:trHeight w:val="318"/>
        </w:trPr>
        <w:tc>
          <w:tcPr>
            <w:tcW w:w="1736" w:type="pct"/>
            <w:hideMark/>
          </w:tcPr>
          <w:p w14:paraId="07D73FD1"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lastRenderedPageBreak/>
              <w:t>Bands 8d</w:t>
            </w:r>
          </w:p>
        </w:tc>
        <w:tc>
          <w:tcPr>
            <w:tcW w:w="384" w:type="pct"/>
            <w:vAlign w:val="center"/>
          </w:tcPr>
          <w:p w14:paraId="67B7EF98" w14:textId="77777777" w:rsidR="005166F6" w:rsidRPr="005166F6" w:rsidRDefault="005166F6" w:rsidP="005166F6">
            <w:pPr>
              <w:suppressAutoHyphens/>
              <w:jc w:val="center"/>
              <w:rPr>
                <w:rFonts w:ascii="Arial" w:hAnsi="Arial" w:cs="Arial"/>
                <w:sz w:val="20"/>
                <w:szCs w:val="20"/>
              </w:rPr>
            </w:pPr>
            <w:r w:rsidRPr="005166F6">
              <w:t>0</w:t>
            </w:r>
          </w:p>
        </w:tc>
        <w:tc>
          <w:tcPr>
            <w:tcW w:w="552" w:type="pct"/>
            <w:shd w:val="clear" w:color="auto" w:fill="D9F2D0" w:themeFill="accent6" w:themeFillTint="33"/>
            <w:vAlign w:val="center"/>
          </w:tcPr>
          <w:p w14:paraId="166F7CAD" w14:textId="77777777" w:rsidR="005166F6" w:rsidRPr="005166F6" w:rsidRDefault="005166F6" w:rsidP="005166F6">
            <w:pPr>
              <w:suppressAutoHyphens/>
              <w:jc w:val="center"/>
              <w:rPr>
                <w:rFonts w:ascii="Arial" w:hAnsi="Arial" w:cs="Arial"/>
                <w:sz w:val="20"/>
                <w:szCs w:val="20"/>
              </w:rPr>
            </w:pPr>
            <w:r w:rsidRPr="005166F6">
              <w:t>0.0%</w:t>
            </w:r>
          </w:p>
        </w:tc>
        <w:tc>
          <w:tcPr>
            <w:tcW w:w="392" w:type="pct"/>
            <w:vAlign w:val="center"/>
          </w:tcPr>
          <w:p w14:paraId="4E0EC640" w14:textId="77777777" w:rsidR="005166F6" w:rsidRPr="005166F6" w:rsidRDefault="005166F6" w:rsidP="005166F6">
            <w:pPr>
              <w:suppressAutoHyphens/>
              <w:jc w:val="center"/>
              <w:rPr>
                <w:rFonts w:ascii="Arial" w:hAnsi="Arial" w:cs="Arial"/>
                <w:sz w:val="20"/>
                <w:szCs w:val="20"/>
              </w:rPr>
            </w:pPr>
            <w:r w:rsidRPr="005166F6">
              <w:t>8</w:t>
            </w:r>
          </w:p>
        </w:tc>
        <w:tc>
          <w:tcPr>
            <w:tcW w:w="471" w:type="pct"/>
            <w:shd w:val="clear" w:color="auto" w:fill="D9F2D0" w:themeFill="accent6" w:themeFillTint="33"/>
            <w:vAlign w:val="center"/>
          </w:tcPr>
          <w:p w14:paraId="27D85114" w14:textId="77777777" w:rsidR="005166F6" w:rsidRPr="005166F6" w:rsidRDefault="005166F6" w:rsidP="005166F6">
            <w:pPr>
              <w:suppressAutoHyphens/>
              <w:jc w:val="center"/>
              <w:rPr>
                <w:rFonts w:ascii="Arial" w:hAnsi="Arial" w:cs="Arial"/>
                <w:sz w:val="22"/>
                <w:szCs w:val="22"/>
              </w:rPr>
            </w:pPr>
            <w:r w:rsidRPr="005166F6">
              <w:rPr>
                <w:sz w:val="22"/>
                <w:szCs w:val="22"/>
              </w:rPr>
              <w:t>100.0%</w:t>
            </w:r>
          </w:p>
        </w:tc>
        <w:tc>
          <w:tcPr>
            <w:tcW w:w="393" w:type="pct"/>
            <w:vAlign w:val="center"/>
          </w:tcPr>
          <w:p w14:paraId="30AB3F36"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34A4D761" w14:textId="77777777" w:rsidR="005166F6" w:rsidRPr="005166F6" w:rsidRDefault="005166F6" w:rsidP="005166F6">
            <w:pPr>
              <w:suppressAutoHyphens/>
              <w:jc w:val="center"/>
              <w:rPr>
                <w:rFonts w:ascii="Arial" w:hAnsi="Arial" w:cs="Arial"/>
                <w:sz w:val="20"/>
                <w:szCs w:val="20"/>
              </w:rPr>
            </w:pPr>
            <w:r w:rsidRPr="005166F6">
              <w:t>0.0%</w:t>
            </w:r>
          </w:p>
        </w:tc>
        <w:tc>
          <w:tcPr>
            <w:tcW w:w="443" w:type="pct"/>
            <w:shd w:val="clear" w:color="auto" w:fill="D9F2D0" w:themeFill="accent6" w:themeFillTint="33"/>
            <w:vAlign w:val="center"/>
          </w:tcPr>
          <w:p w14:paraId="32E77922" w14:textId="77777777" w:rsidR="005166F6" w:rsidRPr="005166F6" w:rsidRDefault="005166F6" w:rsidP="005166F6">
            <w:pPr>
              <w:suppressAutoHyphens/>
              <w:jc w:val="center"/>
              <w:rPr>
                <w:rFonts w:ascii="Arial" w:hAnsi="Arial" w:cs="Arial"/>
                <w:sz w:val="20"/>
                <w:szCs w:val="20"/>
              </w:rPr>
            </w:pPr>
            <w:r w:rsidRPr="005166F6">
              <w:t>8</w:t>
            </w:r>
          </w:p>
        </w:tc>
      </w:tr>
      <w:tr w:rsidR="005166F6" w:rsidRPr="005166F6" w14:paraId="403C2173" w14:textId="77777777" w:rsidTr="00D1410F">
        <w:trPr>
          <w:trHeight w:val="318"/>
        </w:trPr>
        <w:tc>
          <w:tcPr>
            <w:tcW w:w="1736" w:type="pct"/>
            <w:hideMark/>
          </w:tcPr>
          <w:p w14:paraId="3C7001CB"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9</w:t>
            </w:r>
          </w:p>
        </w:tc>
        <w:tc>
          <w:tcPr>
            <w:tcW w:w="384" w:type="pct"/>
            <w:vAlign w:val="center"/>
          </w:tcPr>
          <w:p w14:paraId="3001A4AF" w14:textId="77777777" w:rsidR="005166F6" w:rsidRPr="005166F6" w:rsidRDefault="005166F6" w:rsidP="005166F6">
            <w:pPr>
              <w:suppressAutoHyphens/>
              <w:jc w:val="center"/>
              <w:rPr>
                <w:rFonts w:ascii="Arial" w:hAnsi="Arial" w:cs="Arial"/>
                <w:sz w:val="20"/>
                <w:szCs w:val="20"/>
              </w:rPr>
            </w:pPr>
            <w:r w:rsidRPr="005166F6">
              <w:t>0</w:t>
            </w:r>
          </w:p>
        </w:tc>
        <w:tc>
          <w:tcPr>
            <w:tcW w:w="552" w:type="pct"/>
            <w:shd w:val="clear" w:color="auto" w:fill="D9F2D0" w:themeFill="accent6" w:themeFillTint="33"/>
            <w:vAlign w:val="center"/>
          </w:tcPr>
          <w:p w14:paraId="4A17A28B" w14:textId="77777777" w:rsidR="005166F6" w:rsidRPr="005166F6" w:rsidRDefault="005166F6" w:rsidP="005166F6">
            <w:pPr>
              <w:suppressAutoHyphens/>
              <w:jc w:val="center"/>
              <w:rPr>
                <w:rFonts w:ascii="Arial" w:hAnsi="Arial" w:cs="Arial"/>
                <w:sz w:val="20"/>
                <w:szCs w:val="20"/>
              </w:rPr>
            </w:pPr>
            <w:r w:rsidRPr="005166F6">
              <w:t>0.0%</w:t>
            </w:r>
          </w:p>
        </w:tc>
        <w:tc>
          <w:tcPr>
            <w:tcW w:w="392" w:type="pct"/>
            <w:vAlign w:val="center"/>
          </w:tcPr>
          <w:p w14:paraId="07C38797" w14:textId="77777777" w:rsidR="005166F6" w:rsidRPr="005166F6" w:rsidRDefault="005166F6" w:rsidP="005166F6">
            <w:pPr>
              <w:suppressAutoHyphens/>
              <w:jc w:val="center"/>
              <w:rPr>
                <w:rFonts w:ascii="Arial" w:hAnsi="Arial" w:cs="Arial"/>
                <w:sz w:val="20"/>
                <w:szCs w:val="20"/>
              </w:rPr>
            </w:pPr>
            <w:r w:rsidRPr="005166F6">
              <w:t>0</w:t>
            </w:r>
          </w:p>
        </w:tc>
        <w:tc>
          <w:tcPr>
            <w:tcW w:w="471" w:type="pct"/>
            <w:shd w:val="clear" w:color="auto" w:fill="D9F2D0" w:themeFill="accent6" w:themeFillTint="33"/>
            <w:vAlign w:val="center"/>
          </w:tcPr>
          <w:p w14:paraId="73355E34" w14:textId="77777777" w:rsidR="005166F6" w:rsidRPr="005166F6" w:rsidRDefault="005166F6" w:rsidP="005166F6">
            <w:pPr>
              <w:suppressAutoHyphens/>
              <w:jc w:val="center"/>
              <w:rPr>
                <w:rFonts w:ascii="Arial" w:hAnsi="Arial" w:cs="Arial"/>
                <w:sz w:val="22"/>
                <w:szCs w:val="22"/>
              </w:rPr>
            </w:pPr>
            <w:r w:rsidRPr="005166F6">
              <w:rPr>
                <w:sz w:val="22"/>
                <w:szCs w:val="22"/>
              </w:rPr>
              <w:t>0.0%</w:t>
            </w:r>
          </w:p>
        </w:tc>
        <w:tc>
          <w:tcPr>
            <w:tcW w:w="393" w:type="pct"/>
            <w:vAlign w:val="center"/>
          </w:tcPr>
          <w:p w14:paraId="616BF37D"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0568F355" w14:textId="77777777" w:rsidR="005166F6" w:rsidRPr="005166F6" w:rsidRDefault="005166F6" w:rsidP="005166F6">
            <w:pPr>
              <w:suppressAutoHyphens/>
              <w:jc w:val="center"/>
              <w:rPr>
                <w:rFonts w:ascii="Arial" w:hAnsi="Arial" w:cs="Arial"/>
                <w:sz w:val="20"/>
                <w:szCs w:val="20"/>
              </w:rPr>
            </w:pPr>
            <w:r w:rsidRPr="005166F6">
              <w:t>0.0%</w:t>
            </w:r>
          </w:p>
        </w:tc>
        <w:tc>
          <w:tcPr>
            <w:tcW w:w="443" w:type="pct"/>
            <w:shd w:val="clear" w:color="auto" w:fill="D9F2D0" w:themeFill="accent6" w:themeFillTint="33"/>
            <w:vAlign w:val="center"/>
          </w:tcPr>
          <w:p w14:paraId="264BAD17" w14:textId="77777777" w:rsidR="005166F6" w:rsidRPr="005166F6" w:rsidRDefault="005166F6" w:rsidP="005166F6">
            <w:pPr>
              <w:suppressAutoHyphens/>
              <w:jc w:val="center"/>
              <w:rPr>
                <w:rFonts w:ascii="Arial" w:hAnsi="Arial" w:cs="Arial"/>
                <w:sz w:val="20"/>
                <w:szCs w:val="20"/>
              </w:rPr>
            </w:pPr>
            <w:r w:rsidRPr="005166F6">
              <w:t>0</w:t>
            </w:r>
          </w:p>
        </w:tc>
      </w:tr>
      <w:tr w:rsidR="005166F6" w:rsidRPr="005166F6" w14:paraId="67EDF58F" w14:textId="77777777" w:rsidTr="00D1410F">
        <w:trPr>
          <w:trHeight w:val="318"/>
        </w:trPr>
        <w:tc>
          <w:tcPr>
            <w:tcW w:w="1736" w:type="pct"/>
            <w:hideMark/>
          </w:tcPr>
          <w:p w14:paraId="5DDC074D"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VSM</w:t>
            </w:r>
          </w:p>
        </w:tc>
        <w:tc>
          <w:tcPr>
            <w:tcW w:w="384" w:type="pct"/>
            <w:vAlign w:val="center"/>
          </w:tcPr>
          <w:p w14:paraId="5D10FC99" w14:textId="77777777" w:rsidR="005166F6" w:rsidRPr="005166F6" w:rsidRDefault="005166F6" w:rsidP="005166F6">
            <w:pPr>
              <w:suppressAutoHyphens/>
              <w:jc w:val="center"/>
              <w:rPr>
                <w:rFonts w:ascii="Arial" w:hAnsi="Arial" w:cs="Arial"/>
                <w:sz w:val="20"/>
                <w:szCs w:val="20"/>
              </w:rPr>
            </w:pPr>
            <w:r w:rsidRPr="005166F6">
              <w:t>0</w:t>
            </w:r>
          </w:p>
        </w:tc>
        <w:tc>
          <w:tcPr>
            <w:tcW w:w="552" w:type="pct"/>
            <w:shd w:val="clear" w:color="auto" w:fill="D9F2D0" w:themeFill="accent6" w:themeFillTint="33"/>
            <w:vAlign w:val="center"/>
          </w:tcPr>
          <w:p w14:paraId="6FB75B70" w14:textId="77777777" w:rsidR="005166F6" w:rsidRPr="005166F6" w:rsidRDefault="005166F6" w:rsidP="005166F6">
            <w:pPr>
              <w:suppressAutoHyphens/>
              <w:jc w:val="center"/>
              <w:rPr>
                <w:rFonts w:ascii="Arial" w:hAnsi="Arial" w:cs="Arial"/>
                <w:sz w:val="20"/>
                <w:szCs w:val="20"/>
              </w:rPr>
            </w:pPr>
            <w:r w:rsidRPr="005166F6">
              <w:t>0.0%</w:t>
            </w:r>
          </w:p>
        </w:tc>
        <w:tc>
          <w:tcPr>
            <w:tcW w:w="392" w:type="pct"/>
            <w:vAlign w:val="center"/>
          </w:tcPr>
          <w:p w14:paraId="683BBA11" w14:textId="77777777" w:rsidR="005166F6" w:rsidRPr="005166F6" w:rsidRDefault="005166F6" w:rsidP="005166F6">
            <w:pPr>
              <w:suppressAutoHyphens/>
              <w:jc w:val="center"/>
              <w:rPr>
                <w:rFonts w:ascii="Arial" w:hAnsi="Arial" w:cs="Arial"/>
                <w:sz w:val="20"/>
                <w:szCs w:val="20"/>
              </w:rPr>
            </w:pPr>
            <w:r w:rsidRPr="005166F6">
              <w:t>4</w:t>
            </w:r>
          </w:p>
        </w:tc>
        <w:tc>
          <w:tcPr>
            <w:tcW w:w="471" w:type="pct"/>
            <w:shd w:val="clear" w:color="auto" w:fill="D9F2D0" w:themeFill="accent6" w:themeFillTint="33"/>
            <w:vAlign w:val="center"/>
          </w:tcPr>
          <w:p w14:paraId="565E0B0C" w14:textId="77777777" w:rsidR="005166F6" w:rsidRPr="005166F6" w:rsidRDefault="005166F6" w:rsidP="005166F6">
            <w:pPr>
              <w:suppressAutoHyphens/>
              <w:jc w:val="center"/>
              <w:rPr>
                <w:rFonts w:ascii="Arial" w:hAnsi="Arial" w:cs="Arial"/>
                <w:sz w:val="22"/>
                <w:szCs w:val="22"/>
              </w:rPr>
            </w:pPr>
            <w:r w:rsidRPr="005166F6">
              <w:rPr>
                <w:sz w:val="22"/>
                <w:szCs w:val="22"/>
              </w:rPr>
              <w:t>100.0%</w:t>
            </w:r>
          </w:p>
        </w:tc>
        <w:tc>
          <w:tcPr>
            <w:tcW w:w="393" w:type="pct"/>
            <w:vAlign w:val="center"/>
          </w:tcPr>
          <w:p w14:paraId="70DAA246"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0E904C3F" w14:textId="77777777" w:rsidR="005166F6" w:rsidRPr="005166F6" w:rsidRDefault="005166F6" w:rsidP="005166F6">
            <w:pPr>
              <w:suppressAutoHyphens/>
              <w:jc w:val="center"/>
              <w:rPr>
                <w:rFonts w:ascii="Arial" w:hAnsi="Arial" w:cs="Arial"/>
                <w:sz w:val="20"/>
                <w:szCs w:val="20"/>
              </w:rPr>
            </w:pPr>
            <w:r w:rsidRPr="005166F6">
              <w:t>0.0%</w:t>
            </w:r>
          </w:p>
        </w:tc>
        <w:tc>
          <w:tcPr>
            <w:tcW w:w="443" w:type="pct"/>
            <w:shd w:val="clear" w:color="auto" w:fill="D9F2D0" w:themeFill="accent6" w:themeFillTint="33"/>
            <w:vAlign w:val="center"/>
          </w:tcPr>
          <w:p w14:paraId="50C9C741" w14:textId="77777777" w:rsidR="005166F6" w:rsidRPr="005166F6" w:rsidRDefault="005166F6" w:rsidP="005166F6">
            <w:pPr>
              <w:suppressAutoHyphens/>
              <w:jc w:val="center"/>
              <w:rPr>
                <w:rFonts w:ascii="Arial" w:hAnsi="Arial" w:cs="Arial"/>
                <w:sz w:val="20"/>
                <w:szCs w:val="20"/>
              </w:rPr>
            </w:pPr>
            <w:r w:rsidRPr="005166F6">
              <w:t>4</w:t>
            </w:r>
          </w:p>
        </w:tc>
      </w:tr>
      <w:tr w:rsidR="005166F6" w:rsidRPr="005166F6" w14:paraId="49A7748C" w14:textId="77777777" w:rsidTr="00D1410F">
        <w:trPr>
          <w:trHeight w:val="318"/>
        </w:trPr>
        <w:tc>
          <w:tcPr>
            <w:tcW w:w="1736" w:type="pct"/>
            <w:hideMark/>
          </w:tcPr>
          <w:p w14:paraId="2EF24CD6"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 xml:space="preserve">Cluster 1: </w:t>
            </w:r>
            <w:proofErr w:type="spellStart"/>
            <w:r w:rsidRPr="005166F6">
              <w:rPr>
                <w:rFonts w:ascii="Arial" w:hAnsi="Arial" w:cs="Arial"/>
                <w:sz w:val="22"/>
                <w:szCs w:val="22"/>
              </w:rPr>
              <w:t>AfC</w:t>
            </w:r>
            <w:proofErr w:type="spellEnd"/>
            <w:r w:rsidRPr="005166F6">
              <w:rPr>
                <w:rFonts w:ascii="Arial" w:hAnsi="Arial" w:cs="Arial"/>
                <w:sz w:val="22"/>
                <w:szCs w:val="22"/>
              </w:rPr>
              <w:t xml:space="preserve"> Bands &lt;1 to 4</w:t>
            </w:r>
          </w:p>
        </w:tc>
        <w:tc>
          <w:tcPr>
            <w:tcW w:w="384" w:type="pct"/>
            <w:shd w:val="clear" w:color="auto" w:fill="D9F2D0" w:themeFill="accent6" w:themeFillTint="33"/>
            <w:vAlign w:val="center"/>
          </w:tcPr>
          <w:p w14:paraId="207A7813" w14:textId="77777777" w:rsidR="005166F6" w:rsidRPr="005166F6" w:rsidRDefault="005166F6" w:rsidP="005166F6">
            <w:pPr>
              <w:suppressAutoHyphens/>
              <w:jc w:val="center"/>
              <w:rPr>
                <w:rFonts w:ascii="Arial" w:hAnsi="Arial" w:cs="Arial"/>
                <w:sz w:val="20"/>
                <w:szCs w:val="20"/>
              </w:rPr>
            </w:pPr>
            <w:r w:rsidRPr="005166F6">
              <w:t>90</w:t>
            </w:r>
          </w:p>
        </w:tc>
        <w:tc>
          <w:tcPr>
            <w:tcW w:w="552" w:type="pct"/>
            <w:shd w:val="clear" w:color="auto" w:fill="D9F2D0" w:themeFill="accent6" w:themeFillTint="33"/>
            <w:vAlign w:val="center"/>
          </w:tcPr>
          <w:p w14:paraId="155D2B93" w14:textId="77777777" w:rsidR="005166F6" w:rsidRPr="005166F6" w:rsidRDefault="005166F6" w:rsidP="005166F6">
            <w:pPr>
              <w:suppressAutoHyphens/>
              <w:jc w:val="center"/>
              <w:rPr>
                <w:rFonts w:ascii="Arial" w:hAnsi="Arial" w:cs="Arial"/>
                <w:sz w:val="20"/>
                <w:szCs w:val="20"/>
              </w:rPr>
            </w:pPr>
            <w:r w:rsidRPr="005166F6">
              <w:t>9.0%</w:t>
            </w:r>
          </w:p>
        </w:tc>
        <w:tc>
          <w:tcPr>
            <w:tcW w:w="392" w:type="pct"/>
            <w:shd w:val="clear" w:color="auto" w:fill="D9F2D0" w:themeFill="accent6" w:themeFillTint="33"/>
            <w:vAlign w:val="center"/>
          </w:tcPr>
          <w:p w14:paraId="325D627F" w14:textId="77777777" w:rsidR="005166F6" w:rsidRPr="005166F6" w:rsidRDefault="005166F6" w:rsidP="005166F6">
            <w:pPr>
              <w:suppressAutoHyphens/>
              <w:jc w:val="center"/>
              <w:rPr>
                <w:rFonts w:ascii="Arial" w:hAnsi="Arial" w:cs="Arial"/>
                <w:sz w:val="20"/>
                <w:szCs w:val="20"/>
              </w:rPr>
            </w:pPr>
            <w:r w:rsidRPr="005166F6">
              <w:t>910</w:t>
            </w:r>
          </w:p>
        </w:tc>
        <w:tc>
          <w:tcPr>
            <w:tcW w:w="471" w:type="pct"/>
            <w:shd w:val="clear" w:color="auto" w:fill="D9F2D0" w:themeFill="accent6" w:themeFillTint="33"/>
            <w:vAlign w:val="center"/>
          </w:tcPr>
          <w:p w14:paraId="43986F8A" w14:textId="77777777" w:rsidR="005166F6" w:rsidRPr="005166F6" w:rsidRDefault="005166F6" w:rsidP="005166F6">
            <w:pPr>
              <w:suppressAutoHyphens/>
              <w:jc w:val="center"/>
              <w:rPr>
                <w:rFonts w:ascii="Arial" w:hAnsi="Arial" w:cs="Arial"/>
                <w:sz w:val="22"/>
                <w:szCs w:val="22"/>
              </w:rPr>
            </w:pPr>
            <w:r w:rsidRPr="005166F6">
              <w:rPr>
                <w:sz w:val="22"/>
                <w:szCs w:val="22"/>
              </w:rPr>
              <w:t>90.7%</w:t>
            </w:r>
          </w:p>
        </w:tc>
        <w:tc>
          <w:tcPr>
            <w:tcW w:w="393" w:type="pct"/>
            <w:shd w:val="clear" w:color="auto" w:fill="D9F2D0" w:themeFill="accent6" w:themeFillTint="33"/>
            <w:vAlign w:val="center"/>
          </w:tcPr>
          <w:p w14:paraId="49FBCCF6" w14:textId="77777777" w:rsidR="005166F6" w:rsidRPr="005166F6" w:rsidRDefault="005166F6" w:rsidP="005166F6">
            <w:pPr>
              <w:suppressAutoHyphens/>
              <w:jc w:val="center"/>
              <w:rPr>
                <w:rFonts w:ascii="Arial" w:hAnsi="Arial" w:cs="Arial"/>
                <w:sz w:val="20"/>
                <w:szCs w:val="20"/>
              </w:rPr>
            </w:pPr>
            <w:r w:rsidRPr="005166F6">
              <w:t>3</w:t>
            </w:r>
          </w:p>
        </w:tc>
        <w:tc>
          <w:tcPr>
            <w:tcW w:w="629" w:type="pct"/>
            <w:shd w:val="clear" w:color="auto" w:fill="D9F2D0" w:themeFill="accent6" w:themeFillTint="33"/>
            <w:vAlign w:val="center"/>
          </w:tcPr>
          <w:p w14:paraId="5BF2CC50" w14:textId="77777777" w:rsidR="005166F6" w:rsidRPr="005166F6" w:rsidRDefault="005166F6" w:rsidP="005166F6">
            <w:pPr>
              <w:suppressAutoHyphens/>
              <w:jc w:val="center"/>
              <w:rPr>
                <w:rFonts w:ascii="Arial" w:hAnsi="Arial" w:cs="Arial"/>
                <w:sz w:val="20"/>
                <w:szCs w:val="20"/>
              </w:rPr>
            </w:pPr>
            <w:r w:rsidRPr="005166F6">
              <w:t>0.3%</w:t>
            </w:r>
          </w:p>
        </w:tc>
        <w:tc>
          <w:tcPr>
            <w:tcW w:w="443" w:type="pct"/>
            <w:shd w:val="clear" w:color="auto" w:fill="D9F2D0" w:themeFill="accent6" w:themeFillTint="33"/>
            <w:vAlign w:val="center"/>
          </w:tcPr>
          <w:p w14:paraId="0C94F5D4" w14:textId="77777777" w:rsidR="005166F6" w:rsidRPr="005166F6" w:rsidRDefault="005166F6" w:rsidP="005166F6">
            <w:pPr>
              <w:suppressAutoHyphens/>
              <w:jc w:val="center"/>
              <w:rPr>
                <w:rFonts w:ascii="Arial" w:hAnsi="Arial" w:cs="Arial"/>
                <w:sz w:val="20"/>
                <w:szCs w:val="20"/>
              </w:rPr>
            </w:pPr>
            <w:r w:rsidRPr="005166F6">
              <w:t>1003</w:t>
            </w:r>
          </w:p>
        </w:tc>
      </w:tr>
      <w:tr w:rsidR="005166F6" w:rsidRPr="005166F6" w14:paraId="3A59AF87" w14:textId="77777777" w:rsidTr="00D1410F">
        <w:trPr>
          <w:trHeight w:val="318"/>
        </w:trPr>
        <w:tc>
          <w:tcPr>
            <w:tcW w:w="1736" w:type="pct"/>
            <w:hideMark/>
          </w:tcPr>
          <w:p w14:paraId="382EF0FB"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 xml:space="preserve">Cluster 2: </w:t>
            </w:r>
            <w:proofErr w:type="spellStart"/>
            <w:r w:rsidRPr="005166F6">
              <w:rPr>
                <w:rFonts w:ascii="Arial" w:hAnsi="Arial" w:cs="Arial"/>
                <w:sz w:val="22"/>
                <w:szCs w:val="22"/>
              </w:rPr>
              <w:t>AfC</w:t>
            </w:r>
            <w:proofErr w:type="spellEnd"/>
            <w:r w:rsidRPr="005166F6">
              <w:rPr>
                <w:rFonts w:ascii="Arial" w:hAnsi="Arial" w:cs="Arial"/>
                <w:sz w:val="22"/>
                <w:szCs w:val="22"/>
              </w:rPr>
              <w:t xml:space="preserve"> bands 5 to 7</w:t>
            </w:r>
          </w:p>
        </w:tc>
        <w:tc>
          <w:tcPr>
            <w:tcW w:w="384" w:type="pct"/>
            <w:shd w:val="clear" w:color="auto" w:fill="D9F2D0" w:themeFill="accent6" w:themeFillTint="33"/>
            <w:vAlign w:val="center"/>
          </w:tcPr>
          <w:p w14:paraId="7BDFAA04" w14:textId="77777777" w:rsidR="005166F6" w:rsidRPr="005166F6" w:rsidRDefault="005166F6" w:rsidP="005166F6">
            <w:pPr>
              <w:suppressAutoHyphens/>
              <w:jc w:val="center"/>
              <w:rPr>
                <w:rFonts w:ascii="Arial" w:hAnsi="Arial" w:cs="Arial"/>
                <w:sz w:val="20"/>
                <w:szCs w:val="20"/>
              </w:rPr>
            </w:pPr>
            <w:r w:rsidRPr="005166F6">
              <w:t>24</w:t>
            </w:r>
          </w:p>
        </w:tc>
        <w:tc>
          <w:tcPr>
            <w:tcW w:w="552" w:type="pct"/>
            <w:shd w:val="clear" w:color="auto" w:fill="D9F2D0" w:themeFill="accent6" w:themeFillTint="33"/>
            <w:vAlign w:val="center"/>
          </w:tcPr>
          <w:p w14:paraId="4E8A5DAE" w14:textId="77777777" w:rsidR="005166F6" w:rsidRPr="005166F6" w:rsidRDefault="005166F6" w:rsidP="005166F6">
            <w:pPr>
              <w:suppressAutoHyphens/>
              <w:jc w:val="center"/>
              <w:rPr>
                <w:rFonts w:ascii="Arial" w:hAnsi="Arial" w:cs="Arial"/>
                <w:sz w:val="20"/>
                <w:szCs w:val="20"/>
              </w:rPr>
            </w:pPr>
            <w:r w:rsidRPr="005166F6">
              <w:t>7.8%</w:t>
            </w:r>
          </w:p>
        </w:tc>
        <w:tc>
          <w:tcPr>
            <w:tcW w:w="392" w:type="pct"/>
            <w:shd w:val="clear" w:color="auto" w:fill="D9F2D0" w:themeFill="accent6" w:themeFillTint="33"/>
            <w:vAlign w:val="center"/>
          </w:tcPr>
          <w:p w14:paraId="2D38AA5D" w14:textId="77777777" w:rsidR="005166F6" w:rsidRPr="005166F6" w:rsidRDefault="005166F6" w:rsidP="005166F6">
            <w:pPr>
              <w:suppressAutoHyphens/>
              <w:jc w:val="center"/>
              <w:rPr>
                <w:rFonts w:ascii="Arial" w:hAnsi="Arial" w:cs="Arial"/>
                <w:sz w:val="20"/>
                <w:szCs w:val="20"/>
              </w:rPr>
            </w:pPr>
            <w:r w:rsidRPr="005166F6">
              <w:t>281</w:t>
            </w:r>
          </w:p>
        </w:tc>
        <w:tc>
          <w:tcPr>
            <w:tcW w:w="471" w:type="pct"/>
            <w:shd w:val="clear" w:color="auto" w:fill="D9F2D0" w:themeFill="accent6" w:themeFillTint="33"/>
            <w:vAlign w:val="center"/>
          </w:tcPr>
          <w:p w14:paraId="71EC7691" w14:textId="77777777" w:rsidR="005166F6" w:rsidRPr="005166F6" w:rsidRDefault="005166F6" w:rsidP="005166F6">
            <w:pPr>
              <w:suppressAutoHyphens/>
              <w:jc w:val="center"/>
              <w:rPr>
                <w:rFonts w:ascii="Arial" w:hAnsi="Arial" w:cs="Arial"/>
                <w:sz w:val="22"/>
                <w:szCs w:val="22"/>
              </w:rPr>
            </w:pPr>
            <w:r w:rsidRPr="005166F6">
              <w:rPr>
                <w:sz w:val="22"/>
                <w:szCs w:val="22"/>
              </w:rPr>
              <w:t>91.5%</w:t>
            </w:r>
          </w:p>
        </w:tc>
        <w:tc>
          <w:tcPr>
            <w:tcW w:w="393" w:type="pct"/>
            <w:shd w:val="clear" w:color="auto" w:fill="D9F2D0" w:themeFill="accent6" w:themeFillTint="33"/>
            <w:vAlign w:val="center"/>
          </w:tcPr>
          <w:p w14:paraId="178D8F24" w14:textId="77777777" w:rsidR="005166F6" w:rsidRPr="005166F6" w:rsidRDefault="005166F6" w:rsidP="005166F6">
            <w:pPr>
              <w:suppressAutoHyphens/>
              <w:jc w:val="center"/>
              <w:rPr>
                <w:rFonts w:ascii="Arial" w:hAnsi="Arial" w:cs="Arial"/>
                <w:sz w:val="20"/>
                <w:szCs w:val="20"/>
              </w:rPr>
            </w:pPr>
            <w:r w:rsidRPr="005166F6">
              <w:t>2</w:t>
            </w:r>
          </w:p>
        </w:tc>
        <w:tc>
          <w:tcPr>
            <w:tcW w:w="629" w:type="pct"/>
            <w:shd w:val="clear" w:color="auto" w:fill="D9F2D0" w:themeFill="accent6" w:themeFillTint="33"/>
            <w:vAlign w:val="center"/>
          </w:tcPr>
          <w:p w14:paraId="2CB9124D" w14:textId="77777777" w:rsidR="005166F6" w:rsidRPr="005166F6" w:rsidRDefault="005166F6" w:rsidP="005166F6">
            <w:pPr>
              <w:suppressAutoHyphens/>
              <w:jc w:val="center"/>
              <w:rPr>
                <w:rFonts w:ascii="Arial" w:hAnsi="Arial" w:cs="Arial"/>
                <w:sz w:val="20"/>
                <w:szCs w:val="20"/>
              </w:rPr>
            </w:pPr>
            <w:r w:rsidRPr="005166F6">
              <w:t>0.7%</w:t>
            </w:r>
          </w:p>
        </w:tc>
        <w:tc>
          <w:tcPr>
            <w:tcW w:w="443" w:type="pct"/>
            <w:shd w:val="clear" w:color="auto" w:fill="D9F2D0" w:themeFill="accent6" w:themeFillTint="33"/>
            <w:vAlign w:val="center"/>
          </w:tcPr>
          <w:p w14:paraId="52FFCC9E" w14:textId="77777777" w:rsidR="005166F6" w:rsidRPr="005166F6" w:rsidRDefault="005166F6" w:rsidP="005166F6">
            <w:pPr>
              <w:suppressAutoHyphens/>
              <w:jc w:val="center"/>
              <w:rPr>
                <w:rFonts w:ascii="Arial" w:hAnsi="Arial" w:cs="Arial"/>
                <w:sz w:val="20"/>
                <w:szCs w:val="20"/>
              </w:rPr>
            </w:pPr>
            <w:r w:rsidRPr="005166F6">
              <w:t>307</w:t>
            </w:r>
          </w:p>
        </w:tc>
      </w:tr>
      <w:tr w:rsidR="005166F6" w:rsidRPr="005166F6" w14:paraId="63FD3F6D" w14:textId="77777777" w:rsidTr="00D1410F">
        <w:trPr>
          <w:trHeight w:val="318"/>
        </w:trPr>
        <w:tc>
          <w:tcPr>
            <w:tcW w:w="1736" w:type="pct"/>
            <w:hideMark/>
          </w:tcPr>
          <w:p w14:paraId="1DAF97A0"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 xml:space="preserve">Cluster 3: </w:t>
            </w:r>
            <w:proofErr w:type="spellStart"/>
            <w:r w:rsidRPr="005166F6">
              <w:rPr>
                <w:rFonts w:ascii="Arial" w:hAnsi="Arial" w:cs="Arial"/>
                <w:sz w:val="22"/>
                <w:szCs w:val="22"/>
              </w:rPr>
              <w:t>AfC</w:t>
            </w:r>
            <w:proofErr w:type="spellEnd"/>
            <w:r w:rsidRPr="005166F6">
              <w:rPr>
                <w:rFonts w:ascii="Arial" w:hAnsi="Arial" w:cs="Arial"/>
                <w:sz w:val="22"/>
                <w:szCs w:val="22"/>
              </w:rPr>
              <w:t xml:space="preserve"> bands 8a and 8b</w:t>
            </w:r>
          </w:p>
        </w:tc>
        <w:tc>
          <w:tcPr>
            <w:tcW w:w="384" w:type="pct"/>
            <w:shd w:val="clear" w:color="auto" w:fill="D9F2D0" w:themeFill="accent6" w:themeFillTint="33"/>
            <w:vAlign w:val="center"/>
          </w:tcPr>
          <w:p w14:paraId="745896D6" w14:textId="77777777" w:rsidR="005166F6" w:rsidRPr="005166F6" w:rsidRDefault="005166F6" w:rsidP="005166F6">
            <w:pPr>
              <w:suppressAutoHyphens/>
              <w:jc w:val="center"/>
              <w:rPr>
                <w:rFonts w:ascii="Arial" w:hAnsi="Arial" w:cs="Arial"/>
                <w:sz w:val="20"/>
                <w:szCs w:val="20"/>
              </w:rPr>
            </w:pPr>
            <w:r w:rsidRPr="005166F6">
              <w:t>5</w:t>
            </w:r>
          </w:p>
        </w:tc>
        <w:tc>
          <w:tcPr>
            <w:tcW w:w="552" w:type="pct"/>
            <w:shd w:val="clear" w:color="auto" w:fill="D9F2D0" w:themeFill="accent6" w:themeFillTint="33"/>
            <w:vAlign w:val="center"/>
          </w:tcPr>
          <w:p w14:paraId="059F750D" w14:textId="77777777" w:rsidR="005166F6" w:rsidRPr="005166F6" w:rsidRDefault="005166F6" w:rsidP="005166F6">
            <w:pPr>
              <w:suppressAutoHyphens/>
              <w:jc w:val="center"/>
              <w:rPr>
                <w:rFonts w:ascii="Arial" w:hAnsi="Arial" w:cs="Arial"/>
                <w:sz w:val="20"/>
                <w:szCs w:val="20"/>
              </w:rPr>
            </w:pPr>
            <w:r w:rsidRPr="005166F6">
              <w:t>7.9%</w:t>
            </w:r>
          </w:p>
        </w:tc>
        <w:tc>
          <w:tcPr>
            <w:tcW w:w="392" w:type="pct"/>
            <w:shd w:val="clear" w:color="auto" w:fill="D9F2D0" w:themeFill="accent6" w:themeFillTint="33"/>
            <w:vAlign w:val="center"/>
          </w:tcPr>
          <w:p w14:paraId="515A1703" w14:textId="77777777" w:rsidR="005166F6" w:rsidRPr="005166F6" w:rsidRDefault="005166F6" w:rsidP="005166F6">
            <w:pPr>
              <w:suppressAutoHyphens/>
              <w:jc w:val="center"/>
              <w:rPr>
                <w:rFonts w:ascii="Arial" w:hAnsi="Arial" w:cs="Arial"/>
                <w:sz w:val="20"/>
                <w:szCs w:val="20"/>
              </w:rPr>
            </w:pPr>
            <w:r w:rsidRPr="005166F6">
              <w:t>57</w:t>
            </w:r>
          </w:p>
        </w:tc>
        <w:tc>
          <w:tcPr>
            <w:tcW w:w="471" w:type="pct"/>
            <w:shd w:val="clear" w:color="auto" w:fill="D9F2D0" w:themeFill="accent6" w:themeFillTint="33"/>
            <w:vAlign w:val="center"/>
          </w:tcPr>
          <w:p w14:paraId="0831BD23" w14:textId="77777777" w:rsidR="005166F6" w:rsidRPr="005166F6" w:rsidRDefault="005166F6" w:rsidP="005166F6">
            <w:pPr>
              <w:suppressAutoHyphens/>
              <w:jc w:val="center"/>
              <w:rPr>
                <w:rFonts w:ascii="Arial" w:hAnsi="Arial" w:cs="Arial"/>
                <w:sz w:val="22"/>
                <w:szCs w:val="22"/>
              </w:rPr>
            </w:pPr>
            <w:r w:rsidRPr="005166F6">
              <w:rPr>
                <w:sz w:val="22"/>
                <w:szCs w:val="22"/>
              </w:rPr>
              <w:t>90.5%</w:t>
            </w:r>
          </w:p>
        </w:tc>
        <w:tc>
          <w:tcPr>
            <w:tcW w:w="393" w:type="pct"/>
            <w:shd w:val="clear" w:color="auto" w:fill="D9F2D0" w:themeFill="accent6" w:themeFillTint="33"/>
            <w:vAlign w:val="center"/>
          </w:tcPr>
          <w:p w14:paraId="7731A288" w14:textId="77777777" w:rsidR="005166F6" w:rsidRPr="005166F6" w:rsidRDefault="005166F6" w:rsidP="005166F6">
            <w:pPr>
              <w:suppressAutoHyphens/>
              <w:jc w:val="center"/>
              <w:rPr>
                <w:rFonts w:ascii="Arial" w:hAnsi="Arial" w:cs="Arial"/>
                <w:sz w:val="20"/>
                <w:szCs w:val="20"/>
              </w:rPr>
            </w:pPr>
            <w:r w:rsidRPr="005166F6">
              <w:t>1</w:t>
            </w:r>
          </w:p>
        </w:tc>
        <w:tc>
          <w:tcPr>
            <w:tcW w:w="629" w:type="pct"/>
            <w:shd w:val="clear" w:color="auto" w:fill="D9F2D0" w:themeFill="accent6" w:themeFillTint="33"/>
            <w:vAlign w:val="center"/>
          </w:tcPr>
          <w:p w14:paraId="46352BCC" w14:textId="77777777" w:rsidR="005166F6" w:rsidRPr="005166F6" w:rsidRDefault="005166F6" w:rsidP="005166F6">
            <w:pPr>
              <w:suppressAutoHyphens/>
              <w:jc w:val="center"/>
              <w:rPr>
                <w:rFonts w:ascii="Arial" w:hAnsi="Arial" w:cs="Arial"/>
                <w:sz w:val="20"/>
                <w:szCs w:val="20"/>
              </w:rPr>
            </w:pPr>
            <w:r w:rsidRPr="005166F6">
              <w:t>1.6%</w:t>
            </w:r>
          </w:p>
        </w:tc>
        <w:tc>
          <w:tcPr>
            <w:tcW w:w="443" w:type="pct"/>
            <w:shd w:val="clear" w:color="auto" w:fill="D9F2D0" w:themeFill="accent6" w:themeFillTint="33"/>
            <w:vAlign w:val="center"/>
          </w:tcPr>
          <w:p w14:paraId="00DE1CA3" w14:textId="77777777" w:rsidR="005166F6" w:rsidRPr="005166F6" w:rsidRDefault="005166F6" w:rsidP="005166F6">
            <w:pPr>
              <w:suppressAutoHyphens/>
              <w:jc w:val="center"/>
              <w:rPr>
                <w:rFonts w:ascii="Arial" w:hAnsi="Arial" w:cs="Arial"/>
                <w:sz w:val="20"/>
                <w:szCs w:val="20"/>
              </w:rPr>
            </w:pPr>
            <w:r w:rsidRPr="005166F6">
              <w:t>63</w:t>
            </w:r>
          </w:p>
        </w:tc>
      </w:tr>
      <w:tr w:rsidR="005166F6" w:rsidRPr="005166F6" w14:paraId="1F6021F4" w14:textId="77777777" w:rsidTr="00D1410F">
        <w:trPr>
          <w:trHeight w:val="318"/>
        </w:trPr>
        <w:tc>
          <w:tcPr>
            <w:tcW w:w="1736" w:type="pct"/>
            <w:hideMark/>
          </w:tcPr>
          <w:p w14:paraId="05772ADE"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 xml:space="preserve">Cluster 4: </w:t>
            </w:r>
            <w:proofErr w:type="spellStart"/>
            <w:r w:rsidRPr="005166F6">
              <w:rPr>
                <w:rFonts w:ascii="Arial" w:hAnsi="Arial" w:cs="Arial"/>
                <w:sz w:val="22"/>
                <w:szCs w:val="22"/>
              </w:rPr>
              <w:t>AfC</w:t>
            </w:r>
            <w:proofErr w:type="spellEnd"/>
            <w:r w:rsidRPr="005166F6">
              <w:rPr>
                <w:rFonts w:ascii="Arial" w:hAnsi="Arial" w:cs="Arial"/>
                <w:sz w:val="22"/>
                <w:szCs w:val="22"/>
              </w:rPr>
              <w:t xml:space="preserve"> bands 8c to VSM</w:t>
            </w:r>
          </w:p>
        </w:tc>
        <w:tc>
          <w:tcPr>
            <w:tcW w:w="384" w:type="pct"/>
            <w:shd w:val="clear" w:color="auto" w:fill="D9F2D0" w:themeFill="accent6" w:themeFillTint="33"/>
            <w:vAlign w:val="center"/>
          </w:tcPr>
          <w:p w14:paraId="47B445AA" w14:textId="77777777" w:rsidR="005166F6" w:rsidRPr="005166F6" w:rsidRDefault="005166F6" w:rsidP="005166F6">
            <w:pPr>
              <w:suppressAutoHyphens/>
              <w:jc w:val="center"/>
              <w:rPr>
                <w:rFonts w:ascii="Arial" w:hAnsi="Arial" w:cs="Arial"/>
                <w:sz w:val="20"/>
                <w:szCs w:val="20"/>
              </w:rPr>
            </w:pPr>
            <w:r w:rsidRPr="005166F6">
              <w:t>0</w:t>
            </w:r>
          </w:p>
        </w:tc>
        <w:tc>
          <w:tcPr>
            <w:tcW w:w="552" w:type="pct"/>
            <w:shd w:val="clear" w:color="auto" w:fill="D9F2D0" w:themeFill="accent6" w:themeFillTint="33"/>
            <w:vAlign w:val="center"/>
          </w:tcPr>
          <w:p w14:paraId="69E15B61" w14:textId="77777777" w:rsidR="005166F6" w:rsidRPr="005166F6" w:rsidRDefault="005166F6" w:rsidP="005166F6">
            <w:pPr>
              <w:suppressAutoHyphens/>
              <w:jc w:val="center"/>
              <w:rPr>
                <w:rFonts w:ascii="Arial" w:hAnsi="Arial" w:cs="Arial"/>
                <w:sz w:val="20"/>
                <w:szCs w:val="20"/>
              </w:rPr>
            </w:pPr>
            <w:r w:rsidRPr="005166F6">
              <w:t>0.0%</w:t>
            </w:r>
          </w:p>
        </w:tc>
        <w:tc>
          <w:tcPr>
            <w:tcW w:w="392" w:type="pct"/>
            <w:shd w:val="clear" w:color="auto" w:fill="D9F2D0" w:themeFill="accent6" w:themeFillTint="33"/>
            <w:vAlign w:val="center"/>
          </w:tcPr>
          <w:p w14:paraId="057B832A" w14:textId="77777777" w:rsidR="005166F6" w:rsidRPr="005166F6" w:rsidRDefault="005166F6" w:rsidP="005166F6">
            <w:pPr>
              <w:suppressAutoHyphens/>
              <w:jc w:val="center"/>
              <w:rPr>
                <w:rFonts w:ascii="Arial" w:hAnsi="Arial" w:cs="Arial"/>
                <w:sz w:val="20"/>
                <w:szCs w:val="20"/>
              </w:rPr>
            </w:pPr>
            <w:r w:rsidRPr="005166F6">
              <w:t>18</w:t>
            </w:r>
          </w:p>
        </w:tc>
        <w:tc>
          <w:tcPr>
            <w:tcW w:w="471" w:type="pct"/>
            <w:shd w:val="clear" w:color="auto" w:fill="D9F2D0" w:themeFill="accent6" w:themeFillTint="33"/>
            <w:vAlign w:val="center"/>
          </w:tcPr>
          <w:p w14:paraId="6E639D73" w14:textId="77777777" w:rsidR="005166F6" w:rsidRPr="005166F6" w:rsidRDefault="005166F6" w:rsidP="005166F6">
            <w:pPr>
              <w:suppressAutoHyphens/>
              <w:jc w:val="center"/>
              <w:rPr>
                <w:rFonts w:ascii="Arial" w:hAnsi="Arial" w:cs="Arial"/>
                <w:sz w:val="22"/>
                <w:szCs w:val="22"/>
              </w:rPr>
            </w:pPr>
            <w:r w:rsidRPr="005166F6">
              <w:rPr>
                <w:sz w:val="22"/>
                <w:szCs w:val="22"/>
              </w:rPr>
              <w:t>100.0%</w:t>
            </w:r>
          </w:p>
        </w:tc>
        <w:tc>
          <w:tcPr>
            <w:tcW w:w="393" w:type="pct"/>
            <w:shd w:val="clear" w:color="auto" w:fill="D9F2D0" w:themeFill="accent6" w:themeFillTint="33"/>
            <w:vAlign w:val="center"/>
          </w:tcPr>
          <w:p w14:paraId="7E9C31A5"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4929844C" w14:textId="77777777" w:rsidR="005166F6" w:rsidRPr="005166F6" w:rsidRDefault="005166F6" w:rsidP="005166F6">
            <w:pPr>
              <w:suppressAutoHyphens/>
              <w:jc w:val="center"/>
              <w:rPr>
                <w:rFonts w:ascii="Arial" w:hAnsi="Arial" w:cs="Arial"/>
                <w:sz w:val="20"/>
                <w:szCs w:val="20"/>
              </w:rPr>
            </w:pPr>
            <w:r w:rsidRPr="005166F6">
              <w:t>0.0%</w:t>
            </w:r>
          </w:p>
        </w:tc>
        <w:tc>
          <w:tcPr>
            <w:tcW w:w="443" w:type="pct"/>
            <w:shd w:val="clear" w:color="auto" w:fill="D9F2D0" w:themeFill="accent6" w:themeFillTint="33"/>
            <w:vAlign w:val="center"/>
          </w:tcPr>
          <w:p w14:paraId="58C52D1A" w14:textId="77777777" w:rsidR="005166F6" w:rsidRPr="005166F6" w:rsidRDefault="005166F6" w:rsidP="005166F6">
            <w:pPr>
              <w:suppressAutoHyphens/>
              <w:jc w:val="center"/>
              <w:rPr>
                <w:rFonts w:ascii="Arial" w:hAnsi="Arial" w:cs="Arial"/>
                <w:sz w:val="20"/>
                <w:szCs w:val="20"/>
              </w:rPr>
            </w:pPr>
            <w:r w:rsidRPr="005166F6">
              <w:t>18</w:t>
            </w:r>
          </w:p>
        </w:tc>
      </w:tr>
      <w:tr w:rsidR="005166F6" w:rsidRPr="005166F6" w14:paraId="24D3CDC3" w14:textId="77777777" w:rsidTr="00D1410F">
        <w:trPr>
          <w:trHeight w:val="318"/>
        </w:trPr>
        <w:tc>
          <w:tcPr>
            <w:tcW w:w="1736" w:type="pct"/>
            <w:hideMark/>
          </w:tcPr>
          <w:p w14:paraId="46034982" w14:textId="77777777" w:rsidR="005166F6" w:rsidRPr="005166F6" w:rsidRDefault="005166F6" w:rsidP="005166F6">
            <w:pPr>
              <w:suppressAutoHyphens/>
              <w:rPr>
                <w:rFonts w:ascii="Arial" w:hAnsi="Arial" w:cs="Arial"/>
                <w:b/>
                <w:bCs/>
                <w:sz w:val="22"/>
                <w:szCs w:val="22"/>
              </w:rPr>
            </w:pPr>
            <w:r w:rsidRPr="005166F6">
              <w:rPr>
                <w:rFonts w:ascii="Arial" w:hAnsi="Arial" w:cs="Arial"/>
                <w:b/>
                <w:bCs/>
                <w:sz w:val="22"/>
                <w:szCs w:val="22"/>
              </w:rPr>
              <w:t>Total Non-Clinical</w:t>
            </w:r>
          </w:p>
        </w:tc>
        <w:tc>
          <w:tcPr>
            <w:tcW w:w="384" w:type="pct"/>
            <w:shd w:val="clear" w:color="auto" w:fill="D9F2D0" w:themeFill="accent6" w:themeFillTint="33"/>
            <w:vAlign w:val="center"/>
          </w:tcPr>
          <w:p w14:paraId="0727DF17" w14:textId="77777777" w:rsidR="005166F6" w:rsidRPr="00E07DA1" w:rsidRDefault="005166F6" w:rsidP="005166F6">
            <w:pPr>
              <w:suppressAutoHyphens/>
              <w:jc w:val="center"/>
              <w:rPr>
                <w:rFonts w:ascii="Arial" w:hAnsi="Arial" w:cs="Arial"/>
                <w:b/>
                <w:bCs/>
                <w:sz w:val="20"/>
                <w:szCs w:val="20"/>
              </w:rPr>
            </w:pPr>
            <w:r w:rsidRPr="00E07DA1">
              <w:rPr>
                <w:b/>
                <w:bCs/>
              </w:rPr>
              <w:t>119</w:t>
            </w:r>
          </w:p>
        </w:tc>
        <w:tc>
          <w:tcPr>
            <w:tcW w:w="552" w:type="pct"/>
            <w:shd w:val="clear" w:color="auto" w:fill="D9F2D0" w:themeFill="accent6" w:themeFillTint="33"/>
            <w:vAlign w:val="center"/>
          </w:tcPr>
          <w:p w14:paraId="1FA6272F" w14:textId="77777777" w:rsidR="005166F6" w:rsidRPr="00E07DA1" w:rsidRDefault="005166F6" w:rsidP="005166F6">
            <w:pPr>
              <w:suppressAutoHyphens/>
              <w:jc w:val="center"/>
              <w:rPr>
                <w:rFonts w:ascii="Arial" w:hAnsi="Arial" w:cs="Arial"/>
                <w:b/>
                <w:bCs/>
                <w:sz w:val="20"/>
                <w:szCs w:val="20"/>
              </w:rPr>
            </w:pPr>
            <w:r w:rsidRPr="00E07DA1">
              <w:rPr>
                <w:b/>
                <w:bCs/>
              </w:rPr>
              <w:t>8.6%</w:t>
            </w:r>
          </w:p>
        </w:tc>
        <w:tc>
          <w:tcPr>
            <w:tcW w:w="392" w:type="pct"/>
            <w:shd w:val="clear" w:color="auto" w:fill="D9F2D0" w:themeFill="accent6" w:themeFillTint="33"/>
            <w:vAlign w:val="center"/>
          </w:tcPr>
          <w:p w14:paraId="443A07E5" w14:textId="77777777" w:rsidR="005166F6" w:rsidRPr="00E07DA1" w:rsidRDefault="005166F6" w:rsidP="005166F6">
            <w:pPr>
              <w:suppressAutoHyphens/>
              <w:jc w:val="center"/>
              <w:rPr>
                <w:rFonts w:ascii="Arial" w:hAnsi="Arial" w:cs="Arial"/>
                <w:b/>
                <w:bCs/>
                <w:sz w:val="20"/>
                <w:szCs w:val="20"/>
              </w:rPr>
            </w:pPr>
            <w:r w:rsidRPr="00E07DA1">
              <w:rPr>
                <w:b/>
                <w:bCs/>
              </w:rPr>
              <w:t>1266</w:t>
            </w:r>
          </w:p>
        </w:tc>
        <w:tc>
          <w:tcPr>
            <w:tcW w:w="471" w:type="pct"/>
            <w:shd w:val="clear" w:color="auto" w:fill="D9F2D0" w:themeFill="accent6" w:themeFillTint="33"/>
            <w:vAlign w:val="center"/>
          </w:tcPr>
          <w:p w14:paraId="014DC386" w14:textId="77777777" w:rsidR="005166F6" w:rsidRPr="00E07DA1" w:rsidRDefault="005166F6" w:rsidP="005166F6">
            <w:pPr>
              <w:suppressAutoHyphens/>
              <w:jc w:val="center"/>
              <w:rPr>
                <w:rFonts w:ascii="Arial" w:hAnsi="Arial" w:cs="Arial"/>
                <w:b/>
                <w:bCs/>
                <w:sz w:val="22"/>
                <w:szCs w:val="22"/>
              </w:rPr>
            </w:pPr>
            <w:r w:rsidRPr="00E07DA1">
              <w:rPr>
                <w:b/>
                <w:bCs/>
                <w:sz w:val="22"/>
                <w:szCs w:val="22"/>
              </w:rPr>
              <w:t>91.0%</w:t>
            </w:r>
          </w:p>
        </w:tc>
        <w:tc>
          <w:tcPr>
            <w:tcW w:w="393" w:type="pct"/>
            <w:shd w:val="clear" w:color="auto" w:fill="D9F2D0" w:themeFill="accent6" w:themeFillTint="33"/>
            <w:vAlign w:val="center"/>
          </w:tcPr>
          <w:p w14:paraId="1F528B4D" w14:textId="77777777" w:rsidR="005166F6" w:rsidRPr="00E07DA1" w:rsidRDefault="005166F6" w:rsidP="005166F6">
            <w:pPr>
              <w:suppressAutoHyphens/>
              <w:jc w:val="center"/>
              <w:rPr>
                <w:rFonts w:ascii="Arial" w:hAnsi="Arial" w:cs="Arial"/>
                <w:b/>
                <w:bCs/>
                <w:sz w:val="20"/>
                <w:szCs w:val="20"/>
              </w:rPr>
            </w:pPr>
            <w:r w:rsidRPr="00E07DA1">
              <w:rPr>
                <w:b/>
                <w:bCs/>
              </w:rPr>
              <w:t>6</w:t>
            </w:r>
          </w:p>
        </w:tc>
        <w:tc>
          <w:tcPr>
            <w:tcW w:w="629" w:type="pct"/>
            <w:shd w:val="clear" w:color="auto" w:fill="D9F2D0" w:themeFill="accent6" w:themeFillTint="33"/>
            <w:vAlign w:val="center"/>
          </w:tcPr>
          <w:p w14:paraId="3CB6D57A" w14:textId="77777777" w:rsidR="005166F6" w:rsidRPr="00E07DA1" w:rsidRDefault="005166F6" w:rsidP="005166F6">
            <w:pPr>
              <w:suppressAutoHyphens/>
              <w:jc w:val="center"/>
              <w:rPr>
                <w:rFonts w:ascii="Arial" w:hAnsi="Arial" w:cs="Arial"/>
                <w:b/>
                <w:bCs/>
                <w:sz w:val="20"/>
                <w:szCs w:val="20"/>
              </w:rPr>
            </w:pPr>
            <w:r w:rsidRPr="00E07DA1">
              <w:rPr>
                <w:b/>
                <w:bCs/>
              </w:rPr>
              <w:t>0.4%</w:t>
            </w:r>
          </w:p>
        </w:tc>
        <w:tc>
          <w:tcPr>
            <w:tcW w:w="443" w:type="pct"/>
            <w:shd w:val="clear" w:color="auto" w:fill="D9F2D0" w:themeFill="accent6" w:themeFillTint="33"/>
            <w:vAlign w:val="center"/>
          </w:tcPr>
          <w:p w14:paraId="4D2879C1" w14:textId="77777777" w:rsidR="005166F6" w:rsidRPr="00E07DA1" w:rsidRDefault="005166F6" w:rsidP="005166F6">
            <w:pPr>
              <w:suppressAutoHyphens/>
              <w:jc w:val="center"/>
              <w:rPr>
                <w:rFonts w:ascii="Arial" w:hAnsi="Arial" w:cs="Arial"/>
                <w:b/>
                <w:bCs/>
                <w:sz w:val="20"/>
                <w:szCs w:val="20"/>
              </w:rPr>
            </w:pPr>
            <w:r w:rsidRPr="00E07DA1">
              <w:rPr>
                <w:b/>
                <w:bCs/>
              </w:rPr>
              <w:t>1391</w:t>
            </w:r>
          </w:p>
        </w:tc>
      </w:tr>
      <w:tr w:rsidR="005166F6" w:rsidRPr="005166F6" w14:paraId="532E85D0" w14:textId="77777777" w:rsidTr="00D1410F">
        <w:trPr>
          <w:trHeight w:val="318"/>
        </w:trPr>
        <w:tc>
          <w:tcPr>
            <w:tcW w:w="1736" w:type="pct"/>
            <w:tcBorders>
              <w:top w:val="single" w:sz="4" w:space="0" w:color="auto"/>
              <w:left w:val="single" w:sz="4" w:space="0" w:color="auto"/>
              <w:bottom w:val="single" w:sz="4" w:space="0" w:color="auto"/>
              <w:right w:val="nil"/>
            </w:tcBorders>
            <w:shd w:val="clear" w:color="auto" w:fill="75C4FF"/>
            <w:vAlign w:val="center"/>
          </w:tcPr>
          <w:p w14:paraId="6C8973D9" w14:textId="77777777" w:rsidR="005166F6" w:rsidRPr="005166F6" w:rsidRDefault="005166F6" w:rsidP="005166F6">
            <w:pPr>
              <w:suppressAutoHyphens/>
              <w:rPr>
                <w:rFonts w:ascii="Arial" w:hAnsi="Arial" w:cs="Arial"/>
                <w:sz w:val="22"/>
                <w:szCs w:val="22"/>
              </w:rPr>
            </w:pPr>
            <w:r w:rsidRPr="005166F6">
              <w:rPr>
                <w:rFonts w:ascii="Arial" w:hAnsi="Arial" w:cs="Arial"/>
                <w:b/>
                <w:bCs/>
                <w:color w:val="FFFFFF" w:themeColor="background1"/>
                <w:sz w:val="22"/>
                <w:szCs w:val="22"/>
              </w:rPr>
              <w:t>1b) Clinical Staff</w:t>
            </w:r>
          </w:p>
        </w:tc>
        <w:tc>
          <w:tcPr>
            <w:tcW w:w="384" w:type="pct"/>
            <w:tcBorders>
              <w:top w:val="single" w:sz="4" w:space="0" w:color="auto"/>
              <w:left w:val="nil"/>
              <w:bottom w:val="single" w:sz="4" w:space="0" w:color="auto"/>
              <w:right w:val="nil"/>
            </w:tcBorders>
            <w:shd w:val="clear" w:color="auto" w:fill="75C4FF"/>
            <w:vAlign w:val="center"/>
          </w:tcPr>
          <w:p w14:paraId="702E4D01" w14:textId="77777777" w:rsidR="005166F6" w:rsidRPr="005166F6" w:rsidRDefault="005166F6" w:rsidP="005166F6">
            <w:pPr>
              <w:suppressAutoHyphens/>
              <w:jc w:val="center"/>
              <w:rPr>
                <w:rFonts w:ascii="Arial" w:hAnsi="Arial" w:cs="Arial"/>
                <w:sz w:val="20"/>
                <w:szCs w:val="20"/>
              </w:rPr>
            </w:pPr>
          </w:p>
        </w:tc>
        <w:tc>
          <w:tcPr>
            <w:tcW w:w="552" w:type="pct"/>
            <w:tcBorders>
              <w:top w:val="single" w:sz="4" w:space="0" w:color="auto"/>
              <w:left w:val="nil"/>
              <w:bottom w:val="single" w:sz="4" w:space="0" w:color="auto"/>
              <w:right w:val="nil"/>
            </w:tcBorders>
            <w:shd w:val="clear" w:color="auto" w:fill="75C4FF"/>
            <w:vAlign w:val="center"/>
          </w:tcPr>
          <w:p w14:paraId="3B4D2543" w14:textId="77777777" w:rsidR="005166F6" w:rsidRPr="005166F6" w:rsidRDefault="005166F6" w:rsidP="005166F6">
            <w:pPr>
              <w:suppressAutoHyphens/>
              <w:jc w:val="center"/>
              <w:rPr>
                <w:rFonts w:ascii="Arial" w:hAnsi="Arial" w:cs="Arial"/>
                <w:sz w:val="20"/>
                <w:szCs w:val="20"/>
              </w:rPr>
            </w:pPr>
          </w:p>
        </w:tc>
        <w:tc>
          <w:tcPr>
            <w:tcW w:w="392" w:type="pct"/>
            <w:tcBorders>
              <w:top w:val="single" w:sz="4" w:space="0" w:color="auto"/>
              <w:left w:val="nil"/>
              <w:bottom w:val="single" w:sz="4" w:space="0" w:color="auto"/>
              <w:right w:val="nil"/>
            </w:tcBorders>
            <w:shd w:val="clear" w:color="auto" w:fill="75C4FF"/>
            <w:vAlign w:val="center"/>
          </w:tcPr>
          <w:p w14:paraId="199B4599" w14:textId="77777777" w:rsidR="005166F6" w:rsidRPr="005166F6" w:rsidRDefault="005166F6" w:rsidP="005166F6">
            <w:pPr>
              <w:suppressAutoHyphens/>
              <w:jc w:val="center"/>
              <w:rPr>
                <w:rFonts w:ascii="Arial" w:hAnsi="Arial" w:cs="Arial"/>
                <w:sz w:val="20"/>
                <w:szCs w:val="20"/>
              </w:rPr>
            </w:pPr>
          </w:p>
        </w:tc>
        <w:tc>
          <w:tcPr>
            <w:tcW w:w="471" w:type="pct"/>
            <w:tcBorders>
              <w:top w:val="single" w:sz="4" w:space="0" w:color="auto"/>
              <w:left w:val="nil"/>
              <w:bottom w:val="single" w:sz="4" w:space="0" w:color="auto"/>
              <w:right w:val="nil"/>
            </w:tcBorders>
            <w:shd w:val="clear" w:color="auto" w:fill="75C4FF"/>
            <w:vAlign w:val="center"/>
          </w:tcPr>
          <w:p w14:paraId="74C9B248" w14:textId="77777777" w:rsidR="005166F6" w:rsidRPr="005166F6" w:rsidRDefault="005166F6" w:rsidP="005166F6">
            <w:pPr>
              <w:suppressAutoHyphens/>
              <w:jc w:val="center"/>
              <w:rPr>
                <w:rFonts w:ascii="Arial" w:hAnsi="Arial" w:cs="Arial"/>
                <w:sz w:val="20"/>
                <w:szCs w:val="20"/>
              </w:rPr>
            </w:pPr>
          </w:p>
        </w:tc>
        <w:tc>
          <w:tcPr>
            <w:tcW w:w="393" w:type="pct"/>
            <w:tcBorders>
              <w:top w:val="single" w:sz="4" w:space="0" w:color="auto"/>
              <w:left w:val="nil"/>
              <w:bottom w:val="single" w:sz="4" w:space="0" w:color="auto"/>
              <w:right w:val="nil"/>
            </w:tcBorders>
            <w:shd w:val="clear" w:color="auto" w:fill="75C4FF"/>
            <w:vAlign w:val="center"/>
          </w:tcPr>
          <w:p w14:paraId="78C95ABB" w14:textId="77777777" w:rsidR="005166F6" w:rsidRPr="005166F6" w:rsidRDefault="005166F6" w:rsidP="005166F6">
            <w:pPr>
              <w:suppressAutoHyphens/>
              <w:jc w:val="center"/>
              <w:rPr>
                <w:rFonts w:ascii="Arial" w:hAnsi="Arial" w:cs="Arial"/>
                <w:sz w:val="20"/>
                <w:szCs w:val="20"/>
              </w:rPr>
            </w:pPr>
          </w:p>
        </w:tc>
        <w:tc>
          <w:tcPr>
            <w:tcW w:w="629" w:type="pct"/>
            <w:tcBorders>
              <w:top w:val="single" w:sz="4" w:space="0" w:color="auto"/>
              <w:left w:val="nil"/>
              <w:bottom w:val="single" w:sz="4" w:space="0" w:color="auto"/>
              <w:right w:val="nil"/>
            </w:tcBorders>
            <w:shd w:val="clear" w:color="auto" w:fill="75C4FF"/>
            <w:vAlign w:val="center"/>
          </w:tcPr>
          <w:p w14:paraId="5FAAAB66" w14:textId="77777777" w:rsidR="005166F6" w:rsidRPr="005166F6" w:rsidRDefault="005166F6" w:rsidP="005166F6">
            <w:pPr>
              <w:suppressAutoHyphens/>
              <w:jc w:val="center"/>
              <w:rPr>
                <w:rFonts w:ascii="Arial" w:hAnsi="Arial" w:cs="Arial"/>
                <w:sz w:val="20"/>
                <w:szCs w:val="20"/>
              </w:rPr>
            </w:pPr>
          </w:p>
        </w:tc>
        <w:tc>
          <w:tcPr>
            <w:tcW w:w="443" w:type="pct"/>
            <w:tcBorders>
              <w:top w:val="single" w:sz="4" w:space="0" w:color="auto"/>
              <w:left w:val="nil"/>
              <w:bottom w:val="single" w:sz="4" w:space="0" w:color="auto"/>
              <w:right w:val="single" w:sz="4" w:space="0" w:color="auto"/>
            </w:tcBorders>
            <w:shd w:val="clear" w:color="auto" w:fill="75C4FF"/>
            <w:vAlign w:val="center"/>
          </w:tcPr>
          <w:p w14:paraId="317E3E73" w14:textId="77777777" w:rsidR="005166F6" w:rsidRPr="005166F6" w:rsidRDefault="005166F6" w:rsidP="005166F6">
            <w:pPr>
              <w:suppressAutoHyphens/>
              <w:jc w:val="center"/>
              <w:rPr>
                <w:rFonts w:ascii="Arial" w:hAnsi="Arial" w:cs="Arial"/>
                <w:sz w:val="20"/>
                <w:szCs w:val="20"/>
              </w:rPr>
            </w:pPr>
          </w:p>
        </w:tc>
      </w:tr>
      <w:tr w:rsidR="005166F6" w:rsidRPr="005166F6" w14:paraId="49B6C97C" w14:textId="77777777" w:rsidTr="00D1410F">
        <w:trPr>
          <w:trHeight w:val="318"/>
        </w:trPr>
        <w:tc>
          <w:tcPr>
            <w:tcW w:w="1736" w:type="pct"/>
            <w:tcBorders>
              <w:top w:val="single" w:sz="4" w:space="0" w:color="auto"/>
            </w:tcBorders>
            <w:hideMark/>
          </w:tcPr>
          <w:p w14:paraId="3AD053B4"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Under Band 1</w:t>
            </w:r>
          </w:p>
        </w:tc>
        <w:tc>
          <w:tcPr>
            <w:tcW w:w="384" w:type="pct"/>
            <w:tcBorders>
              <w:top w:val="single" w:sz="4" w:space="0" w:color="auto"/>
            </w:tcBorders>
            <w:vAlign w:val="center"/>
          </w:tcPr>
          <w:p w14:paraId="652803BE" w14:textId="77777777" w:rsidR="005166F6" w:rsidRPr="005166F6" w:rsidRDefault="005166F6" w:rsidP="005166F6">
            <w:pPr>
              <w:suppressAutoHyphens/>
              <w:jc w:val="center"/>
              <w:rPr>
                <w:rFonts w:ascii="Arial" w:hAnsi="Arial" w:cs="Arial"/>
                <w:sz w:val="20"/>
                <w:szCs w:val="20"/>
              </w:rPr>
            </w:pPr>
            <w:r w:rsidRPr="005166F6">
              <w:t>0</w:t>
            </w:r>
          </w:p>
        </w:tc>
        <w:tc>
          <w:tcPr>
            <w:tcW w:w="552" w:type="pct"/>
            <w:tcBorders>
              <w:top w:val="single" w:sz="4" w:space="0" w:color="auto"/>
            </w:tcBorders>
            <w:vAlign w:val="center"/>
          </w:tcPr>
          <w:p w14:paraId="4B248AAE" w14:textId="77777777" w:rsidR="005166F6" w:rsidRPr="005166F6" w:rsidRDefault="005166F6" w:rsidP="005166F6">
            <w:pPr>
              <w:suppressAutoHyphens/>
              <w:jc w:val="center"/>
              <w:rPr>
                <w:rFonts w:ascii="Arial" w:hAnsi="Arial" w:cs="Arial"/>
                <w:sz w:val="22"/>
                <w:szCs w:val="22"/>
              </w:rPr>
            </w:pPr>
            <w:r w:rsidRPr="005166F6">
              <w:rPr>
                <w:sz w:val="22"/>
                <w:szCs w:val="22"/>
              </w:rPr>
              <w:t>0.00%</w:t>
            </w:r>
          </w:p>
        </w:tc>
        <w:tc>
          <w:tcPr>
            <w:tcW w:w="392" w:type="pct"/>
            <w:tcBorders>
              <w:top w:val="single" w:sz="4" w:space="0" w:color="auto"/>
            </w:tcBorders>
            <w:vAlign w:val="center"/>
          </w:tcPr>
          <w:p w14:paraId="53E91C50" w14:textId="77777777" w:rsidR="005166F6" w:rsidRPr="005166F6" w:rsidRDefault="005166F6" w:rsidP="005166F6">
            <w:pPr>
              <w:suppressAutoHyphens/>
              <w:jc w:val="center"/>
              <w:rPr>
                <w:rFonts w:ascii="Arial" w:hAnsi="Arial" w:cs="Arial"/>
                <w:sz w:val="20"/>
                <w:szCs w:val="20"/>
              </w:rPr>
            </w:pPr>
            <w:r w:rsidRPr="005166F6">
              <w:t>0</w:t>
            </w:r>
          </w:p>
        </w:tc>
        <w:tc>
          <w:tcPr>
            <w:tcW w:w="471" w:type="pct"/>
            <w:tcBorders>
              <w:top w:val="single" w:sz="4" w:space="0" w:color="auto"/>
            </w:tcBorders>
            <w:vAlign w:val="center"/>
          </w:tcPr>
          <w:p w14:paraId="30F00081" w14:textId="77777777" w:rsidR="005166F6" w:rsidRPr="005166F6" w:rsidRDefault="005166F6" w:rsidP="005166F6">
            <w:pPr>
              <w:suppressAutoHyphens/>
              <w:jc w:val="center"/>
              <w:rPr>
                <w:rFonts w:ascii="Arial" w:hAnsi="Arial" w:cs="Arial"/>
                <w:sz w:val="22"/>
                <w:szCs w:val="22"/>
              </w:rPr>
            </w:pPr>
            <w:r w:rsidRPr="005166F6">
              <w:rPr>
                <w:sz w:val="22"/>
                <w:szCs w:val="22"/>
              </w:rPr>
              <w:t>0.00%</w:t>
            </w:r>
          </w:p>
        </w:tc>
        <w:tc>
          <w:tcPr>
            <w:tcW w:w="393" w:type="pct"/>
            <w:tcBorders>
              <w:top w:val="single" w:sz="4" w:space="0" w:color="auto"/>
            </w:tcBorders>
            <w:vAlign w:val="center"/>
          </w:tcPr>
          <w:p w14:paraId="02502DBB" w14:textId="77777777" w:rsidR="005166F6" w:rsidRPr="005166F6" w:rsidRDefault="005166F6" w:rsidP="005166F6">
            <w:pPr>
              <w:suppressAutoHyphens/>
              <w:jc w:val="center"/>
              <w:rPr>
                <w:rFonts w:ascii="Arial" w:hAnsi="Arial" w:cs="Arial"/>
                <w:sz w:val="20"/>
                <w:szCs w:val="20"/>
              </w:rPr>
            </w:pPr>
            <w:r w:rsidRPr="005166F6">
              <w:t>0</w:t>
            </w:r>
          </w:p>
        </w:tc>
        <w:tc>
          <w:tcPr>
            <w:tcW w:w="629" w:type="pct"/>
            <w:tcBorders>
              <w:top w:val="single" w:sz="4" w:space="0" w:color="auto"/>
            </w:tcBorders>
            <w:vAlign w:val="center"/>
          </w:tcPr>
          <w:p w14:paraId="58F722BE" w14:textId="77777777" w:rsidR="005166F6" w:rsidRPr="005166F6" w:rsidRDefault="005166F6" w:rsidP="005166F6">
            <w:pPr>
              <w:suppressAutoHyphens/>
              <w:jc w:val="center"/>
              <w:rPr>
                <w:rFonts w:ascii="Arial" w:hAnsi="Arial" w:cs="Arial"/>
                <w:sz w:val="20"/>
                <w:szCs w:val="20"/>
              </w:rPr>
            </w:pPr>
            <w:r w:rsidRPr="005166F6">
              <w:t>0.00%</w:t>
            </w:r>
          </w:p>
        </w:tc>
        <w:tc>
          <w:tcPr>
            <w:tcW w:w="443" w:type="pct"/>
            <w:tcBorders>
              <w:top w:val="single" w:sz="4" w:space="0" w:color="auto"/>
            </w:tcBorders>
            <w:vAlign w:val="center"/>
          </w:tcPr>
          <w:p w14:paraId="1BFCBBA1" w14:textId="77777777" w:rsidR="005166F6" w:rsidRPr="005166F6" w:rsidRDefault="005166F6" w:rsidP="005166F6">
            <w:pPr>
              <w:suppressAutoHyphens/>
              <w:jc w:val="center"/>
              <w:rPr>
                <w:rFonts w:ascii="Arial" w:hAnsi="Arial" w:cs="Arial"/>
                <w:sz w:val="20"/>
                <w:szCs w:val="20"/>
              </w:rPr>
            </w:pPr>
            <w:r w:rsidRPr="005166F6">
              <w:t>0</w:t>
            </w:r>
          </w:p>
        </w:tc>
      </w:tr>
      <w:tr w:rsidR="005166F6" w:rsidRPr="005166F6" w14:paraId="05EF5B62" w14:textId="77777777" w:rsidTr="00D1410F">
        <w:trPr>
          <w:trHeight w:val="318"/>
        </w:trPr>
        <w:tc>
          <w:tcPr>
            <w:tcW w:w="1736" w:type="pct"/>
            <w:hideMark/>
          </w:tcPr>
          <w:p w14:paraId="045C6428"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 xml:space="preserve">Bands 1 </w:t>
            </w:r>
          </w:p>
        </w:tc>
        <w:tc>
          <w:tcPr>
            <w:tcW w:w="384" w:type="pct"/>
            <w:vAlign w:val="center"/>
          </w:tcPr>
          <w:p w14:paraId="677AF84B" w14:textId="77777777" w:rsidR="005166F6" w:rsidRPr="005166F6" w:rsidRDefault="005166F6" w:rsidP="005166F6">
            <w:pPr>
              <w:suppressAutoHyphens/>
              <w:jc w:val="center"/>
              <w:rPr>
                <w:rFonts w:ascii="Arial" w:hAnsi="Arial" w:cs="Arial"/>
                <w:sz w:val="20"/>
                <w:szCs w:val="20"/>
              </w:rPr>
            </w:pPr>
            <w:r w:rsidRPr="005166F6">
              <w:t>0</w:t>
            </w:r>
          </w:p>
        </w:tc>
        <w:tc>
          <w:tcPr>
            <w:tcW w:w="552" w:type="pct"/>
            <w:shd w:val="clear" w:color="auto" w:fill="D9F2D0" w:themeFill="accent6" w:themeFillTint="33"/>
            <w:vAlign w:val="center"/>
          </w:tcPr>
          <w:p w14:paraId="73944410" w14:textId="77777777" w:rsidR="005166F6" w:rsidRPr="005166F6" w:rsidRDefault="005166F6" w:rsidP="005166F6">
            <w:pPr>
              <w:suppressAutoHyphens/>
              <w:jc w:val="center"/>
              <w:rPr>
                <w:rFonts w:ascii="Arial" w:hAnsi="Arial" w:cs="Arial"/>
                <w:sz w:val="22"/>
                <w:szCs w:val="22"/>
              </w:rPr>
            </w:pPr>
            <w:r w:rsidRPr="005166F6">
              <w:rPr>
                <w:sz w:val="22"/>
                <w:szCs w:val="22"/>
              </w:rPr>
              <w:t>0.00%</w:t>
            </w:r>
          </w:p>
        </w:tc>
        <w:tc>
          <w:tcPr>
            <w:tcW w:w="392" w:type="pct"/>
            <w:vAlign w:val="center"/>
          </w:tcPr>
          <w:p w14:paraId="1A040C75" w14:textId="77777777" w:rsidR="005166F6" w:rsidRPr="005166F6" w:rsidRDefault="005166F6" w:rsidP="005166F6">
            <w:pPr>
              <w:suppressAutoHyphens/>
              <w:jc w:val="center"/>
              <w:rPr>
                <w:rFonts w:ascii="Arial" w:hAnsi="Arial" w:cs="Arial"/>
                <w:sz w:val="20"/>
                <w:szCs w:val="20"/>
              </w:rPr>
            </w:pPr>
            <w:r w:rsidRPr="005166F6">
              <w:t>0</w:t>
            </w:r>
          </w:p>
        </w:tc>
        <w:tc>
          <w:tcPr>
            <w:tcW w:w="471" w:type="pct"/>
            <w:shd w:val="clear" w:color="auto" w:fill="D9F2D0" w:themeFill="accent6" w:themeFillTint="33"/>
            <w:vAlign w:val="center"/>
          </w:tcPr>
          <w:p w14:paraId="285E94AF" w14:textId="77777777" w:rsidR="005166F6" w:rsidRPr="005166F6" w:rsidRDefault="005166F6" w:rsidP="005166F6">
            <w:pPr>
              <w:suppressAutoHyphens/>
              <w:jc w:val="center"/>
              <w:rPr>
                <w:rFonts w:ascii="Arial" w:hAnsi="Arial" w:cs="Arial"/>
                <w:sz w:val="22"/>
                <w:szCs w:val="22"/>
              </w:rPr>
            </w:pPr>
            <w:r w:rsidRPr="005166F6">
              <w:rPr>
                <w:sz w:val="22"/>
                <w:szCs w:val="22"/>
              </w:rPr>
              <w:t>0.00%</w:t>
            </w:r>
          </w:p>
        </w:tc>
        <w:tc>
          <w:tcPr>
            <w:tcW w:w="393" w:type="pct"/>
            <w:vAlign w:val="center"/>
          </w:tcPr>
          <w:p w14:paraId="4F7ACF8C"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3578FCC3" w14:textId="77777777" w:rsidR="005166F6" w:rsidRPr="005166F6" w:rsidRDefault="005166F6" w:rsidP="005166F6">
            <w:pPr>
              <w:suppressAutoHyphens/>
              <w:jc w:val="center"/>
              <w:rPr>
                <w:rFonts w:ascii="Arial" w:hAnsi="Arial" w:cs="Arial"/>
                <w:sz w:val="20"/>
                <w:szCs w:val="20"/>
              </w:rPr>
            </w:pPr>
            <w:r w:rsidRPr="005166F6">
              <w:t>0.00%</w:t>
            </w:r>
          </w:p>
        </w:tc>
        <w:tc>
          <w:tcPr>
            <w:tcW w:w="443" w:type="pct"/>
            <w:shd w:val="clear" w:color="auto" w:fill="D9F2D0" w:themeFill="accent6" w:themeFillTint="33"/>
            <w:vAlign w:val="center"/>
          </w:tcPr>
          <w:p w14:paraId="7D858294" w14:textId="77777777" w:rsidR="005166F6" w:rsidRPr="005166F6" w:rsidRDefault="005166F6" w:rsidP="005166F6">
            <w:pPr>
              <w:suppressAutoHyphens/>
              <w:jc w:val="center"/>
              <w:rPr>
                <w:rFonts w:ascii="Arial" w:hAnsi="Arial" w:cs="Arial"/>
                <w:sz w:val="20"/>
                <w:szCs w:val="20"/>
              </w:rPr>
            </w:pPr>
            <w:r w:rsidRPr="005166F6">
              <w:t>0</w:t>
            </w:r>
          </w:p>
        </w:tc>
      </w:tr>
      <w:tr w:rsidR="005166F6" w:rsidRPr="005166F6" w14:paraId="7388EE91" w14:textId="77777777" w:rsidTr="00D1410F">
        <w:trPr>
          <w:trHeight w:val="318"/>
        </w:trPr>
        <w:tc>
          <w:tcPr>
            <w:tcW w:w="1736" w:type="pct"/>
            <w:hideMark/>
          </w:tcPr>
          <w:p w14:paraId="4A917C91"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2</w:t>
            </w:r>
          </w:p>
        </w:tc>
        <w:tc>
          <w:tcPr>
            <w:tcW w:w="384" w:type="pct"/>
            <w:vAlign w:val="center"/>
          </w:tcPr>
          <w:p w14:paraId="4A64A8D5" w14:textId="77777777" w:rsidR="005166F6" w:rsidRPr="005166F6" w:rsidRDefault="005166F6" w:rsidP="005166F6">
            <w:pPr>
              <w:suppressAutoHyphens/>
              <w:jc w:val="center"/>
              <w:rPr>
                <w:rFonts w:ascii="Arial" w:hAnsi="Arial" w:cs="Arial"/>
                <w:sz w:val="20"/>
                <w:szCs w:val="20"/>
              </w:rPr>
            </w:pPr>
            <w:r w:rsidRPr="005166F6">
              <w:t>37</w:t>
            </w:r>
          </w:p>
        </w:tc>
        <w:tc>
          <w:tcPr>
            <w:tcW w:w="552" w:type="pct"/>
            <w:shd w:val="clear" w:color="auto" w:fill="D9F2D0" w:themeFill="accent6" w:themeFillTint="33"/>
            <w:vAlign w:val="center"/>
          </w:tcPr>
          <w:p w14:paraId="12ADCB46" w14:textId="77777777" w:rsidR="005166F6" w:rsidRPr="005166F6" w:rsidRDefault="005166F6" w:rsidP="005166F6">
            <w:pPr>
              <w:suppressAutoHyphens/>
              <w:jc w:val="center"/>
              <w:rPr>
                <w:rFonts w:ascii="Arial" w:hAnsi="Arial" w:cs="Arial"/>
                <w:sz w:val="22"/>
                <w:szCs w:val="22"/>
              </w:rPr>
            </w:pPr>
            <w:r w:rsidRPr="005166F6">
              <w:rPr>
                <w:sz w:val="22"/>
                <w:szCs w:val="22"/>
              </w:rPr>
              <w:t>42.05%</w:t>
            </w:r>
          </w:p>
        </w:tc>
        <w:tc>
          <w:tcPr>
            <w:tcW w:w="392" w:type="pct"/>
            <w:vAlign w:val="center"/>
          </w:tcPr>
          <w:p w14:paraId="305BF261" w14:textId="77777777" w:rsidR="005166F6" w:rsidRPr="005166F6" w:rsidRDefault="005166F6" w:rsidP="005166F6">
            <w:pPr>
              <w:suppressAutoHyphens/>
              <w:jc w:val="center"/>
              <w:rPr>
                <w:rFonts w:ascii="Arial" w:hAnsi="Arial" w:cs="Arial"/>
                <w:sz w:val="20"/>
                <w:szCs w:val="20"/>
              </w:rPr>
            </w:pPr>
            <w:r w:rsidRPr="005166F6">
              <w:t>51</w:t>
            </w:r>
          </w:p>
        </w:tc>
        <w:tc>
          <w:tcPr>
            <w:tcW w:w="471" w:type="pct"/>
            <w:shd w:val="clear" w:color="auto" w:fill="D9F2D0" w:themeFill="accent6" w:themeFillTint="33"/>
            <w:vAlign w:val="center"/>
          </w:tcPr>
          <w:p w14:paraId="526E44AF" w14:textId="77777777" w:rsidR="005166F6" w:rsidRPr="005166F6" w:rsidRDefault="005166F6" w:rsidP="005166F6">
            <w:pPr>
              <w:suppressAutoHyphens/>
              <w:jc w:val="center"/>
              <w:rPr>
                <w:rFonts w:ascii="Arial" w:hAnsi="Arial" w:cs="Arial"/>
                <w:sz w:val="22"/>
                <w:szCs w:val="22"/>
              </w:rPr>
            </w:pPr>
            <w:r w:rsidRPr="005166F6">
              <w:rPr>
                <w:sz w:val="22"/>
                <w:szCs w:val="22"/>
              </w:rPr>
              <w:t>57.95%</w:t>
            </w:r>
          </w:p>
        </w:tc>
        <w:tc>
          <w:tcPr>
            <w:tcW w:w="393" w:type="pct"/>
            <w:vAlign w:val="center"/>
          </w:tcPr>
          <w:p w14:paraId="6B4DD86B"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247481D3" w14:textId="77777777" w:rsidR="005166F6" w:rsidRPr="005166F6" w:rsidRDefault="005166F6" w:rsidP="005166F6">
            <w:pPr>
              <w:suppressAutoHyphens/>
              <w:jc w:val="center"/>
              <w:rPr>
                <w:rFonts w:ascii="Arial" w:hAnsi="Arial" w:cs="Arial"/>
                <w:sz w:val="20"/>
                <w:szCs w:val="20"/>
              </w:rPr>
            </w:pPr>
            <w:r w:rsidRPr="005166F6">
              <w:t>0.00%</w:t>
            </w:r>
          </w:p>
        </w:tc>
        <w:tc>
          <w:tcPr>
            <w:tcW w:w="443" w:type="pct"/>
            <w:shd w:val="clear" w:color="auto" w:fill="D9F2D0" w:themeFill="accent6" w:themeFillTint="33"/>
            <w:vAlign w:val="center"/>
          </w:tcPr>
          <w:p w14:paraId="24A5465C" w14:textId="77777777" w:rsidR="005166F6" w:rsidRPr="005166F6" w:rsidRDefault="005166F6" w:rsidP="005166F6">
            <w:pPr>
              <w:suppressAutoHyphens/>
              <w:jc w:val="center"/>
              <w:rPr>
                <w:rFonts w:ascii="Arial" w:hAnsi="Arial" w:cs="Arial"/>
                <w:sz w:val="20"/>
                <w:szCs w:val="20"/>
              </w:rPr>
            </w:pPr>
            <w:r w:rsidRPr="005166F6">
              <w:t>88</w:t>
            </w:r>
          </w:p>
        </w:tc>
      </w:tr>
      <w:tr w:rsidR="005166F6" w:rsidRPr="005166F6" w14:paraId="16C1ED04" w14:textId="77777777" w:rsidTr="00D1410F">
        <w:trPr>
          <w:trHeight w:val="318"/>
        </w:trPr>
        <w:tc>
          <w:tcPr>
            <w:tcW w:w="1736" w:type="pct"/>
            <w:hideMark/>
          </w:tcPr>
          <w:p w14:paraId="673524E3"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3</w:t>
            </w:r>
          </w:p>
        </w:tc>
        <w:tc>
          <w:tcPr>
            <w:tcW w:w="384" w:type="pct"/>
            <w:vAlign w:val="center"/>
          </w:tcPr>
          <w:p w14:paraId="7CD50E2C" w14:textId="77777777" w:rsidR="005166F6" w:rsidRPr="005166F6" w:rsidRDefault="005166F6" w:rsidP="005166F6">
            <w:pPr>
              <w:suppressAutoHyphens/>
              <w:jc w:val="center"/>
              <w:rPr>
                <w:rFonts w:ascii="Arial" w:hAnsi="Arial" w:cs="Arial"/>
                <w:sz w:val="20"/>
                <w:szCs w:val="20"/>
              </w:rPr>
            </w:pPr>
            <w:r w:rsidRPr="005166F6">
              <w:t>262</w:t>
            </w:r>
          </w:p>
        </w:tc>
        <w:tc>
          <w:tcPr>
            <w:tcW w:w="552" w:type="pct"/>
            <w:shd w:val="clear" w:color="auto" w:fill="D9F2D0" w:themeFill="accent6" w:themeFillTint="33"/>
            <w:vAlign w:val="center"/>
          </w:tcPr>
          <w:p w14:paraId="148DBBE7" w14:textId="77777777" w:rsidR="005166F6" w:rsidRPr="005166F6" w:rsidRDefault="005166F6" w:rsidP="005166F6">
            <w:pPr>
              <w:suppressAutoHyphens/>
              <w:jc w:val="center"/>
              <w:rPr>
                <w:rFonts w:ascii="Arial" w:hAnsi="Arial" w:cs="Arial"/>
                <w:sz w:val="22"/>
                <w:szCs w:val="22"/>
              </w:rPr>
            </w:pPr>
            <w:r w:rsidRPr="005166F6">
              <w:rPr>
                <w:sz w:val="22"/>
                <w:szCs w:val="22"/>
              </w:rPr>
              <w:t>31.60%</w:t>
            </w:r>
          </w:p>
        </w:tc>
        <w:tc>
          <w:tcPr>
            <w:tcW w:w="392" w:type="pct"/>
            <w:vAlign w:val="center"/>
          </w:tcPr>
          <w:p w14:paraId="1C6E4198" w14:textId="77777777" w:rsidR="005166F6" w:rsidRPr="005166F6" w:rsidRDefault="005166F6" w:rsidP="005166F6">
            <w:pPr>
              <w:suppressAutoHyphens/>
              <w:jc w:val="center"/>
              <w:rPr>
                <w:rFonts w:ascii="Arial" w:hAnsi="Arial" w:cs="Arial"/>
                <w:sz w:val="20"/>
                <w:szCs w:val="20"/>
              </w:rPr>
            </w:pPr>
            <w:r w:rsidRPr="005166F6">
              <w:t>554</w:t>
            </w:r>
          </w:p>
        </w:tc>
        <w:tc>
          <w:tcPr>
            <w:tcW w:w="471" w:type="pct"/>
            <w:shd w:val="clear" w:color="auto" w:fill="D9F2D0" w:themeFill="accent6" w:themeFillTint="33"/>
            <w:vAlign w:val="center"/>
          </w:tcPr>
          <w:p w14:paraId="4CD7324B" w14:textId="77777777" w:rsidR="005166F6" w:rsidRPr="005166F6" w:rsidRDefault="005166F6" w:rsidP="005166F6">
            <w:pPr>
              <w:suppressAutoHyphens/>
              <w:jc w:val="center"/>
              <w:rPr>
                <w:rFonts w:ascii="Arial" w:hAnsi="Arial" w:cs="Arial"/>
                <w:sz w:val="22"/>
                <w:szCs w:val="22"/>
              </w:rPr>
            </w:pPr>
            <w:r w:rsidRPr="005166F6">
              <w:rPr>
                <w:sz w:val="22"/>
                <w:szCs w:val="22"/>
              </w:rPr>
              <w:t>66.83%</w:t>
            </w:r>
          </w:p>
        </w:tc>
        <w:tc>
          <w:tcPr>
            <w:tcW w:w="393" w:type="pct"/>
            <w:vAlign w:val="center"/>
          </w:tcPr>
          <w:p w14:paraId="76B14B6C" w14:textId="77777777" w:rsidR="005166F6" w:rsidRPr="005166F6" w:rsidRDefault="005166F6" w:rsidP="005166F6">
            <w:pPr>
              <w:suppressAutoHyphens/>
              <w:jc w:val="center"/>
              <w:rPr>
                <w:rFonts w:ascii="Arial" w:hAnsi="Arial" w:cs="Arial"/>
                <w:sz w:val="20"/>
                <w:szCs w:val="20"/>
              </w:rPr>
            </w:pPr>
            <w:r w:rsidRPr="005166F6">
              <w:t>13</w:t>
            </w:r>
          </w:p>
        </w:tc>
        <w:tc>
          <w:tcPr>
            <w:tcW w:w="629" w:type="pct"/>
            <w:shd w:val="clear" w:color="auto" w:fill="D9F2D0" w:themeFill="accent6" w:themeFillTint="33"/>
            <w:vAlign w:val="center"/>
          </w:tcPr>
          <w:p w14:paraId="0AA768D2" w14:textId="77777777" w:rsidR="005166F6" w:rsidRPr="005166F6" w:rsidRDefault="005166F6" w:rsidP="005166F6">
            <w:pPr>
              <w:suppressAutoHyphens/>
              <w:jc w:val="center"/>
              <w:rPr>
                <w:rFonts w:ascii="Arial" w:hAnsi="Arial" w:cs="Arial"/>
                <w:sz w:val="20"/>
                <w:szCs w:val="20"/>
              </w:rPr>
            </w:pPr>
            <w:r w:rsidRPr="005166F6">
              <w:t>1.57%</w:t>
            </w:r>
          </w:p>
        </w:tc>
        <w:tc>
          <w:tcPr>
            <w:tcW w:w="443" w:type="pct"/>
            <w:shd w:val="clear" w:color="auto" w:fill="D9F2D0" w:themeFill="accent6" w:themeFillTint="33"/>
            <w:vAlign w:val="center"/>
          </w:tcPr>
          <w:p w14:paraId="536CFA0F" w14:textId="77777777" w:rsidR="005166F6" w:rsidRPr="005166F6" w:rsidRDefault="005166F6" w:rsidP="005166F6">
            <w:pPr>
              <w:suppressAutoHyphens/>
              <w:jc w:val="center"/>
              <w:rPr>
                <w:rFonts w:ascii="Arial" w:hAnsi="Arial" w:cs="Arial"/>
                <w:sz w:val="20"/>
                <w:szCs w:val="20"/>
              </w:rPr>
            </w:pPr>
            <w:r w:rsidRPr="005166F6">
              <w:t>829</w:t>
            </w:r>
          </w:p>
        </w:tc>
      </w:tr>
      <w:tr w:rsidR="005166F6" w:rsidRPr="005166F6" w14:paraId="4231357B" w14:textId="77777777" w:rsidTr="00D1410F">
        <w:trPr>
          <w:trHeight w:val="318"/>
        </w:trPr>
        <w:tc>
          <w:tcPr>
            <w:tcW w:w="1736" w:type="pct"/>
            <w:hideMark/>
          </w:tcPr>
          <w:p w14:paraId="28AE6495"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4</w:t>
            </w:r>
          </w:p>
        </w:tc>
        <w:tc>
          <w:tcPr>
            <w:tcW w:w="384" w:type="pct"/>
            <w:vAlign w:val="center"/>
          </w:tcPr>
          <w:p w14:paraId="45556F76" w14:textId="77777777" w:rsidR="005166F6" w:rsidRPr="005166F6" w:rsidRDefault="005166F6" w:rsidP="005166F6">
            <w:pPr>
              <w:suppressAutoHyphens/>
              <w:jc w:val="center"/>
              <w:rPr>
                <w:rFonts w:ascii="Arial" w:hAnsi="Arial" w:cs="Arial"/>
                <w:sz w:val="20"/>
                <w:szCs w:val="20"/>
              </w:rPr>
            </w:pPr>
            <w:r w:rsidRPr="005166F6">
              <w:t>33</w:t>
            </w:r>
          </w:p>
        </w:tc>
        <w:tc>
          <w:tcPr>
            <w:tcW w:w="552" w:type="pct"/>
            <w:shd w:val="clear" w:color="auto" w:fill="D9F2D0" w:themeFill="accent6" w:themeFillTint="33"/>
            <w:vAlign w:val="center"/>
          </w:tcPr>
          <w:p w14:paraId="79A1D8B5" w14:textId="77777777" w:rsidR="005166F6" w:rsidRPr="005166F6" w:rsidRDefault="005166F6" w:rsidP="005166F6">
            <w:pPr>
              <w:suppressAutoHyphens/>
              <w:jc w:val="center"/>
              <w:rPr>
                <w:rFonts w:ascii="Arial" w:hAnsi="Arial" w:cs="Arial"/>
                <w:sz w:val="22"/>
                <w:szCs w:val="22"/>
              </w:rPr>
            </w:pPr>
            <w:r w:rsidRPr="005166F6">
              <w:rPr>
                <w:sz w:val="22"/>
                <w:szCs w:val="22"/>
              </w:rPr>
              <w:t>13.15%</w:t>
            </w:r>
          </w:p>
        </w:tc>
        <w:tc>
          <w:tcPr>
            <w:tcW w:w="392" w:type="pct"/>
            <w:vAlign w:val="center"/>
          </w:tcPr>
          <w:p w14:paraId="51038599" w14:textId="77777777" w:rsidR="005166F6" w:rsidRPr="005166F6" w:rsidRDefault="005166F6" w:rsidP="005166F6">
            <w:pPr>
              <w:suppressAutoHyphens/>
              <w:jc w:val="center"/>
              <w:rPr>
                <w:rFonts w:ascii="Arial" w:hAnsi="Arial" w:cs="Arial"/>
                <w:sz w:val="20"/>
                <w:szCs w:val="20"/>
              </w:rPr>
            </w:pPr>
            <w:r w:rsidRPr="005166F6">
              <w:t>218</w:t>
            </w:r>
          </w:p>
        </w:tc>
        <w:tc>
          <w:tcPr>
            <w:tcW w:w="471" w:type="pct"/>
            <w:shd w:val="clear" w:color="auto" w:fill="D9F2D0" w:themeFill="accent6" w:themeFillTint="33"/>
            <w:vAlign w:val="center"/>
          </w:tcPr>
          <w:p w14:paraId="0F292384" w14:textId="77777777" w:rsidR="005166F6" w:rsidRPr="005166F6" w:rsidRDefault="005166F6" w:rsidP="005166F6">
            <w:pPr>
              <w:suppressAutoHyphens/>
              <w:jc w:val="center"/>
              <w:rPr>
                <w:rFonts w:ascii="Arial" w:hAnsi="Arial" w:cs="Arial"/>
                <w:sz w:val="22"/>
                <w:szCs w:val="22"/>
              </w:rPr>
            </w:pPr>
            <w:r w:rsidRPr="005166F6">
              <w:rPr>
                <w:sz w:val="22"/>
                <w:szCs w:val="22"/>
              </w:rPr>
              <w:t>86.85%</w:t>
            </w:r>
          </w:p>
        </w:tc>
        <w:tc>
          <w:tcPr>
            <w:tcW w:w="393" w:type="pct"/>
            <w:vAlign w:val="center"/>
          </w:tcPr>
          <w:p w14:paraId="384425C4"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2969AD7E" w14:textId="77777777" w:rsidR="005166F6" w:rsidRPr="005166F6" w:rsidRDefault="005166F6" w:rsidP="005166F6">
            <w:pPr>
              <w:suppressAutoHyphens/>
              <w:jc w:val="center"/>
              <w:rPr>
                <w:rFonts w:ascii="Arial" w:hAnsi="Arial" w:cs="Arial"/>
                <w:sz w:val="20"/>
                <w:szCs w:val="20"/>
              </w:rPr>
            </w:pPr>
            <w:r w:rsidRPr="005166F6">
              <w:t>0.00%</w:t>
            </w:r>
          </w:p>
        </w:tc>
        <w:tc>
          <w:tcPr>
            <w:tcW w:w="443" w:type="pct"/>
            <w:shd w:val="clear" w:color="auto" w:fill="D9F2D0" w:themeFill="accent6" w:themeFillTint="33"/>
            <w:vAlign w:val="center"/>
          </w:tcPr>
          <w:p w14:paraId="563173B8" w14:textId="77777777" w:rsidR="005166F6" w:rsidRPr="005166F6" w:rsidRDefault="005166F6" w:rsidP="005166F6">
            <w:pPr>
              <w:suppressAutoHyphens/>
              <w:jc w:val="center"/>
              <w:rPr>
                <w:rFonts w:ascii="Arial" w:hAnsi="Arial" w:cs="Arial"/>
                <w:sz w:val="20"/>
                <w:szCs w:val="20"/>
              </w:rPr>
            </w:pPr>
            <w:r w:rsidRPr="005166F6">
              <w:t>251</w:t>
            </w:r>
          </w:p>
        </w:tc>
      </w:tr>
      <w:tr w:rsidR="005166F6" w:rsidRPr="005166F6" w14:paraId="49AFA798" w14:textId="77777777" w:rsidTr="00D1410F">
        <w:trPr>
          <w:trHeight w:val="318"/>
        </w:trPr>
        <w:tc>
          <w:tcPr>
            <w:tcW w:w="1736" w:type="pct"/>
            <w:hideMark/>
          </w:tcPr>
          <w:p w14:paraId="74DD8F24"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5</w:t>
            </w:r>
          </w:p>
        </w:tc>
        <w:tc>
          <w:tcPr>
            <w:tcW w:w="384" w:type="pct"/>
            <w:vAlign w:val="center"/>
          </w:tcPr>
          <w:p w14:paraId="72C941A6" w14:textId="77777777" w:rsidR="005166F6" w:rsidRPr="005166F6" w:rsidRDefault="005166F6" w:rsidP="005166F6">
            <w:pPr>
              <w:suppressAutoHyphens/>
              <w:jc w:val="center"/>
              <w:rPr>
                <w:rFonts w:ascii="Arial" w:hAnsi="Arial" w:cs="Arial"/>
                <w:sz w:val="20"/>
                <w:szCs w:val="20"/>
              </w:rPr>
            </w:pPr>
            <w:r w:rsidRPr="005166F6">
              <w:t>215</w:t>
            </w:r>
          </w:p>
        </w:tc>
        <w:tc>
          <w:tcPr>
            <w:tcW w:w="552" w:type="pct"/>
            <w:shd w:val="clear" w:color="auto" w:fill="D9F2D0" w:themeFill="accent6" w:themeFillTint="33"/>
            <w:vAlign w:val="center"/>
          </w:tcPr>
          <w:p w14:paraId="2DE87AF6" w14:textId="77777777" w:rsidR="005166F6" w:rsidRPr="005166F6" w:rsidRDefault="005166F6" w:rsidP="005166F6">
            <w:pPr>
              <w:suppressAutoHyphens/>
              <w:jc w:val="center"/>
              <w:rPr>
                <w:rFonts w:ascii="Arial" w:hAnsi="Arial" w:cs="Arial"/>
                <w:sz w:val="22"/>
                <w:szCs w:val="22"/>
              </w:rPr>
            </w:pPr>
            <w:r w:rsidRPr="005166F6">
              <w:rPr>
                <w:sz w:val="22"/>
                <w:szCs w:val="22"/>
              </w:rPr>
              <w:t>34.40%</w:t>
            </w:r>
          </w:p>
        </w:tc>
        <w:tc>
          <w:tcPr>
            <w:tcW w:w="392" w:type="pct"/>
            <w:vAlign w:val="center"/>
          </w:tcPr>
          <w:p w14:paraId="4AC1FA5F" w14:textId="77777777" w:rsidR="005166F6" w:rsidRPr="005166F6" w:rsidRDefault="005166F6" w:rsidP="005166F6">
            <w:pPr>
              <w:suppressAutoHyphens/>
              <w:jc w:val="center"/>
              <w:rPr>
                <w:rFonts w:ascii="Arial" w:hAnsi="Arial" w:cs="Arial"/>
                <w:sz w:val="20"/>
                <w:szCs w:val="20"/>
              </w:rPr>
            </w:pPr>
            <w:r w:rsidRPr="005166F6">
              <w:t>410</w:t>
            </w:r>
          </w:p>
        </w:tc>
        <w:tc>
          <w:tcPr>
            <w:tcW w:w="471" w:type="pct"/>
            <w:shd w:val="clear" w:color="auto" w:fill="D9F2D0" w:themeFill="accent6" w:themeFillTint="33"/>
            <w:vAlign w:val="center"/>
          </w:tcPr>
          <w:p w14:paraId="0EAEE189" w14:textId="77777777" w:rsidR="005166F6" w:rsidRPr="005166F6" w:rsidRDefault="005166F6" w:rsidP="005166F6">
            <w:pPr>
              <w:suppressAutoHyphens/>
              <w:jc w:val="center"/>
              <w:rPr>
                <w:rFonts w:ascii="Arial" w:hAnsi="Arial" w:cs="Arial"/>
                <w:sz w:val="22"/>
                <w:szCs w:val="22"/>
              </w:rPr>
            </w:pPr>
            <w:r w:rsidRPr="005166F6">
              <w:rPr>
                <w:sz w:val="22"/>
                <w:szCs w:val="22"/>
              </w:rPr>
              <w:t>65.60%</w:t>
            </w:r>
          </w:p>
        </w:tc>
        <w:tc>
          <w:tcPr>
            <w:tcW w:w="393" w:type="pct"/>
            <w:vAlign w:val="center"/>
          </w:tcPr>
          <w:p w14:paraId="660F0222"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68D1C97C" w14:textId="77777777" w:rsidR="005166F6" w:rsidRPr="005166F6" w:rsidRDefault="005166F6" w:rsidP="005166F6">
            <w:pPr>
              <w:suppressAutoHyphens/>
              <w:jc w:val="center"/>
              <w:rPr>
                <w:rFonts w:ascii="Arial" w:hAnsi="Arial" w:cs="Arial"/>
                <w:sz w:val="20"/>
                <w:szCs w:val="20"/>
              </w:rPr>
            </w:pPr>
            <w:r w:rsidRPr="005166F6">
              <w:t>0.00%</w:t>
            </w:r>
          </w:p>
        </w:tc>
        <w:tc>
          <w:tcPr>
            <w:tcW w:w="443" w:type="pct"/>
            <w:shd w:val="clear" w:color="auto" w:fill="D9F2D0" w:themeFill="accent6" w:themeFillTint="33"/>
            <w:vAlign w:val="center"/>
          </w:tcPr>
          <w:p w14:paraId="532B92E8" w14:textId="77777777" w:rsidR="005166F6" w:rsidRPr="005166F6" w:rsidRDefault="005166F6" w:rsidP="005166F6">
            <w:pPr>
              <w:suppressAutoHyphens/>
              <w:jc w:val="center"/>
              <w:rPr>
                <w:rFonts w:ascii="Arial" w:hAnsi="Arial" w:cs="Arial"/>
                <w:sz w:val="20"/>
                <w:szCs w:val="20"/>
              </w:rPr>
            </w:pPr>
            <w:r w:rsidRPr="005166F6">
              <w:t>625</w:t>
            </w:r>
          </w:p>
        </w:tc>
      </w:tr>
      <w:tr w:rsidR="005166F6" w:rsidRPr="005166F6" w14:paraId="34B36B88" w14:textId="77777777" w:rsidTr="00D1410F">
        <w:trPr>
          <w:trHeight w:val="318"/>
        </w:trPr>
        <w:tc>
          <w:tcPr>
            <w:tcW w:w="1736" w:type="pct"/>
            <w:hideMark/>
          </w:tcPr>
          <w:p w14:paraId="72BD5FD6"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6</w:t>
            </w:r>
          </w:p>
        </w:tc>
        <w:tc>
          <w:tcPr>
            <w:tcW w:w="384" w:type="pct"/>
            <w:vAlign w:val="center"/>
          </w:tcPr>
          <w:p w14:paraId="66128AFA" w14:textId="77777777" w:rsidR="005166F6" w:rsidRPr="005166F6" w:rsidRDefault="005166F6" w:rsidP="005166F6">
            <w:pPr>
              <w:suppressAutoHyphens/>
              <w:jc w:val="center"/>
              <w:rPr>
                <w:rFonts w:ascii="Arial" w:hAnsi="Arial" w:cs="Arial"/>
                <w:sz w:val="20"/>
                <w:szCs w:val="20"/>
              </w:rPr>
            </w:pPr>
            <w:r w:rsidRPr="005166F6">
              <w:t>136</w:t>
            </w:r>
          </w:p>
        </w:tc>
        <w:tc>
          <w:tcPr>
            <w:tcW w:w="552" w:type="pct"/>
            <w:shd w:val="clear" w:color="auto" w:fill="D9F2D0" w:themeFill="accent6" w:themeFillTint="33"/>
            <w:vAlign w:val="center"/>
          </w:tcPr>
          <w:p w14:paraId="706A8AEF" w14:textId="77777777" w:rsidR="005166F6" w:rsidRPr="005166F6" w:rsidRDefault="005166F6" w:rsidP="005166F6">
            <w:pPr>
              <w:suppressAutoHyphens/>
              <w:jc w:val="center"/>
              <w:rPr>
                <w:rFonts w:ascii="Arial" w:hAnsi="Arial" w:cs="Arial"/>
                <w:sz w:val="22"/>
                <w:szCs w:val="22"/>
              </w:rPr>
            </w:pPr>
            <w:r w:rsidRPr="005166F6">
              <w:rPr>
                <w:sz w:val="22"/>
                <w:szCs w:val="22"/>
              </w:rPr>
              <w:t>12.39%</w:t>
            </w:r>
          </w:p>
        </w:tc>
        <w:tc>
          <w:tcPr>
            <w:tcW w:w="392" w:type="pct"/>
            <w:vAlign w:val="center"/>
          </w:tcPr>
          <w:p w14:paraId="4260E52A" w14:textId="77777777" w:rsidR="005166F6" w:rsidRPr="005166F6" w:rsidRDefault="005166F6" w:rsidP="005166F6">
            <w:pPr>
              <w:suppressAutoHyphens/>
              <w:jc w:val="center"/>
              <w:rPr>
                <w:rFonts w:ascii="Arial" w:hAnsi="Arial" w:cs="Arial"/>
                <w:sz w:val="20"/>
                <w:szCs w:val="20"/>
              </w:rPr>
            </w:pPr>
            <w:r w:rsidRPr="005166F6">
              <w:t>956</w:t>
            </w:r>
          </w:p>
        </w:tc>
        <w:tc>
          <w:tcPr>
            <w:tcW w:w="471" w:type="pct"/>
            <w:shd w:val="clear" w:color="auto" w:fill="D9F2D0" w:themeFill="accent6" w:themeFillTint="33"/>
            <w:vAlign w:val="center"/>
          </w:tcPr>
          <w:p w14:paraId="1A445D4B" w14:textId="77777777" w:rsidR="005166F6" w:rsidRPr="005166F6" w:rsidRDefault="005166F6" w:rsidP="005166F6">
            <w:pPr>
              <w:suppressAutoHyphens/>
              <w:jc w:val="center"/>
              <w:rPr>
                <w:rFonts w:ascii="Arial" w:hAnsi="Arial" w:cs="Arial"/>
                <w:sz w:val="22"/>
                <w:szCs w:val="22"/>
              </w:rPr>
            </w:pPr>
            <w:r w:rsidRPr="005166F6">
              <w:rPr>
                <w:sz w:val="22"/>
                <w:szCs w:val="22"/>
              </w:rPr>
              <w:t>87.07%</w:t>
            </w:r>
          </w:p>
        </w:tc>
        <w:tc>
          <w:tcPr>
            <w:tcW w:w="393" w:type="pct"/>
            <w:vAlign w:val="center"/>
          </w:tcPr>
          <w:p w14:paraId="4BBBC257" w14:textId="77777777" w:rsidR="005166F6" w:rsidRPr="005166F6" w:rsidRDefault="005166F6" w:rsidP="005166F6">
            <w:pPr>
              <w:suppressAutoHyphens/>
              <w:jc w:val="center"/>
              <w:rPr>
                <w:rFonts w:ascii="Arial" w:hAnsi="Arial" w:cs="Arial"/>
                <w:sz w:val="20"/>
                <w:szCs w:val="20"/>
              </w:rPr>
            </w:pPr>
            <w:r w:rsidRPr="005166F6">
              <w:t>6</w:t>
            </w:r>
          </w:p>
        </w:tc>
        <w:tc>
          <w:tcPr>
            <w:tcW w:w="629" w:type="pct"/>
            <w:shd w:val="clear" w:color="auto" w:fill="D9F2D0" w:themeFill="accent6" w:themeFillTint="33"/>
            <w:vAlign w:val="center"/>
          </w:tcPr>
          <w:p w14:paraId="7D1B5101" w14:textId="77777777" w:rsidR="005166F6" w:rsidRPr="005166F6" w:rsidRDefault="005166F6" w:rsidP="005166F6">
            <w:pPr>
              <w:suppressAutoHyphens/>
              <w:jc w:val="center"/>
              <w:rPr>
                <w:rFonts w:ascii="Arial" w:hAnsi="Arial" w:cs="Arial"/>
                <w:sz w:val="20"/>
                <w:szCs w:val="20"/>
              </w:rPr>
            </w:pPr>
            <w:r w:rsidRPr="005166F6">
              <w:t>0.55%</w:t>
            </w:r>
          </w:p>
        </w:tc>
        <w:tc>
          <w:tcPr>
            <w:tcW w:w="443" w:type="pct"/>
            <w:shd w:val="clear" w:color="auto" w:fill="D9F2D0" w:themeFill="accent6" w:themeFillTint="33"/>
            <w:vAlign w:val="center"/>
          </w:tcPr>
          <w:p w14:paraId="1BFF858E" w14:textId="77777777" w:rsidR="005166F6" w:rsidRPr="005166F6" w:rsidRDefault="005166F6" w:rsidP="005166F6">
            <w:pPr>
              <w:suppressAutoHyphens/>
              <w:jc w:val="center"/>
              <w:rPr>
                <w:rFonts w:ascii="Arial" w:hAnsi="Arial" w:cs="Arial"/>
                <w:sz w:val="20"/>
                <w:szCs w:val="20"/>
              </w:rPr>
            </w:pPr>
            <w:r w:rsidRPr="005166F6">
              <w:t>1098</w:t>
            </w:r>
          </w:p>
        </w:tc>
      </w:tr>
      <w:tr w:rsidR="005166F6" w:rsidRPr="005166F6" w14:paraId="141F702A" w14:textId="77777777" w:rsidTr="00D1410F">
        <w:trPr>
          <w:trHeight w:val="318"/>
        </w:trPr>
        <w:tc>
          <w:tcPr>
            <w:tcW w:w="1736" w:type="pct"/>
            <w:hideMark/>
          </w:tcPr>
          <w:p w14:paraId="62311D2A"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7</w:t>
            </w:r>
          </w:p>
        </w:tc>
        <w:tc>
          <w:tcPr>
            <w:tcW w:w="384" w:type="pct"/>
            <w:vAlign w:val="center"/>
          </w:tcPr>
          <w:p w14:paraId="1138CF85" w14:textId="77777777" w:rsidR="005166F6" w:rsidRPr="005166F6" w:rsidRDefault="005166F6" w:rsidP="005166F6">
            <w:pPr>
              <w:suppressAutoHyphens/>
              <w:jc w:val="center"/>
              <w:rPr>
                <w:rFonts w:ascii="Arial" w:hAnsi="Arial" w:cs="Arial"/>
                <w:sz w:val="20"/>
                <w:szCs w:val="20"/>
              </w:rPr>
            </w:pPr>
            <w:r w:rsidRPr="005166F6">
              <w:t>71</w:t>
            </w:r>
          </w:p>
        </w:tc>
        <w:tc>
          <w:tcPr>
            <w:tcW w:w="552" w:type="pct"/>
            <w:shd w:val="clear" w:color="auto" w:fill="D9F2D0" w:themeFill="accent6" w:themeFillTint="33"/>
            <w:vAlign w:val="center"/>
          </w:tcPr>
          <w:p w14:paraId="4B7DCD13" w14:textId="77777777" w:rsidR="005166F6" w:rsidRPr="005166F6" w:rsidRDefault="005166F6" w:rsidP="005166F6">
            <w:pPr>
              <w:suppressAutoHyphens/>
              <w:jc w:val="center"/>
              <w:rPr>
                <w:rFonts w:ascii="Arial" w:hAnsi="Arial" w:cs="Arial"/>
                <w:sz w:val="22"/>
                <w:szCs w:val="22"/>
              </w:rPr>
            </w:pPr>
            <w:r w:rsidRPr="005166F6">
              <w:rPr>
                <w:sz w:val="22"/>
                <w:szCs w:val="22"/>
              </w:rPr>
              <w:t>11.06%</w:t>
            </w:r>
          </w:p>
        </w:tc>
        <w:tc>
          <w:tcPr>
            <w:tcW w:w="392" w:type="pct"/>
            <w:vAlign w:val="center"/>
          </w:tcPr>
          <w:p w14:paraId="34312EBD" w14:textId="77777777" w:rsidR="005166F6" w:rsidRPr="005166F6" w:rsidRDefault="005166F6" w:rsidP="005166F6">
            <w:pPr>
              <w:suppressAutoHyphens/>
              <w:jc w:val="center"/>
              <w:rPr>
                <w:rFonts w:ascii="Arial" w:hAnsi="Arial" w:cs="Arial"/>
                <w:sz w:val="20"/>
                <w:szCs w:val="20"/>
              </w:rPr>
            </w:pPr>
            <w:r w:rsidRPr="005166F6">
              <w:t>566</w:t>
            </w:r>
          </w:p>
        </w:tc>
        <w:tc>
          <w:tcPr>
            <w:tcW w:w="471" w:type="pct"/>
            <w:shd w:val="clear" w:color="auto" w:fill="D9F2D0" w:themeFill="accent6" w:themeFillTint="33"/>
            <w:vAlign w:val="center"/>
          </w:tcPr>
          <w:p w14:paraId="5DDAE485" w14:textId="77777777" w:rsidR="005166F6" w:rsidRPr="005166F6" w:rsidRDefault="005166F6" w:rsidP="005166F6">
            <w:pPr>
              <w:suppressAutoHyphens/>
              <w:jc w:val="center"/>
              <w:rPr>
                <w:rFonts w:ascii="Arial" w:hAnsi="Arial" w:cs="Arial"/>
                <w:sz w:val="22"/>
                <w:szCs w:val="22"/>
              </w:rPr>
            </w:pPr>
            <w:r w:rsidRPr="005166F6">
              <w:rPr>
                <w:sz w:val="22"/>
                <w:szCs w:val="22"/>
              </w:rPr>
              <w:t>88.16%</w:t>
            </w:r>
          </w:p>
        </w:tc>
        <w:tc>
          <w:tcPr>
            <w:tcW w:w="393" w:type="pct"/>
            <w:vAlign w:val="center"/>
          </w:tcPr>
          <w:p w14:paraId="317DB6AE" w14:textId="77777777" w:rsidR="005166F6" w:rsidRPr="005166F6" w:rsidRDefault="005166F6" w:rsidP="005166F6">
            <w:pPr>
              <w:suppressAutoHyphens/>
              <w:jc w:val="center"/>
              <w:rPr>
                <w:rFonts w:ascii="Arial" w:hAnsi="Arial" w:cs="Arial"/>
                <w:sz w:val="20"/>
                <w:szCs w:val="20"/>
              </w:rPr>
            </w:pPr>
            <w:r w:rsidRPr="005166F6">
              <w:t>5</w:t>
            </w:r>
          </w:p>
        </w:tc>
        <w:tc>
          <w:tcPr>
            <w:tcW w:w="629" w:type="pct"/>
            <w:shd w:val="clear" w:color="auto" w:fill="D9F2D0" w:themeFill="accent6" w:themeFillTint="33"/>
            <w:vAlign w:val="center"/>
          </w:tcPr>
          <w:p w14:paraId="3ED60E6C" w14:textId="77777777" w:rsidR="005166F6" w:rsidRPr="005166F6" w:rsidRDefault="005166F6" w:rsidP="005166F6">
            <w:pPr>
              <w:suppressAutoHyphens/>
              <w:jc w:val="center"/>
              <w:rPr>
                <w:rFonts w:ascii="Arial" w:hAnsi="Arial" w:cs="Arial"/>
                <w:sz w:val="20"/>
                <w:szCs w:val="20"/>
              </w:rPr>
            </w:pPr>
            <w:r w:rsidRPr="005166F6">
              <w:t>0.78%</w:t>
            </w:r>
          </w:p>
        </w:tc>
        <w:tc>
          <w:tcPr>
            <w:tcW w:w="443" w:type="pct"/>
            <w:shd w:val="clear" w:color="auto" w:fill="D9F2D0" w:themeFill="accent6" w:themeFillTint="33"/>
            <w:vAlign w:val="center"/>
          </w:tcPr>
          <w:p w14:paraId="34F41D93" w14:textId="77777777" w:rsidR="005166F6" w:rsidRPr="005166F6" w:rsidRDefault="005166F6" w:rsidP="005166F6">
            <w:pPr>
              <w:suppressAutoHyphens/>
              <w:jc w:val="center"/>
              <w:rPr>
                <w:rFonts w:ascii="Arial" w:hAnsi="Arial" w:cs="Arial"/>
                <w:sz w:val="20"/>
                <w:szCs w:val="20"/>
              </w:rPr>
            </w:pPr>
            <w:r w:rsidRPr="005166F6">
              <w:t>642</w:t>
            </w:r>
          </w:p>
        </w:tc>
      </w:tr>
      <w:tr w:rsidR="005166F6" w:rsidRPr="005166F6" w14:paraId="49D46EB6" w14:textId="77777777" w:rsidTr="00D1410F">
        <w:trPr>
          <w:trHeight w:val="318"/>
        </w:trPr>
        <w:tc>
          <w:tcPr>
            <w:tcW w:w="1736" w:type="pct"/>
            <w:hideMark/>
          </w:tcPr>
          <w:p w14:paraId="151EB3FB"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8a</w:t>
            </w:r>
          </w:p>
        </w:tc>
        <w:tc>
          <w:tcPr>
            <w:tcW w:w="384" w:type="pct"/>
            <w:vAlign w:val="center"/>
          </w:tcPr>
          <w:p w14:paraId="55EB6AEA" w14:textId="77777777" w:rsidR="005166F6" w:rsidRPr="005166F6" w:rsidRDefault="005166F6" w:rsidP="005166F6">
            <w:pPr>
              <w:suppressAutoHyphens/>
              <w:jc w:val="center"/>
              <w:rPr>
                <w:rFonts w:ascii="Arial" w:hAnsi="Arial" w:cs="Arial"/>
                <w:sz w:val="20"/>
                <w:szCs w:val="20"/>
              </w:rPr>
            </w:pPr>
            <w:r w:rsidRPr="005166F6">
              <w:t>20</w:t>
            </w:r>
          </w:p>
        </w:tc>
        <w:tc>
          <w:tcPr>
            <w:tcW w:w="552" w:type="pct"/>
            <w:shd w:val="clear" w:color="auto" w:fill="D9F2D0" w:themeFill="accent6" w:themeFillTint="33"/>
            <w:vAlign w:val="center"/>
          </w:tcPr>
          <w:p w14:paraId="43717ED4" w14:textId="77777777" w:rsidR="005166F6" w:rsidRPr="005166F6" w:rsidRDefault="005166F6" w:rsidP="005166F6">
            <w:pPr>
              <w:suppressAutoHyphens/>
              <w:jc w:val="center"/>
              <w:rPr>
                <w:rFonts w:ascii="Arial" w:hAnsi="Arial" w:cs="Arial"/>
                <w:sz w:val="22"/>
                <w:szCs w:val="22"/>
              </w:rPr>
            </w:pPr>
            <w:r w:rsidRPr="005166F6">
              <w:rPr>
                <w:sz w:val="22"/>
                <w:szCs w:val="22"/>
              </w:rPr>
              <w:t>8.33%</w:t>
            </w:r>
          </w:p>
        </w:tc>
        <w:tc>
          <w:tcPr>
            <w:tcW w:w="392" w:type="pct"/>
            <w:vAlign w:val="center"/>
          </w:tcPr>
          <w:p w14:paraId="741B7376" w14:textId="77777777" w:rsidR="005166F6" w:rsidRPr="005166F6" w:rsidRDefault="005166F6" w:rsidP="005166F6">
            <w:pPr>
              <w:suppressAutoHyphens/>
              <w:jc w:val="center"/>
              <w:rPr>
                <w:rFonts w:ascii="Arial" w:hAnsi="Arial" w:cs="Arial"/>
                <w:sz w:val="20"/>
                <w:szCs w:val="20"/>
              </w:rPr>
            </w:pPr>
            <w:r w:rsidRPr="005166F6">
              <w:t>216</w:t>
            </w:r>
          </w:p>
        </w:tc>
        <w:tc>
          <w:tcPr>
            <w:tcW w:w="471" w:type="pct"/>
            <w:shd w:val="clear" w:color="auto" w:fill="D9F2D0" w:themeFill="accent6" w:themeFillTint="33"/>
            <w:vAlign w:val="center"/>
          </w:tcPr>
          <w:p w14:paraId="5C297E03" w14:textId="77777777" w:rsidR="005166F6" w:rsidRPr="005166F6" w:rsidRDefault="005166F6" w:rsidP="005166F6">
            <w:pPr>
              <w:suppressAutoHyphens/>
              <w:jc w:val="center"/>
              <w:rPr>
                <w:rFonts w:ascii="Arial" w:hAnsi="Arial" w:cs="Arial"/>
                <w:sz w:val="22"/>
                <w:szCs w:val="22"/>
              </w:rPr>
            </w:pPr>
            <w:r w:rsidRPr="005166F6">
              <w:rPr>
                <w:sz w:val="22"/>
                <w:szCs w:val="22"/>
              </w:rPr>
              <w:t>90.00%</w:t>
            </w:r>
          </w:p>
        </w:tc>
        <w:tc>
          <w:tcPr>
            <w:tcW w:w="393" w:type="pct"/>
            <w:vAlign w:val="center"/>
          </w:tcPr>
          <w:p w14:paraId="3ED41494" w14:textId="77777777" w:rsidR="005166F6" w:rsidRPr="005166F6" w:rsidRDefault="005166F6" w:rsidP="005166F6">
            <w:pPr>
              <w:suppressAutoHyphens/>
              <w:jc w:val="center"/>
              <w:rPr>
                <w:rFonts w:ascii="Arial" w:hAnsi="Arial" w:cs="Arial"/>
                <w:sz w:val="20"/>
                <w:szCs w:val="20"/>
              </w:rPr>
            </w:pPr>
            <w:r w:rsidRPr="005166F6">
              <w:t>4</w:t>
            </w:r>
          </w:p>
        </w:tc>
        <w:tc>
          <w:tcPr>
            <w:tcW w:w="629" w:type="pct"/>
            <w:shd w:val="clear" w:color="auto" w:fill="D9F2D0" w:themeFill="accent6" w:themeFillTint="33"/>
            <w:vAlign w:val="center"/>
          </w:tcPr>
          <w:p w14:paraId="69264349" w14:textId="77777777" w:rsidR="005166F6" w:rsidRPr="005166F6" w:rsidRDefault="005166F6" w:rsidP="005166F6">
            <w:pPr>
              <w:suppressAutoHyphens/>
              <w:jc w:val="center"/>
              <w:rPr>
                <w:rFonts w:ascii="Arial" w:hAnsi="Arial" w:cs="Arial"/>
                <w:sz w:val="20"/>
                <w:szCs w:val="20"/>
              </w:rPr>
            </w:pPr>
            <w:r w:rsidRPr="005166F6">
              <w:t>1.67%</w:t>
            </w:r>
          </w:p>
        </w:tc>
        <w:tc>
          <w:tcPr>
            <w:tcW w:w="443" w:type="pct"/>
            <w:shd w:val="clear" w:color="auto" w:fill="D9F2D0" w:themeFill="accent6" w:themeFillTint="33"/>
            <w:vAlign w:val="center"/>
          </w:tcPr>
          <w:p w14:paraId="7BF03955" w14:textId="77777777" w:rsidR="005166F6" w:rsidRPr="005166F6" w:rsidRDefault="005166F6" w:rsidP="005166F6">
            <w:pPr>
              <w:suppressAutoHyphens/>
              <w:jc w:val="center"/>
              <w:rPr>
                <w:rFonts w:ascii="Arial" w:hAnsi="Arial" w:cs="Arial"/>
                <w:sz w:val="20"/>
                <w:szCs w:val="20"/>
              </w:rPr>
            </w:pPr>
            <w:r w:rsidRPr="005166F6">
              <w:t>240</w:t>
            </w:r>
          </w:p>
        </w:tc>
      </w:tr>
      <w:tr w:rsidR="005166F6" w:rsidRPr="005166F6" w14:paraId="19F4979E" w14:textId="77777777" w:rsidTr="00D1410F">
        <w:trPr>
          <w:trHeight w:val="318"/>
        </w:trPr>
        <w:tc>
          <w:tcPr>
            <w:tcW w:w="1736" w:type="pct"/>
            <w:hideMark/>
          </w:tcPr>
          <w:p w14:paraId="75A80744"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8b</w:t>
            </w:r>
          </w:p>
        </w:tc>
        <w:tc>
          <w:tcPr>
            <w:tcW w:w="384" w:type="pct"/>
            <w:vAlign w:val="center"/>
          </w:tcPr>
          <w:p w14:paraId="4A2BC306" w14:textId="77777777" w:rsidR="005166F6" w:rsidRPr="005166F6" w:rsidRDefault="005166F6" w:rsidP="005166F6">
            <w:pPr>
              <w:suppressAutoHyphens/>
              <w:jc w:val="center"/>
              <w:rPr>
                <w:rFonts w:ascii="Arial" w:hAnsi="Arial" w:cs="Arial"/>
                <w:sz w:val="20"/>
                <w:szCs w:val="20"/>
              </w:rPr>
            </w:pPr>
            <w:r w:rsidRPr="005166F6">
              <w:t>6</w:t>
            </w:r>
          </w:p>
        </w:tc>
        <w:tc>
          <w:tcPr>
            <w:tcW w:w="552" w:type="pct"/>
            <w:shd w:val="clear" w:color="auto" w:fill="D9F2D0" w:themeFill="accent6" w:themeFillTint="33"/>
            <w:vAlign w:val="center"/>
          </w:tcPr>
          <w:p w14:paraId="0BE598D2" w14:textId="77777777" w:rsidR="005166F6" w:rsidRPr="005166F6" w:rsidRDefault="005166F6" w:rsidP="005166F6">
            <w:pPr>
              <w:suppressAutoHyphens/>
              <w:jc w:val="center"/>
              <w:rPr>
                <w:rFonts w:ascii="Arial" w:hAnsi="Arial" w:cs="Arial"/>
                <w:sz w:val="22"/>
                <w:szCs w:val="22"/>
              </w:rPr>
            </w:pPr>
            <w:r w:rsidRPr="005166F6">
              <w:rPr>
                <w:sz w:val="22"/>
                <w:szCs w:val="22"/>
              </w:rPr>
              <w:t>7.69%</w:t>
            </w:r>
          </w:p>
        </w:tc>
        <w:tc>
          <w:tcPr>
            <w:tcW w:w="392" w:type="pct"/>
            <w:vAlign w:val="center"/>
          </w:tcPr>
          <w:p w14:paraId="02246963" w14:textId="77777777" w:rsidR="005166F6" w:rsidRPr="005166F6" w:rsidRDefault="005166F6" w:rsidP="005166F6">
            <w:pPr>
              <w:suppressAutoHyphens/>
              <w:jc w:val="center"/>
              <w:rPr>
                <w:rFonts w:ascii="Arial" w:hAnsi="Arial" w:cs="Arial"/>
                <w:sz w:val="20"/>
                <w:szCs w:val="20"/>
              </w:rPr>
            </w:pPr>
            <w:r w:rsidRPr="005166F6">
              <w:t>71</w:t>
            </w:r>
          </w:p>
        </w:tc>
        <w:tc>
          <w:tcPr>
            <w:tcW w:w="471" w:type="pct"/>
            <w:shd w:val="clear" w:color="auto" w:fill="D9F2D0" w:themeFill="accent6" w:themeFillTint="33"/>
            <w:vAlign w:val="center"/>
          </w:tcPr>
          <w:p w14:paraId="49EBBE2D" w14:textId="77777777" w:rsidR="005166F6" w:rsidRPr="005166F6" w:rsidRDefault="005166F6" w:rsidP="005166F6">
            <w:pPr>
              <w:suppressAutoHyphens/>
              <w:jc w:val="center"/>
              <w:rPr>
                <w:rFonts w:ascii="Arial" w:hAnsi="Arial" w:cs="Arial"/>
                <w:sz w:val="22"/>
                <w:szCs w:val="22"/>
              </w:rPr>
            </w:pPr>
            <w:r w:rsidRPr="005166F6">
              <w:rPr>
                <w:sz w:val="22"/>
                <w:szCs w:val="22"/>
              </w:rPr>
              <w:t>91.03%</w:t>
            </w:r>
          </w:p>
        </w:tc>
        <w:tc>
          <w:tcPr>
            <w:tcW w:w="393" w:type="pct"/>
            <w:vAlign w:val="center"/>
          </w:tcPr>
          <w:p w14:paraId="73EB9B90" w14:textId="77777777" w:rsidR="005166F6" w:rsidRPr="005166F6" w:rsidRDefault="005166F6" w:rsidP="005166F6">
            <w:pPr>
              <w:suppressAutoHyphens/>
              <w:jc w:val="center"/>
              <w:rPr>
                <w:rFonts w:ascii="Arial" w:hAnsi="Arial" w:cs="Arial"/>
                <w:sz w:val="20"/>
                <w:szCs w:val="20"/>
              </w:rPr>
            </w:pPr>
            <w:r w:rsidRPr="005166F6">
              <w:t>1</w:t>
            </w:r>
          </w:p>
        </w:tc>
        <w:tc>
          <w:tcPr>
            <w:tcW w:w="629" w:type="pct"/>
            <w:shd w:val="clear" w:color="auto" w:fill="D9F2D0" w:themeFill="accent6" w:themeFillTint="33"/>
            <w:vAlign w:val="center"/>
          </w:tcPr>
          <w:p w14:paraId="30BBE4A4" w14:textId="77777777" w:rsidR="005166F6" w:rsidRPr="005166F6" w:rsidRDefault="005166F6" w:rsidP="005166F6">
            <w:pPr>
              <w:suppressAutoHyphens/>
              <w:jc w:val="center"/>
              <w:rPr>
                <w:rFonts w:ascii="Arial" w:hAnsi="Arial" w:cs="Arial"/>
                <w:sz w:val="20"/>
                <w:szCs w:val="20"/>
              </w:rPr>
            </w:pPr>
            <w:r w:rsidRPr="005166F6">
              <w:t>1.28%</w:t>
            </w:r>
          </w:p>
        </w:tc>
        <w:tc>
          <w:tcPr>
            <w:tcW w:w="443" w:type="pct"/>
            <w:shd w:val="clear" w:color="auto" w:fill="D9F2D0" w:themeFill="accent6" w:themeFillTint="33"/>
            <w:vAlign w:val="center"/>
          </w:tcPr>
          <w:p w14:paraId="333F2ED6" w14:textId="77777777" w:rsidR="005166F6" w:rsidRPr="005166F6" w:rsidRDefault="005166F6" w:rsidP="005166F6">
            <w:pPr>
              <w:suppressAutoHyphens/>
              <w:jc w:val="center"/>
              <w:rPr>
                <w:rFonts w:ascii="Arial" w:hAnsi="Arial" w:cs="Arial"/>
                <w:sz w:val="20"/>
                <w:szCs w:val="20"/>
              </w:rPr>
            </w:pPr>
            <w:r w:rsidRPr="005166F6">
              <w:t>78</w:t>
            </w:r>
          </w:p>
        </w:tc>
      </w:tr>
      <w:tr w:rsidR="005166F6" w:rsidRPr="005166F6" w14:paraId="0FDDBA1C" w14:textId="77777777" w:rsidTr="00D1410F">
        <w:trPr>
          <w:trHeight w:val="318"/>
        </w:trPr>
        <w:tc>
          <w:tcPr>
            <w:tcW w:w="1736" w:type="pct"/>
            <w:hideMark/>
          </w:tcPr>
          <w:p w14:paraId="57695400"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8c</w:t>
            </w:r>
          </w:p>
        </w:tc>
        <w:tc>
          <w:tcPr>
            <w:tcW w:w="384" w:type="pct"/>
            <w:vAlign w:val="center"/>
          </w:tcPr>
          <w:p w14:paraId="7EC86867" w14:textId="77777777" w:rsidR="005166F6" w:rsidRPr="005166F6" w:rsidRDefault="005166F6" w:rsidP="005166F6">
            <w:pPr>
              <w:suppressAutoHyphens/>
              <w:jc w:val="center"/>
              <w:rPr>
                <w:rFonts w:ascii="Arial" w:hAnsi="Arial" w:cs="Arial"/>
                <w:sz w:val="20"/>
                <w:szCs w:val="20"/>
              </w:rPr>
            </w:pPr>
            <w:r w:rsidRPr="005166F6">
              <w:t>1</w:t>
            </w:r>
          </w:p>
        </w:tc>
        <w:tc>
          <w:tcPr>
            <w:tcW w:w="552" w:type="pct"/>
            <w:shd w:val="clear" w:color="auto" w:fill="D9F2D0" w:themeFill="accent6" w:themeFillTint="33"/>
            <w:vAlign w:val="center"/>
          </w:tcPr>
          <w:p w14:paraId="695A208A" w14:textId="77777777" w:rsidR="005166F6" w:rsidRPr="005166F6" w:rsidRDefault="005166F6" w:rsidP="005166F6">
            <w:pPr>
              <w:suppressAutoHyphens/>
              <w:jc w:val="center"/>
              <w:rPr>
                <w:rFonts w:ascii="Arial" w:hAnsi="Arial" w:cs="Arial"/>
                <w:sz w:val="22"/>
                <w:szCs w:val="22"/>
              </w:rPr>
            </w:pPr>
            <w:r w:rsidRPr="005166F6">
              <w:rPr>
                <w:sz w:val="22"/>
                <w:szCs w:val="22"/>
              </w:rPr>
              <w:t>2.94%</w:t>
            </w:r>
          </w:p>
        </w:tc>
        <w:tc>
          <w:tcPr>
            <w:tcW w:w="392" w:type="pct"/>
            <w:vAlign w:val="center"/>
          </w:tcPr>
          <w:p w14:paraId="419F4857" w14:textId="77777777" w:rsidR="005166F6" w:rsidRPr="005166F6" w:rsidRDefault="005166F6" w:rsidP="005166F6">
            <w:pPr>
              <w:suppressAutoHyphens/>
              <w:jc w:val="center"/>
              <w:rPr>
                <w:rFonts w:ascii="Arial" w:hAnsi="Arial" w:cs="Arial"/>
                <w:sz w:val="20"/>
                <w:szCs w:val="20"/>
              </w:rPr>
            </w:pPr>
            <w:r w:rsidRPr="005166F6">
              <w:t>33</w:t>
            </w:r>
          </w:p>
        </w:tc>
        <w:tc>
          <w:tcPr>
            <w:tcW w:w="471" w:type="pct"/>
            <w:shd w:val="clear" w:color="auto" w:fill="D9F2D0" w:themeFill="accent6" w:themeFillTint="33"/>
            <w:vAlign w:val="center"/>
          </w:tcPr>
          <w:p w14:paraId="16A71543" w14:textId="77777777" w:rsidR="005166F6" w:rsidRPr="005166F6" w:rsidRDefault="005166F6" w:rsidP="005166F6">
            <w:pPr>
              <w:suppressAutoHyphens/>
              <w:jc w:val="center"/>
              <w:rPr>
                <w:rFonts w:ascii="Arial" w:hAnsi="Arial" w:cs="Arial"/>
                <w:sz w:val="22"/>
                <w:szCs w:val="22"/>
              </w:rPr>
            </w:pPr>
            <w:r w:rsidRPr="005166F6">
              <w:rPr>
                <w:sz w:val="22"/>
                <w:szCs w:val="22"/>
              </w:rPr>
              <w:t>97.06%</w:t>
            </w:r>
          </w:p>
        </w:tc>
        <w:tc>
          <w:tcPr>
            <w:tcW w:w="393" w:type="pct"/>
            <w:vAlign w:val="center"/>
          </w:tcPr>
          <w:p w14:paraId="22E77525"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2485E30F" w14:textId="77777777" w:rsidR="005166F6" w:rsidRPr="005166F6" w:rsidRDefault="005166F6" w:rsidP="005166F6">
            <w:pPr>
              <w:suppressAutoHyphens/>
              <w:jc w:val="center"/>
              <w:rPr>
                <w:rFonts w:ascii="Arial" w:hAnsi="Arial" w:cs="Arial"/>
                <w:sz w:val="20"/>
                <w:szCs w:val="20"/>
              </w:rPr>
            </w:pPr>
            <w:r w:rsidRPr="005166F6">
              <w:t>0.00%</w:t>
            </w:r>
          </w:p>
        </w:tc>
        <w:tc>
          <w:tcPr>
            <w:tcW w:w="443" w:type="pct"/>
            <w:shd w:val="clear" w:color="auto" w:fill="D9F2D0" w:themeFill="accent6" w:themeFillTint="33"/>
            <w:vAlign w:val="center"/>
          </w:tcPr>
          <w:p w14:paraId="3F648F64" w14:textId="77777777" w:rsidR="005166F6" w:rsidRPr="005166F6" w:rsidRDefault="005166F6" w:rsidP="005166F6">
            <w:pPr>
              <w:suppressAutoHyphens/>
              <w:jc w:val="center"/>
              <w:rPr>
                <w:rFonts w:ascii="Arial" w:hAnsi="Arial" w:cs="Arial"/>
                <w:sz w:val="20"/>
                <w:szCs w:val="20"/>
              </w:rPr>
            </w:pPr>
            <w:r w:rsidRPr="005166F6">
              <w:t>34</w:t>
            </w:r>
          </w:p>
        </w:tc>
      </w:tr>
      <w:tr w:rsidR="005166F6" w:rsidRPr="005166F6" w14:paraId="0D608B1E" w14:textId="77777777" w:rsidTr="00D1410F">
        <w:trPr>
          <w:trHeight w:val="318"/>
        </w:trPr>
        <w:tc>
          <w:tcPr>
            <w:tcW w:w="1736" w:type="pct"/>
            <w:hideMark/>
          </w:tcPr>
          <w:p w14:paraId="4839824A"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8d</w:t>
            </w:r>
          </w:p>
        </w:tc>
        <w:tc>
          <w:tcPr>
            <w:tcW w:w="384" w:type="pct"/>
            <w:vAlign w:val="center"/>
          </w:tcPr>
          <w:p w14:paraId="61481A9C" w14:textId="77777777" w:rsidR="005166F6" w:rsidRPr="005166F6" w:rsidRDefault="005166F6" w:rsidP="005166F6">
            <w:pPr>
              <w:suppressAutoHyphens/>
              <w:jc w:val="center"/>
              <w:rPr>
                <w:rFonts w:ascii="Arial" w:hAnsi="Arial" w:cs="Arial"/>
                <w:sz w:val="20"/>
                <w:szCs w:val="20"/>
              </w:rPr>
            </w:pPr>
            <w:r w:rsidRPr="005166F6">
              <w:t>0</w:t>
            </w:r>
          </w:p>
        </w:tc>
        <w:tc>
          <w:tcPr>
            <w:tcW w:w="552" w:type="pct"/>
            <w:shd w:val="clear" w:color="auto" w:fill="D9F2D0" w:themeFill="accent6" w:themeFillTint="33"/>
            <w:vAlign w:val="center"/>
          </w:tcPr>
          <w:p w14:paraId="2631C8B0" w14:textId="77777777" w:rsidR="005166F6" w:rsidRPr="005166F6" w:rsidRDefault="005166F6" w:rsidP="005166F6">
            <w:pPr>
              <w:suppressAutoHyphens/>
              <w:jc w:val="center"/>
              <w:rPr>
                <w:rFonts w:ascii="Arial" w:hAnsi="Arial" w:cs="Arial"/>
                <w:sz w:val="22"/>
                <w:szCs w:val="22"/>
              </w:rPr>
            </w:pPr>
            <w:r w:rsidRPr="005166F6">
              <w:rPr>
                <w:sz w:val="22"/>
                <w:szCs w:val="22"/>
              </w:rPr>
              <w:t>0.00%</w:t>
            </w:r>
          </w:p>
        </w:tc>
        <w:tc>
          <w:tcPr>
            <w:tcW w:w="392" w:type="pct"/>
            <w:vAlign w:val="center"/>
          </w:tcPr>
          <w:p w14:paraId="5EECBEA2" w14:textId="77777777" w:rsidR="005166F6" w:rsidRPr="005166F6" w:rsidRDefault="005166F6" w:rsidP="005166F6">
            <w:pPr>
              <w:suppressAutoHyphens/>
              <w:jc w:val="center"/>
              <w:rPr>
                <w:rFonts w:ascii="Arial" w:hAnsi="Arial" w:cs="Arial"/>
                <w:sz w:val="20"/>
                <w:szCs w:val="20"/>
              </w:rPr>
            </w:pPr>
            <w:r w:rsidRPr="005166F6">
              <w:t>9</w:t>
            </w:r>
          </w:p>
        </w:tc>
        <w:tc>
          <w:tcPr>
            <w:tcW w:w="471" w:type="pct"/>
            <w:shd w:val="clear" w:color="auto" w:fill="D9F2D0" w:themeFill="accent6" w:themeFillTint="33"/>
            <w:vAlign w:val="center"/>
          </w:tcPr>
          <w:p w14:paraId="3B5A3D9F" w14:textId="77777777" w:rsidR="005166F6" w:rsidRPr="005166F6" w:rsidRDefault="005166F6" w:rsidP="005166F6">
            <w:pPr>
              <w:suppressAutoHyphens/>
              <w:jc w:val="center"/>
              <w:rPr>
                <w:rFonts w:ascii="Arial" w:hAnsi="Arial" w:cs="Arial"/>
                <w:sz w:val="22"/>
                <w:szCs w:val="22"/>
              </w:rPr>
            </w:pPr>
            <w:r w:rsidRPr="005166F6">
              <w:rPr>
                <w:sz w:val="22"/>
                <w:szCs w:val="22"/>
              </w:rPr>
              <w:t>100.00%</w:t>
            </w:r>
          </w:p>
        </w:tc>
        <w:tc>
          <w:tcPr>
            <w:tcW w:w="393" w:type="pct"/>
            <w:vAlign w:val="center"/>
          </w:tcPr>
          <w:p w14:paraId="0FFABE67"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21672D64" w14:textId="77777777" w:rsidR="005166F6" w:rsidRPr="005166F6" w:rsidRDefault="005166F6" w:rsidP="005166F6">
            <w:pPr>
              <w:suppressAutoHyphens/>
              <w:jc w:val="center"/>
              <w:rPr>
                <w:rFonts w:ascii="Arial" w:hAnsi="Arial" w:cs="Arial"/>
                <w:sz w:val="20"/>
                <w:szCs w:val="20"/>
              </w:rPr>
            </w:pPr>
            <w:r w:rsidRPr="005166F6">
              <w:t>0.00%</w:t>
            </w:r>
          </w:p>
        </w:tc>
        <w:tc>
          <w:tcPr>
            <w:tcW w:w="443" w:type="pct"/>
            <w:shd w:val="clear" w:color="auto" w:fill="D9F2D0" w:themeFill="accent6" w:themeFillTint="33"/>
            <w:vAlign w:val="center"/>
          </w:tcPr>
          <w:p w14:paraId="0E45231B" w14:textId="77777777" w:rsidR="005166F6" w:rsidRPr="005166F6" w:rsidRDefault="005166F6" w:rsidP="005166F6">
            <w:pPr>
              <w:suppressAutoHyphens/>
              <w:jc w:val="center"/>
              <w:rPr>
                <w:rFonts w:ascii="Arial" w:hAnsi="Arial" w:cs="Arial"/>
                <w:sz w:val="20"/>
                <w:szCs w:val="20"/>
              </w:rPr>
            </w:pPr>
            <w:r w:rsidRPr="005166F6">
              <w:t>9</w:t>
            </w:r>
          </w:p>
        </w:tc>
      </w:tr>
      <w:tr w:rsidR="005166F6" w:rsidRPr="005166F6" w14:paraId="1176B78A" w14:textId="77777777" w:rsidTr="00D1410F">
        <w:trPr>
          <w:trHeight w:val="318"/>
        </w:trPr>
        <w:tc>
          <w:tcPr>
            <w:tcW w:w="1736" w:type="pct"/>
            <w:hideMark/>
          </w:tcPr>
          <w:p w14:paraId="4BC5BC3D"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Bands 9</w:t>
            </w:r>
          </w:p>
        </w:tc>
        <w:tc>
          <w:tcPr>
            <w:tcW w:w="384" w:type="pct"/>
            <w:vAlign w:val="center"/>
          </w:tcPr>
          <w:p w14:paraId="7BD34ECB" w14:textId="77777777" w:rsidR="005166F6" w:rsidRPr="005166F6" w:rsidRDefault="005166F6" w:rsidP="005166F6">
            <w:pPr>
              <w:suppressAutoHyphens/>
              <w:jc w:val="center"/>
              <w:rPr>
                <w:rFonts w:ascii="Arial" w:hAnsi="Arial" w:cs="Arial"/>
                <w:sz w:val="20"/>
                <w:szCs w:val="20"/>
              </w:rPr>
            </w:pPr>
            <w:r w:rsidRPr="005166F6">
              <w:t>0</w:t>
            </w:r>
          </w:p>
        </w:tc>
        <w:tc>
          <w:tcPr>
            <w:tcW w:w="552" w:type="pct"/>
            <w:shd w:val="clear" w:color="auto" w:fill="D9F2D0" w:themeFill="accent6" w:themeFillTint="33"/>
            <w:vAlign w:val="center"/>
          </w:tcPr>
          <w:p w14:paraId="7482AB64" w14:textId="77777777" w:rsidR="005166F6" w:rsidRPr="005166F6" w:rsidRDefault="005166F6" w:rsidP="005166F6">
            <w:pPr>
              <w:suppressAutoHyphens/>
              <w:jc w:val="center"/>
              <w:rPr>
                <w:rFonts w:ascii="Arial" w:hAnsi="Arial" w:cs="Arial"/>
                <w:sz w:val="22"/>
                <w:szCs w:val="22"/>
              </w:rPr>
            </w:pPr>
            <w:r w:rsidRPr="005166F6">
              <w:rPr>
                <w:sz w:val="22"/>
                <w:szCs w:val="22"/>
              </w:rPr>
              <w:t>0.00%</w:t>
            </w:r>
          </w:p>
        </w:tc>
        <w:tc>
          <w:tcPr>
            <w:tcW w:w="392" w:type="pct"/>
            <w:vAlign w:val="center"/>
          </w:tcPr>
          <w:p w14:paraId="53F62006" w14:textId="77777777" w:rsidR="005166F6" w:rsidRPr="005166F6" w:rsidRDefault="005166F6" w:rsidP="005166F6">
            <w:pPr>
              <w:suppressAutoHyphens/>
              <w:jc w:val="center"/>
              <w:rPr>
                <w:rFonts w:ascii="Arial" w:hAnsi="Arial" w:cs="Arial"/>
                <w:sz w:val="20"/>
                <w:szCs w:val="20"/>
              </w:rPr>
            </w:pPr>
            <w:r w:rsidRPr="005166F6">
              <w:t>0</w:t>
            </w:r>
          </w:p>
        </w:tc>
        <w:tc>
          <w:tcPr>
            <w:tcW w:w="471" w:type="pct"/>
            <w:shd w:val="clear" w:color="auto" w:fill="D9F2D0" w:themeFill="accent6" w:themeFillTint="33"/>
            <w:vAlign w:val="center"/>
          </w:tcPr>
          <w:p w14:paraId="24377A65" w14:textId="77777777" w:rsidR="005166F6" w:rsidRPr="005166F6" w:rsidRDefault="005166F6" w:rsidP="005166F6">
            <w:pPr>
              <w:suppressAutoHyphens/>
              <w:jc w:val="center"/>
              <w:rPr>
                <w:rFonts w:ascii="Arial" w:hAnsi="Arial" w:cs="Arial"/>
                <w:sz w:val="22"/>
                <w:szCs w:val="22"/>
              </w:rPr>
            </w:pPr>
            <w:r w:rsidRPr="005166F6">
              <w:rPr>
                <w:sz w:val="22"/>
                <w:szCs w:val="22"/>
              </w:rPr>
              <w:t>0.00%</w:t>
            </w:r>
          </w:p>
        </w:tc>
        <w:tc>
          <w:tcPr>
            <w:tcW w:w="393" w:type="pct"/>
            <w:vAlign w:val="center"/>
          </w:tcPr>
          <w:p w14:paraId="7F5F43F6"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04BF3B51" w14:textId="77777777" w:rsidR="005166F6" w:rsidRPr="005166F6" w:rsidRDefault="005166F6" w:rsidP="005166F6">
            <w:pPr>
              <w:suppressAutoHyphens/>
              <w:jc w:val="center"/>
              <w:rPr>
                <w:rFonts w:ascii="Arial" w:hAnsi="Arial" w:cs="Arial"/>
                <w:sz w:val="20"/>
                <w:szCs w:val="20"/>
              </w:rPr>
            </w:pPr>
            <w:r w:rsidRPr="005166F6">
              <w:t>0.00%</w:t>
            </w:r>
          </w:p>
        </w:tc>
        <w:tc>
          <w:tcPr>
            <w:tcW w:w="443" w:type="pct"/>
            <w:shd w:val="clear" w:color="auto" w:fill="D9F2D0" w:themeFill="accent6" w:themeFillTint="33"/>
            <w:vAlign w:val="center"/>
          </w:tcPr>
          <w:p w14:paraId="37534B26" w14:textId="77777777" w:rsidR="005166F6" w:rsidRPr="005166F6" w:rsidRDefault="005166F6" w:rsidP="005166F6">
            <w:pPr>
              <w:suppressAutoHyphens/>
              <w:jc w:val="center"/>
              <w:rPr>
                <w:rFonts w:ascii="Arial" w:hAnsi="Arial" w:cs="Arial"/>
                <w:sz w:val="20"/>
                <w:szCs w:val="20"/>
              </w:rPr>
            </w:pPr>
            <w:r w:rsidRPr="005166F6">
              <w:t>0</w:t>
            </w:r>
          </w:p>
        </w:tc>
      </w:tr>
      <w:tr w:rsidR="005166F6" w:rsidRPr="005166F6" w14:paraId="73579202" w14:textId="77777777" w:rsidTr="00D1410F">
        <w:trPr>
          <w:trHeight w:val="318"/>
        </w:trPr>
        <w:tc>
          <w:tcPr>
            <w:tcW w:w="1736" w:type="pct"/>
            <w:hideMark/>
          </w:tcPr>
          <w:p w14:paraId="126BEE98"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VSM</w:t>
            </w:r>
          </w:p>
        </w:tc>
        <w:tc>
          <w:tcPr>
            <w:tcW w:w="384" w:type="pct"/>
            <w:vAlign w:val="center"/>
          </w:tcPr>
          <w:p w14:paraId="51ACFF4E" w14:textId="77777777" w:rsidR="005166F6" w:rsidRPr="005166F6" w:rsidRDefault="005166F6" w:rsidP="005166F6">
            <w:pPr>
              <w:suppressAutoHyphens/>
              <w:jc w:val="center"/>
              <w:rPr>
                <w:rFonts w:ascii="Arial" w:hAnsi="Arial" w:cs="Arial"/>
                <w:sz w:val="20"/>
                <w:szCs w:val="20"/>
              </w:rPr>
            </w:pPr>
            <w:r w:rsidRPr="005166F6">
              <w:t>1</w:t>
            </w:r>
          </w:p>
        </w:tc>
        <w:tc>
          <w:tcPr>
            <w:tcW w:w="552" w:type="pct"/>
            <w:shd w:val="clear" w:color="auto" w:fill="D9F2D0" w:themeFill="accent6" w:themeFillTint="33"/>
            <w:vAlign w:val="center"/>
          </w:tcPr>
          <w:p w14:paraId="74CB351D" w14:textId="77777777" w:rsidR="005166F6" w:rsidRPr="005166F6" w:rsidRDefault="005166F6" w:rsidP="005166F6">
            <w:pPr>
              <w:suppressAutoHyphens/>
              <w:jc w:val="center"/>
              <w:rPr>
                <w:rFonts w:ascii="Arial" w:hAnsi="Arial" w:cs="Arial"/>
                <w:sz w:val="22"/>
                <w:szCs w:val="22"/>
              </w:rPr>
            </w:pPr>
            <w:r w:rsidRPr="005166F6">
              <w:rPr>
                <w:sz w:val="22"/>
                <w:szCs w:val="22"/>
              </w:rPr>
              <w:t>33.33%</w:t>
            </w:r>
          </w:p>
        </w:tc>
        <w:tc>
          <w:tcPr>
            <w:tcW w:w="392" w:type="pct"/>
            <w:vAlign w:val="center"/>
          </w:tcPr>
          <w:p w14:paraId="32C19B50" w14:textId="77777777" w:rsidR="005166F6" w:rsidRPr="005166F6" w:rsidRDefault="005166F6" w:rsidP="005166F6">
            <w:pPr>
              <w:suppressAutoHyphens/>
              <w:jc w:val="center"/>
              <w:rPr>
                <w:rFonts w:ascii="Arial" w:hAnsi="Arial" w:cs="Arial"/>
                <w:sz w:val="20"/>
                <w:szCs w:val="20"/>
              </w:rPr>
            </w:pPr>
            <w:r w:rsidRPr="005166F6">
              <w:t>2</w:t>
            </w:r>
          </w:p>
        </w:tc>
        <w:tc>
          <w:tcPr>
            <w:tcW w:w="471" w:type="pct"/>
            <w:shd w:val="clear" w:color="auto" w:fill="D9F2D0" w:themeFill="accent6" w:themeFillTint="33"/>
            <w:vAlign w:val="center"/>
          </w:tcPr>
          <w:p w14:paraId="4870169E" w14:textId="77777777" w:rsidR="005166F6" w:rsidRPr="005166F6" w:rsidRDefault="005166F6" w:rsidP="005166F6">
            <w:pPr>
              <w:suppressAutoHyphens/>
              <w:jc w:val="center"/>
              <w:rPr>
                <w:rFonts w:ascii="Arial" w:hAnsi="Arial" w:cs="Arial"/>
                <w:sz w:val="22"/>
                <w:szCs w:val="22"/>
              </w:rPr>
            </w:pPr>
            <w:r w:rsidRPr="005166F6">
              <w:rPr>
                <w:sz w:val="22"/>
                <w:szCs w:val="22"/>
              </w:rPr>
              <w:t>66.67%</w:t>
            </w:r>
          </w:p>
        </w:tc>
        <w:tc>
          <w:tcPr>
            <w:tcW w:w="393" w:type="pct"/>
            <w:vAlign w:val="center"/>
          </w:tcPr>
          <w:p w14:paraId="0F207AFA"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6C1A788C" w14:textId="77777777" w:rsidR="005166F6" w:rsidRPr="005166F6" w:rsidRDefault="005166F6" w:rsidP="005166F6">
            <w:pPr>
              <w:suppressAutoHyphens/>
              <w:jc w:val="center"/>
              <w:rPr>
                <w:rFonts w:ascii="Arial" w:hAnsi="Arial" w:cs="Arial"/>
                <w:sz w:val="20"/>
                <w:szCs w:val="20"/>
              </w:rPr>
            </w:pPr>
            <w:r w:rsidRPr="005166F6">
              <w:t>0.00%</w:t>
            </w:r>
          </w:p>
        </w:tc>
        <w:tc>
          <w:tcPr>
            <w:tcW w:w="443" w:type="pct"/>
            <w:shd w:val="clear" w:color="auto" w:fill="D9F2D0" w:themeFill="accent6" w:themeFillTint="33"/>
            <w:vAlign w:val="center"/>
          </w:tcPr>
          <w:p w14:paraId="4E8F87BF" w14:textId="77777777" w:rsidR="005166F6" w:rsidRPr="005166F6" w:rsidRDefault="005166F6" w:rsidP="005166F6">
            <w:pPr>
              <w:suppressAutoHyphens/>
              <w:jc w:val="center"/>
              <w:rPr>
                <w:rFonts w:ascii="Arial" w:hAnsi="Arial" w:cs="Arial"/>
                <w:sz w:val="20"/>
                <w:szCs w:val="20"/>
              </w:rPr>
            </w:pPr>
            <w:r w:rsidRPr="005166F6">
              <w:t>3</w:t>
            </w:r>
          </w:p>
        </w:tc>
      </w:tr>
      <w:tr w:rsidR="005166F6" w:rsidRPr="005166F6" w14:paraId="416BECA2" w14:textId="77777777" w:rsidTr="00D1410F">
        <w:trPr>
          <w:trHeight w:val="318"/>
        </w:trPr>
        <w:tc>
          <w:tcPr>
            <w:tcW w:w="1736" w:type="pct"/>
            <w:hideMark/>
          </w:tcPr>
          <w:p w14:paraId="01895EF3"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 xml:space="preserve">Cluster 1: </w:t>
            </w:r>
            <w:proofErr w:type="spellStart"/>
            <w:r w:rsidRPr="005166F6">
              <w:rPr>
                <w:rFonts w:ascii="Arial" w:hAnsi="Arial" w:cs="Arial"/>
                <w:sz w:val="22"/>
                <w:szCs w:val="22"/>
              </w:rPr>
              <w:t>AfC</w:t>
            </w:r>
            <w:proofErr w:type="spellEnd"/>
            <w:r w:rsidRPr="005166F6">
              <w:rPr>
                <w:rFonts w:ascii="Arial" w:hAnsi="Arial" w:cs="Arial"/>
                <w:sz w:val="22"/>
                <w:szCs w:val="22"/>
              </w:rPr>
              <w:t xml:space="preserve"> Bands &lt;1 to 4</w:t>
            </w:r>
          </w:p>
        </w:tc>
        <w:tc>
          <w:tcPr>
            <w:tcW w:w="384" w:type="pct"/>
            <w:shd w:val="clear" w:color="auto" w:fill="D9F2D0" w:themeFill="accent6" w:themeFillTint="33"/>
            <w:vAlign w:val="center"/>
          </w:tcPr>
          <w:p w14:paraId="0E0C4C73" w14:textId="77777777" w:rsidR="005166F6" w:rsidRPr="005166F6" w:rsidRDefault="005166F6" w:rsidP="005166F6">
            <w:pPr>
              <w:suppressAutoHyphens/>
              <w:jc w:val="center"/>
              <w:rPr>
                <w:rFonts w:ascii="Arial" w:hAnsi="Arial" w:cs="Arial"/>
                <w:sz w:val="20"/>
                <w:szCs w:val="20"/>
              </w:rPr>
            </w:pPr>
            <w:r w:rsidRPr="005166F6">
              <w:t>332</w:t>
            </w:r>
          </w:p>
        </w:tc>
        <w:tc>
          <w:tcPr>
            <w:tcW w:w="552" w:type="pct"/>
            <w:shd w:val="clear" w:color="auto" w:fill="D9F2D0" w:themeFill="accent6" w:themeFillTint="33"/>
            <w:vAlign w:val="center"/>
          </w:tcPr>
          <w:p w14:paraId="08DD85CA" w14:textId="77777777" w:rsidR="005166F6" w:rsidRPr="005166F6" w:rsidRDefault="005166F6" w:rsidP="005166F6">
            <w:pPr>
              <w:suppressAutoHyphens/>
              <w:jc w:val="center"/>
              <w:rPr>
                <w:rFonts w:ascii="Arial" w:hAnsi="Arial" w:cs="Arial"/>
                <w:sz w:val="22"/>
                <w:szCs w:val="22"/>
              </w:rPr>
            </w:pPr>
            <w:r w:rsidRPr="005166F6">
              <w:rPr>
                <w:sz w:val="22"/>
                <w:szCs w:val="22"/>
              </w:rPr>
              <w:t>28.4%</w:t>
            </w:r>
          </w:p>
        </w:tc>
        <w:tc>
          <w:tcPr>
            <w:tcW w:w="392" w:type="pct"/>
            <w:shd w:val="clear" w:color="auto" w:fill="D9F2D0" w:themeFill="accent6" w:themeFillTint="33"/>
            <w:vAlign w:val="center"/>
          </w:tcPr>
          <w:p w14:paraId="3562433A" w14:textId="77777777" w:rsidR="005166F6" w:rsidRPr="005166F6" w:rsidRDefault="005166F6" w:rsidP="005166F6">
            <w:pPr>
              <w:suppressAutoHyphens/>
              <w:jc w:val="center"/>
              <w:rPr>
                <w:rFonts w:ascii="Arial" w:hAnsi="Arial" w:cs="Arial"/>
                <w:sz w:val="20"/>
                <w:szCs w:val="20"/>
              </w:rPr>
            </w:pPr>
            <w:r w:rsidRPr="005166F6">
              <w:t>823</w:t>
            </w:r>
          </w:p>
        </w:tc>
        <w:tc>
          <w:tcPr>
            <w:tcW w:w="471" w:type="pct"/>
            <w:shd w:val="clear" w:color="auto" w:fill="D9F2D0" w:themeFill="accent6" w:themeFillTint="33"/>
            <w:vAlign w:val="center"/>
          </w:tcPr>
          <w:p w14:paraId="15B9EA0B" w14:textId="77777777" w:rsidR="005166F6" w:rsidRPr="005166F6" w:rsidRDefault="005166F6" w:rsidP="005166F6">
            <w:pPr>
              <w:suppressAutoHyphens/>
              <w:jc w:val="center"/>
              <w:rPr>
                <w:rFonts w:ascii="Arial" w:hAnsi="Arial" w:cs="Arial"/>
                <w:sz w:val="22"/>
                <w:szCs w:val="22"/>
              </w:rPr>
            </w:pPr>
            <w:r w:rsidRPr="005166F6">
              <w:rPr>
                <w:sz w:val="22"/>
                <w:szCs w:val="22"/>
              </w:rPr>
              <w:t>70.5%</w:t>
            </w:r>
          </w:p>
        </w:tc>
        <w:tc>
          <w:tcPr>
            <w:tcW w:w="393" w:type="pct"/>
            <w:shd w:val="clear" w:color="auto" w:fill="D9F2D0" w:themeFill="accent6" w:themeFillTint="33"/>
            <w:vAlign w:val="center"/>
          </w:tcPr>
          <w:p w14:paraId="18545B53" w14:textId="77777777" w:rsidR="005166F6" w:rsidRPr="005166F6" w:rsidRDefault="005166F6" w:rsidP="005166F6">
            <w:pPr>
              <w:suppressAutoHyphens/>
              <w:jc w:val="center"/>
              <w:rPr>
                <w:rFonts w:ascii="Arial" w:hAnsi="Arial" w:cs="Arial"/>
                <w:sz w:val="20"/>
                <w:szCs w:val="20"/>
              </w:rPr>
            </w:pPr>
            <w:r w:rsidRPr="005166F6">
              <w:t>13</w:t>
            </w:r>
          </w:p>
        </w:tc>
        <w:tc>
          <w:tcPr>
            <w:tcW w:w="629" w:type="pct"/>
            <w:shd w:val="clear" w:color="auto" w:fill="D9F2D0" w:themeFill="accent6" w:themeFillTint="33"/>
            <w:vAlign w:val="center"/>
          </w:tcPr>
          <w:p w14:paraId="774042E2" w14:textId="77777777" w:rsidR="005166F6" w:rsidRPr="005166F6" w:rsidRDefault="005166F6" w:rsidP="005166F6">
            <w:pPr>
              <w:suppressAutoHyphens/>
              <w:jc w:val="center"/>
              <w:rPr>
                <w:rFonts w:ascii="Arial" w:hAnsi="Arial" w:cs="Arial"/>
                <w:sz w:val="20"/>
                <w:szCs w:val="20"/>
              </w:rPr>
            </w:pPr>
            <w:r w:rsidRPr="005166F6">
              <w:t>1.1%</w:t>
            </w:r>
          </w:p>
        </w:tc>
        <w:tc>
          <w:tcPr>
            <w:tcW w:w="443" w:type="pct"/>
            <w:shd w:val="clear" w:color="auto" w:fill="D9F2D0" w:themeFill="accent6" w:themeFillTint="33"/>
            <w:vAlign w:val="center"/>
          </w:tcPr>
          <w:p w14:paraId="7752E018" w14:textId="77777777" w:rsidR="005166F6" w:rsidRPr="005166F6" w:rsidRDefault="005166F6" w:rsidP="005166F6">
            <w:pPr>
              <w:suppressAutoHyphens/>
              <w:jc w:val="center"/>
              <w:rPr>
                <w:rFonts w:ascii="Arial" w:hAnsi="Arial" w:cs="Arial"/>
                <w:sz w:val="20"/>
                <w:szCs w:val="20"/>
              </w:rPr>
            </w:pPr>
            <w:r w:rsidRPr="005166F6">
              <w:t>1168</w:t>
            </w:r>
          </w:p>
        </w:tc>
      </w:tr>
      <w:tr w:rsidR="005166F6" w:rsidRPr="005166F6" w14:paraId="3BE7A1D6" w14:textId="77777777" w:rsidTr="00D1410F">
        <w:trPr>
          <w:trHeight w:val="318"/>
        </w:trPr>
        <w:tc>
          <w:tcPr>
            <w:tcW w:w="1736" w:type="pct"/>
            <w:hideMark/>
          </w:tcPr>
          <w:p w14:paraId="6461DCB0"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 xml:space="preserve">Cluster 2: </w:t>
            </w:r>
            <w:proofErr w:type="spellStart"/>
            <w:r w:rsidRPr="005166F6">
              <w:rPr>
                <w:rFonts w:ascii="Arial" w:hAnsi="Arial" w:cs="Arial"/>
                <w:sz w:val="22"/>
                <w:szCs w:val="22"/>
              </w:rPr>
              <w:t>AfC</w:t>
            </w:r>
            <w:proofErr w:type="spellEnd"/>
            <w:r w:rsidRPr="005166F6">
              <w:rPr>
                <w:rFonts w:ascii="Arial" w:hAnsi="Arial" w:cs="Arial"/>
                <w:sz w:val="22"/>
                <w:szCs w:val="22"/>
              </w:rPr>
              <w:t xml:space="preserve"> bands 5 to 7</w:t>
            </w:r>
          </w:p>
        </w:tc>
        <w:tc>
          <w:tcPr>
            <w:tcW w:w="384" w:type="pct"/>
            <w:shd w:val="clear" w:color="auto" w:fill="D9F2D0" w:themeFill="accent6" w:themeFillTint="33"/>
            <w:vAlign w:val="center"/>
          </w:tcPr>
          <w:p w14:paraId="195C43FA" w14:textId="77777777" w:rsidR="005166F6" w:rsidRPr="005166F6" w:rsidRDefault="005166F6" w:rsidP="005166F6">
            <w:pPr>
              <w:suppressAutoHyphens/>
              <w:jc w:val="center"/>
              <w:rPr>
                <w:rFonts w:ascii="Arial" w:hAnsi="Arial" w:cs="Arial"/>
                <w:sz w:val="20"/>
                <w:szCs w:val="20"/>
              </w:rPr>
            </w:pPr>
            <w:r w:rsidRPr="005166F6">
              <w:t>422</w:t>
            </w:r>
          </w:p>
        </w:tc>
        <w:tc>
          <w:tcPr>
            <w:tcW w:w="552" w:type="pct"/>
            <w:shd w:val="clear" w:color="auto" w:fill="D9F2D0" w:themeFill="accent6" w:themeFillTint="33"/>
            <w:vAlign w:val="center"/>
          </w:tcPr>
          <w:p w14:paraId="03A880DA" w14:textId="77777777" w:rsidR="005166F6" w:rsidRPr="005166F6" w:rsidRDefault="005166F6" w:rsidP="005166F6">
            <w:pPr>
              <w:suppressAutoHyphens/>
              <w:jc w:val="center"/>
              <w:rPr>
                <w:rFonts w:ascii="Arial" w:hAnsi="Arial" w:cs="Arial"/>
                <w:sz w:val="22"/>
                <w:szCs w:val="22"/>
              </w:rPr>
            </w:pPr>
            <w:r w:rsidRPr="005166F6">
              <w:rPr>
                <w:sz w:val="22"/>
                <w:szCs w:val="22"/>
              </w:rPr>
              <w:t>17.8%</w:t>
            </w:r>
          </w:p>
        </w:tc>
        <w:tc>
          <w:tcPr>
            <w:tcW w:w="392" w:type="pct"/>
            <w:shd w:val="clear" w:color="auto" w:fill="D9F2D0" w:themeFill="accent6" w:themeFillTint="33"/>
            <w:vAlign w:val="center"/>
          </w:tcPr>
          <w:p w14:paraId="7263D30E" w14:textId="77777777" w:rsidR="005166F6" w:rsidRPr="005166F6" w:rsidRDefault="005166F6" w:rsidP="005166F6">
            <w:pPr>
              <w:suppressAutoHyphens/>
              <w:jc w:val="center"/>
              <w:rPr>
                <w:rFonts w:ascii="Arial" w:hAnsi="Arial" w:cs="Arial"/>
                <w:sz w:val="20"/>
                <w:szCs w:val="20"/>
              </w:rPr>
            </w:pPr>
            <w:r w:rsidRPr="005166F6">
              <w:t>1932</w:t>
            </w:r>
          </w:p>
        </w:tc>
        <w:tc>
          <w:tcPr>
            <w:tcW w:w="471" w:type="pct"/>
            <w:shd w:val="clear" w:color="auto" w:fill="D9F2D0" w:themeFill="accent6" w:themeFillTint="33"/>
            <w:vAlign w:val="center"/>
          </w:tcPr>
          <w:p w14:paraId="7AA4B233" w14:textId="77777777" w:rsidR="005166F6" w:rsidRPr="005166F6" w:rsidRDefault="005166F6" w:rsidP="005166F6">
            <w:pPr>
              <w:suppressAutoHyphens/>
              <w:jc w:val="center"/>
              <w:rPr>
                <w:rFonts w:ascii="Arial" w:hAnsi="Arial" w:cs="Arial"/>
                <w:sz w:val="22"/>
                <w:szCs w:val="22"/>
              </w:rPr>
            </w:pPr>
            <w:r w:rsidRPr="005166F6">
              <w:rPr>
                <w:sz w:val="22"/>
                <w:szCs w:val="22"/>
              </w:rPr>
              <w:t>81.7%</w:t>
            </w:r>
          </w:p>
        </w:tc>
        <w:tc>
          <w:tcPr>
            <w:tcW w:w="393" w:type="pct"/>
            <w:shd w:val="clear" w:color="auto" w:fill="D9F2D0" w:themeFill="accent6" w:themeFillTint="33"/>
            <w:vAlign w:val="center"/>
          </w:tcPr>
          <w:p w14:paraId="1B5540F2" w14:textId="77777777" w:rsidR="005166F6" w:rsidRPr="005166F6" w:rsidRDefault="005166F6" w:rsidP="005166F6">
            <w:pPr>
              <w:suppressAutoHyphens/>
              <w:jc w:val="center"/>
              <w:rPr>
                <w:rFonts w:ascii="Arial" w:hAnsi="Arial" w:cs="Arial"/>
                <w:sz w:val="20"/>
                <w:szCs w:val="20"/>
              </w:rPr>
            </w:pPr>
            <w:r w:rsidRPr="005166F6">
              <w:t>11</w:t>
            </w:r>
          </w:p>
        </w:tc>
        <w:tc>
          <w:tcPr>
            <w:tcW w:w="629" w:type="pct"/>
            <w:shd w:val="clear" w:color="auto" w:fill="D9F2D0" w:themeFill="accent6" w:themeFillTint="33"/>
            <w:vAlign w:val="center"/>
          </w:tcPr>
          <w:p w14:paraId="30A9457A" w14:textId="77777777" w:rsidR="005166F6" w:rsidRPr="005166F6" w:rsidRDefault="005166F6" w:rsidP="005166F6">
            <w:pPr>
              <w:suppressAutoHyphens/>
              <w:jc w:val="center"/>
              <w:rPr>
                <w:rFonts w:ascii="Arial" w:hAnsi="Arial" w:cs="Arial"/>
                <w:sz w:val="20"/>
                <w:szCs w:val="20"/>
              </w:rPr>
            </w:pPr>
            <w:r w:rsidRPr="005166F6">
              <w:t>0.5%</w:t>
            </w:r>
          </w:p>
        </w:tc>
        <w:tc>
          <w:tcPr>
            <w:tcW w:w="443" w:type="pct"/>
            <w:shd w:val="clear" w:color="auto" w:fill="D9F2D0" w:themeFill="accent6" w:themeFillTint="33"/>
            <w:vAlign w:val="center"/>
          </w:tcPr>
          <w:p w14:paraId="68DB30AF" w14:textId="77777777" w:rsidR="005166F6" w:rsidRPr="005166F6" w:rsidRDefault="005166F6" w:rsidP="005166F6">
            <w:pPr>
              <w:suppressAutoHyphens/>
              <w:jc w:val="center"/>
              <w:rPr>
                <w:rFonts w:ascii="Arial" w:hAnsi="Arial" w:cs="Arial"/>
                <w:sz w:val="20"/>
                <w:szCs w:val="20"/>
              </w:rPr>
            </w:pPr>
            <w:r w:rsidRPr="005166F6">
              <w:t>2365</w:t>
            </w:r>
          </w:p>
        </w:tc>
      </w:tr>
      <w:tr w:rsidR="005166F6" w:rsidRPr="005166F6" w14:paraId="11D4B887" w14:textId="77777777" w:rsidTr="00D1410F">
        <w:trPr>
          <w:trHeight w:val="318"/>
        </w:trPr>
        <w:tc>
          <w:tcPr>
            <w:tcW w:w="1736" w:type="pct"/>
            <w:hideMark/>
          </w:tcPr>
          <w:p w14:paraId="403856AC"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 xml:space="preserve">Cluster 3: </w:t>
            </w:r>
            <w:proofErr w:type="spellStart"/>
            <w:r w:rsidRPr="005166F6">
              <w:rPr>
                <w:rFonts w:ascii="Arial" w:hAnsi="Arial" w:cs="Arial"/>
                <w:sz w:val="22"/>
                <w:szCs w:val="22"/>
              </w:rPr>
              <w:t>AfC</w:t>
            </w:r>
            <w:proofErr w:type="spellEnd"/>
            <w:r w:rsidRPr="005166F6">
              <w:rPr>
                <w:rFonts w:ascii="Arial" w:hAnsi="Arial" w:cs="Arial"/>
                <w:sz w:val="22"/>
                <w:szCs w:val="22"/>
              </w:rPr>
              <w:t xml:space="preserve"> bands 8a and 8b</w:t>
            </w:r>
          </w:p>
        </w:tc>
        <w:tc>
          <w:tcPr>
            <w:tcW w:w="384" w:type="pct"/>
            <w:shd w:val="clear" w:color="auto" w:fill="D9F2D0" w:themeFill="accent6" w:themeFillTint="33"/>
            <w:vAlign w:val="center"/>
          </w:tcPr>
          <w:p w14:paraId="4C61ECB6" w14:textId="77777777" w:rsidR="005166F6" w:rsidRPr="005166F6" w:rsidRDefault="005166F6" w:rsidP="005166F6">
            <w:pPr>
              <w:suppressAutoHyphens/>
              <w:jc w:val="center"/>
              <w:rPr>
                <w:rFonts w:ascii="Arial" w:hAnsi="Arial" w:cs="Arial"/>
                <w:sz w:val="20"/>
                <w:szCs w:val="20"/>
              </w:rPr>
            </w:pPr>
            <w:r w:rsidRPr="005166F6">
              <w:t>26</w:t>
            </w:r>
          </w:p>
        </w:tc>
        <w:tc>
          <w:tcPr>
            <w:tcW w:w="552" w:type="pct"/>
            <w:shd w:val="clear" w:color="auto" w:fill="D9F2D0" w:themeFill="accent6" w:themeFillTint="33"/>
            <w:vAlign w:val="center"/>
          </w:tcPr>
          <w:p w14:paraId="63C2CEFE" w14:textId="77777777" w:rsidR="005166F6" w:rsidRPr="005166F6" w:rsidRDefault="005166F6" w:rsidP="005166F6">
            <w:pPr>
              <w:suppressAutoHyphens/>
              <w:jc w:val="center"/>
              <w:rPr>
                <w:rFonts w:ascii="Arial" w:hAnsi="Arial" w:cs="Arial"/>
                <w:sz w:val="22"/>
                <w:szCs w:val="22"/>
              </w:rPr>
            </w:pPr>
            <w:r w:rsidRPr="005166F6">
              <w:rPr>
                <w:sz w:val="22"/>
                <w:szCs w:val="22"/>
              </w:rPr>
              <w:t>8.2%</w:t>
            </w:r>
          </w:p>
        </w:tc>
        <w:tc>
          <w:tcPr>
            <w:tcW w:w="392" w:type="pct"/>
            <w:shd w:val="clear" w:color="auto" w:fill="D9F2D0" w:themeFill="accent6" w:themeFillTint="33"/>
            <w:vAlign w:val="center"/>
          </w:tcPr>
          <w:p w14:paraId="438BCE0D" w14:textId="77777777" w:rsidR="005166F6" w:rsidRPr="005166F6" w:rsidRDefault="005166F6" w:rsidP="005166F6">
            <w:pPr>
              <w:suppressAutoHyphens/>
              <w:jc w:val="center"/>
              <w:rPr>
                <w:rFonts w:ascii="Arial" w:hAnsi="Arial" w:cs="Arial"/>
                <w:sz w:val="20"/>
                <w:szCs w:val="20"/>
              </w:rPr>
            </w:pPr>
            <w:r w:rsidRPr="005166F6">
              <w:t>287</w:t>
            </w:r>
          </w:p>
        </w:tc>
        <w:tc>
          <w:tcPr>
            <w:tcW w:w="471" w:type="pct"/>
            <w:shd w:val="clear" w:color="auto" w:fill="D9F2D0" w:themeFill="accent6" w:themeFillTint="33"/>
            <w:vAlign w:val="center"/>
          </w:tcPr>
          <w:p w14:paraId="656C9227" w14:textId="77777777" w:rsidR="005166F6" w:rsidRPr="005166F6" w:rsidRDefault="005166F6" w:rsidP="005166F6">
            <w:pPr>
              <w:suppressAutoHyphens/>
              <w:jc w:val="center"/>
              <w:rPr>
                <w:rFonts w:ascii="Arial" w:hAnsi="Arial" w:cs="Arial"/>
                <w:sz w:val="22"/>
                <w:szCs w:val="22"/>
              </w:rPr>
            </w:pPr>
            <w:r w:rsidRPr="005166F6">
              <w:rPr>
                <w:sz w:val="22"/>
                <w:szCs w:val="22"/>
              </w:rPr>
              <w:t>90.3%</w:t>
            </w:r>
          </w:p>
        </w:tc>
        <w:tc>
          <w:tcPr>
            <w:tcW w:w="393" w:type="pct"/>
            <w:shd w:val="clear" w:color="auto" w:fill="D9F2D0" w:themeFill="accent6" w:themeFillTint="33"/>
            <w:vAlign w:val="center"/>
          </w:tcPr>
          <w:p w14:paraId="112FBC4F" w14:textId="77777777" w:rsidR="005166F6" w:rsidRPr="005166F6" w:rsidRDefault="005166F6" w:rsidP="005166F6">
            <w:pPr>
              <w:suppressAutoHyphens/>
              <w:jc w:val="center"/>
              <w:rPr>
                <w:rFonts w:ascii="Arial" w:hAnsi="Arial" w:cs="Arial"/>
                <w:sz w:val="20"/>
                <w:szCs w:val="20"/>
              </w:rPr>
            </w:pPr>
            <w:r w:rsidRPr="005166F6">
              <w:t>5</w:t>
            </w:r>
          </w:p>
        </w:tc>
        <w:tc>
          <w:tcPr>
            <w:tcW w:w="629" w:type="pct"/>
            <w:shd w:val="clear" w:color="auto" w:fill="D9F2D0" w:themeFill="accent6" w:themeFillTint="33"/>
            <w:vAlign w:val="center"/>
          </w:tcPr>
          <w:p w14:paraId="6F57E9E1" w14:textId="77777777" w:rsidR="005166F6" w:rsidRPr="005166F6" w:rsidRDefault="005166F6" w:rsidP="005166F6">
            <w:pPr>
              <w:suppressAutoHyphens/>
              <w:jc w:val="center"/>
              <w:rPr>
                <w:rFonts w:ascii="Arial" w:hAnsi="Arial" w:cs="Arial"/>
                <w:sz w:val="20"/>
                <w:szCs w:val="20"/>
              </w:rPr>
            </w:pPr>
            <w:r w:rsidRPr="005166F6">
              <w:t>1.6%</w:t>
            </w:r>
          </w:p>
        </w:tc>
        <w:tc>
          <w:tcPr>
            <w:tcW w:w="443" w:type="pct"/>
            <w:shd w:val="clear" w:color="auto" w:fill="D9F2D0" w:themeFill="accent6" w:themeFillTint="33"/>
            <w:vAlign w:val="center"/>
          </w:tcPr>
          <w:p w14:paraId="1AB44C02" w14:textId="77777777" w:rsidR="005166F6" w:rsidRPr="005166F6" w:rsidRDefault="005166F6" w:rsidP="005166F6">
            <w:pPr>
              <w:suppressAutoHyphens/>
              <w:jc w:val="center"/>
              <w:rPr>
                <w:rFonts w:ascii="Arial" w:hAnsi="Arial" w:cs="Arial"/>
                <w:sz w:val="20"/>
                <w:szCs w:val="20"/>
              </w:rPr>
            </w:pPr>
            <w:r w:rsidRPr="005166F6">
              <w:t>318</w:t>
            </w:r>
          </w:p>
        </w:tc>
      </w:tr>
      <w:tr w:rsidR="005166F6" w:rsidRPr="005166F6" w14:paraId="037B2584" w14:textId="77777777" w:rsidTr="00D1410F">
        <w:trPr>
          <w:trHeight w:val="318"/>
        </w:trPr>
        <w:tc>
          <w:tcPr>
            <w:tcW w:w="1736" w:type="pct"/>
            <w:hideMark/>
          </w:tcPr>
          <w:p w14:paraId="28B7D7AE"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 xml:space="preserve">Cluster 4: </w:t>
            </w:r>
            <w:proofErr w:type="spellStart"/>
            <w:r w:rsidRPr="005166F6">
              <w:rPr>
                <w:rFonts w:ascii="Arial" w:hAnsi="Arial" w:cs="Arial"/>
                <w:sz w:val="22"/>
                <w:szCs w:val="22"/>
              </w:rPr>
              <w:t>AfC</w:t>
            </w:r>
            <w:proofErr w:type="spellEnd"/>
            <w:r w:rsidRPr="005166F6">
              <w:rPr>
                <w:rFonts w:ascii="Arial" w:hAnsi="Arial" w:cs="Arial"/>
                <w:sz w:val="22"/>
                <w:szCs w:val="22"/>
              </w:rPr>
              <w:t xml:space="preserve"> bands 8c to VSM</w:t>
            </w:r>
          </w:p>
        </w:tc>
        <w:tc>
          <w:tcPr>
            <w:tcW w:w="384" w:type="pct"/>
            <w:shd w:val="clear" w:color="auto" w:fill="D9F2D0" w:themeFill="accent6" w:themeFillTint="33"/>
            <w:vAlign w:val="center"/>
          </w:tcPr>
          <w:p w14:paraId="2FD9F060" w14:textId="77777777" w:rsidR="005166F6" w:rsidRPr="005166F6" w:rsidRDefault="005166F6" w:rsidP="005166F6">
            <w:pPr>
              <w:suppressAutoHyphens/>
              <w:jc w:val="center"/>
              <w:rPr>
                <w:rFonts w:ascii="Arial" w:hAnsi="Arial" w:cs="Arial"/>
                <w:sz w:val="20"/>
                <w:szCs w:val="20"/>
              </w:rPr>
            </w:pPr>
            <w:r w:rsidRPr="005166F6">
              <w:t>2</w:t>
            </w:r>
          </w:p>
        </w:tc>
        <w:tc>
          <w:tcPr>
            <w:tcW w:w="552" w:type="pct"/>
            <w:shd w:val="clear" w:color="auto" w:fill="D9F2D0" w:themeFill="accent6" w:themeFillTint="33"/>
            <w:vAlign w:val="center"/>
          </w:tcPr>
          <w:p w14:paraId="56E75543" w14:textId="77777777" w:rsidR="005166F6" w:rsidRPr="005166F6" w:rsidRDefault="005166F6" w:rsidP="005166F6">
            <w:pPr>
              <w:suppressAutoHyphens/>
              <w:jc w:val="center"/>
              <w:rPr>
                <w:rFonts w:ascii="Arial" w:hAnsi="Arial" w:cs="Arial"/>
                <w:sz w:val="22"/>
                <w:szCs w:val="22"/>
              </w:rPr>
            </w:pPr>
            <w:r w:rsidRPr="005166F6">
              <w:rPr>
                <w:sz w:val="22"/>
                <w:szCs w:val="22"/>
              </w:rPr>
              <w:t>4.3%</w:t>
            </w:r>
          </w:p>
        </w:tc>
        <w:tc>
          <w:tcPr>
            <w:tcW w:w="392" w:type="pct"/>
            <w:shd w:val="clear" w:color="auto" w:fill="D9F2D0" w:themeFill="accent6" w:themeFillTint="33"/>
            <w:vAlign w:val="center"/>
          </w:tcPr>
          <w:p w14:paraId="03BEC2A3" w14:textId="77777777" w:rsidR="005166F6" w:rsidRPr="005166F6" w:rsidRDefault="005166F6" w:rsidP="005166F6">
            <w:pPr>
              <w:suppressAutoHyphens/>
              <w:jc w:val="center"/>
              <w:rPr>
                <w:rFonts w:ascii="Arial" w:hAnsi="Arial" w:cs="Arial"/>
                <w:sz w:val="20"/>
                <w:szCs w:val="20"/>
              </w:rPr>
            </w:pPr>
            <w:r w:rsidRPr="005166F6">
              <w:t>44</w:t>
            </w:r>
          </w:p>
        </w:tc>
        <w:tc>
          <w:tcPr>
            <w:tcW w:w="471" w:type="pct"/>
            <w:shd w:val="clear" w:color="auto" w:fill="D9F2D0" w:themeFill="accent6" w:themeFillTint="33"/>
            <w:vAlign w:val="center"/>
          </w:tcPr>
          <w:p w14:paraId="483D8BC8" w14:textId="77777777" w:rsidR="005166F6" w:rsidRPr="005166F6" w:rsidRDefault="005166F6" w:rsidP="005166F6">
            <w:pPr>
              <w:suppressAutoHyphens/>
              <w:jc w:val="center"/>
              <w:rPr>
                <w:rFonts w:ascii="Arial" w:hAnsi="Arial" w:cs="Arial"/>
                <w:sz w:val="22"/>
                <w:szCs w:val="22"/>
              </w:rPr>
            </w:pPr>
            <w:r w:rsidRPr="005166F6">
              <w:rPr>
                <w:sz w:val="22"/>
                <w:szCs w:val="22"/>
              </w:rPr>
              <w:t>95.7%</w:t>
            </w:r>
          </w:p>
        </w:tc>
        <w:tc>
          <w:tcPr>
            <w:tcW w:w="393" w:type="pct"/>
            <w:shd w:val="clear" w:color="auto" w:fill="D9F2D0" w:themeFill="accent6" w:themeFillTint="33"/>
            <w:vAlign w:val="center"/>
          </w:tcPr>
          <w:p w14:paraId="7C2843B5"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2FBA5E9B" w14:textId="77777777" w:rsidR="005166F6" w:rsidRPr="005166F6" w:rsidRDefault="005166F6" w:rsidP="005166F6">
            <w:pPr>
              <w:suppressAutoHyphens/>
              <w:jc w:val="center"/>
              <w:rPr>
                <w:rFonts w:ascii="Arial" w:hAnsi="Arial" w:cs="Arial"/>
                <w:sz w:val="20"/>
                <w:szCs w:val="20"/>
              </w:rPr>
            </w:pPr>
            <w:r w:rsidRPr="005166F6">
              <w:t>0.0%</w:t>
            </w:r>
          </w:p>
        </w:tc>
        <w:tc>
          <w:tcPr>
            <w:tcW w:w="443" w:type="pct"/>
            <w:shd w:val="clear" w:color="auto" w:fill="D9F2D0" w:themeFill="accent6" w:themeFillTint="33"/>
            <w:vAlign w:val="center"/>
          </w:tcPr>
          <w:p w14:paraId="1BCC30DC" w14:textId="77777777" w:rsidR="005166F6" w:rsidRPr="005166F6" w:rsidRDefault="005166F6" w:rsidP="005166F6">
            <w:pPr>
              <w:suppressAutoHyphens/>
              <w:jc w:val="center"/>
              <w:rPr>
                <w:rFonts w:ascii="Arial" w:hAnsi="Arial" w:cs="Arial"/>
                <w:sz w:val="20"/>
                <w:szCs w:val="20"/>
              </w:rPr>
            </w:pPr>
            <w:r w:rsidRPr="005166F6">
              <w:t>46</w:t>
            </w:r>
          </w:p>
        </w:tc>
      </w:tr>
      <w:tr w:rsidR="005166F6" w:rsidRPr="005166F6" w14:paraId="524CF988" w14:textId="77777777" w:rsidTr="00D1410F">
        <w:trPr>
          <w:trHeight w:val="318"/>
        </w:trPr>
        <w:tc>
          <w:tcPr>
            <w:tcW w:w="1736" w:type="pct"/>
            <w:hideMark/>
          </w:tcPr>
          <w:p w14:paraId="265AF845" w14:textId="77777777" w:rsidR="005166F6" w:rsidRPr="005166F6" w:rsidRDefault="005166F6" w:rsidP="005166F6">
            <w:pPr>
              <w:suppressAutoHyphens/>
              <w:rPr>
                <w:rFonts w:ascii="Arial" w:hAnsi="Arial" w:cs="Arial"/>
                <w:b/>
                <w:bCs/>
                <w:sz w:val="22"/>
                <w:szCs w:val="22"/>
              </w:rPr>
            </w:pPr>
            <w:r w:rsidRPr="005166F6">
              <w:rPr>
                <w:rFonts w:ascii="Arial" w:hAnsi="Arial" w:cs="Arial"/>
                <w:b/>
                <w:bCs/>
                <w:sz w:val="22"/>
                <w:szCs w:val="22"/>
              </w:rPr>
              <w:lastRenderedPageBreak/>
              <w:t>Total Clinical</w:t>
            </w:r>
          </w:p>
        </w:tc>
        <w:tc>
          <w:tcPr>
            <w:tcW w:w="384" w:type="pct"/>
            <w:shd w:val="clear" w:color="auto" w:fill="D9F2D0" w:themeFill="accent6" w:themeFillTint="33"/>
            <w:vAlign w:val="center"/>
          </w:tcPr>
          <w:p w14:paraId="0AF33534" w14:textId="77777777" w:rsidR="005166F6" w:rsidRPr="00E07DA1" w:rsidRDefault="005166F6" w:rsidP="005166F6">
            <w:pPr>
              <w:suppressAutoHyphens/>
              <w:jc w:val="center"/>
              <w:rPr>
                <w:rFonts w:ascii="Arial" w:hAnsi="Arial" w:cs="Arial"/>
                <w:b/>
                <w:bCs/>
                <w:sz w:val="20"/>
                <w:szCs w:val="20"/>
              </w:rPr>
            </w:pPr>
            <w:r w:rsidRPr="00E07DA1">
              <w:rPr>
                <w:b/>
                <w:bCs/>
              </w:rPr>
              <w:t>782</w:t>
            </w:r>
          </w:p>
        </w:tc>
        <w:tc>
          <w:tcPr>
            <w:tcW w:w="552" w:type="pct"/>
            <w:shd w:val="clear" w:color="auto" w:fill="D9F2D0" w:themeFill="accent6" w:themeFillTint="33"/>
            <w:vAlign w:val="center"/>
          </w:tcPr>
          <w:p w14:paraId="2F4CBFF8" w14:textId="77777777" w:rsidR="005166F6" w:rsidRPr="00E07DA1" w:rsidRDefault="005166F6" w:rsidP="005166F6">
            <w:pPr>
              <w:suppressAutoHyphens/>
              <w:jc w:val="center"/>
              <w:rPr>
                <w:rFonts w:ascii="Arial" w:hAnsi="Arial" w:cs="Arial"/>
                <w:b/>
                <w:bCs/>
                <w:sz w:val="22"/>
                <w:szCs w:val="22"/>
              </w:rPr>
            </w:pPr>
            <w:r w:rsidRPr="00E07DA1">
              <w:rPr>
                <w:b/>
                <w:bCs/>
                <w:sz w:val="22"/>
                <w:szCs w:val="22"/>
              </w:rPr>
              <w:t>20.1%</w:t>
            </w:r>
          </w:p>
        </w:tc>
        <w:tc>
          <w:tcPr>
            <w:tcW w:w="392" w:type="pct"/>
            <w:shd w:val="clear" w:color="auto" w:fill="D9F2D0" w:themeFill="accent6" w:themeFillTint="33"/>
            <w:vAlign w:val="center"/>
          </w:tcPr>
          <w:p w14:paraId="2E6D49C9" w14:textId="77777777" w:rsidR="005166F6" w:rsidRPr="00E07DA1" w:rsidRDefault="005166F6" w:rsidP="005166F6">
            <w:pPr>
              <w:suppressAutoHyphens/>
              <w:jc w:val="center"/>
              <w:rPr>
                <w:rFonts w:ascii="Arial" w:hAnsi="Arial" w:cs="Arial"/>
                <w:b/>
                <w:bCs/>
                <w:sz w:val="20"/>
                <w:szCs w:val="20"/>
              </w:rPr>
            </w:pPr>
            <w:r w:rsidRPr="00E07DA1">
              <w:rPr>
                <w:b/>
                <w:bCs/>
              </w:rPr>
              <w:t>3086</w:t>
            </w:r>
          </w:p>
        </w:tc>
        <w:tc>
          <w:tcPr>
            <w:tcW w:w="471" w:type="pct"/>
            <w:shd w:val="clear" w:color="auto" w:fill="D9F2D0" w:themeFill="accent6" w:themeFillTint="33"/>
            <w:vAlign w:val="center"/>
          </w:tcPr>
          <w:p w14:paraId="31B482CE" w14:textId="77777777" w:rsidR="005166F6" w:rsidRPr="00E07DA1" w:rsidRDefault="005166F6" w:rsidP="005166F6">
            <w:pPr>
              <w:suppressAutoHyphens/>
              <w:jc w:val="center"/>
              <w:rPr>
                <w:rFonts w:ascii="Arial" w:hAnsi="Arial" w:cs="Arial"/>
                <w:b/>
                <w:bCs/>
                <w:sz w:val="22"/>
                <w:szCs w:val="22"/>
              </w:rPr>
            </w:pPr>
            <w:r w:rsidRPr="00E07DA1">
              <w:rPr>
                <w:b/>
                <w:bCs/>
                <w:sz w:val="22"/>
                <w:szCs w:val="22"/>
              </w:rPr>
              <w:t>79.2%</w:t>
            </w:r>
          </w:p>
        </w:tc>
        <w:tc>
          <w:tcPr>
            <w:tcW w:w="393" w:type="pct"/>
            <w:shd w:val="clear" w:color="auto" w:fill="D9F2D0" w:themeFill="accent6" w:themeFillTint="33"/>
            <w:vAlign w:val="center"/>
          </w:tcPr>
          <w:p w14:paraId="750AEA0E" w14:textId="77777777" w:rsidR="005166F6" w:rsidRPr="00E07DA1" w:rsidRDefault="005166F6" w:rsidP="005166F6">
            <w:pPr>
              <w:suppressAutoHyphens/>
              <w:jc w:val="center"/>
              <w:rPr>
                <w:rFonts w:ascii="Arial" w:hAnsi="Arial" w:cs="Arial"/>
                <w:b/>
                <w:bCs/>
                <w:sz w:val="20"/>
                <w:szCs w:val="20"/>
              </w:rPr>
            </w:pPr>
            <w:r w:rsidRPr="00E07DA1">
              <w:rPr>
                <w:b/>
                <w:bCs/>
              </w:rPr>
              <w:t>29</w:t>
            </w:r>
          </w:p>
        </w:tc>
        <w:tc>
          <w:tcPr>
            <w:tcW w:w="629" w:type="pct"/>
            <w:shd w:val="clear" w:color="auto" w:fill="D9F2D0" w:themeFill="accent6" w:themeFillTint="33"/>
            <w:vAlign w:val="center"/>
          </w:tcPr>
          <w:p w14:paraId="3EC21764" w14:textId="77777777" w:rsidR="005166F6" w:rsidRPr="00E07DA1" w:rsidRDefault="005166F6" w:rsidP="005166F6">
            <w:pPr>
              <w:suppressAutoHyphens/>
              <w:jc w:val="center"/>
              <w:rPr>
                <w:rFonts w:ascii="Arial" w:hAnsi="Arial" w:cs="Arial"/>
                <w:b/>
                <w:bCs/>
                <w:sz w:val="20"/>
                <w:szCs w:val="20"/>
              </w:rPr>
            </w:pPr>
            <w:r w:rsidRPr="00E07DA1">
              <w:rPr>
                <w:b/>
                <w:bCs/>
              </w:rPr>
              <w:t>0.7%</w:t>
            </w:r>
          </w:p>
        </w:tc>
        <w:tc>
          <w:tcPr>
            <w:tcW w:w="443" w:type="pct"/>
            <w:shd w:val="clear" w:color="auto" w:fill="D9F2D0" w:themeFill="accent6" w:themeFillTint="33"/>
            <w:vAlign w:val="center"/>
          </w:tcPr>
          <w:p w14:paraId="37083E5B" w14:textId="77777777" w:rsidR="005166F6" w:rsidRPr="00E07DA1" w:rsidRDefault="005166F6" w:rsidP="005166F6">
            <w:pPr>
              <w:suppressAutoHyphens/>
              <w:jc w:val="center"/>
              <w:rPr>
                <w:rFonts w:ascii="Arial" w:hAnsi="Arial" w:cs="Arial"/>
                <w:b/>
                <w:bCs/>
                <w:sz w:val="20"/>
                <w:szCs w:val="20"/>
              </w:rPr>
            </w:pPr>
            <w:r w:rsidRPr="00E07DA1">
              <w:rPr>
                <w:b/>
                <w:bCs/>
              </w:rPr>
              <w:t>3897</w:t>
            </w:r>
          </w:p>
        </w:tc>
      </w:tr>
      <w:tr w:rsidR="005166F6" w:rsidRPr="005166F6" w14:paraId="1ACCC7C3" w14:textId="77777777" w:rsidTr="00D1410F">
        <w:trPr>
          <w:trHeight w:val="318"/>
        </w:trPr>
        <w:tc>
          <w:tcPr>
            <w:tcW w:w="1736" w:type="pct"/>
            <w:tcBorders>
              <w:top w:val="single" w:sz="4" w:space="0" w:color="auto"/>
              <w:left w:val="single" w:sz="4" w:space="0" w:color="auto"/>
              <w:bottom w:val="single" w:sz="4" w:space="0" w:color="auto"/>
              <w:right w:val="nil"/>
            </w:tcBorders>
            <w:shd w:val="clear" w:color="auto" w:fill="75C4FF"/>
            <w:vAlign w:val="center"/>
          </w:tcPr>
          <w:p w14:paraId="6E0DB364" w14:textId="77777777" w:rsidR="005166F6" w:rsidRPr="005166F6" w:rsidRDefault="005166F6" w:rsidP="005166F6">
            <w:pPr>
              <w:suppressAutoHyphens/>
              <w:rPr>
                <w:rFonts w:ascii="Arial" w:hAnsi="Arial" w:cs="Arial"/>
                <w:sz w:val="22"/>
                <w:szCs w:val="22"/>
              </w:rPr>
            </w:pPr>
            <w:r w:rsidRPr="005166F6">
              <w:rPr>
                <w:rFonts w:ascii="Arial" w:hAnsi="Arial" w:cs="Arial"/>
                <w:b/>
                <w:bCs/>
                <w:color w:val="FFFFFF" w:themeColor="background1"/>
                <w:sz w:val="22"/>
                <w:szCs w:val="22"/>
              </w:rPr>
              <w:t>Medical &amp; Dental Staff</w:t>
            </w:r>
          </w:p>
        </w:tc>
        <w:tc>
          <w:tcPr>
            <w:tcW w:w="384" w:type="pct"/>
            <w:tcBorders>
              <w:top w:val="single" w:sz="4" w:space="0" w:color="auto"/>
              <w:left w:val="nil"/>
              <w:bottom w:val="single" w:sz="4" w:space="0" w:color="auto"/>
              <w:right w:val="nil"/>
            </w:tcBorders>
            <w:shd w:val="clear" w:color="auto" w:fill="75C4FF"/>
            <w:vAlign w:val="center"/>
          </w:tcPr>
          <w:p w14:paraId="1EA7ED21" w14:textId="77777777" w:rsidR="005166F6" w:rsidRPr="005166F6" w:rsidRDefault="005166F6" w:rsidP="005166F6">
            <w:pPr>
              <w:suppressAutoHyphens/>
              <w:jc w:val="center"/>
              <w:rPr>
                <w:rFonts w:ascii="Arial" w:hAnsi="Arial" w:cs="Arial"/>
                <w:sz w:val="20"/>
                <w:szCs w:val="20"/>
              </w:rPr>
            </w:pPr>
          </w:p>
        </w:tc>
        <w:tc>
          <w:tcPr>
            <w:tcW w:w="552" w:type="pct"/>
            <w:tcBorders>
              <w:top w:val="single" w:sz="4" w:space="0" w:color="auto"/>
              <w:left w:val="nil"/>
              <w:bottom w:val="single" w:sz="4" w:space="0" w:color="auto"/>
              <w:right w:val="nil"/>
            </w:tcBorders>
            <w:shd w:val="clear" w:color="auto" w:fill="75C4FF"/>
            <w:vAlign w:val="center"/>
          </w:tcPr>
          <w:p w14:paraId="2B40D0C0" w14:textId="77777777" w:rsidR="005166F6" w:rsidRPr="005166F6" w:rsidRDefault="005166F6" w:rsidP="005166F6">
            <w:pPr>
              <w:suppressAutoHyphens/>
              <w:jc w:val="center"/>
              <w:rPr>
                <w:rFonts w:ascii="Arial" w:hAnsi="Arial" w:cs="Arial"/>
                <w:sz w:val="20"/>
                <w:szCs w:val="20"/>
              </w:rPr>
            </w:pPr>
          </w:p>
        </w:tc>
        <w:tc>
          <w:tcPr>
            <w:tcW w:w="392" w:type="pct"/>
            <w:tcBorders>
              <w:top w:val="single" w:sz="4" w:space="0" w:color="auto"/>
              <w:left w:val="nil"/>
              <w:bottom w:val="single" w:sz="4" w:space="0" w:color="auto"/>
              <w:right w:val="nil"/>
            </w:tcBorders>
            <w:shd w:val="clear" w:color="auto" w:fill="75C4FF"/>
            <w:vAlign w:val="center"/>
          </w:tcPr>
          <w:p w14:paraId="70950D58" w14:textId="77777777" w:rsidR="005166F6" w:rsidRPr="005166F6" w:rsidRDefault="005166F6" w:rsidP="005166F6">
            <w:pPr>
              <w:suppressAutoHyphens/>
              <w:jc w:val="center"/>
              <w:rPr>
                <w:rFonts w:ascii="Arial" w:hAnsi="Arial" w:cs="Arial"/>
                <w:sz w:val="20"/>
                <w:szCs w:val="20"/>
              </w:rPr>
            </w:pPr>
          </w:p>
        </w:tc>
        <w:tc>
          <w:tcPr>
            <w:tcW w:w="471" w:type="pct"/>
            <w:tcBorders>
              <w:top w:val="single" w:sz="4" w:space="0" w:color="auto"/>
              <w:left w:val="nil"/>
              <w:bottom w:val="single" w:sz="4" w:space="0" w:color="auto"/>
              <w:right w:val="nil"/>
            </w:tcBorders>
            <w:shd w:val="clear" w:color="auto" w:fill="75C4FF"/>
            <w:vAlign w:val="center"/>
          </w:tcPr>
          <w:p w14:paraId="212DE0A2" w14:textId="77777777" w:rsidR="005166F6" w:rsidRPr="005166F6" w:rsidRDefault="005166F6" w:rsidP="005166F6">
            <w:pPr>
              <w:suppressAutoHyphens/>
              <w:jc w:val="center"/>
              <w:rPr>
                <w:rFonts w:ascii="Arial" w:hAnsi="Arial" w:cs="Arial"/>
                <w:sz w:val="20"/>
                <w:szCs w:val="20"/>
              </w:rPr>
            </w:pPr>
          </w:p>
        </w:tc>
        <w:tc>
          <w:tcPr>
            <w:tcW w:w="393" w:type="pct"/>
            <w:tcBorders>
              <w:top w:val="single" w:sz="4" w:space="0" w:color="auto"/>
              <w:left w:val="nil"/>
              <w:bottom w:val="single" w:sz="4" w:space="0" w:color="auto"/>
              <w:right w:val="nil"/>
            </w:tcBorders>
            <w:shd w:val="clear" w:color="auto" w:fill="75C4FF"/>
            <w:vAlign w:val="center"/>
          </w:tcPr>
          <w:p w14:paraId="780F5D79" w14:textId="77777777" w:rsidR="005166F6" w:rsidRPr="005166F6" w:rsidRDefault="005166F6" w:rsidP="005166F6">
            <w:pPr>
              <w:suppressAutoHyphens/>
              <w:jc w:val="center"/>
              <w:rPr>
                <w:rFonts w:ascii="Arial" w:hAnsi="Arial" w:cs="Arial"/>
                <w:sz w:val="20"/>
                <w:szCs w:val="20"/>
              </w:rPr>
            </w:pPr>
          </w:p>
        </w:tc>
        <w:tc>
          <w:tcPr>
            <w:tcW w:w="629" w:type="pct"/>
            <w:tcBorders>
              <w:top w:val="single" w:sz="4" w:space="0" w:color="auto"/>
              <w:left w:val="nil"/>
              <w:bottom w:val="single" w:sz="4" w:space="0" w:color="auto"/>
              <w:right w:val="nil"/>
            </w:tcBorders>
            <w:shd w:val="clear" w:color="auto" w:fill="75C4FF"/>
            <w:vAlign w:val="center"/>
          </w:tcPr>
          <w:p w14:paraId="0081D4C3" w14:textId="77777777" w:rsidR="005166F6" w:rsidRPr="005166F6" w:rsidRDefault="005166F6" w:rsidP="005166F6">
            <w:pPr>
              <w:suppressAutoHyphens/>
              <w:jc w:val="center"/>
              <w:rPr>
                <w:rFonts w:ascii="Arial" w:hAnsi="Arial" w:cs="Arial"/>
                <w:sz w:val="20"/>
                <w:szCs w:val="20"/>
              </w:rPr>
            </w:pPr>
          </w:p>
        </w:tc>
        <w:tc>
          <w:tcPr>
            <w:tcW w:w="443" w:type="pct"/>
            <w:tcBorders>
              <w:top w:val="single" w:sz="4" w:space="0" w:color="auto"/>
              <w:left w:val="nil"/>
              <w:bottom w:val="single" w:sz="4" w:space="0" w:color="auto"/>
              <w:right w:val="single" w:sz="4" w:space="0" w:color="auto"/>
            </w:tcBorders>
            <w:shd w:val="clear" w:color="auto" w:fill="75C4FF"/>
            <w:vAlign w:val="center"/>
          </w:tcPr>
          <w:p w14:paraId="0FCBDC3D" w14:textId="77777777" w:rsidR="005166F6" w:rsidRPr="005166F6" w:rsidRDefault="005166F6" w:rsidP="005166F6">
            <w:pPr>
              <w:suppressAutoHyphens/>
              <w:jc w:val="center"/>
              <w:rPr>
                <w:rFonts w:ascii="Arial" w:hAnsi="Arial" w:cs="Arial"/>
                <w:sz w:val="20"/>
                <w:szCs w:val="20"/>
              </w:rPr>
            </w:pPr>
          </w:p>
        </w:tc>
      </w:tr>
      <w:tr w:rsidR="005166F6" w:rsidRPr="005166F6" w14:paraId="57E5FB4D" w14:textId="77777777" w:rsidTr="00D1410F">
        <w:trPr>
          <w:trHeight w:val="318"/>
        </w:trPr>
        <w:tc>
          <w:tcPr>
            <w:tcW w:w="1736" w:type="pct"/>
            <w:tcBorders>
              <w:top w:val="single" w:sz="4" w:space="0" w:color="auto"/>
            </w:tcBorders>
            <w:hideMark/>
          </w:tcPr>
          <w:p w14:paraId="3D183A47"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Medical &amp; Dental Staff, Consultants</w:t>
            </w:r>
          </w:p>
        </w:tc>
        <w:tc>
          <w:tcPr>
            <w:tcW w:w="384" w:type="pct"/>
            <w:tcBorders>
              <w:top w:val="single" w:sz="4" w:space="0" w:color="auto"/>
            </w:tcBorders>
            <w:vAlign w:val="center"/>
          </w:tcPr>
          <w:p w14:paraId="65807AFD" w14:textId="77777777" w:rsidR="005166F6" w:rsidRPr="005166F6" w:rsidRDefault="005166F6" w:rsidP="005166F6">
            <w:pPr>
              <w:suppressAutoHyphens/>
              <w:jc w:val="center"/>
              <w:rPr>
                <w:rFonts w:ascii="Arial" w:hAnsi="Arial" w:cs="Arial"/>
                <w:sz w:val="22"/>
                <w:szCs w:val="22"/>
              </w:rPr>
            </w:pPr>
            <w:r w:rsidRPr="005166F6">
              <w:rPr>
                <w:sz w:val="22"/>
                <w:szCs w:val="22"/>
              </w:rPr>
              <w:t>75</w:t>
            </w:r>
          </w:p>
        </w:tc>
        <w:tc>
          <w:tcPr>
            <w:tcW w:w="552" w:type="pct"/>
            <w:tcBorders>
              <w:top w:val="single" w:sz="4" w:space="0" w:color="auto"/>
            </w:tcBorders>
            <w:shd w:val="clear" w:color="auto" w:fill="D9F2D0" w:themeFill="accent6" w:themeFillTint="33"/>
            <w:vAlign w:val="center"/>
          </w:tcPr>
          <w:p w14:paraId="0CFB1F1E" w14:textId="77777777" w:rsidR="005166F6" w:rsidRPr="005166F6" w:rsidRDefault="005166F6" w:rsidP="005166F6">
            <w:pPr>
              <w:suppressAutoHyphens/>
              <w:jc w:val="center"/>
              <w:rPr>
                <w:rFonts w:ascii="Arial" w:hAnsi="Arial" w:cs="Arial"/>
                <w:sz w:val="22"/>
                <w:szCs w:val="22"/>
              </w:rPr>
            </w:pPr>
            <w:r w:rsidRPr="005166F6">
              <w:rPr>
                <w:sz w:val="22"/>
                <w:szCs w:val="22"/>
              </w:rPr>
              <w:t>68.18%</w:t>
            </w:r>
          </w:p>
        </w:tc>
        <w:tc>
          <w:tcPr>
            <w:tcW w:w="392" w:type="pct"/>
            <w:tcBorders>
              <w:top w:val="single" w:sz="4" w:space="0" w:color="auto"/>
            </w:tcBorders>
            <w:vAlign w:val="center"/>
          </w:tcPr>
          <w:p w14:paraId="18E58842" w14:textId="77777777" w:rsidR="005166F6" w:rsidRPr="005166F6" w:rsidRDefault="005166F6" w:rsidP="005166F6">
            <w:pPr>
              <w:suppressAutoHyphens/>
              <w:jc w:val="center"/>
              <w:rPr>
                <w:rFonts w:ascii="Arial" w:hAnsi="Arial" w:cs="Arial"/>
                <w:sz w:val="20"/>
                <w:szCs w:val="20"/>
              </w:rPr>
            </w:pPr>
            <w:r w:rsidRPr="005166F6">
              <w:t>34</w:t>
            </w:r>
          </w:p>
        </w:tc>
        <w:tc>
          <w:tcPr>
            <w:tcW w:w="471" w:type="pct"/>
            <w:tcBorders>
              <w:top w:val="single" w:sz="4" w:space="0" w:color="auto"/>
            </w:tcBorders>
            <w:vAlign w:val="center"/>
          </w:tcPr>
          <w:p w14:paraId="38A914F5" w14:textId="77777777" w:rsidR="005166F6" w:rsidRPr="005166F6" w:rsidRDefault="005166F6" w:rsidP="005166F6">
            <w:pPr>
              <w:suppressAutoHyphens/>
              <w:jc w:val="center"/>
              <w:rPr>
                <w:rFonts w:ascii="Arial" w:hAnsi="Arial" w:cs="Arial"/>
                <w:sz w:val="22"/>
                <w:szCs w:val="22"/>
              </w:rPr>
            </w:pPr>
            <w:r w:rsidRPr="005166F6">
              <w:rPr>
                <w:sz w:val="22"/>
                <w:szCs w:val="22"/>
              </w:rPr>
              <w:t>30.91%</w:t>
            </w:r>
          </w:p>
        </w:tc>
        <w:tc>
          <w:tcPr>
            <w:tcW w:w="393" w:type="pct"/>
            <w:tcBorders>
              <w:top w:val="single" w:sz="4" w:space="0" w:color="auto"/>
            </w:tcBorders>
            <w:vAlign w:val="center"/>
          </w:tcPr>
          <w:p w14:paraId="4995D1B2" w14:textId="77777777" w:rsidR="005166F6" w:rsidRPr="005166F6" w:rsidRDefault="005166F6" w:rsidP="005166F6">
            <w:pPr>
              <w:suppressAutoHyphens/>
              <w:jc w:val="center"/>
              <w:rPr>
                <w:rFonts w:ascii="Arial" w:hAnsi="Arial" w:cs="Arial"/>
                <w:sz w:val="20"/>
                <w:szCs w:val="20"/>
              </w:rPr>
            </w:pPr>
            <w:r w:rsidRPr="005166F6">
              <w:t>1</w:t>
            </w:r>
          </w:p>
        </w:tc>
        <w:tc>
          <w:tcPr>
            <w:tcW w:w="629" w:type="pct"/>
            <w:tcBorders>
              <w:top w:val="single" w:sz="4" w:space="0" w:color="auto"/>
            </w:tcBorders>
            <w:shd w:val="clear" w:color="auto" w:fill="D9F2D0" w:themeFill="accent6" w:themeFillTint="33"/>
            <w:vAlign w:val="center"/>
          </w:tcPr>
          <w:p w14:paraId="139A7993" w14:textId="77777777" w:rsidR="005166F6" w:rsidRPr="005166F6" w:rsidRDefault="005166F6" w:rsidP="005166F6">
            <w:pPr>
              <w:suppressAutoHyphens/>
              <w:jc w:val="center"/>
              <w:rPr>
                <w:rFonts w:ascii="Arial" w:hAnsi="Arial" w:cs="Arial"/>
                <w:sz w:val="20"/>
                <w:szCs w:val="20"/>
              </w:rPr>
            </w:pPr>
            <w:r w:rsidRPr="005166F6">
              <w:t>0.91%</w:t>
            </w:r>
          </w:p>
        </w:tc>
        <w:tc>
          <w:tcPr>
            <w:tcW w:w="443" w:type="pct"/>
            <w:tcBorders>
              <w:top w:val="single" w:sz="4" w:space="0" w:color="auto"/>
            </w:tcBorders>
            <w:vAlign w:val="center"/>
          </w:tcPr>
          <w:p w14:paraId="2836C310" w14:textId="77777777" w:rsidR="005166F6" w:rsidRPr="005166F6" w:rsidRDefault="005166F6" w:rsidP="005166F6">
            <w:pPr>
              <w:suppressAutoHyphens/>
              <w:jc w:val="center"/>
              <w:rPr>
                <w:rFonts w:ascii="Arial" w:hAnsi="Arial" w:cs="Arial"/>
                <w:sz w:val="20"/>
                <w:szCs w:val="20"/>
              </w:rPr>
            </w:pPr>
            <w:r w:rsidRPr="005166F6">
              <w:t>110</w:t>
            </w:r>
          </w:p>
        </w:tc>
      </w:tr>
      <w:tr w:rsidR="005166F6" w:rsidRPr="005166F6" w14:paraId="3BF502B2" w14:textId="77777777" w:rsidTr="00D1410F">
        <w:trPr>
          <w:trHeight w:val="318"/>
        </w:trPr>
        <w:tc>
          <w:tcPr>
            <w:tcW w:w="1736" w:type="pct"/>
            <w:hideMark/>
          </w:tcPr>
          <w:p w14:paraId="2CE6A58C"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of which Senior Medical Managers</w:t>
            </w:r>
          </w:p>
        </w:tc>
        <w:tc>
          <w:tcPr>
            <w:tcW w:w="384" w:type="pct"/>
            <w:vAlign w:val="center"/>
          </w:tcPr>
          <w:p w14:paraId="2769A6E8" w14:textId="77777777" w:rsidR="005166F6" w:rsidRPr="005166F6" w:rsidRDefault="005166F6" w:rsidP="005166F6">
            <w:pPr>
              <w:suppressAutoHyphens/>
              <w:jc w:val="center"/>
              <w:rPr>
                <w:rFonts w:ascii="Arial" w:hAnsi="Arial" w:cs="Arial"/>
                <w:sz w:val="22"/>
                <w:szCs w:val="22"/>
              </w:rPr>
            </w:pPr>
            <w:r w:rsidRPr="005166F6">
              <w:rPr>
                <w:sz w:val="22"/>
                <w:szCs w:val="22"/>
              </w:rPr>
              <w:t>1</w:t>
            </w:r>
          </w:p>
        </w:tc>
        <w:tc>
          <w:tcPr>
            <w:tcW w:w="552" w:type="pct"/>
            <w:shd w:val="clear" w:color="auto" w:fill="D9F2D0" w:themeFill="accent6" w:themeFillTint="33"/>
            <w:vAlign w:val="center"/>
          </w:tcPr>
          <w:p w14:paraId="1B34CADB" w14:textId="77777777" w:rsidR="005166F6" w:rsidRPr="005166F6" w:rsidRDefault="005166F6" w:rsidP="005166F6">
            <w:pPr>
              <w:suppressAutoHyphens/>
              <w:jc w:val="center"/>
              <w:rPr>
                <w:rFonts w:ascii="Arial" w:hAnsi="Arial" w:cs="Arial"/>
                <w:sz w:val="22"/>
                <w:szCs w:val="22"/>
              </w:rPr>
            </w:pPr>
            <w:r w:rsidRPr="005166F6">
              <w:rPr>
                <w:sz w:val="22"/>
                <w:szCs w:val="22"/>
              </w:rPr>
              <w:t>100.00%</w:t>
            </w:r>
          </w:p>
        </w:tc>
        <w:tc>
          <w:tcPr>
            <w:tcW w:w="392" w:type="pct"/>
            <w:vAlign w:val="center"/>
          </w:tcPr>
          <w:p w14:paraId="5356EC5A" w14:textId="77777777" w:rsidR="005166F6" w:rsidRPr="005166F6" w:rsidRDefault="005166F6" w:rsidP="005166F6">
            <w:pPr>
              <w:suppressAutoHyphens/>
              <w:jc w:val="center"/>
              <w:rPr>
                <w:rFonts w:ascii="Arial" w:hAnsi="Arial" w:cs="Arial"/>
                <w:sz w:val="20"/>
                <w:szCs w:val="20"/>
              </w:rPr>
            </w:pPr>
            <w:r w:rsidRPr="005166F6">
              <w:t>0</w:t>
            </w:r>
          </w:p>
        </w:tc>
        <w:tc>
          <w:tcPr>
            <w:tcW w:w="471" w:type="pct"/>
            <w:vAlign w:val="center"/>
          </w:tcPr>
          <w:p w14:paraId="48B62CC2" w14:textId="77777777" w:rsidR="005166F6" w:rsidRPr="005166F6" w:rsidRDefault="005166F6" w:rsidP="005166F6">
            <w:pPr>
              <w:suppressAutoHyphens/>
              <w:jc w:val="center"/>
              <w:rPr>
                <w:rFonts w:ascii="Arial" w:hAnsi="Arial" w:cs="Arial"/>
                <w:sz w:val="22"/>
                <w:szCs w:val="22"/>
              </w:rPr>
            </w:pPr>
            <w:r w:rsidRPr="005166F6">
              <w:rPr>
                <w:sz w:val="22"/>
                <w:szCs w:val="22"/>
              </w:rPr>
              <w:t>0.00%</w:t>
            </w:r>
          </w:p>
        </w:tc>
        <w:tc>
          <w:tcPr>
            <w:tcW w:w="393" w:type="pct"/>
            <w:vAlign w:val="center"/>
          </w:tcPr>
          <w:p w14:paraId="0FDFF62E"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1DF4052D" w14:textId="77777777" w:rsidR="005166F6" w:rsidRPr="005166F6" w:rsidRDefault="005166F6" w:rsidP="005166F6">
            <w:pPr>
              <w:suppressAutoHyphens/>
              <w:jc w:val="center"/>
              <w:rPr>
                <w:rFonts w:ascii="Arial" w:hAnsi="Arial" w:cs="Arial"/>
                <w:sz w:val="20"/>
                <w:szCs w:val="20"/>
              </w:rPr>
            </w:pPr>
            <w:r w:rsidRPr="005166F6">
              <w:t>0.00%</w:t>
            </w:r>
          </w:p>
        </w:tc>
        <w:tc>
          <w:tcPr>
            <w:tcW w:w="443" w:type="pct"/>
            <w:vAlign w:val="center"/>
          </w:tcPr>
          <w:p w14:paraId="3577473F" w14:textId="77777777" w:rsidR="005166F6" w:rsidRPr="005166F6" w:rsidRDefault="005166F6" w:rsidP="005166F6">
            <w:pPr>
              <w:suppressAutoHyphens/>
              <w:jc w:val="center"/>
              <w:rPr>
                <w:rFonts w:ascii="Arial" w:hAnsi="Arial" w:cs="Arial"/>
                <w:sz w:val="20"/>
                <w:szCs w:val="20"/>
              </w:rPr>
            </w:pPr>
            <w:r w:rsidRPr="005166F6">
              <w:t>1</w:t>
            </w:r>
          </w:p>
        </w:tc>
      </w:tr>
      <w:tr w:rsidR="005166F6" w:rsidRPr="005166F6" w14:paraId="0A197FBF" w14:textId="77777777" w:rsidTr="00D1410F">
        <w:trPr>
          <w:trHeight w:val="318"/>
        </w:trPr>
        <w:tc>
          <w:tcPr>
            <w:tcW w:w="1736" w:type="pct"/>
            <w:hideMark/>
          </w:tcPr>
          <w:p w14:paraId="41753317"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Medical &amp; Dental Staff, Non-Consultants career grade</w:t>
            </w:r>
          </w:p>
        </w:tc>
        <w:tc>
          <w:tcPr>
            <w:tcW w:w="384" w:type="pct"/>
            <w:vAlign w:val="center"/>
          </w:tcPr>
          <w:p w14:paraId="4835DDAF" w14:textId="77777777" w:rsidR="005166F6" w:rsidRPr="005166F6" w:rsidRDefault="005166F6" w:rsidP="005166F6">
            <w:pPr>
              <w:suppressAutoHyphens/>
              <w:jc w:val="center"/>
              <w:rPr>
                <w:rFonts w:ascii="Arial" w:hAnsi="Arial" w:cs="Arial"/>
                <w:sz w:val="22"/>
                <w:szCs w:val="22"/>
              </w:rPr>
            </w:pPr>
            <w:r w:rsidRPr="005166F6">
              <w:rPr>
                <w:sz w:val="22"/>
                <w:szCs w:val="22"/>
              </w:rPr>
              <w:t>39</w:t>
            </w:r>
          </w:p>
        </w:tc>
        <w:tc>
          <w:tcPr>
            <w:tcW w:w="552" w:type="pct"/>
            <w:shd w:val="clear" w:color="auto" w:fill="D9F2D0" w:themeFill="accent6" w:themeFillTint="33"/>
            <w:vAlign w:val="center"/>
          </w:tcPr>
          <w:p w14:paraId="558664BB" w14:textId="77777777" w:rsidR="005166F6" w:rsidRPr="005166F6" w:rsidRDefault="005166F6" w:rsidP="005166F6">
            <w:pPr>
              <w:suppressAutoHyphens/>
              <w:jc w:val="center"/>
              <w:rPr>
                <w:rFonts w:ascii="Arial" w:hAnsi="Arial" w:cs="Arial"/>
                <w:sz w:val="22"/>
                <w:szCs w:val="22"/>
              </w:rPr>
            </w:pPr>
            <w:r w:rsidRPr="005166F6">
              <w:rPr>
                <w:sz w:val="22"/>
                <w:szCs w:val="22"/>
              </w:rPr>
              <w:t>67.24%</w:t>
            </w:r>
          </w:p>
        </w:tc>
        <w:tc>
          <w:tcPr>
            <w:tcW w:w="392" w:type="pct"/>
            <w:vAlign w:val="center"/>
          </w:tcPr>
          <w:p w14:paraId="1FD331D4" w14:textId="77777777" w:rsidR="005166F6" w:rsidRPr="005166F6" w:rsidRDefault="005166F6" w:rsidP="005166F6">
            <w:pPr>
              <w:suppressAutoHyphens/>
              <w:jc w:val="center"/>
              <w:rPr>
                <w:rFonts w:ascii="Arial" w:hAnsi="Arial" w:cs="Arial"/>
                <w:sz w:val="20"/>
                <w:szCs w:val="20"/>
              </w:rPr>
            </w:pPr>
            <w:r w:rsidRPr="005166F6">
              <w:t>18</w:t>
            </w:r>
          </w:p>
        </w:tc>
        <w:tc>
          <w:tcPr>
            <w:tcW w:w="471" w:type="pct"/>
            <w:vAlign w:val="center"/>
          </w:tcPr>
          <w:p w14:paraId="042B47F8" w14:textId="77777777" w:rsidR="005166F6" w:rsidRPr="005166F6" w:rsidRDefault="005166F6" w:rsidP="005166F6">
            <w:pPr>
              <w:suppressAutoHyphens/>
              <w:jc w:val="center"/>
              <w:rPr>
                <w:rFonts w:ascii="Arial" w:hAnsi="Arial" w:cs="Arial"/>
                <w:sz w:val="22"/>
                <w:szCs w:val="22"/>
              </w:rPr>
            </w:pPr>
            <w:r w:rsidRPr="005166F6">
              <w:rPr>
                <w:sz w:val="22"/>
                <w:szCs w:val="22"/>
              </w:rPr>
              <w:t>31.03%</w:t>
            </w:r>
          </w:p>
        </w:tc>
        <w:tc>
          <w:tcPr>
            <w:tcW w:w="393" w:type="pct"/>
            <w:vAlign w:val="center"/>
          </w:tcPr>
          <w:p w14:paraId="0B74A02E" w14:textId="77777777" w:rsidR="005166F6" w:rsidRPr="005166F6" w:rsidRDefault="005166F6" w:rsidP="005166F6">
            <w:pPr>
              <w:suppressAutoHyphens/>
              <w:jc w:val="center"/>
              <w:rPr>
                <w:rFonts w:ascii="Arial" w:hAnsi="Arial" w:cs="Arial"/>
                <w:sz w:val="20"/>
                <w:szCs w:val="20"/>
              </w:rPr>
            </w:pPr>
            <w:r w:rsidRPr="005166F6">
              <w:t>1</w:t>
            </w:r>
          </w:p>
        </w:tc>
        <w:tc>
          <w:tcPr>
            <w:tcW w:w="629" w:type="pct"/>
            <w:shd w:val="clear" w:color="auto" w:fill="D9F2D0" w:themeFill="accent6" w:themeFillTint="33"/>
            <w:vAlign w:val="center"/>
          </w:tcPr>
          <w:p w14:paraId="1431C933" w14:textId="77777777" w:rsidR="005166F6" w:rsidRPr="005166F6" w:rsidRDefault="005166F6" w:rsidP="005166F6">
            <w:pPr>
              <w:suppressAutoHyphens/>
              <w:jc w:val="center"/>
              <w:rPr>
                <w:rFonts w:ascii="Arial" w:hAnsi="Arial" w:cs="Arial"/>
                <w:sz w:val="20"/>
                <w:szCs w:val="20"/>
              </w:rPr>
            </w:pPr>
            <w:r w:rsidRPr="005166F6">
              <w:t>1.72%</w:t>
            </w:r>
          </w:p>
        </w:tc>
        <w:tc>
          <w:tcPr>
            <w:tcW w:w="443" w:type="pct"/>
            <w:vAlign w:val="center"/>
          </w:tcPr>
          <w:p w14:paraId="55005DC0" w14:textId="77777777" w:rsidR="005166F6" w:rsidRPr="005166F6" w:rsidRDefault="005166F6" w:rsidP="005166F6">
            <w:pPr>
              <w:suppressAutoHyphens/>
              <w:jc w:val="center"/>
              <w:rPr>
                <w:rFonts w:ascii="Arial" w:hAnsi="Arial" w:cs="Arial"/>
                <w:sz w:val="20"/>
                <w:szCs w:val="20"/>
              </w:rPr>
            </w:pPr>
            <w:r w:rsidRPr="005166F6">
              <w:t>58</w:t>
            </w:r>
          </w:p>
        </w:tc>
      </w:tr>
      <w:tr w:rsidR="005166F6" w:rsidRPr="005166F6" w14:paraId="09AADD50" w14:textId="77777777" w:rsidTr="00D1410F">
        <w:trPr>
          <w:trHeight w:val="318"/>
        </w:trPr>
        <w:tc>
          <w:tcPr>
            <w:tcW w:w="1736" w:type="pct"/>
            <w:hideMark/>
          </w:tcPr>
          <w:p w14:paraId="0F467292"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Medical &amp; Dental Staff, Medical and dental trainee grades</w:t>
            </w:r>
          </w:p>
        </w:tc>
        <w:tc>
          <w:tcPr>
            <w:tcW w:w="384" w:type="pct"/>
            <w:vAlign w:val="center"/>
          </w:tcPr>
          <w:p w14:paraId="1CA5F6A6" w14:textId="77777777" w:rsidR="005166F6" w:rsidRPr="005166F6" w:rsidRDefault="005166F6" w:rsidP="005166F6">
            <w:pPr>
              <w:suppressAutoHyphens/>
              <w:jc w:val="center"/>
              <w:rPr>
                <w:rFonts w:ascii="Arial" w:hAnsi="Arial" w:cs="Arial"/>
                <w:sz w:val="22"/>
                <w:szCs w:val="22"/>
              </w:rPr>
            </w:pPr>
            <w:r w:rsidRPr="005166F6">
              <w:rPr>
                <w:sz w:val="22"/>
                <w:szCs w:val="22"/>
              </w:rPr>
              <w:t>36</w:t>
            </w:r>
          </w:p>
        </w:tc>
        <w:tc>
          <w:tcPr>
            <w:tcW w:w="552" w:type="pct"/>
            <w:shd w:val="clear" w:color="auto" w:fill="D9F2D0" w:themeFill="accent6" w:themeFillTint="33"/>
            <w:vAlign w:val="center"/>
          </w:tcPr>
          <w:p w14:paraId="25F40D35" w14:textId="77777777" w:rsidR="005166F6" w:rsidRPr="005166F6" w:rsidRDefault="005166F6" w:rsidP="005166F6">
            <w:pPr>
              <w:suppressAutoHyphens/>
              <w:jc w:val="center"/>
              <w:rPr>
                <w:rFonts w:ascii="Arial" w:hAnsi="Arial" w:cs="Arial"/>
                <w:sz w:val="22"/>
                <w:szCs w:val="22"/>
              </w:rPr>
            </w:pPr>
            <w:r w:rsidRPr="005166F6">
              <w:rPr>
                <w:sz w:val="22"/>
                <w:szCs w:val="22"/>
              </w:rPr>
              <w:t>67.92%</w:t>
            </w:r>
          </w:p>
        </w:tc>
        <w:tc>
          <w:tcPr>
            <w:tcW w:w="392" w:type="pct"/>
            <w:vAlign w:val="center"/>
          </w:tcPr>
          <w:p w14:paraId="1EAB67FF" w14:textId="77777777" w:rsidR="005166F6" w:rsidRPr="005166F6" w:rsidRDefault="005166F6" w:rsidP="005166F6">
            <w:pPr>
              <w:suppressAutoHyphens/>
              <w:jc w:val="center"/>
              <w:rPr>
                <w:rFonts w:ascii="Arial" w:hAnsi="Arial" w:cs="Arial"/>
                <w:sz w:val="20"/>
                <w:szCs w:val="20"/>
              </w:rPr>
            </w:pPr>
            <w:r w:rsidRPr="005166F6">
              <w:t>13</w:t>
            </w:r>
          </w:p>
        </w:tc>
        <w:tc>
          <w:tcPr>
            <w:tcW w:w="471" w:type="pct"/>
            <w:vAlign w:val="center"/>
          </w:tcPr>
          <w:p w14:paraId="30C16EE4" w14:textId="77777777" w:rsidR="005166F6" w:rsidRPr="005166F6" w:rsidRDefault="005166F6" w:rsidP="005166F6">
            <w:pPr>
              <w:suppressAutoHyphens/>
              <w:jc w:val="center"/>
              <w:rPr>
                <w:rFonts w:ascii="Arial" w:hAnsi="Arial" w:cs="Arial"/>
                <w:sz w:val="22"/>
                <w:szCs w:val="22"/>
              </w:rPr>
            </w:pPr>
            <w:r w:rsidRPr="005166F6">
              <w:rPr>
                <w:sz w:val="22"/>
                <w:szCs w:val="22"/>
              </w:rPr>
              <w:t>24.53%</w:t>
            </w:r>
          </w:p>
        </w:tc>
        <w:tc>
          <w:tcPr>
            <w:tcW w:w="393" w:type="pct"/>
            <w:vAlign w:val="center"/>
          </w:tcPr>
          <w:p w14:paraId="07C7DEB9" w14:textId="77777777" w:rsidR="005166F6" w:rsidRPr="005166F6" w:rsidRDefault="005166F6" w:rsidP="005166F6">
            <w:pPr>
              <w:suppressAutoHyphens/>
              <w:jc w:val="center"/>
              <w:rPr>
                <w:rFonts w:ascii="Arial" w:hAnsi="Arial" w:cs="Arial"/>
                <w:sz w:val="20"/>
                <w:szCs w:val="20"/>
              </w:rPr>
            </w:pPr>
            <w:r w:rsidRPr="005166F6">
              <w:t>4</w:t>
            </w:r>
          </w:p>
        </w:tc>
        <w:tc>
          <w:tcPr>
            <w:tcW w:w="629" w:type="pct"/>
            <w:shd w:val="clear" w:color="auto" w:fill="D9F2D0" w:themeFill="accent6" w:themeFillTint="33"/>
            <w:vAlign w:val="center"/>
          </w:tcPr>
          <w:p w14:paraId="19B81409" w14:textId="77777777" w:rsidR="005166F6" w:rsidRPr="005166F6" w:rsidRDefault="005166F6" w:rsidP="005166F6">
            <w:pPr>
              <w:suppressAutoHyphens/>
              <w:jc w:val="center"/>
              <w:rPr>
                <w:rFonts w:ascii="Arial" w:hAnsi="Arial" w:cs="Arial"/>
                <w:sz w:val="20"/>
                <w:szCs w:val="20"/>
              </w:rPr>
            </w:pPr>
            <w:r w:rsidRPr="005166F6">
              <w:t>7.55%</w:t>
            </w:r>
          </w:p>
        </w:tc>
        <w:tc>
          <w:tcPr>
            <w:tcW w:w="443" w:type="pct"/>
            <w:vAlign w:val="center"/>
          </w:tcPr>
          <w:p w14:paraId="45E552EB" w14:textId="77777777" w:rsidR="005166F6" w:rsidRPr="005166F6" w:rsidRDefault="005166F6" w:rsidP="005166F6">
            <w:pPr>
              <w:suppressAutoHyphens/>
              <w:jc w:val="center"/>
              <w:rPr>
                <w:rFonts w:ascii="Arial" w:hAnsi="Arial" w:cs="Arial"/>
                <w:sz w:val="20"/>
                <w:szCs w:val="20"/>
              </w:rPr>
            </w:pPr>
            <w:r w:rsidRPr="005166F6">
              <w:t>53</w:t>
            </w:r>
          </w:p>
        </w:tc>
      </w:tr>
      <w:tr w:rsidR="005166F6" w:rsidRPr="005166F6" w14:paraId="19A48B83" w14:textId="77777777" w:rsidTr="00D1410F">
        <w:trPr>
          <w:trHeight w:val="318"/>
        </w:trPr>
        <w:tc>
          <w:tcPr>
            <w:tcW w:w="1736" w:type="pct"/>
            <w:hideMark/>
          </w:tcPr>
          <w:p w14:paraId="7AF8F4AA"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Medical &amp; Dental Staff, Other</w:t>
            </w:r>
          </w:p>
        </w:tc>
        <w:tc>
          <w:tcPr>
            <w:tcW w:w="384" w:type="pct"/>
            <w:vAlign w:val="center"/>
          </w:tcPr>
          <w:p w14:paraId="3BCF1D36" w14:textId="77777777" w:rsidR="005166F6" w:rsidRPr="005166F6" w:rsidRDefault="005166F6" w:rsidP="005166F6">
            <w:pPr>
              <w:suppressAutoHyphens/>
              <w:jc w:val="center"/>
              <w:rPr>
                <w:rFonts w:ascii="Arial" w:hAnsi="Arial" w:cs="Arial"/>
                <w:sz w:val="22"/>
                <w:szCs w:val="22"/>
              </w:rPr>
            </w:pPr>
            <w:r w:rsidRPr="005166F6">
              <w:rPr>
                <w:sz w:val="22"/>
                <w:szCs w:val="22"/>
              </w:rPr>
              <w:t>0</w:t>
            </w:r>
          </w:p>
        </w:tc>
        <w:tc>
          <w:tcPr>
            <w:tcW w:w="552" w:type="pct"/>
            <w:shd w:val="clear" w:color="auto" w:fill="D9F2D0" w:themeFill="accent6" w:themeFillTint="33"/>
            <w:vAlign w:val="center"/>
          </w:tcPr>
          <w:p w14:paraId="13A07969" w14:textId="77777777" w:rsidR="005166F6" w:rsidRPr="005166F6" w:rsidRDefault="005166F6" w:rsidP="005166F6">
            <w:pPr>
              <w:suppressAutoHyphens/>
              <w:jc w:val="center"/>
              <w:rPr>
                <w:rFonts w:ascii="Arial" w:hAnsi="Arial" w:cs="Arial"/>
                <w:sz w:val="22"/>
                <w:szCs w:val="22"/>
              </w:rPr>
            </w:pPr>
            <w:r w:rsidRPr="005166F6">
              <w:rPr>
                <w:sz w:val="22"/>
                <w:szCs w:val="22"/>
              </w:rPr>
              <w:t> </w:t>
            </w:r>
          </w:p>
        </w:tc>
        <w:tc>
          <w:tcPr>
            <w:tcW w:w="392" w:type="pct"/>
            <w:vAlign w:val="center"/>
          </w:tcPr>
          <w:p w14:paraId="0E5E6DFD" w14:textId="77777777" w:rsidR="005166F6" w:rsidRPr="005166F6" w:rsidRDefault="005166F6" w:rsidP="005166F6">
            <w:pPr>
              <w:suppressAutoHyphens/>
              <w:jc w:val="center"/>
              <w:rPr>
                <w:rFonts w:ascii="Arial" w:hAnsi="Arial" w:cs="Arial"/>
                <w:sz w:val="20"/>
                <w:szCs w:val="20"/>
              </w:rPr>
            </w:pPr>
            <w:r w:rsidRPr="005166F6">
              <w:t>0</w:t>
            </w:r>
          </w:p>
        </w:tc>
        <w:tc>
          <w:tcPr>
            <w:tcW w:w="471" w:type="pct"/>
            <w:vAlign w:val="center"/>
          </w:tcPr>
          <w:p w14:paraId="57AE4944" w14:textId="77777777" w:rsidR="005166F6" w:rsidRPr="005166F6" w:rsidRDefault="005166F6" w:rsidP="005166F6">
            <w:pPr>
              <w:suppressAutoHyphens/>
              <w:jc w:val="center"/>
              <w:rPr>
                <w:rFonts w:ascii="Arial" w:hAnsi="Arial" w:cs="Arial"/>
                <w:sz w:val="22"/>
                <w:szCs w:val="22"/>
              </w:rPr>
            </w:pPr>
            <w:r w:rsidRPr="005166F6">
              <w:rPr>
                <w:sz w:val="22"/>
                <w:szCs w:val="22"/>
              </w:rPr>
              <w:t> </w:t>
            </w:r>
          </w:p>
        </w:tc>
        <w:tc>
          <w:tcPr>
            <w:tcW w:w="393" w:type="pct"/>
            <w:vAlign w:val="center"/>
          </w:tcPr>
          <w:p w14:paraId="543DA50C" w14:textId="77777777" w:rsidR="005166F6" w:rsidRPr="005166F6" w:rsidRDefault="005166F6" w:rsidP="005166F6">
            <w:pPr>
              <w:suppressAutoHyphens/>
              <w:jc w:val="center"/>
              <w:rPr>
                <w:rFonts w:ascii="Arial" w:hAnsi="Arial" w:cs="Arial"/>
                <w:sz w:val="20"/>
                <w:szCs w:val="20"/>
              </w:rPr>
            </w:pPr>
            <w:r w:rsidRPr="005166F6">
              <w:t>0</w:t>
            </w:r>
          </w:p>
        </w:tc>
        <w:tc>
          <w:tcPr>
            <w:tcW w:w="629" w:type="pct"/>
            <w:shd w:val="clear" w:color="auto" w:fill="D9F2D0" w:themeFill="accent6" w:themeFillTint="33"/>
            <w:vAlign w:val="center"/>
          </w:tcPr>
          <w:p w14:paraId="5BF1940D" w14:textId="77777777" w:rsidR="005166F6" w:rsidRPr="005166F6" w:rsidRDefault="005166F6" w:rsidP="005166F6">
            <w:pPr>
              <w:suppressAutoHyphens/>
              <w:jc w:val="center"/>
              <w:rPr>
                <w:rFonts w:ascii="Arial" w:hAnsi="Arial" w:cs="Arial"/>
                <w:sz w:val="20"/>
                <w:szCs w:val="20"/>
              </w:rPr>
            </w:pPr>
            <w:r w:rsidRPr="005166F6">
              <w:t> </w:t>
            </w:r>
          </w:p>
        </w:tc>
        <w:tc>
          <w:tcPr>
            <w:tcW w:w="443" w:type="pct"/>
            <w:vAlign w:val="center"/>
          </w:tcPr>
          <w:p w14:paraId="5DC996A1" w14:textId="77777777" w:rsidR="005166F6" w:rsidRPr="005166F6" w:rsidRDefault="005166F6" w:rsidP="005166F6">
            <w:pPr>
              <w:suppressAutoHyphens/>
              <w:jc w:val="center"/>
              <w:rPr>
                <w:rFonts w:ascii="Arial" w:hAnsi="Arial" w:cs="Arial"/>
                <w:sz w:val="20"/>
                <w:szCs w:val="20"/>
              </w:rPr>
            </w:pPr>
            <w:r w:rsidRPr="005166F6">
              <w:t>0</w:t>
            </w:r>
          </w:p>
        </w:tc>
      </w:tr>
      <w:tr w:rsidR="005166F6" w:rsidRPr="005166F6" w14:paraId="5BE00FCD" w14:textId="77777777" w:rsidTr="00D1410F">
        <w:trPr>
          <w:trHeight w:val="318"/>
        </w:trPr>
        <w:tc>
          <w:tcPr>
            <w:tcW w:w="1736" w:type="pct"/>
            <w:hideMark/>
          </w:tcPr>
          <w:p w14:paraId="5888DF14" w14:textId="77777777" w:rsidR="005166F6" w:rsidRPr="005166F6" w:rsidRDefault="005166F6" w:rsidP="005166F6">
            <w:pPr>
              <w:suppressAutoHyphens/>
              <w:rPr>
                <w:rFonts w:ascii="Arial" w:hAnsi="Arial" w:cs="Arial"/>
                <w:b/>
                <w:bCs/>
                <w:sz w:val="22"/>
                <w:szCs w:val="22"/>
              </w:rPr>
            </w:pPr>
            <w:r w:rsidRPr="005166F6">
              <w:rPr>
                <w:rFonts w:ascii="Arial" w:hAnsi="Arial" w:cs="Arial"/>
                <w:b/>
                <w:bCs/>
                <w:sz w:val="22"/>
                <w:szCs w:val="22"/>
              </w:rPr>
              <w:t>Total Medical and Dental</w:t>
            </w:r>
          </w:p>
        </w:tc>
        <w:tc>
          <w:tcPr>
            <w:tcW w:w="384" w:type="pct"/>
            <w:shd w:val="clear" w:color="auto" w:fill="D9F2D0" w:themeFill="accent6" w:themeFillTint="33"/>
            <w:vAlign w:val="center"/>
          </w:tcPr>
          <w:p w14:paraId="15E2EED7" w14:textId="77777777" w:rsidR="005166F6" w:rsidRPr="005166F6" w:rsidRDefault="005166F6" w:rsidP="005166F6">
            <w:pPr>
              <w:suppressAutoHyphens/>
              <w:jc w:val="center"/>
              <w:rPr>
                <w:rFonts w:ascii="Arial" w:hAnsi="Arial" w:cs="Arial"/>
                <w:b/>
                <w:bCs/>
                <w:sz w:val="22"/>
                <w:szCs w:val="22"/>
              </w:rPr>
            </w:pPr>
            <w:r w:rsidRPr="005166F6">
              <w:rPr>
                <w:sz w:val="22"/>
                <w:szCs w:val="22"/>
              </w:rPr>
              <w:t>150</w:t>
            </w:r>
          </w:p>
        </w:tc>
        <w:tc>
          <w:tcPr>
            <w:tcW w:w="552" w:type="pct"/>
            <w:shd w:val="clear" w:color="auto" w:fill="D9F2D0" w:themeFill="accent6" w:themeFillTint="33"/>
            <w:vAlign w:val="center"/>
          </w:tcPr>
          <w:p w14:paraId="3DF16926" w14:textId="77777777" w:rsidR="005166F6" w:rsidRPr="005166F6" w:rsidRDefault="005166F6" w:rsidP="005166F6">
            <w:pPr>
              <w:suppressAutoHyphens/>
              <w:jc w:val="center"/>
              <w:rPr>
                <w:rFonts w:ascii="Arial" w:hAnsi="Arial" w:cs="Arial"/>
                <w:b/>
                <w:bCs/>
                <w:sz w:val="22"/>
                <w:szCs w:val="22"/>
              </w:rPr>
            </w:pPr>
            <w:r w:rsidRPr="005166F6">
              <w:rPr>
                <w:sz w:val="22"/>
                <w:szCs w:val="22"/>
              </w:rPr>
              <w:t>67.87%</w:t>
            </w:r>
          </w:p>
        </w:tc>
        <w:tc>
          <w:tcPr>
            <w:tcW w:w="392" w:type="pct"/>
            <w:shd w:val="clear" w:color="auto" w:fill="D9F2D0" w:themeFill="accent6" w:themeFillTint="33"/>
            <w:vAlign w:val="center"/>
          </w:tcPr>
          <w:p w14:paraId="715BB5BC" w14:textId="77777777" w:rsidR="005166F6" w:rsidRPr="005166F6" w:rsidRDefault="005166F6" w:rsidP="005166F6">
            <w:pPr>
              <w:suppressAutoHyphens/>
              <w:jc w:val="center"/>
              <w:rPr>
                <w:rFonts w:ascii="Arial" w:hAnsi="Arial" w:cs="Arial"/>
                <w:b/>
                <w:bCs/>
                <w:sz w:val="20"/>
                <w:szCs w:val="20"/>
              </w:rPr>
            </w:pPr>
            <w:r w:rsidRPr="005166F6">
              <w:t>65</w:t>
            </w:r>
          </w:p>
        </w:tc>
        <w:tc>
          <w:tcPr>
            <w:tcW w:w="471" w:type="pct"/>
            <w:shd w:val="clear" w:color="auto" w:fill="D9F2D0" w:themeFill="accent6" w:themeFillTint="33"/>
            <w:vAlign w:val="center"/>
          </w:tcPr>
          <w:p w14:paraId="6657F2D1" w14:textId="77777777" w:rsidR="005166F6" w:rsidRPr="005166F6" w:rsidRDefault="005166F6" w:rsidP="005166F6">
            <w:pPr>
              <w:suppressAutoHyphens/>
              <w:jc w:val="center"/>
              <w:rPr>
                <w:rFonts w:ascii="Arial" w:hAnsi="Arial" w:cs="Arial"/>
                <w:b/>
                <w:bCs/>
                <w:sz w:val="22"/>
                <w:szCs w:val="22"/>
              </w:rPr>
            </w:pPr>
            <w:r w:rsidRPr="005166F6">
              <w:rPr>
                <w:sz w:val="22"/>
                <w:szCs w:val="22"/>
              </w:rPr>
              <w:t>29.41%</w:t>
            </w:r>
          </w:p>
        </w:tc>
        <w:tc>
          <w:tcPr>
            <w:tcW w:w="393" w:type="pct"/>
            <w:shd w:val="clear" w:color="auto" w:fill="D9F2D0" w:themeFill="accent6" w:themeFillTint="33"/>
            <w:vAlign w:val="center"/>
          </w:tcPr>
          <w:p w14:paraId="570B3023" w14:textId="77777777" w:rsidR="005166F6" w:rsidRPr="005166F6" w:rsidRDefault="005166F6" w:rsidP="005166F6">
            <w:pPr>
              <w:suppressAutoHyphens/>
              <w:jc w:val="center"/>
              <w:rPr>
                <w:rFonts w:ascii="Arial" w:hAnsi="Arial" w:cs="Arial"/>
                <w:b/>
                <w:bCs/>
                <w:sz w:val="20"/>
                <w:szCs w:val="20"/>
              </w:rPr>
            </w:pPr>
            <w:r w:rsidRPr="005166F6">
              <w:t>6</w:t>
            </w:r>
          </w:p>
        </w:tc>
        <w:tc>
          <w:tcPr>
            <w:tcW w:w="629" w:type="pct"/>
            <w:shd w:val="clear" w:color="auto" w:fill="D9F2D0" w:themeFill="accent6" w:themeFillTint="33"/>
            <w:vAlign w:val="center"/>
          </w:tcPr>
          <w:p w14:paraId="6342A45A" w14:textId="77777777" w:rsidR="005166F6" w:rsidRPr="005166F6" w:rsidRDefault="005166F6" w:rsidP="005166F6">
            <w:pPr>
              <w:suppressAutoHyphens/>
              <w:jc w:val="center"/>
              <w:rPr>
                <w:rFonts w:ascii="Arial" w:hAnsi="Arial" w:cs="Arial"/>
                <w:b/>
                <w:bCs/>
                <w:sz w:val="20"/>
                <w:szCs w:val="20"/>
              </w:rPr>
            </w:pPr>
            <w:r w:rsidRPr="005166F6">
              <w:t>2.71%</w:t>
            </w:r>
          </w:p>
        </w:tc>
        <w:tc>
          <w:tcPr>
            <w:tcW w:w="443" w:type="pct"/>
            <w:shd w:val="clear" w:color="auto" w:fill="D9F2D0" w:themeFill="accent6" w:themeFillTint="33"/>
            <w:vAlign w:val="center"/>
          </w:tcPr>
          <w:p w14:paraId="0EA7F148" w14:textId="77777777" w:rsidR="005166F6" w:rsidRPr="005166F6" w:rsidRDefault="005166F6" w:rsidP="005166F6">
            <w:pPr>
              <w:suppressAutoHyphens/>
              <w:jc w:val="center"/>
              <w:rPr>
                <w:rFonts w:ascii="Arial" w:hAnsi="Arial" w:cs="Arial"/>
                <w:b/>
                <w:bCs/>
                <w:sz w:val="20"/>
                <w:szCs w:val="20"/>
              </w:rPr>
            </w:pPr>
            <w:r w:rsidRPr="005166F6">
              <w:t>221</w:t>
            </w:r>
          </w:p>
        </w:tc>
      </w:tr>
      <w:tr w:rsidR="005166F6" w:rsidRPr="005166F6" w14:paraId="3B8AB274" w14:textId="77777777" w:rsidTr="00D1410F">
        <w:trPr>
          <w:trHeight w:val="318"/>
        </w:trPr>
        <w:tc>
          <w:tcPr>
            <w:tcW w:w="1736" w:type="pct"/>
            <w:hideMark/>
          </w:tcPr>
          <w:p w14:paraId="3DCB119A" w14:textId="77777777" w:rsidR="005166F6" w:rsidRPr="005166F6" w:rsidRDefault="005166F6" w:rsidP="005166F6">
            <w:pPr>
              <w:suppressAutoHyphens/>
              <w:rPr>
                <w:rFonts w:ascii="Arial" w:hAnsi="Arial" w:cs="Arial"/>
                <w:sz w:val="22"/>
                <w:szCs w:val="22"/>
              </w:rPr>
            </w:pPr>
            <w:r w:rsidRPr="005166F6">
              <w:rPr>
                <w:rFonts w:ascii="Arial" w:hAnsi="Arial" w:cs="Arial"/>
                <w:sz w:val="22"/>
                <w:szCs w:val="22"/>
              </w:rPr>
              <w:t>Number of staff in workforce</w:t>
            </w:r>
          </w:p>
        </w:tc>
        <w:tc>
          <w:tcPr>
            <w:tcW w:w="384" w:type="pct"/>
            <w:shd w:val="clear" w:color="auto" w:fill="D9F2D0" w:themeFill="accent6" w:themeFillTint="33"/>
            <w:vAlign w:val="center"/>
          </w:tcPr>
          <w:p w14:paraId="326F0A87" w14:textId="77777777" w:rsidR="005166F6" w:rsidRPr="00E07DA1" w:rsidRDefault="005166F6" w:rsidP="005166F6">
            <w:pPr>
              <w:suppressAutoHyphens/>
              <w:jc w:val="center"/>
              <w:rPr>
                <w:rFonts w:ascii="Arial" w:hAnsi="Arial" w:cs="Arial"/>
                <w:b/>
                <w:bCs/>
                <w:sz w:val="22"/>
                <w:szCs w:val="22"/>
              </w:rPr>
            </w:pPr>
            <w:r w:rsidRPr="00E07DA1">
              <w:rPr>
                <w:b/>
                <w:bCs/>
                <w:sz w:val="22"/>
                <w:szCs w:val="22"/>
              </w:rPr>
              <w:t>1051</w:t>
            </w:r>
          </w:p>
        </w:tc>
        <w:tc>
          <w:tcPr>
            <w:tcW w:w="552" w:type="pct"/>
            <w:shd w:val="clear" w:color="auto" w:fill="D9F2D0" w:themeFill="accent6" w:themeFillTint="33"/>
            <w:vAlign w:val="center"/>
          </w:tcPr>
          <w:p w14:paraId="68F39EC1" w14:textId="77777777" w:rsidR="005166F6" w:rsidRPr="00E07DA1" w:rsidRDefault="005166F6" w:rsidP="005166F6">
            <w:pPr>
              <w:suppressAutoHyphens/>
              <w:jc w:val="center"/>
              <w:rPr>
                <w:rFonts w:ascii="Arial" w:hAnsi="Arial" w:cs="Arial"/>
                <w:b/>
                <w:bCs/>
                <w:sz w:val="22"/>
                <w:szCs w:val="22"/>
              </w:rPr>
            </w:pPr>
            <w:r w:rsidRPr="00E07DA1">
              <w:rPr>
                <w:b/>
                <w:bCs/>
                <w:sz w:val="22"/>
                <w:szCs w:val="22"/>
              </w:rPr>
              <w:t>19.08%</w:t>
            </w:r>
          </w:p>
        </w:tc>
        <w:tc>
          <w:tcPr>
            <w:tcW w:w="392" w:type="pct"/>
            <w:shd w:val="clear" w:color="auto" w:fill="D9F2D0" w:themeFill="accent6" w:themeFillTint="33"/>
            <w:vAlign w:val="center"/>
          </w:tcPr>
          <w:p w14:paraId="651E376A" w14:textId="77777777" w:rsidR="005166F6" w:rsidRPr="00E07DA1" w:rsidRDefault="005166F6" w:rsidP="005166F6">
            <w:pPr>
              <w:suppressAutoHyphens/>
              <w:jc w:val="center"/>
              <w:rPr>
                <w:rFonts w:ascii="Arial" w:hAnsi="Arial" w:cs="Arial"/>
                <w:b/>
                <w:bCs/>
                <w:sz w:val="20"/>
                <w:szCs w:val="20"/>
              </w:rPr>
            </w:pPr>
            <w:r w:rsidRPr="00E07DA1">
              <w:rPr>
                <w:b/>
                <w:bCs/>
              </w:rPr>
              <w:t>4417</w:t>
            </w:r>
          </w:p>
        </w:tc>
        <w:tc>
          <w:tcPr>
            <w:tcW w:w="471" w:type="pct"/>
            <w:shd w:val="clear" w:color="auto" w:fill="D9F2D0" w:themeFill="accent6" w:themeFillTint="33"/>
            <w:vAlign w:val="center"/>
          </w:tcPr>
          <w:p w14:paraId="5340CD86" w14:textId="77777777" w:rsidR="005166F6" w:rsidRPr="00E07DA1" w:rsidRDefault="005166F6" w:rsidP="005166F6">
            <w:pPr>
              <w:suppressAutoHyphens/>
              <w:jc w:val="center"/>
              <w:rPr>
                <w:rFonts w:ascii="Arial" w:hAnsi="Arial" w:cs="Arial"/>
                <w:b/>
                <w:bCs/>
                <w:sz w:val="22"/>
                <w:szCs w:val="22"/>
              </w:rPr>
            </w:pPr>
            <w:r w:rsidRPr="00E07DA1">
              <w:rPr>
                <w:b/>
                <w:bCs/>
                <w:sz w:val="22"/>
                <w:szCs w:val="22"/>
              </w:rPr>
              <w:t>80.18%</w:t>
            </w:r>
          </w:p>
        </w:tc>
        <w:tc>
          <w:tcPr>
            <w:tcW w:w="393" w:type="pct"/>
            <w:shd w:val="clear" w:color="auto" w:fill="D9F2D0" w:themeFill="accent6" w:themeFillTint="33"/>
            <w:vAlign w:val="center"/>
          </w:tcPr>
          <w:p w14:paraId="78197CB8" w14:textId="77777777" w:rsidR="005166F6" w:rsidRPr="00E07DA1" w:rsidRDefault="005166F6" w:rsidP="005166F6">
            <w:pPr>
              <w:suppressAutoHyphens/>
              <w:jc w:val="center"/>
              <w:rPr>
                <w:rFonts w:ascii="Arial" w:hAnsi="Arial" w:cs="Arial"/>
                <w:b/>
                <w:bCs/>
                <w:sz w:val="20"/>
                <w:szCs w:val="20"/>
              </w:rPr>
            </w:pPr>
            <w:r w:rsidRPr="00E07DA1">
              <w:rPr>
                <w:b/>
                <w:bCs/>
              </w:rPr>
              <w:t>41</w:t>
            </w:r>
          </w:p>
        </w:tc>
        <w:tc>
          <w:tcPr>
            <w:tcW w:w="629" w:type="pct"/>
            <w:shd w:val="clear" w:color="auto" w:fill="D9F2D0" w:themeFill="accent6" w:themeFillTint="33"/>
            <w:vAlign w:val="center"/>
          </w:tcPr>
          <w:p w14:paraId="04D2A665" w14:textId="77777777" w:rsidR="005166F6" w:rsidRPr="00E07DA1" w:rsidRDefault="005166F6" w:rsidP="005166F6">
            <w:pPr>
              <w:suppressAutoHyphens/>
              <w:jc w:val="center"/>
              <w:rPr>
                <w:rFonts w:ascii="Arial" w:hAnsi="Arial" w:cs="Arial"/>
                <w:b/>
                <w:bCs/>
                <w:sz w:val="20"/>
                <w:szCs w:val="20"/>
              </w:rPr>
            </w:pPr>
            <w:r w:rsidRPr="00E07DA1">
              <w:rPr>
                <w:b/>
                <w:bCs/>
              </w:rPr>
              <w:t>0.74%</w:t>
            </w:r>
          </w:p>
        </w:tc>
        <w:tc>
          <w:tcPr>
            <w:tcW w:w="443" w:type="pct"/>
            <w:shd w:val="clear" w:color="auto" w:fill="D9F2D0" w:themeFill="accent6" w:themeFillTint="33"/>
            <w:vAlign w:val="center"/>
          </w:tcPr>
          <w:p w14:paraId="2046146F" w14:textId="77777777" w:rsidR="005166F6" w:rsidRPr="00E07DA1" w:rsidRDefault="005166F6" w:rsidP="005166F6">
            <w:pPr>
              <w:suppressAutoHyphens/>
              <w:jc w:val="center"/>
              <w:rPr>
                <w:rFonts w:ascii="Arial" w:hAnsi="Arial" w:cs="Arial"/>
                <w:b/>
                <w:bCs/>
                <w:sz w:val="20"/>
                <w:szCs w:val="20"/>
              </w:rPr>
            </w:pPr>
            <w:r w:rsidRPr="00E07DA1">
              <w:rPr>
                <w:b/>
                <w:bCs/>
              </w:rPr>
              <w:t>5509</w:t>
            </w:r>
          </w:p>
        </w:tc>
      </w:tr>
    </w:tbl>
    <w:p w14:paraId="78DE39F3" w14:textId="77777777" w:rsidR="00A33483" w:rsidRDefault="00A33483" w:rsidP="00F05AAB">
      <w:pPr>
        <w:jc w:val="both"/>
        <w:rPr>
          <w:rFonts w:ascii="Arial" w:hAnsi="Arial" w:cs="Arial"/>
          <w:b/>
          <w:bCs/>
          <w:color w:val="000000" w:themeColor="text1"/>
        </w:rPr>
      </w:pPr>
    </w:p>
    <w:p w14:paraId="51D01205" w14:textId="1551A972" w:rsidR="006071AD" w:rsidRPr="006053AC" w:rsidRDefault="008A6A1C" w:rsidP="00F05AAB">
      <w:pPr>
        <w:jc w:val="both"/>
        <w:rPr>
          <w:rFonts w:ascii="Arial" w:hAnsi="Arial" w:cs="Arial"/>
          <w:b/>
          <w:bCs/>
        </w:rPr>
      </w:pPr>
      <w:r w:rsidRPr="006053AC">
        <w:rPr>
          <w:rFonts w:ascii="Arial" w:hAnsi="Arial" w:cs="Arial"/>
          <w:b/>
          <w:bCs/>
          <w:color w:val="000000" w:themeColor="text1"/>
        </w:rPr>
        <w:t>Metric 1 Narrative:</w:t>
      </w:r>
    </w:p>
    <w:p w14:paraId="2A78700B" w14:textId="2BA4119D" w:rsidR="000A7387" w:rsidRDefault="00DB3B15">
      <w:pPr>
        <w:jc w:val="both"/>
        <w:rPr>
          <w:rFonts w:ascii="Arial" w:hAnsi="Arial" w:cs="Arial"/>
        </w:rPr>
      </w:pPr>
      <w:r w:rsidRPr="006053AC">
        <w:rPr>
          <w:rFonts w:ascii="Arial" w:hAnsi="Arial" w:cs="Arial"/>
        </w:rPr>
        <w:t>This data set shows that staff from ethnic minority backgrounds are well represented in clinical roles (20.</w:t>
      </w:r>
      <w:r w:rsidR="000A7387">
        <w:rPr>
          <w:rFonts w:ascii="Arial" w:hAnsi="Arial" w:cs="Arial"/>
        </w:rPr>
        <w:t>1</w:t>
      </w:r>
      <w:r w:rsidRPr="006053AC">
        <w:rPr>
          <w:rFonts w:ascii="Arial" w:hAnsi="Arial" w:cs="Arial"/>
        </w:rPr>
        <w:t>%). This is higher than the local ethnic minority population, which at the time of the last census was 15%. Non-clinical roles are less diverse, with 8.</w:t>
      </w:r>
      <w:r w:rsidR="000A7387">
        <w:rPr>
          <w:rFonts w:ascii="Arial" w:hAnsi="Arial" w:cs="Arial"/>
        </w:rPr>
        <w:t>6</w:t>
      </w:r>
      <w:r w:rsidRPr="006053AC">
        <w:rPr>
          <w:rFonts w:ascii="Arial" w:hAnsi="Arial" w:cs="Arial"/>
        </w:rPr>
        <w:t>% of staff from ethnic minority backgrounds. Workforce profile data for some SWY</w:t>
      </w:r>
      <w:r w:rsidR="00E07DA1">
        <w:rPr>
          <w:rFonts w:ascii="Arial" w:hAnsi="Arial" w:cs="Arial"/>
        </w:rPr>
        <w:t>P</w:t>
      </w:r>
      <w:r w:rsidRPr="006053AC">
        <w:rPr>
          <w:rFonts w:ascii="Arial" w:hAnsi="Arial" w:cs="Arial"/>
        </w:rPr>
        <w:t>T</w:t>
      </w:r>
      <w:r w:rsidR="00E07DA1">
        <w:rPr>
          <w:rFonts w:ascii="Arial" w:hAnsi="Arial" w:cs="Arial"/>
        </w:rPr>
        <w:t>T</w:t>
      </w:r>
      <w:r w:rsidRPr="006053AC">
        <w:rPr>
          <w:rFonts w:ascii="Arial" w:hAnsi="Arial" w:cs="Arial"/>
        </w:rPr>
        <w:t xml:space="preserve"> localities is expected to show under-representation, particularly in Kirklees and Calderdale. </w:t>
      </w:r>
    </w:p>
    <w:p w14:paraId="581B6048" w14:textId="5FF88AB8" w:rsidR="00DB3B15" w:rsidRPr="006053AC" w:rsidRDefault="00DB3B15">
      <w:pPr>
        <w:jc w:val="both"/>
        <w:rPr>
          <w:lang w:eastAsia="en-GB"/>
        </w:rPr>
      </w:pPr>
      <w:r w:rsidRPr="006053AC">
        <w:rPr>
          <w:rFonts w:ascii="Arial" w:hAnsi="Arial" w:cs="Arial"/>
        </w:rPr>
        <w:t>Workforce profile data shows variation in representation between staff from ethnic minority backgrounds and White staff across bands, with ethnic minority staff more concentrated in lower bands (2–4) across clinical and non-clinical groups.</w:t>
      </w:r>
    </w:p>
    <w:p w14:paraId="55BC7439" w14:textId="317F39C6" w:rsidR="00DB3B15" w:rsidRPr="006053AC" w:rsidRDefault="00DB3B15">
      <w:pPr>
        <w:jc w:val="both"/>
        <w:rPr>
          <w:lang w:eastAsia="en-GB"/>
        </w:rPr>
      </w:pPr>
      <w:r w:rsidRPr="006053AC">
        <w:rPr>
          <w:rFonts w:ascii="Arial" w:hAnsi="Arial" w:cs="Arial"/>
        </w:rPr>
        <w:t>The number of BME staff increased this year; growth is mainly in lower-band roles (clinical: Band 3; non-clinical: Bands 2–3).</w:t>
      </w:r>
      <w:r w:rsidR="000A7387">
        <w:rPr>
          <w:rFonts w:ascii="Arial" w:hAnsi="Arial" w:cs="Arial"/>
        </w:rPr>
        <w:t xml:space="preserve"> This does align with our recruitment campaigns 2025/2026 specifically the band 3 health care roles recruited through assessment centres in our drive to reduce dependence on temporary staffing solutions. </w:t>
      </w:r>
    </w:p>
    <w:p w14:paraId="4DAB90A2" w14:textId="77777777" w:rsidR="00DB3B15" w:rsidRPr="006053AC" w:rsidRDefault="00DB3B15">
      <w:pPr>
        <w:jc w:val="both"/>
        <w:rPr>
          <w:lang w:eastAsia="en-GB"/>
        </w:rPr>
      </w:pPr>
      <w:bookmarkStart w:id="3" w:name="_Toc228177398"/>
      <w:r w:rsidRPr="006053AC">
        <w:rPr>
          <w:rFonts w:ascii="Arial" w:hAnsi="Arial" w:cs="Arial"/>
        </w:rPr>
        <w:t>At Band 5 and above, White staff remain the majority; however, BME representation increased year-on-year at Bands 6, 7 and 8a. This indicates positive progress.</w:t>
      </w:r>
    </w:p>
    <w:p w14:paraId="4F19A8E8" w14:textId="77777777" w:rsidR="00DB3B15" w:rsidRDefault="00DB3B15">
      <w:pPr>
        <w:jc w:val="both"/>
        <w:rPr>
          <w:rFonts w:ascii="Arial" w:hAnsi="Arial" w:cs="Arial"/>
        </w:rPr>
      </w:pPr>
      <w:r w:rsidRPr="006053AC">
        <w:rPr>
          <w:rFonts w:ascii="Arial" w:hAnsi="Arial" w:cs="Arial"/>
        </w:rPr>
        <w:t>BME representation within clusters 3–7 also increased compared with last year. However, it remains low in senior bands (clusters 7–8b), with very limited representation at Band 8c and above. In medical and dental roles, BME representation increased in trainee grades, but this is not reflected at consultant level.</w:t>
      </w:r>
    </w:p>
    <w:p w14:paraId="6D12A970" w14:textId="63373583" w:rsidR="00B172A4" w:rsidRDefault="00B172A4">
      <w:pPr>
        <w:jc w:val="both"/>
        <w:rPr>
          <w:rFonts w:ascii="Arial" w:hAnsi="Arial" w:cs="Arial"/>
        </w:rPr>
      </w:pPr>
      <w:r>
        <w:rPr>
          <w:rFonts w:ascii="Arial" w:hAnsi="Arial" w:cs="Arial"/>
        </w:rPr>
        <w:lastRenderedPageBreak/>
        <w:t>We draw attention to the current EDI action, where the theme of Inclusive recruitment and career progression has been identified. Specially actions 1.2 and 3.1 are noted in the table below for assurance purposes. Following further data analysis of 2025/26 will be completed with the view of identifying further enhancements to the current EDI action plan. This will be published externally by 31</w:t>
      </w:r>
      <w:r w:rsidRPr="00B172A4">
        <w:rPr>
          <w:rFonts w:ascii="Arial" w:hAnsi="Arial" w:cs="Arial"/>
          <w:vertAlign w:val="superscript"/>
        </w:rPr>
        <w:t>st</w:t>
      </w:r>
      <w:r>
        <w:rPr>
          <w:rFonts w:ascii="Arial" w:hAnsi="Arial" w:cs="Arial"/>
        </w:rPr>
        <w:t xml:space="preserve"> Oct 2026 as per statutory requirements. </w:t>
      </w:r>
    </w:p>
    <w:tbl>
      <w:tblPr>
        <w:tblStyle w:val="TableGrid"/>
        <w:tblW w:w="0" w:type="auto"/>
        <w:tblLook w:val="04A0" w:firstRow="1" w:lastRow="0" w:firstColumn="1" w:lastColumn="0" w:noHBand="0" w:noVBand="1"/>
      </w:tblPr>
      <w:tblGrid>
        <w:gridCol w:w="988"/>
        <w:gridCol w:w="8028"/>
      </w:tblGrid>
      <w:tr w:rsidR="00B172A4" w14:paraId="06B14F6A" w14:textId="77777777" w:rsidTr="00B172A4">
        <w:tc>
          <w:tcPr>
            <w:tcW w:w="988" w:type="dxa"/>
          </w:tcPr>
          <w:p w14:paraId="2009DFD9" w14:textId="4F946348" w:rsidR="00B172A4" w:rsidRDefault="00B172A4">
            <w:pPr>
              <w:jc w:val="both"/>
              <w:rPr>
                <w:lang w:eastAsia="en-GB"/>
              </w:rPr>
            </w:pPr>
            <w:r>
              <w:rPr>
                <w:lang w:eastAsia="en-GB"/>
              </w:rPr>
              <w:t>1.2</w:t>
            </w:r>
          </w:p>
        </w:tc>
        <w:tc>
          <w:tcPr>
            <w:tcW w:w="8028" w:type="dxa"/>
          </w:tcPr>
          <w:p w14:paraId="35DD5276" w14:textId="16875FE6" w:rsidR="00B172A4" w:rsidRDefault="00B172A4">
            <w:pPr>
              <w:jc w:val="both"/>
              <w:rPr>
                <w:lang w:eastAsia="en-GB"/>
              </w:rPr>
            </w:pPr>
            <w:r w:rsidRPr="00B172A4">
              <w:rPr>
                <w:b/>
                <w:bCs/>
                <w:lang w:eastAsia="en-GB"/>
              </w:rPr>
              <w:t>1.2 Listening events for underrepresented groups with hiring manager</w:t>
            </w:r>
          </w:p>
        </w:tc>
      </w:tr>
      <w:tr w:rsidR="00B172A4" w14:paraId="16527837" w14:textId="77777777" w:rsidTr="00B172A4">
        <w:tc>
          <w:tcPr>
            <w:tcW w:w="988" w:type="dxa"/>
          </w:tcPr>
          <w:p w14:paraId="5B40411D" w14:textId="50CEA9AD" w:rsidR="00B172A4" w:rsidRDefault="00B172A4">
            <w:pPr>
              <w:jc w:val="both"/>
              <w:rPr>
                <w:lang w:eastAsia="en-GB"/>
              </w:rPr>
            </w:pPr>
            <w:r>
              <w:rPr>
                <w:lang w:eastAsia="en-GB"/>
              </w:rPr>
              <w:t>3.1</w:t>
            </w:r>
          </w:p>
        </w:tc>
        <w:tc>
          <w:tcPr>
            <w:tcW w:w="8028" w:type="dxa"/>
          </w:tcPr>
          <w:p w14:paraId="4B0EEACC" w14:textId="4DC59A9D" w:rsidR="00B172A4" w:rsidRDefault="00B172A4">
            <w:pPr>
              <w:jc w:val="both"/>
              <w:rPr>
                <w:lang w:eastAsia="en-GB"/>
              </w:rPr>
            </w:pPr>
            <w:r w:rsidRPr="00B172A4">
              <w:rPr>
                <w:b/>
                <w:bCs/>
                <w:lang w:eastAsia="en-GB"/>
              </w:rPr>
              <w:t>3.1 Identify diverse talent &amp; support progression through workforce planning/appraisals</w:t>
            </w:r>
          </w:p>
        </w:tc>
      </w:tr>
    </w:tbl>
    <w:p w14:paraId="5A13C9D3" w14:textId="77777777" w:rsidR="00B172A4" w:rsidRPr="006053AC" w:rsidRDefault="00B172A4">
      <w:pPr>
        <w:jc w:val="both"/>
        <w:rPr>
          <w:lang w:eastAsia="en-GB"/>
        </w:rPr>
      </w:pPr>
    </w:p>
    <w:bookmarkEnd w:id="3"/>
    <w:p w14:paraId="0DCC3B38" w14:textId="1CAC1822" w:rsidR="00DB3B15" w:rsidRPr="006053AC" w:rsidRDefault="009A1388" w:rsidP="009A1388">
      <w:pPr>
        <w:pStyle w:val="Heading1"/>
        <w:ind w:left="851" w:hanging="851"/>
        <w:jc w:val="both"/>
        <w:rPr>
          <w:rFonts w:ascii="Arial" w:hAnsi="Arial" w:cs="Arial"/>
          <w:color w:val="auto"/>
          <w:sz w:val="24"/>
          <w:szCs w:val="24"/>
          <w:u w:val="single"/>
        </w:rPr>
      </w:pPr>
      <w:r w:rsidRPr="006053AC">
        <w:rPr>
          <w:rFonts w:ascii="Arial" w:hAnsi="Arial" w:cs="Arial"/>
          <w:color w:val="auto"/>
          <w:sz w:val="24"/>
          <w:szCs w:val="24"/>
        </w:rPr>
        <w:t xml:space="preserve">3.3    </w:t>
      </w:r>
      <w:r w:rsidR="00DB3B15" w:rsidRPr="006053AC">
        <w:rPr>
          <w:rFonts w:ascii="Arial" w:hAnsi="Arial" w:cs="Arial"/>
          <w:color w:val="auto"/>
          <w:sz w:val="24"/>
          <w:szCs w:val="24"/>
          <w:u w:val="single"/>
        </w:rPr>
        <w:t>Metric 2: The relative likelihood of White applicants being appointed from shortlisting compared to BME applicants</w:t>
      </w:r>
    </w:p>
    <w:tbl>
      <w:tblPr>
        <w:tblStyle w:val="TableGrid"/>
        <w:tblW w:w="5000" w:type="pct"/>
        <w:tblLook w:val="04A0" w:firstRow="1" w:lastRow="0" w:firstColumn="1" w:lastColumn="0" w:noHBand="0" w:noVBand="1"/>
      </w:tblPr>
      <w:tblGrid>
        <w:gridCol w:w="2401"/>
        <w:gridCol w:w="1180"/>
        <w:gridCol w:w="1180"/>
        <w:gridCol w:w="1255"/>
        <w:gridCol w:w="1500"/>
        <w:gridCol w:w="1500"/>
      </w:tblGrid>
      <w:tr w:rsidR="0034785C" w:rsidRPr="006053AC" w14:paraId="1F28D911" w14:textId="77777777" w:rsidTr="0043116B">
        <w:trPr>
          <w:trHeight w:val="558"/>
          <w:tblHeader/>
        </w:trPr>
        <w:tc>
          <w:tcPr>
            <w:tcW w:w="1871" w:type="pct"/>
            <w:shd w:val="clear" w:color="auto" w:fill="0070C0"/>
            <w:noWrap/>
            <w:vAlign w:val="center"/>
          </w:tcPr>
          <w:p w14:paraId="18B44805" w14:textId="77777777" w:rsidR="0034785C" w:rsidRPr="006053AC" w:rsidRDefault="0034785C" w:rsidP="0043116B">
            <w:pPr>
              <w:jc w:val="both"/>
              <w:rPr>
                <w:rFonts w:ascii="Arial" w:hAnsi="Arial" w:cs="Arial"/>
                <w:b/>
                <w:bCs/>
                <w:color w:val="FFFFFF" w:themeColor="background1"/>
              </w:rPr>
            </w:pPr>
          </w:p>
        </w:tc>
        <w:tc>
          <w:tcPr>
            <w:tcW w:w="626" w:type="pct"/>
            <w:shd w:val="clear" w:color="auto" w:fill="0070C0"/>
            <w:vAlign w:val="center"/>
          </w:tcPr>
          <w:p w14:paraId="573B9B97" w14:textId="77777777" w:rsidR="0034785C" w:rsidRPr="006053AC" w:rsidRDefault="0034785C" w:rsidP="0043116B">
            <w:pPr>
              <w:jc w:val="both"/>
              <w:rPr>
                <w:rFonts w:ascii="Arial" w:hAnsi="Arial" w:cs="Arial"/>
                <w:b/>
                <w:bCs/>
                <w:color w:val="FFFFFF" w:themeColor="background1"/>
              </w:rPr>
            </w:pPr>
            <w:r w:rsidRPr="006053AC">
              <w:rPr>
                <w:rFonts w:ascii="Arial" w:hAnsi="Arial" w:cs="Arial"/>
                <w:b/>
                <w:bCs/>
                <w:color w:val="FFFFFF" w:themeColor="background1"/>
              </w:rPr>
              <w:t>BME staff</w:t>
            </w:r>
          </w:p>
        </w:tc>
        <w:tc>
          <w:tcPr>
            <w:tcW w:w="626" w:type="pct"/>
            <w:shd w:val="clear" w:color="auto" w:fill="0070C0"/>
            <w:vAlign w:val="center"/>
          </w:tcPr>
          <w:p w14:paraId="24CCDD67" w14:textId="77777777" w:rsidR="0034785C" w:rsidRPr="006053AC" w:rsidRDefault="0034785C" w:rsidP="0043116B">
            <w:pPr>
              <w:jc w:val="both"/>
              <w:rPr>
                <w:rFonts w:ascii="Arial" w:hAnsi="Arial" w:cs="Arial"/>
                <w:b/>
                <w:bCs/>
                <w:color w:val="FFFFFF" w:themeColor="background1"/>
              </w:rPr>
            </w:pPr>
            <w:r w:rsidRPr="006053AC">
              <w:rPr>
                <w:rFonts w:ascii="Arial" w:hAnsi="Arial" w:cs="Arial"/>
                <w:b/>
                <w:bCs/>
                <w:color w:val="FFFFFF" w:themeColor="background1"/>
              </w:rPr>
              <w:t>White staff</w:t>
            </w:r>
          </w:p>
        </w:tc>
        <w:tc>
          <w:tcPr>
            <w:tcW w:w="626" w:type="pct"/>
            <w:shd w:val="clear" w:color="auto" w:fill="0070C0"/>
            <w:vAlign w:val="center"/>
          </w:tcPr>
          <w:p w14:paraId="62568152" w14:textId="77777777" w:rsidR="0034785C" w:rsidRPr="006053AC" w:rsidRDefault="0034785C" w:rsidP="0043116B">
            <w:pPr>
              <w:jc w:val="both"/>
              <w:rPr>
                <w:rFonts w:ascii="Arial" w:hAnsi="Arial" w:cs="Arial"/>
                <w:b/>
                <w:bCs/>
                <w:color w:val="FFFFFF" w:themeColor="background1"/>
              </w:rPr>
            </w:pPr>
            <w:r w:rsidRPr="006053AC">
              <w:rPr>
                <w:rFonts w:ascii="Arial" w:hAnsi="Arial" w:cs="Arial"/>
                <w:b/>
                <w:bCs/>
                <w:color w:val="FFFFFF" w:themeColor="background1"/>
              </w:rPr>
              <w:t>Ethnicity Unknown or Null</w:t>
            </w:r>
          </w:p>
        </w:tc>
        <w:tc>
          <w:tcPr>
            <w:tcW w:w="626" w:type="pct"/>
            <w:shd w:val="clear" w:color="auto" w:fill="CDEAFF"/>
            <w:vAlign w:val="center"/>
          </w:tcPr>
          <w:p w14:paraId="2BAC1CE1" w14:textId="77777777" w:rsidR="0034785C" w:rsidRPr="006053AC" w:rsidRDefault="0034785C" w:rsidP="0043116B">
            <w:pPr>
              <w:jc w:val="both"/>
              <w:rPr>
                <w:rFonts w:ascii="Arial" w:hAnsi="Arial" w:cs="Arial"/>
                <w:b/>
                <w:bCs/>
                <w:color w:val="000000" w:themeColor="text1"/>
              </w:rPr>
            </w:pPr>
            <w:r w:rsidRPr="006053AC">
              <w:rPr>
                <w:rFonts w:ascii="Arial" w:hAnsi="Arial" w:cs="Arial"/>
                <w:b/>
                <w:bCs/>
                <w:i/>
                <w:iCs/>
                <w:color w:val="000000" w:themeColor="text1"/>
              </w:rPr>
              <w:t>BME last year submission</w:t>
            </w:r>
          </w:p>
        </w:tc>
        <w:tc>
          <w:tcPr>
            <w:tcW w:w="625" w:type="pct"/>
            <w:shd w:val="clear" w:color="auto" w:fill="CDEAFF"/>
            <w:vAlign w:val="center"/>
          </w:tcPr>
          <w:p w14:paraId="04DCA169" w14:textId="77777777" w:rsidR="0034785C" w:rsidRPr="006053AC" w:rsidRDefault="0034785C" w:rsidP="0043116B">
            <w:pPr>
              <w:jc w:val="both"/>
              <w:rPr>
                <w:rFonts w:ascii="Arial" w:hAnsi="Arial" w:cs="Arial"/>
                <w:b/>
                <w:bCs/>
                <w:color w:val="000000" w:themeColor="text1"/>
              </w:rPr>
            </w:pPr>
            <w:r w:rsidRPr="006053AC">
              <w:rPr>
                <w:rFonts w:ascii="Arial" w:hAnsi="Arial" w:cs="Arial"/>
                <w:b/>
                <w:bCs/>
                <w:i/>
                <w:iCs/>
                <w:color w:val="000000" w:themeColor="text1"/>
              </w:rPr>
              <w:t>White last year submission</w:t>
            </w:r>
          </w:p>
        </w:tc>
      </w:tr>
      <w:tr w:rsidR="0034785C" w:rsidRPr="006053AC" w14:paraId="3BFE7330" w14:textId="77777777" w:rsidTr="0043116B">
        <w:trPr>
          <w:trHeight w:val="318"/>
        </w:trPr>
        <w:tc>
          <w:tcPr>
            <w:tcW w:w="1871" w:type="pct"/>
            <w:tcBorders>
              <w:top w:val="single" w:sz="4" w:space="0" w:color="auto"/>
            </w:tcBorders>
            <w:vAlign w:val="center"/>
          </w:tcPr>
          <w:p w14:paraId="7D1C232F" w14:textId="77777777" w:rsidR="0034785C" w:rsidRPr="006053AC" w:rsidRDefault="0034785C" w:rsidP="00D90770">
            <w:pPr>
              <w:rPr>
                <w:rFonts w:ascii="Arial" w:hAnsi="Arial" w:cs="Arial"/>
              </w:rPr>
            </w:pPr>
            <w:r w:rsidRPr="006053AC">
              <w:rPr>
                <w:rFonts w:ascii="Arial" w:hAnsi="Arial" w:cs="Arial"/>
              </w:rPr>
              <w:t>Number of shortlisted applicants</w:t>
            </w:r>
          </w:p>
        </w:tc>
        <w:tc>
          <w:tcPr>
            <w:tcW w:w="626" w:type="pct"/>
            <w:tcBorders>
              <w:top w:val="single" w:sz="4" w:space="0" w:color="auto"/>
            </w:tcBorders>
            <w:vAlign w:val="center"/>
          </w:tcPr>
          <w:p w14:paraId="3B7EC340" w14:textId="15DDD015" w:rsidR="0034785C" w:rsidRPr="006053AC" w:rsidRDefault="0034785C" w:rsidP="0043116B">
            <w:pPr>
              <w:jc w:val="both"/>
              <w:rPr>
                <w:rFonts w:ascii="Arial" w:hAnsi="Arial" w:cs="Arial"/>
              </w:rPr>
            </w:pPr>
            <w:r w:rsidRPr="006053AC">
              <w:rPr>
                <w:rFonts w:ascii="Arial" w:hAnsi="Arial" w:cs="Arial"/>
              </w:rPr>
              <w:t>244</w:t>
            </w:r>
            <w:r w:rsidR="002A4057">
              <w:rPr>
                <w:rFonts w:ascii="Arial" w:hAnsi="Arial" w:cs="Arial"/>
              </w:rPr>
              <w:t>0</w:t>
            </w:r>
          </w:p>
        </w:tc>
        <w:tc>
          <w:tcPr>
            <w:tcW w:w="626" w:type="pct"/>
            <w:tcBorders>
              <w:top w:val="single" w:sz="4" w:space="0" w:color="auto"/>
            </w:tcBorders>
            <w:vAlign w:val="center"/>
          </w:tcPr>
          <w:p w14:paraId="09154DCA" w14:textId="77777777" w:rsidR="0034785C" w:rsidRPr="006053AC" w:rsidRDefault="0034785C" w:rsidP="0043116B">
            <w:pPr>
              <w:jc w:val="both"/>
              <w:rPr>
                <w:rFonts w:ascii="Arial" w:hAnsi="Arial" w:cs="Arial"/>
              </w:rPr>
            </w:pPr>
            <w:r w:rsidRPr="006053AC">
              <w:rPr>
                <w:rFonts w:ascii="Arial" w:hAnsi="Arial" w:cs="Arial"/>
              </w:rPr>
              <w:t>1863</w:t>
            </w:r>
          </w:p>
        </w:tc>
        <w:tc>
          <w:tcPr>
            <w:tcW w:w="626" w:type="pct"/>
            <w:tcBorders>
              <w:top w:val="single" w:sz="4" w:space="0" w:color="auto"/>
            </w:tcBorders>
            <w:vAlign w:val="center"/>
          </w:tcPr>
          <w:p w14:paraId="1155E234" w14:textId="77777777" w:rsidR="0034785C" w:rsidRPr="006053AC" w:rsidRDefault="0034785C" w:rsidP="0043116B">
            <w:pPr>
              <w:jc w:val="both"/>
              <w:rPr>
                <w:rFonts w:ascii="Arial" w:hAnsi="Arial" w:cs="Arial"/>
              </w:rPr>
            </w:pPr>
            <w:r w:rsidRPr="006053AC">
              <w:rPr>
                <w:rFonts w:ascii="Arial" w:hAnsi="Arial" w:cs="Arial"/>
              </w:rPr>
              <w:t>86</w:t>
            </w:r>
          </w:p>
        </w:tc>
        <w:tc>
          <w:tcPr>
            <w:tcW w:w="626" w:type="pct"/>
            <w:tcBorders>
              <w:top w:val="single" w:sz="4" w:space="0" w:color="auto"/>
            </w:tcBorders>
            <w:shd w:val="clear" w:color="auto" w:fill="CDEAFF"/>
            <w:vAlign w:val="center"/>
          </w:tcPr>
          <w:p w14:paraId="26D391A0" w14:textId="77777777" w:rsidR="0034785C" w:rsidRPr="006053AC" w:rsidRDefault="0034785C" w:rsidP="0043116B">
            <w:pPr>
              <w:jc w:val="both"/>
              <w:rPr>
                <w:rFonts w:ascii="Arial" w:hAnsi="Arial" w:cs="Arial"/>
                <w:color w:val="000000" w:themeColor="text1"/>
              </w:rPr>
            </w:pPr>
            <w:r w:rsidRPr="006053AC">
              <w:rPr>
                <w:rFonts w:ascii="Arial" w:hAnsi="Arial" w:cs="Arial"/>
                <w:color w:val="000000" w:themeColor="text1"/>
              </w:rPr>
              <w:t>1265</w:t>
            </w:r>
          </w:p>
        </w:tc>
        <w:tc>
          <w:tcPr>
            <w:tcW w:w="625" w:type="pct"/>
            <w:tcBorders>
              <w:top w:val="single" w:sz="4" w:space="0" w:color="auto"/>
            </w:tcBorders>
            <w:shd w:val="clear" w:color="auto" w:fill="CDEAFF"/>
            <w:vAlign w:val="center"/>
          </w:tcPr>
          <w:p w14:paraId="05088562" w14:textId="77777777" w:rsidR="00FA0415" w:rsidRDefault="00FA0415" w:rsidP="0043116B">
            <w:pPr>
              <w:jc w:val="both"/>
              <w:rPr>
                <w:rFonts w:ascii="Arial" w:hAnsi="Arial" w:cs="Arial"/>
                <w:color w:val="000000"/>
              </w:rPr>
            </w:pPr>
          </w:p>
          <w:p w14:paraId="1D866B76" w14:textId="01DFE2B2" w:rsidR="0034785C" w:rsidRPr="006053AC" w:rsidRDefault="0034785C" w:rsidP="0043116B">
            <w:pPr>
              <w:jc w:val="both"/>
              <w:rPr>
                <w:lang w:eastAsia="en-GB"/>
              </w:rPr>
            </w:pPr>
            <w:r w:rsidRPr="006053AC">
              <w:rPr>
                <w:rFonts w:ascii="Arial" w:hAnsi="Arial" w:cs="Arial"/>
                <w:color w:val="000000"/>
              </w:rPr>
              <w:t>1595</w:t>
            </w:r>
          </w:p>
          <w:p w14:paraId="48D55A85" w14:textId="77777777" w:rsidR="0034785C" w:rsidRPr="006053AC" w:rsidRDefault="0034785C" w:rsidP="0043116B">
            <w:pPr>
              <w:jc w:val="both"/>
              <w:rPr>
                <w:rFonts w:ascii="Arial" w:hAnsi="Arial" w:cs="Arial"/>
                <w:color w:val="000000" w:themeColor="text1"/>
              </w:rPr>
            </w:pPr>
          </w:p>
        </w:tc>
      </w:tr>
      <w:tr w:rsidR="0034785C" w:rsidRPr="006053AC" w14:paraId="04D0B8D8" w14:textId="77777777" w:rsidTr="0043116B">
        <w:trPr>
          <w:trHeight w:val="318"/>
        </w:trPr>
        <w:tc>
          <w:tcPr>
            <w:tcW w:w="1871" w:type="pct"/>
            <w:vAlign w:val="center"/>
          </w:tcPr>
          <w:p w14:paraId="2B95CE3B" w14:textId="77777777" w:rsidR="0034785C" w:rsidRPr="006053AC" w:rsidRDefault="0034785C" w:rsidP="00D90770">
            <w:pPr>
              <w:rPr>
                <w:rFonts w:ascii="Arial" w:hAnsi="Arial" w:cs="Arial"/>
              </w:rPr>
            </w:pPr>
            <w:r w:rsidRPr="006053AC">
              <w:rPr>
                <w:rFonts w:ascii="Arial" w:hAnsi="Arial" w:cs="Arial"/>
              </w:rPr>
              <w:t>Number appointed from shortlisting</w:t>
            </w:r>
          </w:p>
        </w:tc>
        <w:tc>
          <w:tcPr>
            <w:tcW w:w="626" w:type="pct"/>
            <w:vAlign w:val="center"/>
          </w:tcPr>
          <w:p w14:paraId="2D158673" w14:textId="77777777" w:rsidR="0034785C" w:rsidRPr="006053AC" w:rsidRDefault="0034785C" w:rsidP="0043116B">
            <w:pPr>
              <w:jc w:val="both"/>
              <w:rPr>
                <w:rFonts w:ascii="Arial" w:hAnsi="Arial" w:cs="Arial"/>
              </w:rPr>
            </w:pPr>
            <w:r w:rsidRPr="006053AC">
              <w:rPr>
                <w:rFonts w:ascii="Arial" w:hAnsi="Arial" w:cs="Arial"/>
              </w:rPr>
              <w:t>143</w:t>
            </w:r>
          </w:p>
        </w:tc>
        <w:tc>
          <w:tcPr>
            <w:tcW w:w="626" w:type="pct"/>
            <w:vAlign w:val="center"/>
          </w:tcPr>
          <w:p w14:paraId="2DD3BB87" w14:textId="77777777" w:rsidR="0034785C" w:rsidRPr="006053AC" w:rsidRDefault="0034785C" w:rsidP="0043116B">
            <w:pPr>
              <w:jc w:val="both"/>
              <w:rPr>
                <w:rFonts w:ascii="Arial" w:hAnsi="Arial" w:cs="Arial"/>
              </w:rPr>
            </w:pPr>
            <w:r w:rsidRPr="006053AC">
              <w:rPr>
                <w:rFonts w:ascii="Arial" w:hAnsi="Arial" w:cs="Arial"/>
              </w:rPr>
              <w:t>299</w:t>
            </w:r>
          </w:p>
        </w:tc>
        <w:tc>
          <w:tcPr>
            <w:tcW w:w="626" w:type="pct"/>
            <w:vAlign w:val="center"/>
          </w:tcPr>
          <w:p w14:paraId="2ECDE40A" w14:textId="77777777" w:rsidR="0034785C" w:rsidRPr="006053AC" w:rsidRDefault="0034785C" w:rsidP="0043116B">
            <w:pPr>
              <w:jc w:val="both"/>
              <w:rPr>
                <w:rFonts w:ascii="Arial" w:hAnsi="Arial" w:cs="Arial"/>
              </w:rPr>
            </w:pPr>
            <w:r w:rsidRPr="006053AC">
              <w:rPr>
                <w:rFonts w:ascii="Arial" w:hAnsi="Arial" w:cs="Arial"/>
              </w:rPr>
              <w:t>31</w:t>
            </w:r>
          </w:p>
        </w:tc>
        <w:tc>
          <w:tcPr>
            <w:tcW w:w="626" w:type="pct"/>
            <w:shd w:val="clear" w:color="auto" w:fill="CDEAFF"/>
            <w:vAlign w:val="center"/>
          </w:tcPr>
          <w:p w14:paraId="2BB21DBD" w14:textId="77777777" w:rsidR="0034785C" w:rsidRPr="006053AC" w:rsidRDefault="0034785C" w:rsidP="0043116B">
            <w:pPr>
              <w:jc w:val="both"/>
              <w:rPr>
                <w:rFonts w:ascii="Arial" w:hAnsi="Arial" w:cs="Arial"/>
                <w:color w:val="000000" w:themeColor="text1"/>
              </w:rPr>
            </w:pPr>
            <w:r w:rsidRPr="006053AC">
              <w:rPr>
                <w:rFonts w:ascii="Arial" w:hAnsi="Arial" w:cs="Arial"/>
                <w:color w:val="000000" w:themeColor="text1"/>
              </w:rPr>
              <w:t>250</w:t>
            </w:r>
          </w:p>
        </w:tc>
        <w:tc>
          <w:tcPr>
            <w:tcW w:w="625" w:type="pct"/>
            <w:shd w:val="clear" w:color="auto" w:fill="CDEAFF"/>
            <w:vAlign w:val="center"/>
          </w:tcPr>
          <w:p w14:paraId="6B2BA7C9" w14:textId="77777777" w:rsidR="0034785C" w:rsidRPr="006053AC" w:rsidRDefault="0034785C" w:rsidP="0043116B">
            <w:pPr>
              <w:jc w:val="both"/>
              <w:rPr>
                <w:rFonts w:ascii="Arial" w:hAnsi="Arial" w:cs="Arial"/>
                <w:color w:val="000000" w:themeColor="text1"/>
              </w:rPr>
            </w:pPr>
            <w:r w:rsidRPr="006053AC">
              <w:rPr>
                <w:rFonts w:ascii="Arial" w:hAnsi="Arial" w:cs="Arial"/>
                <w:color w:val="000000" w:themeColor="text1"/>
              </w:rPr>
              <w:t>510</w:t>
            </w:r>
          </w:p>
        </w:tc>
      </w:tr>
      <w:tr w:rsidR="0034785C" w:rsidRPr="006053AC" w14:paraId="5FD86539" w14:textId="77777777" w:rsidTr="0043116B">
        <w:trPr>
          <w:trHeight w:val="318"/>
        </w:trPr>
        <w:tc>
          <w:tcPr>
            <w:tcW w:w="1871" w:type="pct"/>
            <w:vAlign w:val="center"/>
          </w:tcPr>
          <w:p w14:paraId="564FDC75" w14:textId="77777777" w:rsidR="0034785C" w:rsidRPr="006053AC" w:rsidRDefault="0034785C" w:rsidP="00D90770">
            <w:pPr>
              <w:rPr>
                <w:rFonts w:ascii="Arial" w:hAnsi="Arial" w:cs="Arial"/>
              </w:rPr>
            </w:pPr>
            <w:r w:rsidRPr="006053AC">
              <w:rPr>
                <w:rFonts w:ascii="Arial" w:hAnsi="Arial" w:cs="Arial"/>
              </w:rPr>
              <w:t>Likelihood of shortlisting/appointed</w:t>
            </w:r>
          </w:p>
        </w:tc>
        <w:tc>
          <w:tcPr>
            <w:tcW w:w="626" w:type="pct"/>
            <w:shd w:val="clear" w:color="auto" w:fill="D9F2D0" w:themeFill="accent6" w:themeFillTint="33"/>
            <w:vAlign w:val="center"/>
          </w:tcPr>
          <w:p w14:paraId="50C951DD" w14:textId="2CB716CD" w:rsidR="0034785C" w:rsidRPr="006053AC" w:rsidRDefault="0034785C" w:rsidP="0043116B">
            <w:pPr>
              <w:jc w:val="both"/>
              <w:rPr>
                <w:rFonts w:ascii="Arial" w:hAnsi="Arial" w:cs="Arial"/>
              </w:rPr>
            </w:pPr>
            <w:r w:rsidRPr="006053AC">
              <w:rPr>
                <w:rFonts w:ascii="Arial" w:hAnsi="Arial" w:cs="Arial"/>
              </w:rPr>
              <w:t>0.058</w:t>
            </w:r>
            <w:r w:rsidR="002A4057">
              <w:rPr>
                <w:rFonts w:ascii="Arial" w:hAnsi="Arial" w:cs="Arial"/>
              </w:rPr>
              <w:t>607</w:t>
            </w:r>
          </w:p>
        </w:tc>
        <w:tc>
          <w:tcPr>
            <w:tcW w:w="626" w:type="pct"/>
            <w:shd w:val="clear" w:color="auto" w:fill="D9F2D0" w:themeFill="accent6" w:themeFillTint="33"/>
            <w:vAlign w:val="center"/>
          </w:tcPr>
          <w:p w14:paraId="56567190" w14:textId="31DEDDDC" w:rsidR="0034785C" w:rsidRPr="006053AC" w:rsidRDefault="002A4057" w:rsidP="0043116B">
            <w:pPr>
              <w:jc w:val="both"/>
              <w:rPr>
                <w:rFonts w:ascii="Arial" w:hAnsi="Arial" w:cs="Arial"/>
              </w:rPr>
            </w:pPr>
            <w:r>
              <w:rPr>
                <w:rFonts w:ascii="Arial" w:hAnsi="Arial" w:cs="Arial"/>
              </w:rPr>
              <w:t>0.160494</w:t>
            </w:r>
          </w:p>
        </w:tc>
        <w:tc>
          <w:tcPr>
            <w:tcW w:w="626" w:type="pct"/>
            <w:shd w:val="clear" w:color="auto" w:fill="D9F2D0" w:themeFill="accent6" w:themeFillTint="33"/>
            <w:vAlign w:val="center"/>
          </w:tcPr>
          <w:p w14:paraId="4D4F78D4" w14:textId="63D71BC8" w:rsidR="0034785C" w:rsidRPr="006053AC" w:rsidRDefault="002A4057" w:rsidP="0043116B">
            <w:pPr>
              <w:jc w:val="both"/>
              <w:rPr>
                <w:rFonts w:ascii="Arial" w:hAnsi="Arial" w:cs="Arial"/>
              </w:rPr>
            </w:pPr>
            <w:r>
              <w:rPr>
                <w:rFonts w:ascii="Arial" w:hAnsi="Arial" w:cs="Arial"/>
              </w:rPr>
              <w:t>0.360465</w:t>
            </w:r>
          </w:p>
        </w:tc>
        <w:tc>
          <w:tcPr>
            <w:tcW w:w="626" w:type="pct"/>
            <w:shd w:val="clear" w:color="auto" w:fill="CDEAFF"/>
            <w:vAlign w:val="center"/>
          </w:tcPr>
          <w:p w14:paraId="7CDB3CD8" w14:textId="77777777" w:rsidR="0034785C" w:rsidRPr="006053AC" w:rsidRDefault="0034785C" w:rsidP="0043116B">
            <w:pPr>
              <w:jc w:val="both"/>
              <w:rPr>
                <w:rFonts w:ascii="Arial" w:hAnsi="Arial" w:cs="Arial"/>
                <w:color w:val="000000" w:themeColor="text1"/>
              </w:rPr>
            </w:pPr>
            <w:r w:rsidRPr="006053AC">
              <w:rPr>
                <w:rFonts w:ascii="Arial" w:hAnsi="Arial" w:cs="Arial"/>
                <w:color w:val="000000" w:themeColor="text1"/>
              </w:rPr>
              <w:t>0.197628</w:t>
            </w:r>
          </w:p>
        </w:tc>
        <w:tc>
          <w:tcPr>
            <w:tcW w:w="625" w:type="pct"/>
            <w:shd w:val="clear" w:color="auto" w:fill="CDEAFF"/>
            <w:vAlign w:val="center"/>
          </w:tcPr>
          <w:p w14:paraId="01BA36E3" w14:textId="77777777" w:rsidR="0034785C" w:rsidRPr="006053AC" w:rsidRDefault="0034785C" w:rsidP="0043116B">
            <w:pPr>
              <w:jc w:val="both"/>
              <w:rPr>
                <w:rFonts w:ascii="Arial" w:hAnsi="Arial" w:cs="Arial"/>
                <w:color w:val="000000" w:themeColor="text1"/>
              </w:rPr>
            </w:pPr>
            <w:r w:rsidRPr="006053AC">
              <w:rPr>
                <w:rFonts w:ascii="Arial" w:hAnsi="Arial" w:cs="Arial"/>
                <w:color w:val="000000" w:themeColor="text1"/>
              </w:rPr>
              <w:t>0.3197749</w:t>
            </w:r>
          </w:p>
        </w:tc>
      </w:tr>
      <w:tr w:rsidR="0034785C" w:rsidRPr="006053AC" w14:paraId="5A8C0817" w14:textId="77777777" w:rsidTr="0043116B">
        <w:trPr>
          <w:trHeight w:val="318"/>
        </w:trPr>
        <w:tc>
          <w:tcPr>
            <w:tcW w:w="1871" w:type="pct"/>
            <w:vAlign w:val="center"/>
          </w:tcPr>
          <w:p w14:paraId="0BB035D9" w14:textId="77777777" w:rsidR="0034785C" w:rsidRPr="006053AC" w:rsidRDefault="0034785C" w:rsidP="00D90770">
            <w:pPr>
              <w:rPr>
                <w:rFonts w:ascii="Arial" w:hAnsi="Arial" w:cs="Arial"/>
              </w:rPr>
            </w:pPr>
            <w:r w:rsidRPr="006053AC">
              <w:rPr>
                <w:rFonts w:ascii="Arial" w:hAnsi="Arial" w:cs="Arial"/>
              </w:rPr>
              <w:t>Relative likelihood of White candidates being appointed from shortlisting compared to BME candidates</w:t>
            </w:r>
          </w:p>
        </w:tc>
        <w:tc>
          <w:tcPr>
            <w:tcW w:w="626" w:type="pct"/>
            <w:shd w:val="clear" w:color="auto" w:fill="D9F2D0" w:themeFill="accent6" w:themeFillTint="33"/>
            <w:vAlign w:val="center"/>
          </w:tcPr>
          <w:p w14:paraId="020E6CCD" w14:textId="18B8A659" w:rsidR="0034785C" w:rsidRPr="009C7D91" w:rsidRDefault="002A4057" w:rsidP="0043116B">
            <w:pPr>
              <w:jc w:val="both"/>
              <w:rPr>
                <w:rFonts w:ascii="Arial" w:hAnsi="Arial" w:cs="Arial"/>
                <w:highlight w:val="yellow"/>
              </w:rPr>
            </w:pPr>
            <w:r w:rsidRPr="00E07DA1">
              <w:rPr>
                <w:rFonts w:ascii="Arial" w:hAnsi="Arial" w:cs="Arial"/>
              </w:rPr>
              <w:t>2.738496</w:t>
            </w:r>
          </w:p>
        </w:tc>
        <w:tc>
          <w:tcPr>
            <w:tcW w:w="626" w:type="pct"/>
            <w:vAlign w:val="center"/>
          </w:tcPr>
          <w:p w14:paraId="7E7092F7" w14:textId="77777777" w:rsidR="0034785C" w:rsidRPr="009C7D91" w:rsidRDefault="0034785C" w:rsidP="0043116B">
            <w:pPr>
              <w:jc w:val="both"/>
              <w:rPr>
                <w:rFonts w:ascii="Arial" w:hAnsi="Arial" w:cs="Arial"/>
                <w:highlight w:val="yellow"/>
              </w:rPr>
            </w:pPr>
          </w:p>
        </w:tc>
        <w:tc>
          <w:tcPr>
            <w:tcW w:w="626" w:type="pct"/>
            <w:vAlign w:val="center"/>
          </w:tcPr>
          <w:p w14:paraId="3FC30B2A" w14:textId="77777777" w:rsidR="0034785C" w:rsidRPr="009C7D91" w:rsidRDefault="0034785C" w:rsidP="0043116B">
            <w:pPr>
              <w:jc w:val="both"/>
              <w:rPr>
                <w:rFonts w:ascii="Arial" w:hAnsi="Arial" w:cs="Arial"/>
                <w:highlight w:val="yellow"/>
              </w:rPr>
            </w:pPr>
          </w:p>
        </w:tc>
        <w:tc>
          <w:tcPr>
            <w:tcW w:w="626" w:type="pct"/>
            <w:shd w:val="clear" w:color="auto" w:fill="CDEAFF"/>
            <w:vAlign w:val="center"/>
          </w:tcPr>
          <w:p w14:paraId="3890175C" w14:textId="77777777" w:rsidR="0034785C" w:rsidRPr="009C7D91" w:rsidRDefault="0034785C" w:rsidP="0043116B">
            <w:pPr>
              <w:jc w:val="both"/>
              <w:rPr>
                <w:rFonts w:ascii="Arial" w:hAnsi="Arial" w:cs="Arial"/>
                <w:color w:val="000000" w:themeColor="text1"/>
                <w:highlight w:val="yellow"/>
              </w:rPr>
            </w:pPr>
            <w:r w:rsidRPr="00245DAE">
              <w:rPr>
                <w:rFonts w:ascii="Arial" w:hAnsi="Arial" w:cs="Arial"/>
                <w:color w:val="000000" w:themeColor="text1"/>
              </w:rPr>
              <w:t>1.617931</w:t>
            </w:r>
          </w:p>
        </w:tc>
        <w:tc>
          <w:tcPr>
            <w:tcW w:w="625" w:type="pct"/>
            <w:shd w:val="clear" w:color="auto" w:fill="CDEAFF"/>
            <w:vAlign w:val="center"/>
          </w:tcPr>
          <w:p w14:paraId="0ADCFABE" w14:textId="77777777" w:rsidR="0034785C" w:rsidRPr="006053AC" w:rsidRDefault="0034785C" w:rsidP="0043116B">
            <w:pPr>
              <w:jc w:val="both"/>
              <w:rPr>
                <w:rFonts w:ascii="Arial" w:hAnsi="Arial" w:cs="Arial"/>
                <w:color w:val="000000" w:themeColor="text1"/>
              </w:rPr>
            </w:pPr>
          </w:p>
        </w:tc>
      </w:tr>
    </w:tbl>
    <w:p w14:paraId="36F6AFCB" w14:textId="77777777" w:rsidR="00DB3B15" w:rsidRPr="006053AC" w:rsidRDefault="00DB3B15">
      <w:pPr>
        <w:jc w:val="both"/>
        <w:rPr>
          <w:lang w:eastAsia="en-GB"/>
        </w:rPr>
      </w:pPr>
      <w:r w:rsidRPr="006053AC">
        <w:rPr>
          <w:rFonts w:ascii="Arial" w:hAnsi="Arial" w:cs="Arial"/>
          <w:i/>
          <w:iCs/>
        </w:rPr>
        <w:t>Note: A figure above 1.00 indicates that White candidates are more likely than BME candidates to be appointed from shortlisting.</w:t>
      </w:r>
    </w:p>
    <w:p w14:paraId="00F279D0" w14:textId="783F5929" w:rsidR="008A6A1C" w:rsidRPr="006053AC" w:rsidRDefault="008A6A1C" w:rsidP="00F05AAB">
      <w:pPr>
        <w:jc w:val="both"/>
        <w:rPr>
          <w:rFonts w:ascii="Arial" w:hAnsi="Arial" w:cs="Arial"/>
          <w:b/>
          <w:bCs/>
        </w:rPr>
      </w:pPr>
      <w:r w:rsidRPr="006053AC">
        <w:rPr>
          <w:rFonts w:ascii="Arial" w:hAnsi="Arial" w:cs="Arial"/>
          <w:b/>
          <w:bCs/>
        </w:rPr>
        <w:t xml:space="preserve">Metric 2 Narrative: </w:t>
      </w:r>
    </w:p>
    <w:p w14:paraId="5584C825" w14:textId="77777777" w:rsidR="00DB3B15" w:rsidRDefault="00DB3B15">
      <w:pPr>
        <w:jc w:val="both"/>
        <w:rPr>
          <w:rFonts w:ascii="Arial" w:hAnsi="Arial" w:cs="Arial"/>
          <w:color w:val="000000"/>
        </w:rPr>
      </w:pPr>
      <w:bookmarkStart w:id="4" w:name="_Toc228177399"/>
      <w:r w:rsidRPr="006053AC">
        <w:rPr>
          <w:rFonts w:ascii="Arial" w:hAnsi="Arial" w:cs="Arial"/>
          <w:color w:val="000000"/>
        </w:rPr>
        <w:t xml:space="preserve">White applicants are 2.7 times more likely to be appointed from shortlisting than applicants from an ethnic minority background. </w:t>
      </w:r>
      <w:r w:rsidRPr="009C7D91">
        <w:rPr>
          <w:rFonts w:ascii="Arial" w:hAnsi="Arial" w:cs="Arial"/>
          <w:color w:val="000000"/>
        </w:rPr>
        <w:t>A national benchmark is not available.</w:t>
      </w:r>
      <w:r w:rsidRPr="006053AC">
        <w:rPr>
          <w:rFonts w:ascii="Arial" w:hAnsi="Arial" w:cs="Arial"/>
          <w:color w:val="000000"/>
        </w:rPr>
        <w:t xml:space="preserve"> 80% of NHS trusts reported that White applicants were more likely to be appointed from shortlisting.</w:t>
      </w:r>
    </w:p>
    <w:p w14:paraId="7CDEEB88" w14:textId="77777777" w:rsidR="00B172A4" w:rsidRDefault="00B172A4">
      <w:pPr>
        <w:jc w:val="both"/>
        <w:rPr>
          <w:rFonts w:ascii="Arial" w:hAnsi="Arial" w:cs="Arial"/>
          <w:color w:val="000000"/>
        </w:rPr>
      </w:pPr>
    </w:p>
    <w:p w14:paraId="5FCB0000" w14:textId="77777777" w:rsidR="00B172A4" w:rsidRDefault="00B172A4">
      <w:pPr>
        <w:jc w:val="both"/>
        <w:rPr>
          <w:rFonts w:ascii="Arial" w:hAnsi="Arial" w:cs="Arial"/>
          <w:color w:val="000000"/>
        </w:rPr>
      </w:pPr>
    </w:p>
    <w:p w14:paraId="6C627F6C" w14:textId="77777777" w:rsidR="00B172A4" w:rsidRDefault="00B172A4">
      <w:pPr>
        <w:jc w:val="both"/>
        <w:rPr>
          <w:rFonts w:ascii="Arial" w:hAnsi="Arial" w:cs="Arial"/>
          <w:color w:val="000000"/>
        </w:rPr>
      </w:pPr>
    </w:p>
    <w:p w14:paraId="76689B9C" w14:textId="79465766" w:rsidR="00ED0CBB" w:rsidRPr="006053AC" w:rsidRDefault="00EE1246">
      <w:pPr>
        <w:jc w:val="both"/>
        <w:rPr>
          <w:lang w:eastAsia="en-GB"/>
        </w:rPr>
      </w:pPr>
      <w:r>
        <w:rPr>
          <w:rFonts w:ascii="Arial" w:hAnsi="Arial" w:cs="Arial"/>
          <w:color w:val="000000"/>
        </w:rPr>
        <w:lastRenderedPageBreak/>
        <w:t>R</w:t>
      </w:r>
      <w:r w:rsidR="00B172A4">
        <w:rPr>
          <w:rFonts w:ascii="Arial" w:hAnsi="Arial" w:cs="Arial"/>
          <w:color w:val="000000"/>
        </w:rPr>
        <w:t xml:space="preserve">eason </w:t>
      </w:r>
      <w:r>
        <w:rPr>
          <w:rFonts w:ascii="Arial" w:hAnsi="Arial" w:cs="Arial"/>
          <w:color w:val="000000"/>
        </w:rPr>
        <w:t xml:space="preserve">for a significant </w:t>
      </w:r>
      <w:r w:rsidR="00ED0CBB">
        <w:rPr>
          <w:rFonts w:ascii="Arial" w:hAnsi="Arial" w:cs="Arial"/>
          <w:color w:val="000000"/>
        </w:rPr>
        <w:t>drop following shortlisting</w:t>
      </w:r>
      <w:r w:rsidR="0088309E">
        <w:rPr>
          <w:rFonts w:ascii="Arial" w:hAnsi="Arial" w:cs="Arial"/>
          <w:color w:val="000000"/>
        </w:rPr>
        <w:t xml:space="preserve"> to appointment is in part,</w:t>
      </w:r>
      <w:r w:rsidR="00ED0CBB">
        <w:rPr>
          <w:rFonts w:ascii="Arial" w:hAnsi="Arial" w:cs="Arial"/>
          <w:color w:val="000000"/>
        </w:rPr>
        <w:t xml:space="preserve"> due to </w:t>
      </w:r>
      <w:r w:rsidR="0088309E">
        <w:rPr>
          <w:rFonts w:ascii="Arial" w:hAnsi="Arial" w:cs="Arial"/>
          <w:color w:val="000000"/>
        </w:rPr>
        <w:t>R</w:t>
      </w:r>
      <w:r w:rsidR="00ED0CBB">
        <w:rPr>
          <w:rFonts w:ascii="Arial" w:hAnsi="Arial" w:cs="Arial"/>
          <w:color w:val="000000"/>
        </w:rPr>
        <w:t xml:space="preserve">ight to </w:t>
      </w:r>
      <w:r w:rsidR="0088309E">
        <w:rPr>
          <w:rFonts w:ascii="Arial" w:hAnsi="Arial" w:cs="Arial"/>
          <w:color w:val="000000"/>
        </w:rPr>
        <w:t>W</w:t>
      </w:r>
      <w:r w:rsidR="00ED0CBB">
        <w:rPr>
          <w:rFonts w:ascii="Arial" w:hAnsi="Arial" w:cs="Arial"/>
          <w:color w:val="000000"/>
        </w:rPr>
        <w:t>ork checks</w:t>
      </w:r>
      <w:r w:rsidR="0088309E">
        <w:rPr>
          <w:rFonts w:ascii="Arial" w:hAnsi="Arial" w:cs="Arial"/>
          <w:color w:val="000000"/>
        </w:rPr>
        <w:t xml:space="preserve"> </w:t>
      </w:r>
      <w:r>
        <w:rPr>
          <w:rFonts w:ascii="Arial" w:hAnsi="Arial" w:cs="Arial"/>
          <w:color w:val="000000"/>
        </w:rPr>
        <w:t xml:space="preserve">when applicants attend the </w:t>
      </w:r>
      <w:r w:rsidR="0088309E">
        <w:rPr>
          <w:rFonts w:ascii="Arial" w:hAnsi="Arial" w:cs="Arial"/>
          <w:color w:val="000000"/>
        </w:rPr>
        <w:t>assessment centre</w:t>
      </w:r>
      <w:r>
        <w:rPr>
          <w:rFonts w:ascii="Arial" w:hAnsi="Arial" w:cs="Arial"/>
          <w:color w:val="000000"/>
        </w:rPr>
        <w:t xml:space="preserve"> and then we have not been able to complete satisfactory right to work in the UK. </w:t>
      </w:r>
      <w:r w:rsidR="0088309E">
        <w:rPr>
          <w:rFonts w:ascii="Arial" w:hAnsi="Arial" w:cs="Arial"/>
          <w:color w:val="000000"/>
        </w:rPr>
        <w:t xml:space="preserve">This </w:t>
      </w:r>
      <w:r>
        <w:rPr>
          <w:rFonts w:ascii="Arial" w:hAnsi="Arial" w:cs="Arial"/>
          <w:color w:val="000000"/>
        </w:rPr>
        <w:t>has</w:t>
      </w:r>
      <w:r w:rsidR="0088309E">
        <w:rPr>
          <w:rFonts w:ascii="Arial" w:hAnsi="Arial" w:cs="Arial"/>
          <w:color w:val="000000"/>
        </w:rPr>
        <w:t xml:space="preserve"> result</w:t>
      </w:r>
      <w:r>
        <w:rPr>
          <w:rFonts w:ascii="Arial" w:hAnsi="Arial" w:cs="Arial"/>
          <w:color w:val="000000"/>
        </w:rPr>
        <w:t>ed</w:t>
      </w:r>
      <w:r w:rsidR="0088309E">
        <w:rPr>
          <w:rFonts w:ascii="Arial" w:hAnsi="Arial" w:cs="Arial"/>
          <w:color w:val="000000"/>
        </w:rPr>
        <w:t xml:space="preserve"> in candidates not being appointable</w:t>
      </w:r>
      <w:r>
        <w:rPr>
          <w:rFonts w:ascii="Arial" w:hAnsi="Arial" w:cs="Arial"/>
          <w:color w:val="000000"/>
        </w:rPr>
        <w:t xml:space="preserve"> as part of the targeted HCA’s and HCSW recruitment campaigns ran during this period. </w:t>
      </w:r>
    </w:p>
    <w:p w14:paraId="6C5953AA" w14:textId="0F8C07D3" w:rsidR="00DB3B15" w:rsidRPr="006053AC" w:rsidRDefault="009A1388" w:rsidP="009A1388">
      <w:pPr>
        <w:pStyle w:val="Heading1"/>
        <w:ind w:left="993" w:hanging="993"/>
        <w:jc w:val="both"/>
        <w:rPr>
          <w:rFonts w:ascii="Arial" w:hAnsi="Arial" w:cs="Arial"/>
          <w:sz w:val="24"/>
          <w:szCs w:val="24"/>
          <w:u w:val="single"/>
        </w:rPr>
      </w:pPr>
      <w:r w:rsidRPr="006053AC">
        <w:rPr>
          <w:rFonts w:ascii="Arial" w:hAnsi="Arial" w:cs="Arial"/>
          <w:b/>
          <w:bCs/>
          <w:sz w:val="24"/>
          <w:szCs w:val="24"/>
        </w:rPr>
        <w:t xml:space="preserve">3.4      </w:t>
      </w:r>
      <w:r w:rsidR="00DB3B15" w:rsidRPr="006053AC">
        <w:rPr>
          <w:rFonts w:ascii="Arial" w:hAnsi="Arial" w:cs="Arial"/>
          <w:b/>
          <w:bCs/>
          <w:sz w:val="24"/>
          <w:szCs w:val="24"/>
          <w:u w:val="single"/>
        </w:rPr>
        <w:t>Metric 3</w:t>
      </w:r>
      <w:r w:rsidR="00DB3B15" w:rsidRPr="006053AC">
        <w:rPr>
          <w:rFonts w:ascii="Arial" w:hAnsi="Arial" w:cs="Arial"/>
          <w:sz w:val="24"/>
          <w:szCs w:val="24"/>
          <w:u w:val="single"/>
        </w:rPr>
        <w:t>: The relative likelihood of BME staff entering the formal disciplinary process compared to White staff</w:t>
      </w:r>
      <w:bookmarkEnd w:id="4"/>
    </w:p>
    <w:tbl>
      <w:tblPr>
        <w:tblW w:w="5000" w:type="pct"/>
        <w:shd w:val="clear" w:color="auto" w:fill="FFFFFF"/>
        <w:tblCellMar>
          <w:left w:w="0" w:type="dxa"/>
          <w:right w:w="0" w:type="dxa"/>
        </w:tblCellMar>
        <w:tblLook w:val="04A0" w:firstRow="1" w:lastRow="0" w:firstColumn="1" w:lastColumn="0" w:noHBand="0" w:noVBand="1"/>
      </w:tblPr>
      <w:tblGrid>
        <w:gridCol w:w="2173"/>
        <w:gridCol w:w="1218"/>
        <w:gridCol w:w="1218"/>
        <w:gridCol w:w="1296"/>
        <w:gridCol w:w="1551"/>
        <w:gridCol w:w="1550"/>
      </w:tblGrid>
      <w:tr w:rsidR="00A927BD" w:rsidRPr="006053AC" w14:paraId="0A1055CA" w14:textId="77777777" w:rsidTr="00EE1246">
        <w:trPr>
          <w:trHeight w:val="558"/>
          <w:tblHeader/>
        </w:trPr>
        <w:tc>
          <w:tcPr>
            <w:tcW w:w="1207" w:type="pct"/>
            <w:tcBorders>
              <w:top w:val="single" w:sz="8" w:space="0" w:color="auto"/>
              <w:left w:val="single" w:sz="8" w:space="0" w:color="auto"/>
              <w:bottom w:val="single" w:sz="8" w:space="0" w:color="auto"/>
              <w:right w:val="single" w:sz="8" w:space="0" w:color="auto"/>
            </w:tcBorders>
            <w:shd w:val="clear" w:color="auto" w:fill="0070C0"/>
            <w:tcMar>
              <w:top w:w="0" w:type="dxa"/>
              <w:left w:w="108" w:type="dxa"/>
              <w:bottom w:w="0" w:type="dxa"/>
              <w:right w:w="108" w:type="dxa"/>
            </w:tcMar>
            <w:vAlign w:val="center"/>
            <w:hideMark/>
          </w:tcPr>
          <w:p w14:paraId="7A351FE5" w14:textId="77777777" w:rsidR="00DB3B15" w:rsidRPr="006053AC" w:rsidRDefault="00DB3B15">
            <w:pPr>
              <w:jc w:val="both"/>
              <w:rPr>
                <w:lang w:eastAsia="en-GB"/>
              </w:rPr>
            </w:pPr>
            <w:r w:rsidRPr="006053AC">
              <w:rPr>
                <w:rFonts w:ascii="Arial" w:hAnsi="Arial" w:cs="Arial"/>
                <w:b/>
                <w:bCs/>
                <w:color w:val="FFFFFF"/>
              </w:rPr>
              <w:t>Snapshot of data as at 31 March 2026</w:t>
            </w:r>
          </w:p>
          <w:p w14:paraId="068CC3B5" w14:textId="4634FF5B" w:rsidR="00A927BD" w:rsidRPr="006053AC" w:rsidRDefault="00A927BD" w:rsidP="00F05AAB">
            <w:pPr>
              <w:jc w:val="both"/>
              <w:rPr>
                <w:rFonts w:ascii="Arial" w:hAnsi="Arial" w:cs="Arial"/>
                <w:b/>
                <w:bCs/>
                <w:color w:val="FFFFFF" w:themeColor="background1"/>
              </w:rPr>
            </w:pPr>
          </w:p>
        </w:tc>
        <w:tc>
          <w:tcPr>
            <w:tcW w:w="676" w:type="pct"/>
            <w:tcBorders>
              <w:top w:val="single" w:sz="8" w:space="0" w:color="auto"/>
              <w:left w:val="nil"/>
              <w:bottom w:val="single" w:sz="8" w:space="0" w:color="auto"/>
              <w:right w:val="single" w:sz="8" w:space="0" w:color="auto"/>
            </w:tcBorders>
            <w:shd w:val="clear" w:color="auto" w:fill="0070C0"/>
            <w:tcMar>
              <w:top w:w="0" w:type="dxa"/>
              <w:left w:w="108" w:type="dxa"/>
              <w:bottom w:w="0" w:type="dxa"/>
              <w:right w:w="108" w:type="dxa"/>
            </w:tcMar>
            <w:vAlign w:val="center"/>
            <w:hideMark/>
          </w:tcPr>
          <w:p w14:paraId="613C9F83" w14:textId="77777777" w:rsidR="00A927BD" w:rsidRPr="006053AC" w:rsidRDefault="00A927BD" w:rsidP="00F05AAB">
            <w:pPr>
              <w:jc w:val="both"/>
              <w:rPr>
                <w:rFonts w:ascii="Arial" w:hAnsi="Arial" w:cs="Arial"/>
                <w:b/>
                <w:bCs/>
                <w:color w:val="FFFFFF" w:themeColor="background1"/>
              </w:rPr>
            </w:pPr>
            <w:r w:rsidRPr="006053AC">
              <w:rPr>
                <w:rFonts w:ascii="Arial" w:hAnsi="Arial" w:cs="Arial"/>
                <w:b/>
                <w:bCs/>
                <w:color w:val="FFFFFF" w:themeColor="background1"/>
              </w:rPr>
              <w:t>BME staff</w:t>
            </w:r>
          </w:p>
        </w:tc>
        <w:tc>
          <w:tcPr>
            <w:tcW w:w="676" w:type="pct"/>
            <w:tcBorders>
              <w:top w:val="single" w:sz="8" w:space="0" w:color="auto"/>
              <w:left w:val="nil"/>
              <w:bottom w:val="single" w:sz="8" w:space="0" w:color="auto"/>
              <w:right w:val="single" w:sz="8" w:space="0" w:color="auto"/>
            </w:tcBorders>
            <w:shd w:val="clear" w:color="auto" w:fill="0070C0"/>
            <w:tcMar>
              <w:top w:w="0" w:type="dxa"/>
              <w:left w:w="108" w:type="dxa"/>
              <w:bottom w:w="0" w:type="dxa"/>
              <w:right w:w="108" w:type="dxa"/>
            </w:tcMar>
            <w:vAlign w:val="center"/>
            <w:hideMark/>
          </w:tcPr>
          <w:p w14:paraId="6DC05D99" w14:textId="77777777" w:rsidR="00A927BD" w:rsidRPr="006053AC" w:rsidRDefault="00A927BD" w:rsidP="00F05AAB">
            <w:pPr>
              <w:jc w:val="both"/>
              <w:rPr>
                <w:rFonts w:ascii="Arial" w:hAnsi="Arial" w:cs="Arial"/>
                <w:b/>
                <w:bCs/>
                <w:color w:val="FFFFFF" w:themeColor="background1"/>
              </w:rPr>
            </w:pPr>
            <w:r w:rsidRPr="006053AC">
              <w:rPr>
                <w:rFonts w:ascii="Arial" w:hAnsi="Arial" w:cs="Arial"/>
                <w:b/>
                <w:bCs/>
                <w:color w:val="FFFFFF" w:themeColor="background1"/>
              </w:rPr>
              <w:t>White staff</w:t>
            </w:r>
          </w:p>
        </w:tc>
        <w:tc>
          <w:tcPr>
            <w:tcW w:w="720" w:type="pct"/>
            <w:tcBorders>
              <w:top w:val="single" w:sz="8" w:space="0" w:color="auto"/>
              <w:left w:val="nil"/>
              <w:bottom w:val="single" w:sz="8" w:space="0" w:color="auto"/>
              <w:right w:val="single" w:sz="8" w:space="0" w:color="auto"/>
            </w:tcBorders>
            <w:shd w:val="clear" w:color="auto" w:fill="0070C0"/>
            <w:tcMar>
              <w:top w:w="0" w:type="dxa"/>
              <w:left w:w="108" w:type="dxa"/>
              <w:bottom w:w="0" w:type="dxa"/>
              <w:right w:w="108" w:type="dxa"/>
            </w:tcMar>
            <w:vAlign w:val="center"/>
            <w:hideMark/>
          </w:tcPr>
          <w:p w14:paraId="07D39DD6" w14:textId="77777777" w:rsidR="00A927BD" w:rsidRPr="006053AC" w:rsidRDefault="00A927BD" w:rsidP="00F05AAB">
            <w:pPr>
              <w:jc w:val="both"/>
              <w:rPr>
                <w:rFonts w:ascii="Arial" w:hAnsi="Arial" w:cs="Arial"/>
                <w:b/>
                <w:bCs/>
                <w:color w:val="FFFFFF" w:themeColor="background1"/>
              </w:rPr>
            </w:pPr>
            <w:r w:rsidRPr="006053AC">
              <w:rPr>
                <w:rFonts w:ascii="Arial" w:hAnsi="Arial" w:cs="Arial"/>
                <w:b/>
                <w:bCs/>
                <w:color w:val="FFFFFF" w:themeColor="background1"/>
              </w:rPr>
              <w:t>Ethnicity Unknown or Null</w:t>
            </w:r>
          </w:p>
        </w:tc>
        <w:tc>
          <w:tcPr>
            <w:tcW w:w="861" w:type="pct"/>
            <w:tcBorders>
              <w:top w:val="single" w:sz="8" w:space="0" w:color="auto"/>
              <w:left w:val="nil"/>
              <w:bottom w:val="single" w:sz="8" w:space="0" w:color="auto"/>
              <w:right w:val="single" w:sz="8" w:space="0" w:color="auto"/>
            </w:tcBorders>
            <w:shd w:val="clear" w:color="auto" w:fill="CDEAFF"/>
            <w:tcMar>
              <w:top w:w="0" w:type="dxa"/>
              <w:left w:w="108" w:type="dxa"/>
              <w:bottom w:w="0" w:type="dxa"/>
              <w:right w:w="108" w:type="dxa"/>
            </w:tcMar>
            <w:vAlign w:val="center"/>
            <w:hideMark/>
          </w:tcPr>
          <w:p w14:paraId="780B8BFF" w14:textId="77777777" w:rsidR="00DB3B15" w:rsidRPr="006053AC" w:rsidRDefault="00DB3B15">
            <w:pPr>
              <w:jc w:val="both"/>
              <w:rPr>
                <w:lang w:eastAsia="en-GB"/>
              </w:rPr>
            </w:pPr>
            <w:r w:rsidRPr="006053AC">
              <w:rPr>
                <w:rFonts w:ascii="Arial" w:hAnsi="Arial" w:cs="Arial"/>
                <w:b/>
                <w:bCs/>
                <w:i/>
                <w:iCs/>
                <w:color w:val="000000"/>
              </w:rPr>
              <w:t>BME last year’s submission</w:t>
            </w:r>
          </w:p>
          <w:p w14:paraId="5C5AD9E8" w14:textId="4D6D6013" w:rsidR="00A927BD" w:rsidRPr="006053AC" w:rsidRDefault="00A927BD" w:rsidP="00F05AAB">
            <w:pPr>
              <w:jc w:val="both"/>
              <w:rPr>
                <w:rFonts w:ascii="Arial" w:hAnsi="Arial" w:cs="Arial"/>
                <w:b/>
                <w:bCs/>
                <w:color w:val="000000" w:themeColor="text1"/>
              </w:rPr>
            </w:pPr>
          </w:p>
        </w:tc>
        <w:tc>
          <w:tcPr>
            <w:tcW w:w="861" w:type="pct"/>
            <w:tcBorders>
              <w:top w:val="single" w:sz="8" w:space="0" w:color="auto"/>
              <w:left w:val="nil"/>
              <w:bottom w:val="single" w:sz="8" w:space="0" w:color="auto"/>
              <w:right w:val="single" w:sz="8" w:space="0" w:color="auto"/>
            </w:tcBorders>
            <w:shd w:val="clear" w:color="auto" w:fill="CDEAFF"/>
            <w:tcMar>
              <w:top w:w="0" w:type="dxa"/>
              <w:left w:w="108" w:type="dxa"/>
              <w:bottom w:w="0" w:type="dxa"/>
              <w:right w:w="108" w:type="dxa"/>
            </w:tcMar>
            <w:vAlign w:val="center"/>
            <w:hideMark/>
          </w:tcPr>
          <w:p w14:paraId="00D9710D" w14:textId="77777777" w:rsidR="00DB3B15" w:rsidRPr="006053AC" w:rsidRDefault="00DB3B15">
            <w:pPr>
              <w:jc w:val="both"/>
              <w:rPr>
                <w:lang w:eastAsia="en-GB"/>
              </w:rPr>
            </w:pPr>
            <w:r w:rsidRPr="006053AC">
              <w:rPr>
                <w:rFonts w:ascii="Arial" w:hAnsi="Arial" w:cs="Arial"/>
                <w:b/>
                <w:bCs/>
                <w:i/>
                <w:iCs/>
                <w:color w:val="000000"/>
              </w:rPr>
              <w:t>White last year’s submission</w:t>
            </w:r>
          </w:p>
          <w:p w14:paraId="246677D8" w14:textId="5967DEC1" w:rsidR="00A927BD" w:rsidRPr="006053AC" w:rsidRDefault="00A927BD" w:rsidP="00F05AAB">
            <w:pPr>
              <w:jc w:val="both"/>
              <w:rPr>
                <w:rFonts w:ascii="Arial" w:hAnsi="Arial" w:cs="Arial"/>
                <w:b/>
                <w:bCs/>
                <w:color w:val="000000" w:themeColor="text1"/>
              </w:rPr>
            </w:pPr>
          </w:p>
        </w:tc>
      </w:tr>
      <w:tr w:rsidR="00A927BD" w:rsidRPr="006053AC" w14:paraId="093EE030" w14:textId="77777777" w:rsidTr="00EE1246">
        <w:trPr>
          <w:trHeight w:val="318"/>
        </w:trPr>
        <w:tc>
          <w:tcPr>
            <w:tcW w:w="1207"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B7E254" w14:textId="77777777" w:rsidR="00A927BD" w:rsidRPr="006053AC" w:rsidRDefault="00A927BD" w:rsidP="00D90770">
            <w:pPr>
              <w:rPr>
                <w:rFonts w:ascii="Arial" w:hAnsi="Arial" w:cs="Arial"/>
              </w:rPr>
            </w:pPr>
            <w:r w:rsidRPr="006053AC">
              <w:rPr>
                <w:rFonts w:ascii="Arial" w:hAnsi="Arial" w:cs="Arial"/>
              </w:rPr>
              <w:t>Number of staff entering the formal disciplinary process in the financial year</w:t>
            </w:r>
          </w:p>
        </w:tc>
        <w:tc>
          <w:tcPr>
            <w:tcW w:w="67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A899A9" w14:textId="5EE6B24E" w:rsidR="00DB3B15" w:rsidRPr="005451DA" w:rsidRDefault="005451DA">
            <w:pPr>
              <w:jc w:val="both"/>
              <w:rPr>
                <w:lang w:eastAsia="en-GB"/>
              </w:rPr>
            </w:pPr>
            <w:r w:rsidRPr="005451DA">
              <w:rPr>
                <w:lang w:eastAsia="en-GB"/>
              </w:rPr>
              <w:t>5</w:t>
            </w:r>
          </w:p>
          <w:p w14:paraId="3C726FFB" w14:textId="2A924688" w:rsidR="00A927BD" w:rsidRPr="005451DA" w:rsidRDefault="00A927BD" w:rsidP="00F05AAB">
            <w:pPr>
              <w:jc w:val="both"/>
              <w:rPr>
                <w:rFonts w:ascii="Arial" w:hAnsi="Arial" w:cs="Arial"/>
              </w:rPr>
            </w:pPr>
          </w:p>
        </w:tc>
        <w:tc>
          <w:tcPr>
            <w:tcW w:w="67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64E952" w14:textId="0FDB3636" w:rsidR="00DB3B15" w:rsidRPr="005451DA" w:rsidRDefault="005451DA">
            <w:pPr>
              <w:jc w:val="both"/>
              <w:rPr>
                <w:lang w:eastAsia="en-GB"/>
              </w:rPr>
            </w:pPr>
            <w:r w:rsidRPr="005451DA">
              <w:rPr>
                <w:lang w:eastAsia="en-GB"/>
              </w:rPr>
              <w:t>7</w:t>
            </w:r>
          </w:p>
          <w:p w14:paraId="0D3EC442" w14:textId="247D48F7" w:rsidR="00A927BD" w:rsidRPr="005451DA" w:rsidRDefault="00A927BD" w:rsidP="00F05AAB">
            <w:pPr>
              <w:jc w:val="both"/>
              <w:rPr>
                <w:rFonts w:ascii="Arial" w:hAnsi="Arial" w:cs="Arial"/>
              </w:rPr>
            </w:pPr>
          </w:p>
        </w:tc>
        <w:tc>
          <w:tcPr>
            <w:tcW w:w="72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E37623" w14:textId="77777777" w:rsidR="00DB3B15" w:rsidRPr="005451DA" w:rsidRDefault="00DB3B15">
            <w:pPr>
              <w:jc w:val="both"/>
              <w:rPr>
                <w:lang w:eastAsia="en-GB"/>
              </w:rPr>
            </w:pPr>
            <w:r w:rsidRPr="005451DA">
              <w:rPr>
                <w:rFonts w:ascii="Arial" w:hAnsi="Arial" w:cs="Arial"/>
                <w:color w:val="000000"/>
              </w:rPr>
              <w:t>0</w:t>
            </w:r>
          </w:p>
          <w:p w14:paraId="3BFBC3CF" w14:textId="14348BCA" w:rsidR="00A927BD" w:rsidRPr="005451DA" w:rsidRDefault="00A927BD" w:rsidP="00F05AAB">
            <w:pPr>
              <w:jc w:val="both"/>
              <w:rPr>
                <w:rFonts w:ascii="Arial" w:hAnsi="Arial" w:cs="Arial"/>
              </w:rPr>
            </w:pPr>
          </w:p>
        </w:tc>
        <w:tc>
          <w:tcPr>
            <w:tcW w:w="861" w:type="pct"/>
            <w:tcBorders>
              <w:top w:val="nil"/>
              <w:left w:val="nil"/>
              <w:bottom w:val="single" w:sz="8" w:space="0" w:color="auto"/>
              <w:right w:val="single" w:sz="8" w:space="0" w:color="auto"/>
            </w:tcBorders>
            <w:shd w:val="clear" w:color="auto" w:fill="CDEAFF"/>
            <w:tcMar>
              <w:top w:w="0" w:type="dxa"/>
              <w:left w:w="108" w:type="dxa"/>
              <w:bottom w:w="0" w:type="dxa"/>
              <w:right w:w="108" w:type="dxa"/>
            </w:tcMar>
            <w:vAlign w:val="center"/>
            <w:hideMark/>
          </w:tcPr>
          <w:p w14:paraId="38524C4D" w14:textId="77777777" w:rsidR="00DB3B15" w:rsidRPr="006053AC" w:rsidRDefault="00DB3B15">
            <w:pPr>
              <w:jc w:val="both"/>
              <w:rPr>
                <w:lang w:eastAsia="en-GB"/>
              </w:rPr>
            </w:pPr>
            <w:r w:rsidRPr="006053AC">
              <w:rPr>
                <w:rFonts w:ascii="Arial" w:hAnsi="Arial" w:cs="Arial"/>
                <w:color w:val="000000"/>
              </w:rPr>
              <w:t>12</w:t>
            </w:r>
          </w:p>
          <w:p w14:paraId="4493C001" w14:textId="790B0F2E" w:rsidR="00A927BD" w:rsidRPr="006053AC" w:rsidRDefault="00A927BD" w:rsidP="00F05AAB">
            <w:pPr>
              <w:jc w:val="both"/>
              <w:rPr>
                <w:rFonts w:ascii="Arial" w:hAnsi="Arial" w:cs="Arial"/>
              </w:rPr>
            </w:pPr>
          </w:p>
        </w:tc>
        <w:tc>
          <w:tcPr>
            <w:tcW w:w="861" w:type="pct"/>
            <w:tcBorders>
              <w:top w:val="nil"/>
              <w:left w:val="nil"/>
              <w:bottom w:val="single" w:sz="8" w:space="0" w:color="auto"/>
              <w:right w:val="single" w:sz="8" w:space="0" w:color="auto"/>
            </w:tcBorders>
            <w:shd w:val="clear" w:color="auto" w:fill="CDEAFF"/>
            <w:tcMar>
              <w:top w:w="0" w:type="dxa"/>
              <w:left w:w="108" w:type="dxa"/>
              <w:bottom w:w="0" w:type="dxa"/>
              <w:right w:w="108" w:type="dxa"/>
            </w:tcMar>
            <w:vAlign w:val="center"/>
            <w:hideMark/>
          </w:tcPr>
          <w:p w14:paraId="505118C4" w14:textId="77777777" w:rsidR="00DB3B15" w:rsidRPr="006053AC" w:rsidRDefault="00DB3B15">
            <w:pPr>
              <w:jc w:val="both"/>
              <w:rPr>
                <w:lang w:eastAsia="en-GB"/>
              </w:rPr>
            </w:pPr>
            <w:r w:rsidRPr="006053AC">
              <w:rPr>
                <w:rFonts w:ascii="Arial" w:hAnsi="Arial" w:cs="Arial"/>
                <w:color w:val="000000"/>
              </w:rPr>
              <w:t>23</w:t>
            </w:r>
          </w:p>
          <w:p w14:paraId="7339BE1A" w14:textId="2A350D6F" w:rsidR="00A927BD" w:rsidRPr="006053AC" w:rsidRDefault="00A927BD" w:rsidP="00F05AAB">
            <w:pPr>
              <w:jc w:val="both"/>
              <w:rPr>
                <w:rFonts w:ascii="Arial" w:hAnsi="Arial" w:cs="Arial"/>
              </w:rPr>
            </w:pPr>
          </w:p>
        </w:tc>
      </w:tr>
      <w:tr w:rsidR="00A927BD" w:rsidRPr="006053AC" w14:paraId="099CE31A" w14:textId="77777777" w:rsidTr="00EE1246">
        <w:trPr>
          <w:trHeight w:val="318"/>
        </w:trPr>
        <w:tc>
          <w:tcPr>
            <w:tcW w:w="1207"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2B44EA" w14:textId="77777777" w:rsidR="00A927BD" w:rsidRPr="006053AC" w:rsidRDefault="00A927BD" w:rsidP="00D90770">
            <w:pPr>
              <w:rPr>
                <w:rFonts w:ascii="Arial" w:hAnsi="Arial" w:cs="Arial"/>
              </w:rPr>
            </w:pPr>
            <w:r w:rsidRPr="006053AC">
              <w:rPr>
                <w:rFonts w:ascii="Arial" w:hAnsi="Arial" w:cs="Arial"/>
              </w:rPr>
              <w:t>Likelihood of staff entering the formal disciplinary process</w:t>
            </w:r>
          </w:p>
        </w:tc>
        <w:tc>
          <w:tcPr>
            <w:tcW w:w="67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347233" w14:textId="01E2BBED" w:rsidR="00DB3B15" w:rsidRPr="006053AC" w:rsidRDefault="00DD72B4">
            <w:pPr>
              <w:jc w:val="both"/>
              <w:rPr>
                <w:lang w:eastAsia="en-GB"/>
              </w:rPr>
            </w:pPr>
            <w:r w:rsidRPr="006053AC">
              <w:rPr>
                <w:rFonts w:ascii="Arial" w:hAnsi="Arial" w:cs="Arial"/>
                <w:color w:val="000000"/>
              </w:rPr>
              <w:t>0.00</w:t>
            </w:r>
            <w:r w:rsidR="005451DA">
              <w:rPr>
                <w:rFonts w:ascii="Arial" w:hAnsi="Arial" w:cs="Arial"/>
                <w:color w:val="000000"/>
              </w:rPr>
              <w:t>4757</w:t>
            </w:r>
          </w:p>
          <w:p w14:paraId="32FF96AE" w14:textId="55340F1B" w:rsidR="00A927BD" w:rsidRPr="006053AC" w:rsidRDefault="00A927BD" w:rsidP="00F05AAB">
            <w:pPr>
              <w:jc w:val="both"/>
              <w:rPr>
                <w:rFonts w:ascii="Arial" w:hAnsi="Arial" w:cs="Arial"/>
              </w:rPr>
            </w:pPr>
          </w:p>
        </w:tc>
        <w:tc>
          <w:tcPr>
            <w:tcW w:w="67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51851E" w14:textId="2C5AA652" w:rsidR="00DB3B15" w:rsidRPr="006053AC" w:rsidRDefault="00DD72B4">
            <w:pPr>
              <w:jc w:val="both"/>
              <w:rPr>
                <w:lang w:eastAsia="en-GB"/>
              </w:rPr>
            </w:pPr>
            <w:r w:rsidRPr="006053AC">
              <w:rPr>
                <w:rFonts w:ascii="Arial" w:hAnsi="Arial" w:cs="Arial"/>
                <w:color w:val="000000"/>
              </w:rPr>
              <w:t>0.00</w:t>
            </w:r>
            <w:r w:rsidR="005451DA">
              <w:rPr>
                <w:rFonts w:ascii="Arial" w:hAnsi="Arial" w:cs="Arial"/>
                <w:color w:val="000000"/>
              </w:rPr>
              <w:t>1585</w:t>
            </w:r>
          </w:p>
          <w:p w14:paraId="12446A9A" w14:textId="38D14504" w:rsidR="00A927BD" w:rsidRPr="006053AC" w:rsidRDefault="00A927BD" w:rsidP="00F05AAB">
            <w:pPr>
              <w:jc w:val="both"/>
              <w:rPr>
                <w:rFonts w:ascii="Arial" w:hAnsi="Arial" w:cs="Arial"/>
              </w:rPr>
            </w:pPr>
          </w:p>
        </w:tc>
        <w:tc>
          <w:tcPr>
            <w:tcW w:w="72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E49B957" w14:textId="77777777" w:rsidR="00DB3B15" w:rsidRPr="006053AC" w:rsidRDefault="00DB3B15">
            <w:pPr>
              <w:jc w:val="both"/>
              <w:rPr>
                <w:lang w:eastAsia="en-GB"/>
              </w:rPr>
            </w:pPr>
            <w:r w:rsidRPr="006053AC">
              <w:rPr>
                <w:rFonts w:ascii="Arial" w:hAnsi="Arial" w:cs="Arial"/>
                <w:color w:val="000000"/>
              </w:rPr>
              <w:t>0.000000</w:t>
            </w:r>
          </w:p>
          <w:p w14:paraId="65BA642B" w14:textId="2D49AB9F" w:rsidR="00A927BD" w:rsidRPr="006053AC" w:rsidRDefault="00A927BD" w:rsidP="00F05AAB">
            <w:pPr>
              <w:jc w:val="both"/>
              <w:rPr>
                <w:rFonts w:ascii="Arial" w:hAnsi="Arial" w:cs="Arial"/>
              </w:rPr>
            </w:pPr>
          </w:p>
        </w:tc>
        <w:tc>
          <w:tcPr>
            <w:tcW w:w="861" w:type="pct"/>
            <w:tcBorders>
              <w:top w:val="nil"/>
              <w:left w:val="nil"/>
              <w:bottom w:val="single" w:sz="8" w:space="0" w:color="auto"/>
              <w:right w:val="single" w:sz="8" w:space="0" w:color="auto"/>
            </w:tcBorders>
            <w:shd w:val="clear" w:color="auto" w:fill="CDEAFF"/>
            <w:tcMar>
              <w:top w:w="0" w:type="dxa"/>
              <w:left w:w="108" w:type="dxa"/>
              <w:bottom w:w="0" w:type="dxa"/>
              <w:right w:w="108" w:type="dxa"/>
            </w:tcMar>
            <w:vAlign w:val="center"/>
            <w:hideMark/>
          </w:tcPr>
          <w:p w14:paraId="705355D6" w14:textId="77777777" w:rsidR="00DB3B15" w:rsidRPr="006053AC" w:rsidRDefault="00DB3B15">
            <w:pPr>
              <w:jc w:val="both"/>
              <w:rPr>
                <w:lang w:eastAsia="en-GB"/>
              </w:rPr>
            </w:pPr>
            <w:r w:rsidRPr="006053AC">
              <w:rPr>
                <w:rFonts w:ascii="Arial" w:hAnsi="Arial" w:cs="Arial"/>
                <w:color w:val="000000"/>
              </w:rPr>
              <w:t>0.014101</w:t>
            </w:r>
          </w:p>
          <w:p w14:paraId="3AA1B7BD" w14:textId="49FFAB16" w:rsidR="00A927BD" w:rsidRPr="006053AC" w:rsidRDefault="00A927BD" w:rsidP="00F05AAB">
            <w:pPr>
              <w:jc w:val="both"/>
              <w:rPr>
                <w:rFonts w:ascii="Arial" w:hAnsi="Arial" w:cs="Arial"/>
              </w:rPr>
            </w:pPr>
          </w:p>
        </w:tc>
        <w:tc>
          <w:tcPr>
            <w:tcW w:w="861" w:type="pct"/>
            <w:tcBorders>
              <w:top w:val="nil"/>
              <w:left w:val="nil"/>
              <w:bottom w:val="single" w:sz="8" w:space="0" w:color="auto"/>
              <w:right w:val="single" w:sz="8" w:space="0" w:color="auto"/>
            </w:tcBorders>
            <w:shd w:val="clear" w:color="auto" w:fill="CDEAFF"/>
            <w:tcMar>
              <w:top w:w="0" w:type="dxa"/>
              <w:left w:w="108" w:type="dxa"/>
              <w:bottom w:w="0" w:type="dxa"/>
              <w:right w:w="108" w:type="dxa"/>
            </w:tcMar>
            <w:vAlign w:val="center"/>
            <w:hideMark/>
          </w:tcPr>
          <w:p w14:paraId="533655E2" w14:textId="77777777" w:rsidR="00DB3B15" w:rsidRPr="006053AC" w:rsidRDefault="00DB3B15">
            <w:pPr>
              <w:jc w:val="both"/>
              <w:rPr>
                <w:lang w:eastAsia="en-GB"/>
              </w:rPr>
            </w:pPr>
            <w:r w:rsidRPr="006053AC">
              <w:rPr>
                <w:rFonts w:ascii="Arial" w:hAnsi="Arial" w:cs="Arial"/>
                <w:color w:val="000000"/>
              </w:rPr>
              <w:t>0.005231</w:t>
            </w:r>
          </w:p>
          <w:p w14:paraId="691299A3" w14:textId="5A56E905" w:rsidR="00A927BD" w:rsidRPr="006053AC" w:rsidRDefault="00A927BD" w:rsidP="00F05AAB">
            <w:pPr>
              <w:jc w:val="both"/>
              <w:rPr>
                <w:rFonts w:ascii="Arial" w:hAnsi="Arial" w:cs="Arial"/>
              </w:rPr>
            </w:pPr>
          </w:p>
        </w:tc>
      </w:tr>
      <w:tr w:rsidR="00A927BD" w:rsidRPr="006053AC" w14:paraId="60780B53" w14:textId="77777777" w:rsidTr="00EE1246">
        <w:trPr>
          <w:trHeight w:val="318"/>
        </w:trPr>
        <w:tc>
          <w:tcPr>
            <w:tcW w:w="1207"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C10A99" w14:textId="77777777" w:rsidR="00A927BD" w:rsidRPr="006053AC" w:rsidRDefault="00A927BD" w:rsidP="00D90770">
            <w:pPr>
              <w:rPr>
                <w:rFonts w:ascii="Arial" w:hAnsi="Arial" w:cs="Arial"/>
              </w:rPr>
            </w:pPr>
            <w:r w:rsidRPr="006053AC">
              <w:rPr>
                <w:rFonts w:ascii="Arial" w:hAnsi="Arial" w:cs="Arial"/>
              </w:rPr>
              <w:t>Relative likelihood of BME staff entering the formal disciplinary process compared to White staff</w:t>
            </w:r>
          </w:p>
        </w:tc>
        <w:tc>
          <w:tcPr>
            <w:tcW w:w="67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C08B97" w14:textId="227006BF" w:rsidR="00A927BD" w:rsidRPr="006053AC" w:rsidRDefault="005451DA" w:rsidP="00F05AAB">
            <w:pPr>
              <w:jc w:val="both"/>
              <w:rPr>
                <w:rFonts w:ascii="Arial" w:hAnsi="Arial" w:cs="Arial"/>
              </w:rPr>
            </w:pPr>
            <w:r>
              <w:rPr>
                <w:rFonts w:ascii="Arial" w:hAnsi="Arial" w:cs="Arial"/>
              </w:rPr>
              <w:t>3.001903</w:t>
            </w:r>
          </w:p>
        </w:tc>
        <w:tc>
          <w:tcPr>
            <w:tcW w:w="67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B7EAEF" w14:textId="77777777" w:rsidR="00A927BD" w:rsidRPr="006053AC" w:rsidRDefault="00A927BD" w:rsidP="00F05AAB">
            <w:pPr>
              <w:jc w:val="both"/>
              <w:rPr>
                <w:rFonts w:ascii="Arial" w:hAnsi="Arial" w:cs="Arial"/>
              </w:rPr>
            </w:pPr>
            <w:r w:rsidRPr="006053AC">
              <w:rPr>
                <w:rFonts w:ascii="Arial" w:hAnsi="Arial" w:cs="Arial"/>
              </w:rPr>
              <w:t> </w:t>
            </w:r>
          </w:p>
        </w:tc>
        <w:tc>
          <w:tcPr>
            <w:tcW w:w="72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BCACD0" w14:textId="77777777" w:rsidR="00A927BD" w:rsidRPr="006053AC" w:rsidRDefault="00A927BD" w:rsidP="00F05AAB">
            <w:pPr>
              <w:jc w:val="both"/>
              <w:rPr>
                <w:rFonts w:ascii="Arial" w:hAnsi="Arial" w:cs="Arial"/>
              </w:rPr>
            </w:pPr>
            <w:r w:rsidRPr="006053AC">
              <w:rPr>
                <w:rFonts w:ascii="Arial" w:hAnsi="Arial" w:cs="Arial"/>
              </w:rPr>
              <w:t> </w:t>
            </w:r>
          </w:p>
        </w:tc>
        <w:tc>
          <w:tcPr>
            <w:tcW w:w="861" w:type="pct"/>
            <w:tcBorders>
              <w:top w:val="nil"/>
              <w:left w:val="nil"/>
              <w:bottom w:val="single" w:sz="8" w:space="0" w:color="auto"/>
              <w:right w:val="single" w:sz="8" w:space="0" w:color="auto"/>
            </w:tcBorders>
            <w:shd w:val="clear" w:color="auto" w:fill="CDEAFF"/>
            <w:tcMar>
              <w:top w:w="0" w:type="dxa"/>
              <w:left w:w="108" w:type="dxa"/>
              <w:bottom w:w="0" w:type="dxa"/>
              <w:right w:w="108" w:type="dxa"/>
            </w:tcMar>
            <w:vAlign w:val="center"/>
            <w:hideMark/>
          </w:tcPr>
          <w:p w14:paraId="2A3E872C" w14:textId="77777777" w:rsidR="00A927BD" w:rsidRPr="006053AC" w:rsidRDefault="00A927BD" w:rsidP="00F05AAB">
            <w:pPr>
              <w:jc w:val="both"/>
              <w:rPr>
                <w:rFonts w:ascii="Arial" w:hAnsi="Arial" w:cs="Arial"/>
              </w:rPr>
            </w:pPr>
            <w:r w:rsidRPr="006053AC">
              <w:rPr>
                <w:rFonts w:ascii="Arial" w:hAnsi="Arial" w:cs="Arial"/>
              </w:rPr>
              <w:t>2.695754</w:t>
            </w:r>
          </w:p>
        </w:tc>
        <w:tc>
          <w:tcPr>
            <w:tcW w:w="861" w:type="pct"/>
            <w:tcBorders>
              <w:top w:val="nil"/>
              <w:left w:val="nil"/>
              <w:bottom w:val="single" w:sz="8" w:space="0" w:color="auto"/>
              <w:right w:val="single" w:sz="8" w:space="0" w:color="auto"/>
            </w:tcBorders>
            <w:shd w:val="clear" w:color="auto" w:fill="CDEAFF"/>
            <w:tcMar>
              <w:top w:w="0" w:type="dxa"/>
              <w:left w:w="108" w:type="dxa"/>
              <w:bottom w:w="0" w:type="dxa"/>
              <w:right w:w="108" w:type="dxa"/>
            </w:tcMar>
            <w:vAlign w:val="center"/>
            <w:hideMark/>
          </w:tcPr>
          <w:p w14:paraId="3BD47422" w14:textId="77777777" w:rsidR="00A927BD" w:rsidRPr="006053AC" w:rsidRDefault="00A927BD" w:rsidP="00F05AAB">
            <w:pPr>
              <w:jc w:val="both"/>
              <w:rPr>
                <w:rFonts w:ascii="Arial" w:hAnsi="Arial" w:cs="Arial"/>
              </w:rPr>
            </w:pPr>
            <w:r w:rsidRPr="006053AC">
              <w:rPr>
                <w:rFonts w:ascii="Arial" w:hAnsi="Arial" w:cs="Arial"/>
              </w:rPr>
              <w:t> </w:t>
            </w:r>
          </w:p>
        </w:tc>
      </w:tr>
    </w:tbl>
    <w:p w14:paraId="54F999C3" w14:textId="77777777" w:rsidR="00A927BD" w:rsidRPr="006053AC" w:rsidRDefault="00A927BD" w:rsidP="00F05AAB">
      <w:pPr>
        <w:jc w:val="both"/>
        <w:rPr>
          <w:rFonts w:ascii="Arial" w:hAnsi="Arial" w:cs="Arial"/>
          <w:color w:val="000000" w:themeColor="text1"/>
        </w:rPr>
      </w:pPr>
    </w:p>
    <w:p w14:paraId="1135A3D9" w14:textId="77777777" w:rsidR="00DB3B15" w:rsidRPr="006053AC" w:rsidRDefault="00DB3B15">
      <w:pPr>
        <w:jc w:val="both"/>
        <w:rPr>
          <w:lang w:eastAsia="en-GB"/>
        </w:rPr>
      </w:pPr>
      <w:r w:rsidRPr="006053AC">
        <w:rPr>
          <w:rFonts w:ascii="Arial" w:hAnsi="Arial" w:cs="Arial"/>
          <w:i/>
          <w:iCs/>
        </w:rPr>
        <w:t>Note: A figure above 1.00 indicates that BME staff are more likely than White staff to enter the formal disciplinary process.</w:t>
      </w:r>
    </w:p>
    <w:p w14:paraId="522952AC" w14:textId="645015AB" w:rsidR="008A6A1C" w:rsidRPr="006053AC" w:rsidRDefault="008A6A1C" w:rsidP="00F05AAB">
      <w:pPr>
        <w:jc w:val="both"/>
        <w:rPr>
          <w:rFonts w:ascii="Arial" w:hAnsi="Arial" w:cs="Arial"/>
          <w:b/>
          <w:bCs/>
        </w:rPr>
      </w:pPr>
      <w:r w:rsidRPr="006053AC">
        <w:rPr>
          <w:rFonts w:ascii="Arial" w:hAnsi="Arial" w:cs="Arial"/>
          <w:b/>
          <w:bCs/>
        </w:rPr>
        <w:t xml:space="preserve">Metric 3 Narrative: </w:t>
      </w:r>
    </w:p>
    <w:p w14:paraId="343BA5A9" w14:textId="77777777" w:rsidR="00EE1246" w:rsidRDefault="00DB3B15">
      <w:pPr>
        <w:jc w:val="both"/>
        <w:rPr>
          <w:rFonts w:ascii="Arial" w:hAnsi="Arial" w:cs="Arial"/>
          <w:color w:val="000000"/>
        </w:rPr>
      </w:pPr>
      <w:bookmarkStart w:id="5" w:name="_Toc228177400"/>
      <w:r w:rsidRPr="0088309E">
        <w:rPr>
          <w:rFonts w:ascii="Arial" w:hAnsi="Arial" w:cs="Arial"/>
          <w:color w:val="000000"/>
        </w:rPr>
        <w:t xml:space="preserve">The relative likelihood of staff from ethnic minority backgrounds entering the formal disciplinary process (as </w:t>
      </w:r>
      <w:r w:rsidR="00DD72B4" w:rsidRPr="0088309E">
        <w:rPr>
          <w:rFonts w:ascii="Arial" w:hAnsi="Arial" w:cs="Arial"/>
          <w:color w:val="000000"/>
        </w:rPr>
        <w:t>of</w:t>
      </w:r>
      <w:r w:rsidRPr="0088309E">
        <w:rPr>
          <w:rFonts w:ascii="Arial" w:hAnsi="Arial" w:cs="Arial"/>
          <w:color w:val="000000"/>
        </w:rPr>
        <w:t xml:space="preserve"> 31 March 2026) is </w:t>
      </w:r>
      <w:r w:rsidR="0088309E" w:rsidRPr="0088309E">
        <w:rPr>
          <w:rFonts w:ascii="Arial" w:hAnsi="Arial" w:cs="Arial"/>
          <w:color w:val="000000"/>
        </w:rPr>
        <w:t>3.00</w:t>
      </w:r>
      <w:r w:rsidRPr="0088309E">
        <w:rPr>
          <w:rFonts w:ascii="Arial" w:hAnsi="Arial" w:cs="Arial"/>
          <w:color w:val="000000"/>
        </w:rPr>
        <w:t>. The latest available national benchmark (2024) was 1.63. In 2024, 51% of trusts reported that staff from ethnic minority backgrounds were more likely to enter the formal disciplinary process.</w:t>
      </w:r>
      <w:r w:rsidR="00DD72B4" w:rsidRPr="0088309E">
        <w:rPr>
          <w:rFonts w:ascii="Arial" w:hAnsi="Arial" w:cs="Arial"/>
          <w:color w:val="000000"/>
        </w:rPr>
        <w:t xml:space="preserve"> The purpose of this report is to provide the </w:t>
      </w:r>
      <w:r w:rsidR="0025378F" w:rsidRPr="0088309E">
        <w:rPr>
          <w:rFonts w:ascii="Arial" w:hAnsi="Arial" w:cs="Arial"/>
          <w:color w:val="000000"/>
        </w:rPr>
        <w:t>data;</w:t>
      </w:r>
      <w:r w:rsidR="00DD72B4" w:rsidRPr="0088309E">
        <w:rPr>
          <w:rFonts w:ascii="Arial" w:hAnsi="Arial" w:cs="Arial"/>
          <w:color w:val="000000"/>
        </w:rPr>
        <w:t xml:space="preserve"> however further analysis is required </w:t>
      </w:r>
      <w:r w:rsidR="0088309E" w:rsidRPr="0088309E">
        <w:rPr>
          <w:rFonts w:ascii="Arial" w:hAnsi="Arial" w:cs="Arial"/>
          <w:color w:val="000000"/>
        </w:rPr>
        <w:t xml:space="preserve">to </w:t>
      </w:r>
    </w:p>
    <w:p w14:paraId="45ACFEFB" w14:textId="77777777" w:rsidR="00EE1246" w:rsidRDefault="00EE1246">
      <w:pPr>
        <w:jc w:val="both"/>
        <w:rPr>
          <w:rFonts w:ascii="Arial" w:hAnsi="Arial" w:cs="Arial"/>
          <w:color w:val="000000"/>
        </w:rPr>
      </w:pPr>
    </w:p>
    <w:p w14:paraId="6B1E018D" w14:textId="77777777" w:rsidR="00EE1246" w:rsidRDefault="00EE1246">
      <w:pPr>
        <w:jc w:val="both"/>
        <w:rPr>
          <w:rFonts w:ascii="Arial" w:hAnsi="Arial" w:cs="Arial"/>
          <w:color w:val="000000"/>
        </w:rPr>
      </w:pPr>
    </w:p>
    <w:p w14:paraId="13CB3B17" w14:textId="35749808" w:rsidR="00DB3B15" w:rsidRPr="006053AC" w:rsidRDefault="0088309E">
      <w:pPr>
        <w:jc w:val="both"/>
        <w:rPr>
          <w:lang w:eastAsia="en-GB"/>
        </w:rPr>
      </w:pPr>
      <w:r w:rsidRPr="0088309E">
        <w:rPr>
          <w:rFonts w:ascii="Arial" w:hAnsi="Arial" w:cs="Arial"/>
          <w:color w:val="000000"/>
        </w:rPr>
        <w:lastRenderedPageBreak/>
        <w:t>better understand this</w:t>
      </w:r>
      <w:r w:rsidR="00DD72B4" w:rsidRPr="0088309E">
        <w:rPr>
          <w:rFonts w:ascii="Arial" w:hAnsi="Arial" w:cs="Arial"/>
          <w:color w:val="000000"/>
        </w:rPr>
        <w:t xml:space="preserve"> downward trend. </w:t>
      </w:r>
      <w:r w:rsidR="00E752EC" w:rsidRPr="0088309E">
        <w:rPr>
          <w:rFonts w:ascii="Arial" w:hAnsi="Arial" w:cs="Arial"/>
          <w:color w:val="000000"/>
        </w:rPr>
        <w:t>This</w:t>
      </w:r>
      <w:r w:rsidRPr="0088309E">
        <w:rPr>
          <w:rFonts w:ascii="Arial" w:hAnsi="Arial" w:cs="Arial"/>
          <w:color w:val="000000"/>
        </w:rPr>
        <w:t xml:space="preserve"> analysis</w:t>
      </w:r>
      <w:r w:rsidR="00E752EC" w:rsidRPr="0088309E">
        <w:rPr>
          <w:rFonts w:ascii="Arial" w:hAnsi="Arial" w:cs="Arial"/>
          <w:color w:val="000000"/>
        </w:rPr>
        <w:t xml:space="preserve"> will </w:t>
      </w:r>
      <w:r w:rsidR="00EE1246">
        <w:rPr>
          <w:rFonts w:ascii="Arial" w:hAnsi="Arial" w:cs="Arial"/>
          <w:color w:val="000000"/>
        </w:rPr>
        <w:t>likely become part of our</w:t>
      </w:r>
      <w:r w:rsidR="00E752EC" w:rsidRPr="0088309E">
        <w:rPr>
          <w:rFonts w:ascii="Arial" w:hAnsi="Arial" w:cs="Arial"/>
          <w:color w:val="000000"/>
        </w:rPr>
        <w:t xml:space="preserve"> </w:t>
      </w:r>
      <w:r w:rsidR="00EE1246">
        <w:rPr>
          <w:rFonts w:ascii="Arial" w:hAnsi="Arial" w:cs="Arial"/>
          <w:color w:val="000000"/>
        </w:rPr>
        <w:t xml:space="preserve">EDI </w:t>
      </w:r>
      <w:r w:rsidR="00E752EC" w:rsidRPr="0088309E">
        <w:rPr>
          <w:rFonts w:ascii="Arial" w:hAnsi="Arial" w:cs="Arial"/>
          <w:color w:val="000000"/>
        </w:rPr>
        <w:t xml:space="preserve">action for </w:t>
      </w:r>
      <w:r w:rsidRPr="0088309E">
        <w:rPr>
          <w:rFonts w:ascii="Arial" w:hAnsi="Arial" w:cs="Arial"/>
          <w:color w:val="000000"/>
        </w:rPr>
        <w:t>our 2026</w:t>
      </w:r>
      <w:r w:rsidR="00E752EC" w:rsidRPr="0088309E">
        <w:rPr>
          <w:rFonts w:ascii="Arial" w:hAnsi="Arial" w:cs="Arial"/>
          <w:color w:val="000000"/>
        </w:rPr>
        <w:t>/</w:t>
      </w:r>
      <w:r w:rsidR="00EE1246">
        <w:rPr>
          <w:rFonts w:ascii="Arial" w:hAnsi="Arial" w:cs="Arial"/>
          <w:color w:val="000000"/>
        </w:rPr>
        <w:t xml:space="preserve">27; </w:t>
      </w:r>
      <w:r w:rsidR="00E752EC" w:rsidRPr="0088309E">
        <w:rPr>
          <w:rFonts w:ascii="Arial" w:hAnsi="Arial" w:cs="Arial"/>
          <w:color w:val="000000"/>
        </w:rPr>
        <w:t xml:space="preserve"> </w:t>
      </w:r>
      <w:r w:rsidRPr="0088309E">
        <w:rPr>
          <w:rFonts w:ascii="Arial" w:hAnsi="Arial" w:cs="Arial"/>
          <w:color w:val="000000"/>
        </w:rPr>
        <w:t>which will</w:t>
      </w:r>
      <w:r w:rsidR="00E752EC" w:rsidRPr="0088309E">
        <w:rPr>
          <w:rFonts w:ascii="Arial" w:hAnsi="Arial" w:cs="Arial"/>
          <w:color w:val="000000"/>
        </w:rPr>
        <w:t xml:space="preserve"> be agreed and published by 31</w:t>
      </w:r>
      <w:r w:rsidR="00E752EC" w:rsidRPr="0088309E">
        <w:rPr>
          <w:rFonts w:ascii="Arial" w:hAnsi="Arial" w:cs="Arial"/>
          <w:color w:val="000000"/>
          <w:vertAlign w:val="superscript"/>
        </w:rPr>
        <w:t>st</w:t>
      </w:r>
      <w:r w:rsidR="00E752EC" w:rsidRPr="0088309E">
        <w:rPr>
          <w:rFonts w:ascii="Arial" w:hAnsi="Arial" w:cs="Arial"/>
          <w:color w:val="000000"/>
        </w:rPr>
        <w:t xml:space="preserve"> Oct</w:t>
      </w:r>
      <w:r w:rsidRPr="0088309E">
        <w:rPr>
          <w:rFonts w:ascii="Arial" w:hAnsi="Arial" w:cs="Arial"/>
          <w:color w:val="000000"/>
        </w:rPr>
        <w:t>ober</w:t>
      </w:r>
      <w:r w:rsidR="00E752EC" w:rsidRPr="0088309E">
        <w:rPr>
          <w:rFonts w:ascii="Arial" w:hAnsi="Arial" w:cs="Arial"/>
          <w:color w:val="000000"/>
        </w:rPr>
        <w:t xml:space="preserve"> 2026.</w:t>
      </w:r>
    </w:p>
    <w:p w14:paraId="2715E3D2" w14:textId="3A9D1C3D" w:rsidR="00DB3B15" w:rsidRPr="006053AC" w:rsidRDefault="009A1388" w:rsidP="009A1388">
      <w:pPr>
        <w:pStyle w:val="Heading1"/>
        <w:ind w:left="567" w:hanging="567"/>
        <w:jc w:val="both"/>
        <w:rPr>
          <w:rFonts w:ascii="Arial" w:hAnsi="Arial" w:cs="Arial"/>
          <w:sz w:val="24"/>
          <w:szCs w:val="24"/>
          <w:u w:val="single"/>
        </w:rPr>
      </w:pPr>
      <w:r w:rsidRPr="006053AC">
        <w:rPr>
          <w:rFonts w:ascii="Arial" w:hAnsi="Arial" w:cs="Arial"/>
          <w:sz w:val="24"/>
          <w:szCs w:val="24"/>
        </w:rPr>
        <w:t xml:space="preserve">3.5   </w:t>
      </w:r>
      <w:r w:rsidR="00DB3B15" w:rsidRPr="006053AC">
        <w:rPr>
          <w:rFonts w:ascii="Arial" w:hAnsi="Arial" w:cs="Arial"/>
          <w:sz w:val="24"/>
          <w:szCs w:val="24"/>
          <w:u w:val="single"/>
        </w:rPr>
        <w:t>Metric 4: The relative likelihood of White staff accessing non-mandatory training and CPD compared to staff from ethnic minority backgrounds</w:t>
      </w:r>
      <w:bookmarkEnd w:id="5"/>
    </w:p>
    <w:p w14:paraId="7627EF0F" w14:textId="77777777" w:rsidR="009A1388" w:rsidRPr="006053AC" w:rsidRDefault="009A1388" w:rsidP="0034785C"/>
    <w:tbl>
      <w:tblPr>
        <w:tblStyle w:val="TableGrid"/>
        <w:tblW w:w="5000" w:type="pct"/>
        <w:tblLook w:val="04A0" w:firstRow="1" w:lastRow="0" w:firstColumn="1" w:lastColumn="0" w:noHBand="0" w:noVBand="1"/>
      </w:tblPr>
      <w:tblGrid>
        <w:gridCol w:w="3511"/>
        <w:gridCol w:w="987"/>
        <w:gridCol w:w="987"/>
        <w:gridCol w:w="1047"/>
        <w:gridCol w:w="1242"/>
        <w:gridCol w:w="1242"/>
      </w:tblGrid>
      <w:tr w:rsidR="008A6A1C" w:rsidRPr="006053AC" w14:paraId="225AF2C7" w14:textId="77777777" w:rsidTr="00245DAE">
        <w:trPr>
          <w:trHeight w:val="558"/>
          <w:tblHeader/>
        </w:trPr>
        <w:tc>
          <w:tcPr>
            <w:tcW w:w="1947" w:type="pct"/>
            <w:shd w:val="clear" w:color="auto" w:fill="0070C0"/>
            <w:noWrap/>
            <w:vAlign w:val="center"/>
          </w:tcPr>
          <w:p w14:paraId="1544D858" w14:textId="55D2B443" w:rsidR="00DB3B15" w:rsidRPr="00ED0CBB" w:rsidRDefault="00DB3B15" w:rsidP="00523F85">
            <w:pPr>
              <w:rPr>
                <w:lang w:eastAsia="en-GB"/>
              </w:rPr>
            </w:pPr>
            <w:r w:rsidRPr="00ED0CBB">
              <w:rPr>
                <w:rFonts w:ascii="Arial" w:hAnsi="Arial" w:cs="Arial"/>
                <w:b/>
                <w:bCs/>
                <w:color w:val="FFFFFF"/>
              </w:rPr>
              <w:t xml:space="preserve">Snapshot of data as </w:t>
            </w:r>
            <w:r w:rsidR="00ED0CBB" w:rsidRPr="00ED0CBB">
              <w:rPr>
                <w:rFonts w:ascii="Arial" w:hAnsi="Arial" w:cs="Arial"/>
                <w:b/>
                <w:bCs/>
                <w:color w:val="FFFFFF"/>
              </w:rPr>
              <w:t>of</w:t>
            </w:r>
            <w:r w:rsidRPr="00ED0CBB">
              <w:rPr>
                <w:rFonts w:ascii="Arial" w:hAnsi="Arial" w:cs="Arial"/>
                <w:b/>
                <w:bCs/>
                <w:color w:val="FFFFFF"/>
              </w:rPr>
              <w:t xml:space="preserve"> 31 March 2026</w:t>
            </w:r>
          </w:p>
          <w:p w14:paraId="1966169B" w14:textId="7B12A4AF" w:rsidR="008A6A1C" w:rsidRPr="00ED0CBB" w:rsidRDefault="008A6A1C" w:rsidP="00F05AAB">
            <w:pPr>
              <w:jc w:val="both"/>
              <w:rPr>
                <w:rFonts w:ascii="Arial" w:hAnsi="Arial" w:cs="Arial"/>
                <w:b/>
                <w:bCs/>
                <w:color w:val="FFFFFF" w:themeColor="background1"/>
              </w:rPr>
            </w:pPr>
          </w:p>
        </w:tc>
        <w:tc>
          <w:tcPr>
            <w:tcW w:w="547" w:type="pct"/>
            <w:shd w:val="clear" w:color="auto" w:fill="0070C0"/>
            <w:vAlign w:val="center"/>
          </w:tcPr>
          <w:p w14:paraId="7C7DF299" w14:textId="77777777" w:rsidR="008A6A1C" w:rsidRPr="00ED0CBB" w:rsidRDefault="008A6A1C" w:rsidP="00F05AAB">
            <w:pPr>
              <w:jc w:val="both"/>
              <w:rPr>
                <w:rFonts w:ascii="Arial" w:hAnsi="Arial" w:cs="Arial"/>
                <w:b/>
                <w:bCs/>
                <w:color w:val="FFFFFF" w:themeColor="background1"/>
              </w:rPr>
            </w:pPr>
            <w:r w:rsidRPr="00ED0CBB">
              <w:rPr>
                <w:rFonts w:ascii="Arial" w:hAnsi="Arial" w:cs="Arial"/>
                <w:b/>
                <w:bCs/>
                <w:color w:val="FFFFFF" w:themeColor="background1"/>
              </w:rPr>
              <w:t>BME staff</w:t>
            </w:r>
          </w:p>
        </w:tc>
        <w:tc>
          <w:tcPr>
            <w:tcW w:w="547" w:type="pct"/>
            <w:shd w:val="clear" w:color="auto" w:fill="0070C0"/>
            <w:vAlign w:val="center"/>
          </w:tcPr>
          <w:p w14:paraId="06D0E3ED" w14:textId="77777777" w:rsidR="008A6A1C" w:rsidRPr="00ED0CBB" w:rsidRDefault="008A6A1C" w:rsidP="00F05AAB">
            <w:pPr>
              <w:jc w:val="both"/>
              <w:rPr>
                <w:rFonts w:ascii="Arial" w:hAnsi="Arial" w:cs="Arial"/>
                <w:b/>
                <w:bCs/>
                <w:color w:val="FFFFFF" w:themeColor="background1"/>
              </w:rPr>
            </w:pPr>
            <w:r w:rsidRPr="00ED0CBB">
              <w:rPr>
                <w:rFonts w:ascii="Arial" w:hAnsi="Arial" w:cs="Arial"/>
                <w:b/>
                <w:bCs/>
                <w:color w:val="FFFFFF" w:themeColor="background1"/>
              </w:rPr>
              <w:t>White staff</w:t>
            </w:r>
          </w:p>
        </w:tc>
        <w:tc>
          <w:tcPr>
            <w:tcW w:w="581" w:type="pct"/>
            <w:shd w:val="clear" w:color="auto" w:fill="0070C0"/>
            <w:vAlign w:val="center"/>
          </w:tcPr>
          <w:p w14:paraId="16C4B6D1" w14:textId="77777777" w:rsidR="008A6A1C" w:rsidRPr="00ED0CBB" w:rsidRDefault="008A6A1C" w:rsidP="00F05AAB">
            <w:pPr>
              <w:jc w:val="both"/>
              <w:rPr>
                <w:rFonts w:ascii="Arial" w:hAnsi="Arial" w:cs="Arial"/>
                <w:b/>
                <w:bCs/>
                <w:color w:val="FFFFFF" w:themeColor="background1"/>
              </w:rPr>
            </w:pPr>
            <w:r w:rsidRPr="00ED0CBB">
              <w:rPr>
                <w:rFonts w:ascii="Arial" w:hAnsi="Arial" w:cs="Arial"/>
                <w:b/>
                <w:bCs/>
                <w:color w:val="FFFFFF" w:themeColor="background1"/>
              </w:rPr>
              <w:t>Ethnicity Unknown or Null</w:t>
            </w:r>
          </w:p>
        </w:tc>
        <w:tc>
          <w:tcPr>
            <w:tcW w:w="689" w:type="pct"/>
            <w:shd w:val="clear" w:color="auto" w:fill="CDEAFF"/>
            <w:vAlign w:val="center"/>
          </w:tcPr>
          <w:p w14:paraId="594F3F63" w14:textId="77777777" w:rsidR="00DB3B15" w:rsidRPr="00ED0CBB" w:rsidRDefault="00DB3B15">
            <w:pPr>
              <w:jc w:val="both"/>
              <w:rPr>
                <w:lang w:eastAsia="en-GB"/>
              </w:rPr>
            </w:pPr>
            <w:r w:rsidRPr="00ED0CBB">
              <w:rPr>
                <w:rFonts w:ascii="Arial" w:hAnsi="Arial" w:cs="Arial"/>
                <w:b/>
                <w:bCs/>
                <w:i/>
                <w:iCs/>
                <w:color w:val="000000"/>
              </w:rPr>
              <w:t>BME last year’s submission</w:t>
            </w:r>
          </w:p>
          <w:p w14:paraId="13A640DA" w14:textId="5E255589" w:rsidR="008A6A1C" w:rsidRPr="00ED0CBB" w:rsidRDefault="008A6A1C" w:rsidP="00F05AAB">
            <w:pPr>
              <w:jc w:val="both"/>
              <w:rPr>
                <w:rFonts w:ascii="Arial" w:hAnsi="Arial" w:cs="Arial"/>
                <w:b/>
                <w:bCs/>
                <w:color w:val="FFFFFF" w:themeColor="background1"/>
              </w:rPr>
            </w:pPr>
          </w:p>
        </w:tc>
        <w:tc>
          <w:tcPr>
            <w:tcW w:w="689" w:type="pct"/>
            <w:shd w:val="clear" w:color="auto" w:fill="CDEAFF"/>
            <w:vAlign w:val="center"/>
          </w:tcPr>
          <w:p w14:paraId="66F85526" w14:textId="77777777" w:rsidR="00DB3B15" w:rsidRPr="00ED0CBB" w:rsidRDefault="00DB3B15">
            <w:pPr>
              <w:jc w:val="both"/>
              <w:rPr>
                <w:lang w:eastAsia="en-GB"/>
              </w:rPr>
            </w:pPr>
            <w:r w:rsidRPr="00ED0CBB">
              <w:rPr>
                <w:rFonts w:ascii="Arial" w:hAnsi="Arial" w:cs="Arial"/>
                <w:b/>
                <w:bCs/>
                <w:i/>
                <w:iCs/>
                <w:color w:val="000000"/>
              </w:rPr>
              <w:t>White last year’s submission</w:t>
            </w:r>
          </w:p>
          <w:p w14:paraId="6C12A543" w14:textId="02508B30" w:rsidR="008A6A1C" w:rsidRPr="00ED0CBB" w:rsidRDefault="008A6A1C" w:rsidP="00F05AAB">
            <w:pPr>
              <w:jc w:val="both"/>
              <w:rPr>
                <w:rFonts w:ascii="Arial" w:hAnsi="Arial" w:cs="Arial"/>
                <w:b/>
                <w:bCs/>
                <w:color w:val="FFFFFF" w:themeColor="background1"/>
              </w:rPr>
            </w:pPr>
          </w:p>
        </w:tc>
      </w:tr>
      <w:tr w:rsidR="008A6A1C" w:rsidRPr="006053AC" w14:paraId="72D27D50" w14:textId="77777777" w:rsidTr="00245DAE">
        <w:trPr>
          <w:trHeight w:val="318"/>
        </w:trPr>
        <w:tc>
          <w:tcPr>
            <w:tcW w:w="1947" w:type="pct"/>
            <w:tcBorders>
              <w:top w:val="single" w:sz="4" w:space="0" w:color="auto"/>
            </w:tcBorders>
            <w:vAlign w:val="center"/>
          </w:tcPr>
          <w:p w14:paraId="16208474" w14:textId="77777777" w:rsidR="008A6A1C" w:rsidRPr="00ED0CBB" w:rsidRDefault="008A6A1C" w:rsidP="00F05AAB">
            <w:pPr>
              <w:jc w:val="both"/>
              <w:rPr>
                <w:rFonts w:ascii="Arial" w:hAnsi="Arial" w:cs="Arial"/>
                <w:color w:val="FF0000"/>
              </w:rPr>
            </w:pPr>
            <w:r w:rsidRPr="00ED0CBB">
              <w:rPr>
                <w:rFonts w:ascii="Arial" w:hAnsi="Arial" w:cs="Arial"/>
              </w:rPr>
              <w:t>Number of staff accessing non-mandatory training and CPD in the financial year</w:t>
            </w:r>
          </w:p>
        </w:tc>
        <w:tc>
          <w:tcPr>
            <w:tcW w:w="547" w:type="pct"/>
            <w:tcBorders>
              <w:top w:val="single" w:sz="4" w:space="0" w:color="auto"/>
            </w:tcBorders>
            <w:vAlign w:val="center"/>
          </w:tcPr>
          <w:p w14:paraId="7886068B" w14:textId="0D7808EE" w:rsidR="008A6A1C" w:rsidRPr="00ED0CBB" w:rsidRDefault="00245DAE" w:rsidP="00F05AAB">
            <w:pPr>
              <w:jc w:val="both"/>
              <w:rPr>
                <w:rFonts w:ascii="Arial" w:hAnsi="Arial" w:cs="Arial"/>
              </w:rPr>
            </w:pPr>
            <w:r>
              <w:rPr>
                <w:rFonts w:ascii="Arial" w:hAnsi="Arial" w:cs="Arial"/>
              </w:rPr>
              <w:t>785</w:t>
            </w:r>
          </w:p>
        </w:tc>
        <w:tc>
          <w:tcPr>
            <w:tcW w:w="547" w:type="pct"/>
            <w:tcBorders>
              <w:top w:val="single" w:sz="4" w:space="0" w:color="auto"/>
            </w:tcBorders>
            <w:vAlign w:val="center"/>
          </w:tcPr>
          <w:p w14:paraId="48B5E95F" w14:textId="6FBBBFC9" w:rsidR="008A6A1C" w:rsidRPr="00ED0CBB" w:rsidRDefault="00245DAE" w:rsidP="00F05AAB">
            <w:pPr>
              <w:jc w:val="both"/>
              <w:rPr>
                <w:rFonts w:ascii="Arial" w:hAnsi="Arial" w:cs="Arial"/>
              </w:rPr>
            </w:pPr>
            <w:r>
              <w:rPr>
                <w:rFonts w:ascii="Arial" w:hAnsi="Arial" w:cs="Arial"/>
              </w:rPr>
              <w:t>2109</w:t>
            </w:r>
          </w:p>
        </w:tc>
        <w:tc>
          <w:tcPr>
            <w:tcW w:w="581" w:type="pct"/>
            <w:tcBorders>
              <w:top w:val="single" w:sz="4" w:space="0" w:color="auto"/>
            </w:tcBorders>
            <w:vAlign w:val="center"/>
          </w:tcPr>
          <w:p w14:paraId="05C6CA7D" w14:textId="100B0696" w:rsidR="008A6A1C" w:rsidRPr="00ED0CBB" w:rsidRDefault="00245DAE" w:rsidP="00F05AAB">
            <w:pPr>
              <w:jc w:val="both"/>
              <w:rPr>
                <w:rFonts w:ascii="Arial" w:hAnsi="Arial" w:cs="Arial"/>
              </w:rPr>
            </w:pPr>
            <w:r>
              <w:rPr>
                <w:rFonts w:ascii="Arial" w:hAnsi="Arial" w:cs="Arial"/>
              </w:rPr>
              <w:t>221</w:t>
            </w:r>
          </w:p>
        </w:tc>
        <w:tc>
          <w:tcPr>
            <w:tcW w:w="689" w:type="pct"/>
            <w:tcBorders>
              <w:top w:val="single" w:sz="4" w:space="0" w:color="auto"/>
            </w:tcBorders>
            <w:shd w:val="clear" w:color="auto" w:fill="CDEAFF"/>
            <w:vAlign w:val="center"/>
          </w:tcPr>
          <w:p w14:paraId="3652E33F" w14:textId="77777777" w:rsidR="008A6A1C" w:rsidRPr="00ED0CBB" w:rsidRDefault="008A6A1C" w:rsidP="00F05AAB">
            <w:pPr>
              <w:jc w:val="both"/>
              <w:rPr>
                <w:rFonts w:ascii="Arial" w:hAnsi="Arial" w:cs="Arial"/>
              </w:rPr>
            </w:pPr>
            <w:r w:rsidRPr="00ED0CBB">
              <w:rPr>
                <w:rFonts w:ascii="Arial" w:hAnsi="Arial" w:cs="Arial"/>
              </w:rPr>
              <w:t>793</w:t>
            </w:r>
          </w:p>
        </w:tc>
        <w:tc>
          <w:tcPr>
            <w:tcW w:w="689" w:type="pct"/>
            <w:tcBorders>
              <w:top w:val="single" w:sz="4" w:space="0" w:color="auto"/>
            </w:tcBorders>
            <w:shd w:val="clear" w:color="auto" w:fill="CDEAFF"/>
            <w:vAlign w:val="center"/>
          </w:tcPr>
          <w:p w14:paraId="24E4A674" w14:textId="77777777" w:rsidR="008A6A1C" w:rsidRPr="00ED0CBB" w:rsidRDefault="008A6A1C" w:rsidP="00F05AAB">
            <w:pPr>
              <w:jc w:val="both"/>
              <w:rPr>
                <w:rFonts w:ascii="Arial" w:hAnsi="Arial" w:cs="Arial"/>
              </w:rPr>
            </w:pPr>
            <w:r w:rsidRPr="00ED0CBB">
              <w:rPr>
                <w:rFonts w:ascii="Arial" w:hAnsi="Arial" w:cs="Arial"/>
              </w:rPr>
              <w:t>3682</w:t>
            </w:r>
          </w:p>
        </w:tc>
      </w:tr>
      <w:tr w:rsidR="008A6A1C" w:rsidRPr="006053AC" w14:paraId="29570EE7" w14:textId="77777777" w:rsidTr="00245DAE">
        <w:trPr>
          <w:trHeight w:val="318"/>
        </w:trPr>
        <w:tc>
          <w:tcPr>
            <w:tcW w:w="1947" w:type="pct"/>
            <w:vAlign w:val="center"/>
          </w:tcPr>
          <w:p w14:paraId="101E69B7" w14:textId="77777777" w:rsidR="008A6A1C" w:rsidRPr="00ED0CBB" w:rsidRDefault="008A6A1C" w:rsidP="00F05AAB">
            <w:pPr>
              <w:jc w:val="both"/>
              <w:rPr>
                <w:rFonts w:ascii="Arial" w:hAnsi="Arial" w:cs="Arial"/>
              </w:rPr>
            </w:pPr>
            <w:r w:rsidRPr="00ED0CBB">
              <w:rPr>
                <w:rFonts w:ascii="Arial" w:hAnsi="Arial" w:cs="Arial"/>
              </w:rPr>
              <w:t>Likelihood of staff accessing non-mandatory training and CPD</w:t>
            </w:r>
          </w:p>
        </w:tc>
        <w:tc>
          <w:tcPr>
            <w:tcW w:w="547" w:type="pct"/>
            <w:vAlign w:val="center"/>
          </w:tcPr>
          <w:p w14:paraId="79CA4A7F" w14:textId="56A58E32" w:rsidR="008A6A1C" w:rsidRPr="00C21C5C" w:rsidRDefault="0009077A" w:rsidP="00F05AAB">
            <w:pPr>
              <w:jc w:val="both"/>
              <w:rPr>
                <w:rFonts w:ascii="Arial" w:hAnsi="Arial" w:cs="Arial"/>
              </w:rPr>
            </w:pPr>
            <w:r w:rsidRPr="00C21C5C">
              <w:rPr>
                <w:rFonts w:ascii="Arial" w:hAnsi="Arial" w:cs="Arial"/>
              </w:rPr>
              <w:t>0.</w:t>
            </w:r>
            <w:r w:rsidR="00C21C5C" w:rsidRPr="00C21C5C">
              <w:rPr>
                <w:rFonts w:ascii="Arial" w:hAnsi="Arial" w:cs="Arial"/>
              </w:rPr>
              <w:t>746908</w:t>
            </w:r>
          </w:p>
        </w:tc>
        <w:tc>
          <w:tcPr>
            <w:tcW w:w="547" w:type="pct"/>
            <w:vAlign w:val="center"/>
          </w:tcPr>
          <w:p w14:paraId="6098F31B" w14:textId="450EF110" w:rsidR="008A6A1C" w:rsidRPr="00C21C5C" w:rsidRDefault="00C21C5C" w:rsidP="00F05AAB">
            <w:pPr>
              <w:jc w:val="both"/>
              <w:rPr>
                <w:rFonts w:ascii="Arial" w:hAnsi="Arial" w:cs="Arial"/>
              </w:rPr>
            </w:pPr>
            <w:r w:rsidRPr="00C21C5C">
              <w:rPr>
                <w:rFonts w:ascii="Arial" w:hAnsi="Arial" w:cs="Arial"/>
              </w:rPr>
              <w:t>0.476794</w:t>
            </w:r>
          </w:p>
        </w:tc>
        <w:tc>
          <w:tcPr>
            <w:tcW w:w="581" w:type="pct"/>
            <w:vAlign w:val="center"/>
          </w:tcPr>
          <w:p w14:paraId="66B32E25" w14:textId="71B2CAF5" w:rsidR="008A6A1C" w:rsidRPr="00C21C5C" w:rsidRDefault="00C21C5C" w:rsidP="00F05AAB">
            <w:pPr>
              <w:jc w:val="both"/>
              <w:rPr>
                <w:rFonts w:ascii="Arial" w:hAnsi="Arial" w:cs="Arial"/>
              </w:rPr>
            </w:pPr>
            <w:r w:rsidRPr="00C21C5C">
              <w:rPr>
                <w:rFonts w:ascii="Arial" w:hAnsi="Arial" w:cs="Arial"/>
              </w:rPr>
              <w:t>5.390244</w:t>
            </w:r>
          </w:p>
        </w:tc>
        <w:tc>
          <w:tcPr>
            <w:tcW w:w="689" w:type="pct"/>
            <w:shd w:val="clear" w:color="auto" w:fill="CDEAFF"/>
            <w:vAlign w:val="center"/>
          </w:tcPr>
          <w:p w14:paraId="02FE2B65" w14:textId="77777777" w:rsidR="008A6A1C" w:rsidRPr="00ED0CBB" w:rsidRDefault="008A6A1C" w:rsidP="00F05AAB">
            <w:pPr>
              <w:jc w:val="both"/>
              <w:rPr>
                <w:rFonts w:ascii="Arial" w:hAnsi="Arial" w:cs="Arial"/>
              </w:rPr>
            </w:pPr>
            <w:r w:rsidRPr="00ED0CBB">
              <w:rPr>
                <w:rFonts w:ascii="Arial" w:hAnsi="Arial" w:cs="Arial"/>
              </w:rPr>
              <w:t>0.931845</w:t>
            </w:r>
          </w:p>
        </w:tc>
        <w:tc>
          <w:tcPr>
            <w:tcW w:w="689" w:type="pct"/>
            <w:shd w:val="clear" w:color="auto" w:fill="CDEAFF"/>
            <w:vAlign w:val="center"/>
          </w:tcPr>
          <w:p w14:paraId="6BD36F05" w14:textId="77777777" w:rsidR="008A6A1C" w:rsidRPr="00ED0CBB" w:rsidRDefault="008A6A1C" w:rsidP="00F05AAB">
            <w:pPr>
              <w:jc w:val="both"/>
              <w:rPr>
                <w:rFonts w:ascii="Arial" w:hAnsi="Arial" w:cs="Arial"/>
              </w:rPr>
            </w:pPr>
            <w:r w:rsidRPr="00ED0CBB">
              <w:rPr>
                <w:rFonts w:ascii="Arial" w:hAnsi="Arial" w:cs="Arial"/>
              </w:rPr>
              <w:t>0.837389</w:t>
            </w:r>
          </w:p>
        </w:tc>
      </w:tr>
      <w:tr w:rsidR="008A6A1C" w:rsidRPr="006053AC" w14:paraId="610C509E" w14:textId="77777777" w:rsidTr="00245DAE">
        <w:trPr>
          <w:trHeight w:val="318"/>
        </w:trPr>
        <w:tc>
          <w:tcPr>
            <w:tcW w:w="1947" w:type="pct"/>
            <w:vAlign w:val="center"/>
          </w:tcPr>
          <w:p w14:paraId="0BE376AF" w14:textId="77777777" w:rsidR="008A6A1C" w:rsidRPr="00ED0CBB" w:rsidRDefault="008A6A1C" w:rsidP="00F05AAB">
            <w:pPr>
              <w:jc w:val="both"/>
              <w:rPr>
                <w:rFonts w:ascii="Arial" w:hAnsi="Arial" w:cs="Arial"/>
              </w:rPr>
            </w:pPr>
            <w:r w:rsidRPr="00ED0CBB">
              <w:rPr>
                <w:rFonts w:ascii="Arial" w:hAnsi="Arial" w:cs="Arial"/>
              </w:rPr>
              <w:t>Relative likelihood of White staff accessing non-mandatory training and CPD compared to BME staff</w:t>
            </w:r>
          </w:p>
        </w:tc>
        <w:tc>
          <w:tcPr>
            <w:tcW w:w="547" w:type="pct"/>
            <w:vAlign w:val="center"/>
          </w:tcPr>
          <w:p w14:paraId="304CC4FB" w14:textId="51B941C5" w:rsidR="008A6A1C" w:rsidRPr="00C21C5C" w:rsidRDefault="00C21C5C" w:rsidP="00F05AAB">
            <w:pPr>
              <w:jc w:val="both"/>
              <w:rPr>
                <w:rFonts w:ascii="Arial" w:hAnsi="Arial" w:cs="Arial"/>
              </w:rPr>
            </w:pPr>
            <w:r w:rsidRPr="00C21C5C">
              <w:rPr>
                <w:rFonts w:ascii="Arial" w:hAnsi="Arial" w:cs="Arial"/>
              </w:rPr>
              <w:t>0.638358</w:t>
            </w:r>
          </w:p>
        </w:tc>
        <w:tc>
          <w:tcPr>
            <w:tcW w:w="547" w:type="pct"/>
            <w:vAlign w:val="center"/>
          </w:tcPr>
          <w:p w14:paraId="0C2DADE0" w14:textId="77777777" w:rsidR="008A6A1C" w:rsidRPr="00C21C5C" w:rsidRDefault="008A6A1C" w:rsidP="00F05AAB">
            <w:pPr>
              <w:jc w:val="both"/>
              <w:rPr>
                <w:rFonts w:ascii="Arial" w:hAnsi="Arial" w:cs="Arial"/>
              </w:rPr>
            </w:pPr>
          </w:p>
        </w:tc>
        <w:tc>
          <w:tcPr>
            <w:tcW w:w="581" w:type="pct"/>
            <w:vAlign w:val="center"/>
          </w:tcPr>
          <w:p w14:paraId="4F7411F0" w14:textId="77777777" w:rsidR="008A6A1C" w:rsidRPr="00C21C5C" w:rsidRDefault="008A6A1C" w:rsidP="00F05AAB">
            <w:pPr>
              <w:jc w:val="both"/>
              <w:rPr>
                <w:rFonts w:ascii="Arial" w:hAnsi="Arial" w:cs="Arial"/>
              </w:rPr>
            </w:pPr>
          </w:p>
        </w:tc>
        <w:tc>
          <w:tcPr>
            <w:tcW w:w="689" w:type="pct"/>
            <w:shd w:val="clear" w:color="auto" w:fill="CDEAFF"/>
            <w:vAlign w:val="center"/>
          </w:tcPr>
          <w:p w14:paraId="32E0FA6E" w14:textId="77777777" w:rsidR="008A6A1C" w:rsidRPr="00ED0CBB" w:rsidRDefault="008A6A1C" w:rsidP="00F05AAB">
            <w:pPr>
              <w:jc w:val="both"/>
              <w:rPr>
                <w:rFonts w:ascii="Arial" w:hAnsi="Arial" w:cs="Arial"/>
              </w:rPr>
            </w:pPr>
            <w:r w:rsidRPr="00ED0CBB">
              <w:rPr>
                <w:rFonts w:ascii="Arial" w:hAnsi="Arial" w:cs="Arial"/>
              </w:rPr>
              <w:t>0.898636</w:t>
            </w:r>
          </w:p>
        </w:tc>
        <w:tc>
          <w:tcPr>
            <w:tcW w:w="689" w:type="pct"/>
            <w:shd w:val="clear" w:color="auto" w:fill="CDEAFF"/>
            <w:vAlign w:val="center"/>
          </w:tcPr>
          <w:p w14:paraId="7BF42A6B" w14:textId="77777777" w:rsidR="008A6A1C" w:rsidRPr="00ED0CBB" w:rsidRDefault="008A6A1C" w:rsidP="00F05AAB">
            <w:pPr>
              <w:jc w:val="both"/>
              <w:rPr>
                <w:rFonts w:ascii="Arial" w:hAnsi="Arial" w:cs="Arial"/>
              </w:rPr>
            </w:pPr>
          </w:p>
        </w:tc>
      </w:tr>
    </w:tbl>
    <w:p w14:paraId="59CCEF4A" w14:textId="77777777" w:rsidR="00DB3B15" w:rsidRPr="006053AC" w:rsidRDefault="00DB3B15">
      <w:pPr>
        <w:jc w:val="both"/>
        <w:rPr>
          <w:lang w:eastAsia="en-GB"/>
        </w:rPr>
      </w:pPr>
      <w:r w:rsidRPr="006053AC">
        <w:rPr>
          <w:rFonts w:ascii="Arial" w:hAnsi="Arial" w:cs="Arial"/>
          <w:i/>
          <w:iCs/>
        </w:rPr>
        <w:t>Note: A figure above 1.00 indicates that White staff are more likely than BME staff to access non-mandatory training and CPD.</w:t>
      </w:r>
    </w:p>
    <w:p w14:paraId="173D492D" w14:textId="032072DB" w:rsidR="00C651C5" w:rsidRDefault="00C651C5" w:rsidP="00F05AAB">
      <w:pPr>
        <w:jc w:val="both"/>
        <w:rPr>
          <w:rFonts w:ascii="Arial" w:hAnsi="Arial" w:cs="Arial"/>
          <w:color w:val="000000"/>
        </w:rPr>
      </w:pPr>
      <w:r w:rsidRPr="0088309E">
        <w:rPr>
          <w:rFonts w:ascii="Arial" w:hAnsi="Arial" w:cs="Arial"/>
          <w:color w:val="000000"/>
        </w:rPr>
        <w:t xml:space="preserve">The relative likelihood of White staff accessing non-mandatory training and CPD compared to staff from ethnic minority backgrounds is </w:t>
      </w:r>
      <w:r w:rsidR="00207C3C" w:rsidRPr="0088309E">
        <w:rPr>
          <w:rFonts w:ascii="Arial" w:hAnsi="Arial" w:cs="Arial"/>
          <w:color w:val="000000"/>
        </w:rPr>
        <w:t>0.</w:t>
      </w:r>
      <w:r w:rsidR="00FA2831">
        <w:rPr>
          <w:rFonts w:ascii="Arial" w:hAnsi="Arial" w:cs="Arial"/>
          <w:color w:val="000000"/>
        </w:rPr>
        <w:t>63</w:t>
      </w:r>
      <w:r w:rsidRPr="0088309E">
        <w:rPr>
          <w:rFonts w:ascii="Arial" w:hAnsi="Arial" w:cs="Arial"/>
          <w:color w:val="000000"/>
        </w:rPr>
        <w:t>. The national benchmark is 1.12.</w:t>
      </w:r>
      <w:r w:rsidR="0009077A" w:rsidRPr="0088309E">
        <w:rPr>
          <w:rFonts w:ascii="Arial" w:hAnsi="Arial" w:cs="Arial"/>
          <w:color w:val="000000"/>
        </w:rPr>
        <w:t xml:space="preserve"> </w:t>
      </w:r>
      <w:r w:rsidR="00EE1246">
        <w:rPr>
          <w:rFonts w:ascii="Arial" w:hAnsi="Arial" w:cs="Arial"/>
          <w:color w:val="000000"/>
        </w:rPr>
        <w:t xml:space="preserve">This shows a positive picture when compared with other metrics within this report. </w:t>
      </w:r>
    </w:p>
    <w:p w14:paraId="17BED578" w14:textId="77777777" w:rsidR="00C651C5" w:rsidRPr="006053AC" w:rsidRDefault="00C651C5" w:rsidP="00F05AAB">
      <w:pPr>
        <w:jc w:val="both"/>
        <w:rPr>
          <w:rFonts w:ascii="Arial" w:hAnsi="Arial" w:cs="Arial"/>
          <w:i/>
          <w:iCs/>
          <w:lang w:eastAsia="en-GB"/>
        </w:rPr>
      </w:pPr>
      <w:r w:rsidRPr="006053AC">
        <w:rPr>
          <w:rFonts w:ascii="Arial" w:hAnsi="Arial" w:cs="Arial"/>
          <w:b/>
          <w:bCs/>
          <w:i/>
          <w:iCs/>
          <w:color w:val="000000"/>
        </w:rPr>
        <w:t>As noted in the table above, metrics 5 to 8 are sourced from the NHS Staff Survey; additional trend information can be found in Appendix 1.</w:t>
      </w:r>
    </w:p>
    <w:p w14:paraId="418099CB" w14:textId="163BE301" w:rsidR="00C651C5" w:rsidRPr="006053AC" w:rsidRDefault="009A1388" w:rsidP="0034785C">
      <w:pPr>
        <w:pStyle w:val="Heading1"/>
        <w:ind w:left="709" w:hanging="709"/>
        <w:jc w:val="both"/>
        <w:rPr>
          <w:rFonts w:ascii="Arial" w:hAnsi="Arial" w:cs="Arial"/>
          <w:sz w:val="24"/>
          <w:szCs w:val="24"/>
          <w:lang w:eastAsia="en-GB"/>
        </w:rPr>
      </w:pPr>
      <w:bookmarkStart w:id="6" w:name="_Toc228177401"/>
      <w:r w:rsidRPr="006053AC">
        <w:rPr>
          <w:rFonts w:ascii="Arial" w:hAnsi="Arial" w:cs="Arial"/>
          <w:b/>
          <w:bCs/>
          <w:sz w:val="24"/>
          <w:szCs w:val="24"/>
        </w:rPr>
        <w:t>3.6</w:t>
      </w:r>
      <w:r w:rsidRPr="006053AC">
        <w:rPr>
          <w:rFonts w:ascii="Arial" w:hAnsi="Arial" w:cs="Arial"/>
          <w:b/>
          <w:bCs/>
          <w:sz w:val="24"/>
          <w:szCs w:val="24"/>
        </w:rPr>
        <w:tab/>
      </w:r>
      <w:r w:rsidR="00C651C5" w:rsidRPr="006053AC">
        <w:rPr>
          <w:rFonts w:ascii="Arial" w:hAnsi="Arial" w:cs="Arial"/>
          <w:b/>
          <w:bCs/>
          <w:sz w:val="24"/>
          <w:szCs w:val="24"/>
          <w:u w:val="single"/>
        </w:rPr>
        <w:t xml:space="preserve">Metric 5 - </w:t>
      </w:r>
      <w:r w:rsidR="00C651C5" w:rsidRPr="006053AC">
        <w:rPr>
          <w:rFonts w:ascii="Arial" w:hAnsi="Arial" w:cs="Arial"/>
          <w:sz w:val="24"/>
          <w:szCs w:val="24"/>
          <w:u w:val="single"/>
        </w:rPr>
        <w:t>% of staff experiencing harassment, bullying or abuse from patients/service users, their relatives or the public in the last 12 months (NSS Q14a)</w:t>
      </w:r>
      <w:bookmarkEnd w:id="6"/>
      <w:r w:rsidR="00C651C5" w:rsidRPr="006053AC">
        <w:rPr>
          <w:rFonts w:ascii="Arial" w:hAnsi="Arial" w:cs="Arial"/>
          <w:sz w:val="24"/>
          <w:szCs w:val="24"/>
        </w:rPr>
        <w:t xml:space="preserve"> </w:t>
      </w:r>
    </w:p>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9812FF" w:rsidRPr="006053AC" w14:paraId="45914A3B" w14:textId="77777777" w:rsidTr="00723AD6">
        <w:trPr>
          <w:trHeight w:val="591"/>
        </w:trPr>
        <w:tc>
          <w:tcPr>
            <w:tcW w:w="3823" w:type="dxa"/>
            <w:tcBorders>
              <w:top w:val="single" w:sz="4" w:space="0" w:color="FFFFFF"/>
              <w:left w:val="single" w:sz="4" w:space="0" w:color="FFFFFF"/>
              <w:bottom w:val="single" w:sz="4" w:space="0" w:color="FFFFFF"/>
            </w:tcBorders>
            <w:shd w:val="clear" w:color="auto" w:fill="0F9ED5"/>
            <w:tcMar>
              <w:top w:w="0" w:type="dxa"/>
              <w:left w:w="108" w:type="dxa"/>
              <w:bottom w:w="0" w:type="dxa"/>
              <w:right w:w="108" w:type="dxa"/>
            </w:tcMar>
          </w:tcPr>
          <w:p w14:paraId="3B4AB564" w14:textId="77777777" w:rsidR="009812FF" w:rsidRPr="006053AC" w:rsidRDefault="009812FF" w:rsidP="00F05AAB">
            <w:pPr>
              <w:spacing w:after="0" w:line="240" w:lineRule="auto"/>
              <w:jc w:val="both"/>
              <w:rPr>
                <w:rFonts w:ascii="Arial" w:hAnsi="Arial" w:cs="Arial"/>
                <w:b/>
                <w:bCs/>
                <w:color w:val="FFFFFF"/>
              </w:rPr>
            </w:pPr>
            <w:r w:rsidRPr="006053AC">
              <w:rPr>
                <w:rFonts w:ascii="Arial" w:hAnsi="Arial" w:cs="Arial"/>
                <w:b/>
                <w:bCs/>
                <w:color w:val="FFFFFF"/>
              </w:rPr>
              <w:t>Staff Group</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3C1D9AD7" w14:textId="77777777" w:rsidR="009812FF" w:rsidRPr="006053AC" w:rsidRDefault="009812FF" w:rsidP="00F05AAB">
            <w:pPr>
              <w:spacing w:after="0" w:line="240" w:lineRule="auto"/>
              <w:jc w:val="both"/>
              <w:rPr>
                <w:rFonts w:ascii="Arial" w:hAnsi="Arial" w:cs="Arial"/>
                <w:b/>
                <w:bCs/>
                <w:color w:val="FFFFFF"/>
              </w:rPr>
            </w:pPr>
            <w:r w:rsidRPr="006053AC">
              <w:rPr>
                <w:rFonts w:ascii="Arial" w:hAnsi="Arial" w:cs="Arial"/>
                <w:b/>
                <w:bCs/>
                <w:color w:val="FFFFFF"/>
              </w:rPr>
              <w:t>2021</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56C9F7F4" w14:textId="77777777" w:rsidR="009812FF" w:rsidRPr="006053AC" w:rsidRDefault="009812FF" w:rsidP="00F05AAB">
            <w:pPr>
              <w:spacing w:after="0" w:line="240" w:lineRule="auto"/>
              <w:jc w:val="both"/>
              <w:rPr>
                <w:rFonts w:ascii="Arial" w:hAnsi="Arial" w:cs="Arial"/>
                <w:b/>
                <w:bCs/>
                <w:color w:val="FFFFFF"/>
              </w:rPr>
            </w:pPr>
            <w:r w:rsidRPr="006053AC">
              <w:rPr>
                <w:rFonts w:ascii="Arial" w:hAnsi="Arial" w:cs="Arial"/>
                <w:b/>
                <w:bCs/>
                <w:color w:val="FFFFFF"/>
              </w:rPr>
              <w:t>2022</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1D3A4148" w14:textId="77777777" w:rsidR="009812FF" w:rsidRPr="006053AC" w:rsidRDefault="009812FF" w:rsidP="00F05AAB">
            <w:pPr>
              <w:spacing w:after="0" w:line="240" w:lineRule="auto"/>
              <w:jc w:val="both"/>
              <w:rPr>
                <w:rFonts w:ascii="Arial" w:hAnsi="Arial" w:cs="Arial"/>
                <w:b/>
                <w:bCs/>
                <w:color w:val="FFFFFF"/>
              </w:rPr>
            </w:pPr>
            <w:r w:rsidRPr="006053AC">
              <w:rPr>
                <w:rFonts w:ascii="Arial" w:hAnsi="Arial" w:cs="Arial"/>
                <w:b/>
                <w:bCs/>
                <w:color w:val="FFFFFF"/>
              </w:rPr>
              <w:t>2023</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5EE72160" w14:textId="77777777" w:rsidR="009812FF" w:rsidRPr="006053AC" w:rsidRDefault="009812FF" w:rsidP="00F05AAB">
            <w:pPr>
              <w:spacing w:after="0" w:line="240" w:lineRule="auto"/>
              <w:jc w:val="both"/>
              <w:rPr>
                <w:rFonts w:ascii="Arial" w:hAnsi="Arial" w:cs="Arial"/>
                <w:b/>
                <w:bCs/>
                <w:color w:val="FFFFFF"/>
              </w:rPr>
            </w:pPr>
            <w:r w:rsidRPr="006053AC">
              <w:rPr>
                <w:rFonts w:ascii="Arial" w:hAnsi="Arial" w:cs="Arial"/>
                <w:b/>
                <w:bCs/>
                <w:color w:val="FFFFFF"/>
              </w:rPr>
              <w:t>2024</w:t>
            </w:r>
          </w:p>
        </w:tc>
        <w:tc>
          <w:tcPr>
            <w:tcW w:w="1134" w:type="dxa"/>
            <w:tcBorders>
              <w:top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63F83EE2" w14:textId="77777777" w:rsidR="009812FF" w:rsidRPr="006053AC" w:rsidRDefault="009812FF" w:rsidP="00F05AAB">
            <w:pPr>
              <w:spacing w:after="0" w:line="240" w:lineRule="auto"/>
              <w:jc w:val="both"/>
              <w:rPr>
                <w:rFonts w:ascii="Arial" w:hAnsi="Arial" w:cs="Arial"/>
                <w:b/>
                <w:bCs/>
                <w:color w:val="FFFFFF"/>
              </w:rPr>
            </w:pPr>
            <w:r w:rsidRPr="006053AC">
              <w:rPr>
                <w:rFonts w:ascii="Arial" w:hAnsi="Arial" w:cs="Arial"/>
                <w:b/>
                <w:bCs/>
                <w:color w:val="FFFFFF"/>
              </w:rPr>
              <w:t>2025</w:t>
            </w:r>
          </w:p>
        </w:tc>
      </w:tr>
      <w:tr w:rsidR="009812FF" w:rsidRPr="006053AC" w14:paraId="0F233FF0"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71D98303" w14:textId="77777777" w:rsidR="009812FF" w:rsidRPr="006053AC" w:rsidRDefault="009812FF" w:rsidP="00F05AAB">
            <w:pPr>
              <w:spacing w:after="0" w:line="240" w:lineRule="auto"/>
              <w:jc w:val="both"/>
              <w:rPr>
                <w:rFonts w:ascii="Arial" w:hAnsi="Arial" w:cs="Arial"/>
                <w:b/>
                <w:bCs/>
                <w:color w:val="FFFFFF"/>
              </w:rPr>
            </w:pPr>
            <w:r w:rsidRPr="006053AC">
              <w:rPr>
                <w:rFonts w:ascii="Arial" w:hAnsi="Arial" w:cs="Arial"/>
                <w:b/>
                <w:bCs/>
                <w:color w:val="FFFFFF"/>
              </w:rPr>
              <w:t>White staff – SWYPTFT</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4083F22A" w14:textId="77777777" w:rsidR="009812FF" w:rsidRPr="006053AC" w:rsidRDefault="009812FF" w:rsidP="00F05AAB">
            <w:pPr>
              <w:spacing w:after="0" w:line="240" w:lineRule="auto"/>
              <w:jc w:val="both"/>
              <w:rPr>
                <w:rFonts w:ascii="Arial" w:hAnsi="Arial" w:cs="Arial"/>
              </w:rPr>
            </w:pPr>
            <w:r w:rsidRPr="006053AC">
              <w:rPr>
                <w:rFonts w:ascii="Arial" w:hAnsi="Arial" w:cs="Arial"/>
              </w:rPr>
              <w:t>27.06%</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20EE1AA3" w14:textId="77777777" w:rsidR="009812FF" w:rsidRPr="006053AC" w:rsidRDefault="009812FF" w:rsidP="00F05AAB">
            <w:pPr>
              <w:spacing w:after="0" w:line="240" w:lineRule="auto"/>
              <w:jc w:val="both"/>
              <w:rPr>
                <w:rFonts w:ascii="Arial" w:hAnsi="Arial" w:cs="Arial"/>
              </w:rPr>
            </w:pPr>
            <w:r w:rsidRPr="006053AC">
              <w:rPr>
                <w:rFonts w:ascii="Arial" w:hAnsi="Arial" w:cs="Arial"/>
              </w:rPr>
              <w:t>27.33%</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6980AFD6" w14:textId="77777777" w:rsidR="009812FF" w:rsidRPr="006053AC" w:rsidRDefault="009812FF" w:rsidP="00F05AAB">
            <w:pPr>
              <w:spacing w:after="0" w:line="240" w:lineRule="auto"/>
              <w:jc w:val="both"/>
              <w:rPr>
                <w:rFonts w:ascii="Arial" w:hAnsi="Arial" w:cs="Arial"/>
              </w:rPr>
            </w:pPr>
            <w:r w:rsidRPr="006053AC">
              <w:rPr>
                <w:rFonts w:ascii="Arial" w:hAnsi="Arial" w:cs="Arial"/>
              </w:rPr>
              <w:t>20.77%</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08E68FAB" w14:textId="77777777" w:rsidR="009812FF" w:rsidRPr="006053AC" w:rsidRDefault="009812FF" w:rsidP="00F05AAB">
            <w:pPr>
              <w:spacing w:after="0" w:line="240" w:lineRule="auto"/>
              <w:jc w:val="both"/>
              <w:rPr>
                <w:rFonts w:ascii="Arial" w:hAnsi="Arial" w:cs="Arial"/>
              </w:rPr>
            </w:pPr>
            <w:r w:rsidRPr="006053AC">
              <w:rPr>
                <w:rFonts w:ascii="Arial" w:hAnsi="Arial" w:cs="Arial"/>
              </w:rPr>
              <w:t>20.37%</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10224E51" w14:textId="77777777" w:rsidR="009812FF" w:rsidRPr="006053AC" w:rsidRDefault="009812FF" w:rsidP="00F05AAB">
            <w:pPr>
              <w:spacing w:after="0" w:line="240" w:lineRule="auto"/>
              <w:jc w:val="both"/>
              <w:rPr>
                <w:rFonts w:ascii="Arial" w:hAnsi="Arial" w:cs="Arial"/>
              </w:rPr>
            </w:pPr>
            <w:r w:rsidRPr="006053AC">
              <w:rPr>
                <w:rFonts w:ascii="Arial" w:hAnsi="Arial" w:cs="Arial"/>
              </w:rPr>
              <w:t>20.61%</w:t>
            </w:r>
          </w:p>
        </w:tc>
      </w:tr>
      <w:tr w:rsidR="009812FF" w:rsidRPr="006053AC" w14:paraId="5EBBB7D2"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56588ABD" w14:textId="77777777" w:rsidR="009812FF" w:rsidRPr="006053AC" w:rsidRDefault="009812FF" w:rsidP="00F05AAB">
            <w:pPr>
              <w:spacing w:after="0" w:line="240" w:lineRule="auto"/>
              <w:jc w:val="both"/>
              <w:rPr>
                <w:rFonts w:ascii="Arial" w:hAnsi="Arial" w:cs="Arial"/>
                <w:b/>
                <w:bCs/>
                <w:color w:val="FFFFFF"/>
              </w:rPr>
            </w:pPr>
            <w:r w:rsidRPr="006053AC">
              <w:rPr>
                <w:rFonts w:ascii="Arial" w:hAnsi="Arial" w:cs="Arial"/>
                <w:b/>
                <w:bCs/>
                <w:color w:val="FFFFFF"/>
              </w:rPr>
              <w:t>All other ethnic groups – SWYPTFT</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1DCF697A" w14:textId="77777777" w:rsidR="009812FF" w:rsidRPr="006053AC" w:rsidRDefault="009812FF" w:rsidP="00F05AAB">
            <w:pPr>
              <w:spacing w:after="0" w:line="240" w:lineRule="auto"/>
              <w:jc w:val="both"/>
              <w:rPr>
                <w:rFonts w:ascii="Arial" w:hAnsi="Arial" w:cs="Arial"/>
              </w:rPr>
            </w:pPr>
            <w:r w:rsidRPr="006053AC">
              <w:rPr>
                <w:rFonts w:ascii="Arial" w:hAnsi="Arial" w:cs="Arial"/>
              </w:rPr>
              <w:t>31.11%</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390E279E" w14:textId="77777777" w:rsidR="009812FF" w:rsidRPr="006053AC" w:rsidRDefault="009812FF" w:rsidP="00F05AAB">
            <w:pPr>
              <w:spacing w:after="0" w:line="240" w:lineRule="auto"/>
              <w:jc w:val="both"/>
              <w:rPr>
                <w:rFonts w:ascii="Arial" w:hAnsi="Arial" w:cs="Arial"/>
              </w:rPr>
            </w:pPr>
            <w:r w:rsidRPr="006053AC">
              <w:rPr>
                <w:rFonts w:ascii="Arial" w:hAnsi="Arial" w:cs="Arial"/>
              </w:rPr>
              <w:t>37.02%</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6F129803" w14:textId="77777777" w:rsidR="009812FF" w:rsidRPr="006053AC" w:rsidRDefault="009812FF" w:rsidP="00F05AAB">
            <w:pPr>
              <w:spacing w:after="0" w:line="240" w:lineRule="auto"/>
              <w:jc w:val="both"/>
              <w:rPr>
                <w:rFonts w:ascii="Arial" w:hAnsi="Arial" w:cs="Arial"/>
              </w:rPr>
            </w:pPr>
            <w:r w:rsidRPr="006053AC">
              <w:rPr>
                <w:rFonts w:ascii="Arial" w:hAnsi="Arial" w:cs="Arial"/>
              </w:rPr>
              <w:t>36.67%</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375E8D19" w14:textId="77777777" w:rsidR="009812FF" w:rsidRPr="006053AC" w:rsidRDefault="009812FF" w:rsidP="00F05AAB">
            <w:pPr>
              <w:spacing w:after="0" w:line="240" w:lineRule="auto"/>
              <w:jc w:val="both"/>
              <w:rPr>
                <w:rFonts w:ascii="Arial" w:hAnsi="Arial" w:cs="Arial"/>
              </w:rPr>
            </w:pPr>
            <w:r w:rsidRPr="006053AC">
              <w:rPr>
                <w:rFonts w:ascii="Arial" w:hAnsi="Arial" w:cs="Arial"/>
              </w:rPr>
              <w:t>34.97%</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4157C209" w14:textId="77777777" w:rsidR="009812FF" w:rsidRPr="006053AC" w:rsidRDefault="009812FF" w:rsidP="00F05AAB">
            <w:pPr>
              <w:spacing w:after="0" w:line="240" w:lineRule="auto"/>
              <w:jc w:val="both"/>
              <w:rPr>
                <w:rFonts w:ascii="Arial" w:hAnsi="Arial" w:cs="Arial"/>
              </w:rPr>
            </w:pPr>
            <w:r w:rsidRPr="006053AC">
              <w:rPr>
                <w:rFonts w:ascii="Arial" w:hAnsi="Arial" w:cs="Arial"/>
              </w:rPr>
              <w:t>37.40%</w:t>
            </w:r>
          </w:p>
        </w:tc>
      </w:tr>
      <w:tr w:rsidR="009812FF" w:rsidRPr="006053AC" w14:paraId="01857C95"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6287EA59" w14:textId="77777777" w:rsidR="009812FF" w:rsidRPr="006053AC" w:rsidRDefault="009812FF" w:rsidP="00F05AAB">
            <w:pPr>
              <w:spacing w:after="0" w:line="240" w:lineRule="auto"/>
              <w:jc w:val="both"/>
              <w:rPr>
                <w:rFonts w:ascii="Arial" w:hAnsi="Arial" w:cs="Arial"/>
                <w:b/>
                <w:bCs/>
                <w:color w:val="FFFFFF"/>
              </w:rPr>
            </w:pPr>
            <w:r w:rsidRPr="006053AC">
              <w:rPr>
                <w:rFonts w:ascii="Arial" w:hAnsi="Arial" w:cs="Arial"/>
                <w:b/>
                <w:bCs/>
                <w:color w:val="FFFFFF"/>
              </w:rPr>
              <w:t xml:space="preserve">White staff – benchmark median </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13364A3A" w14:textId="77777777" w:rsidR="009812FF" w:rsidRPr="006053AC" w:rsidRDefault="009812FF" w:rsidP="00F05AAB">
            <w:pPr>
              <w:spacing w:after="0" w:line="240" w:lineRule="auto"/>
              <w:jc w:val="both"/>
              <w:rPr>
                <w:rFonts w:ascii="Arial" w:hAnsi="Arial" w:cs="Arial"/>
              </w:rPr>
            </w:pPr>
            <w:r w:rsidRPr="006053AC">
              <w:rPr>
                <w:rFonts w:ascii="Arial" w:hAnsi="Arial" w:cs="Arial"/>
              </w:rPr>
              <w:t>26.16%</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24CA4A25" w14:textId="77777777" w:rsidR="009812FF" w:rsidRPr="006053AC" w:rsidRDefault="009812FF" w:rsidP="00F05AAB">
            <w:pPr>
              <w:spacing w:after="0" w:line="240" w:lineRule="auto"/>
              <w:jc w:val="both"/>
              <w:rPr>
                <w:rFonts w:ascii="Arial" w:hAnsi="Arial" w:cs="Arial"/>
              </w:rPr>
            </w:pPr>
            <w:r w:rsidRPr="006053AC">
              <w:rPr>
                <w:rFonts w:ascii="Arial" w:hAnsi="Arial" w:cs="Arial"/>
              </w:rPr>
              <w:t>25.37%</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7F8B3452" w14:textId="77777777" w:rsidR="009812FF" w:rsidRPr="006053AC" w:rsidRDefault="009812FF" w:rsidP="00F05AAB">
            <w:pPr>
              <w:spacing w:after="0" w:line="240" w:lineRule="auto"/>
              <w:jc w:val="both"/>
              <w:rPr>
                <w:rFonts w:ascii="Arial" w:hAnsi="Arial" w:cs="Arial"/>
              </w:rPr>
            </w:pPr>
            <w:r w:rsidRPr="006053AC">
              <w:rPr>
                <w:rFonts w:ascii="Arial" w:hAnsi="Arial" w:cs="Arial"/>
              </w:rPr>
              <w:t>22.66%</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1A63278D" w14:textId="77777777" w:rsidR="009812FF" w:rsidRPr="006053AC" w:rsidRDefault="009812FF" w:rsidP="00F05AAB">
            <w:pPr>
              <w:spacing w:after="0" w:line="240" w:lineRule="auto"/>
              <w:jc w:val="both"/>
              <w:rPr>
                <w:rFonts w:ascii="Arial" w:hAnsi="Arial" w:cs="Arial"/>
              </w:rPr>
            </w:pPr>
            <w:r w:rsidRPr="006053AC">
              <w:rPr>
                <w:rFonts w:ascii="Arial" w:hAnsi="Arial" w:cs="Arial"/>
              </w:rPr>
              <w:t>21.29%</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68F10624" w14:textId="77777777" w:rsidR="009812FF" w:rsidRPr="006053AC" w:rsidRDefault="009812FF" w:rsidP="00F05AAB">
            <w:pPr>
              <w:spacing w:after="0" w:line="240" w:lineRule="auto"/>
              <w:jc w:val="both"/>
              <w:rPr>
                <w:rFonts w:ascii="Arial" w:hAnsi="Arial" w:cs="Arial"/>
              </w:rPr>
            </w:pPr>
            <w:r w:rsidRPr="006053AC">
              <w:rPr>
                <w:rFonts w:ascii="Arial" w:hAnsi="Arial" w:cs="Arial"/>
              </w:rPr>
              <w:t>21.38%</w:t>
            </w:r>
          </w:p>
        </w:tc>
      </w:tr>
      <w:tr w:rsidR="009812FF" w:rsidRPr="006053AC" w14:paraId="06D8ADA5"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79090A03" w14:textId="77777777" w:rsidR="009812FF" w:rsidRPr="006053AC" w:rsidRDefault="009812FF" w:rsidP="00F05AAB">
            <w:pPr>
              <w:spacing w:after="0" w:line="240" w:lineRule="auto"/>
              <w:jc w:val="both"/>
              <w:rPr>
                <w:rFonts w:ascii="Arial" w:hAnsi="Arial" w:cs="Arial"/>
                <w:b/>
                <w:bCs/>
                <w:color w:val="FFFFFF"/>
              </w:rPr>
            </w:pPr>
            <w:r w:rsidRPr="006053AC">
              <w:rPr>
                <w:rFonts w:ascii="Arial" w:hAnsi="Arial" w:cs="Arial"/>
                <w:b/>
                <w:bCs/>
                <w:color w:val="FFFFFF"/>
              </w:rPr>
              <w:t xml:space="preserve">All other ethnic groups – benchmark median </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6AD20388" w14:textId="77777777" w:rsidR="009812FF" w:rsidRPr="006053AC" w:rsidRDefault="009812FF" w:rsidP="00F05AAB">
            <w:pPr>
              <w:spacing w:after="0" w:line="240" w:lineRule="auto"/>
              <w:jc w:val="both"/>
              <w:rPr>
                <w:rFonts w:ascii="Arial" w:hAnsi="Arial" w:cs="Arial"/>
              </w:rPr>
            </w:pPr>
            <w:r w:rsidRPr="006053AC">
              <w:rPr>
                <w:rFonts w:ascii="Arial" w:hAnsi="Arial" w:cs="Arial"/>
              </w:rPr>
              <w:t>31.79%</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15DE7A1C" w14:textId="77777777" w:rsidR="009812FF" w:rsidRPr="006053AC" w:rsidRDefault="009812FF" w:rsidP="00F05AAB">
            <w:pPr>
              <w:spacing w:after="0" w:line="240" w:lineRule="auto"/>
              <w:jc w:val="both"/>
              <w:rPr>
                <w:rFonts w:ascii="Arial" w:hAnsi="Arial" w:cs="Arial"/>
              </w:rPr>
            </w:pPr>
            <w:r w:rsidRPr="006053AC">
              <w:rPr>
                <w:rFonts w:ascii="Arial" w:hAnsi="Arial" w:cs="Arial"/>
              </w:rPr>
              <w:t>31.54%</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12FF47D6" w14:textId="77777777" w:rsidR="009812FF" w:rsidRPr="006053AC" w:rsidRDefault="009812FF" w:rsidP="00F05AAB">
            <w:pPr>
              <w:spacing w:after="0" w:line="240" w:lineRule="auto"/>
              <w:jc w:val="both"/>
              <w:rPr>
                <w:rFonts w:ascii="Arial" w:hAnsi="Arial" w:cs="Arial"/>
              </w:rPr>
            </w:pPr>
            <w:r w:rsidRPr="006053AC">
              <w:rPr>
                <w:rFonts w:ascii="Arial" w:hAnsi="Arial" w:cs="Arial"/>
              </w:rPr>
              <w:t>31.38%</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6673910A" w14:textId="77777777" w:rsidR="009812FF" w:rsidRPr="006053AC" w:rsidRDefault="009812FF" w:rsidP="00F05AAB">
            <w:pPr>
              <w:spacing w:after="0" w:line="240" w:lineRule="auto"/>
              <w:jc w:val="both"/>
              <w:rPr>
                <w:rFonts w:ascii="Arial" w:hAnsi="Arial" w:cs="Arial"/>
              </w:rPr>
            </w:pPr>
            <w:r w:rsidRPr="006053AC">
              <w:rPr>
                <w:rFonts w:ascii="Arial" w:hAnsi="Arial" w:cs="Arial"/>
              </w:rPr>
              <w:t>31.46%</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7A902497" w14:textId="77777777" w:rsidR="009812FF" w:rsidRPr="006053AC" w:rsidRDefault="009812FF" w:rsidP="00F05AAB">
            <w:pPr>
              <w:spacing w:after="0" w:line="240" w:lineRule="auto"/>
              <w:jc w:val="both"/>
              <w:rPr>
                <w:rFonts w:ascii="Arial" w:hAnsi="Arial" w:cs="Arial"/>
              </w:rPr>
            </w:pPr>
            <w:r w:rsidRPr="006053AC">
              <w:rPr>
                <w:rFonts w:ascii="Arial" w:hAnsi="Arial" w:cs="Arial"/>
              </w:rPr>
              <w:t>33.83%</w:t>
            </w:r>
          </w:p>
        </w:tc>
      </w:tr>
    </w:tbl>
    <w:p w14:paraId="418A3EED" w14:textId="77777777" w:rsidR="009812FF" w:rsidRPr="006053AC" w:rsidRDefault="009812FF" w:rsidP="00F05AAB">
      <w:pPr>
        <w:jc w:val="both"/>
        <w:rPr>
          <w:rFonts w:ascii="Arial" w:hAnsi="Arial" w:cs="Arial"/>
        </w:rPr>
      </w:pPr>
    </w:p>
    <w:p w14:paraId="22DCBD80" w14:textId="0B512722" w:rsidR="009812FF" w:rsidRPr="006053AC" w:rsidRDefault="009812FF" w:rsidP="00F05AAB">
      <w:pPr>
        <w:jc w:val="both"/>
        <w:rPr>
          <w:rFonts w:ascii="Arial" w:hAnsi="Arial" w:cs="Arial"/>
          <w:b/>
          <w:bCs/>
        </w:rPr>
      </w:pPr>
      <w:r w:rsidRPr="006053AC">
        <w:rPr>
          <w:rFonts w:ascii="Arial" w:hAnsi="Arial" w:cs="Arial"/>
          <w:b/>
          <w:bCs/>
        </w:rPr>
        <w:lastRenderedPageBreak/>
        <w:t xml:space="preserve">Metric 5 Narrative: </w:t>
      </w:r>
    </w:p>
    <w:p w14:paraId="5DDF83CA" w14:textId="767916ED" w:rsidR="009812FF" w:rsidRPr="006053AC" w:rsidRDefault="009812FF" w:rsidP="00F05AAB">
      <w:pPr>
        <w:jc w:val="both"/>
        <w:rPr>
          <w:rFonts w:ascii="Arial" w:hAnsi="Arial" w:cs="Arial"/>
        </w:rPr>
      </w:pPr>
      <w:r w:rsidRPr="006053AC">
        <w:rPr>
          <w:rFonts w:ascii="Arial" w:hAnsi="Arial" w:cs="Arial"/>
        </w:rPr>
        <w:t xml:space="preserve">Staff from all other ethnic groups continue to report higher levels of harassment, bullying or abuse than White staff. </w:t>
      </w:r>
    </w:p>
    <w:p w14:paraId="72E0CE11" w14:textId="77777777" w:rsidR="00DB3B15" w:rsidRPr="006053AC" w:rsidRDefault="00DB3B15">
      <w:pPr>
        <w:jc w:val="both"/>
        <w:rPr>
          <w:lang w:eastAsia="en-GB"/>
        </w:rPr>
      </w:pPr>
      <w:r w:rsidRPr="006053AC">
        <w:rPr>
          <w:rFonts w:ascii="Arial" w:hAnsi="Arial" w:cs="Arial"/>
        </w:rPr>
        <w:t>This year, results for all other ethnic groups increased by 2.43% compared with last year.</w:t>
      </w:r>
    </w:p>
    <w:p w14:paraId="5862D9CA" w14:textId="3B04F0DE" w:rsidR="009812FF" w:rsidRPr="006053AC" w:rsidRDefault="009812FF" w:rsidP="00F05AAB">
      <w:pPr>
        <w:jc w:val="both"/>
        <w:rPr>
          <w:rFonts w:ascii="Arial" w:hAnsi="Arial" w:cs="Arial"/>
        </w:rPr>
      </w:pPr>
      <w:r w:rsidRPr="006053AC">
        <w:rPr>
          <w:rFonts w:ascii="Arial" w:hAnsi="Arial" w:cs="Arial"/>
        </w:rPr>
        <w:t xml:space="preserve">Trust results for all other ethnic groups are also 3.57% higher than the benchmark group. </w:t>
      </w:r>
    </w:p>
    <w:p w14:paraId="75F0E9AA" w14:textId="636A0D88" w:rsidR="000D35F4" w:rsidRDefault="009812FF" w:rsidP="00F05AAB">
      <w:pPr>
        <w:jc w:val="both"/>
        <w:rPr>
          <w:rFonts w:ascii="Arial" w:hAnsi="Arial" w:cs="Arial"/>
        </w:rPr>
      </w:pPr>
      <w:r w:rsidRPr="006053AC">
        <w:rPr>
          <w:rFonts w:ascii="Arial" w:hAnsi="Arial" w:cs="Arial"/>
        </w:rPr>
        <w:t>These persistently higher reports from staff in all other ethnic groups indicate an ongoing disparity in lived experience.</w:t>
      </w:r>
    </w:p>
    <w:p w14:paraId="7628F41E" w14:textId="75C1CB0F" w:rsidR="0025378F" w:rsidRDefault="0025378F" w:rsidP="00F05AAB">
      <w:pPr>
        <w:jc w:val="both"/>
        <w:rPr>
          <w:rFonts w:ascii="Arial" w:hAnsi="Arial" w:cs="Arial"/>
        </w:rPr>
      </w:pPr>
      <w:r>
        <w:rPr>
          <w:rFonts w:ascii="Arial" w:hAnsi="Arial" w:cs="Arial"/>
        </w:rPr>
        <w:t xml:space="preserve">Organisationally we have agreed that the trust will work on two priorities linking our people strategy, organisation strategy annual planning and the NHS people promise together. Our two organisation priorities are “we are compassionate and </w:t>
      </w:r>
      <w:r w:rsidR="00153321">
        <w:rPr>
          <w:rFonts w:ascii="Arial" w:hAnsi="Arial" w:cs="Arial"/>
        </w:rPr>
        <w:t>inclusive,</w:t>
      </w:r>
      <w:r>
        <w:rPr>
          <w:rFonts w:ascii="Arial" w:hAnsi="Arial" w:cs="Arial"/>
        </w:rPr>
        <w:t xml:space="preserve"> and we are safe and healthy”. </w:t>
      </w:r>
    </w:p>
    <w:p w14:paraId="3BAC740C" w14:textId="49F152E4" w:rsidR="0025378F" w:rsidRPr="006053AC" w:rsidRDefault="00153321" w:rsidP="00F05AAB">
      <w:pPr>
        <w:jc w:val="both"/>
        <w:rPr>
          <w:rFonts w:ascii="Arial" w:hAnsi="Arial" w:cs="Arial"/>
        </w:rPr>
      </w:pPr>
      <w:r>
        <w:rPr>
          <w:rFonts w:ascii="Arial" w:hAnsi="Arial" w:cs="Arial"/>
        </w:rPr>
        <w:t>Workstreams</w:t>
      </w:r>
      <w:r w:rsidR="0025378F">
        <w:rPr>
          <w:rFonts w:ascii="Arial" w:hAnsi="Arial" w:cs="Arial"/>
        </w:rPr>
        <w:t xml:space="preserve"> such as our behaviour refresh, people management essentials and a refreshed approach to </w:t>
      </w:r>
      <w:r>
        <w:rPr>
          <w:rFonts w:ascii="Arial" w:hAnsi="Arial" w:cs="Arial"/>
        </w:rPr>
        <w:t xml:space="preserve">supporting attendance are examples of work identified in addition to the work within our current EDI action plan. </w:t>
      </w:r>
    </w:p>
    <w:p w14:paraId="756B8688" w14:textId="5598F6FE" w:rsidR="00C651C5" w:rsidRPr="006053AC" w:rsidRDefault="000D35F4" w:rsidP="000D35F4">
      <w:pPr>
        <w:pStyle w:val="Heading1"/>
        <w:ind w:left="709" w:hanging="709"/>
        <w:jc w:val="both"/>
        <w:rPr>
          <w:rFonts w:ascii="Arial" w:hAnsi="Arial" w:cs="Arial"/>
          <w:sz w:val="24"/>
          <w:szCs w:val="24"/>
          <w:u w:val="single"/>
        </w:rPr>
      </w:pPr>
      <w:bookmarkStart w:id="7" w:name="_Toc228177402"/>
      <w:r w:rsidRPr="006053AC">
        <w:rPr>
          <w:rFonts w:ascii="Arial" w:hAnsi="Arial" w:cs="Arial"/>
          <w:sz w:val="24"/>
          <w:szCs w:val="24"/>
        </w:rPr>
        <w:t xml:space="preserve">3.7     </w:t>
      </w:r>
      <w:r w:rsidR="00C651C5" w:rsidRPr="006053AC">
        <w:rPr>
          <w:rFonts w:ascii="Arial" w:hAnsi="Arial" w:cs="Arial"/>
          <w:sz w:val="24"/>
          <w:szCs w:val="24"/>
          <w:u w:val="single"/>
        </w:rPr>
        <w:t>Metric 6 - % of staff experiencing harassment, bullying or abuse from staff in the last 12 months (NSS Q14b)</w:t>
      </w:r>
      <w:bookmarkEnd w:id="7"/>
      <w:r w:rsidR="00C651C5" w:rsidRPr="006053AC">
        <w:rPr>
          <w:rFonts w:ascii="Arial" w:hAnsi="Arial" w:cs="Arial"/>
          <w:sz w:val="24"/>
          <w:szCs w:val="24"/>
          <w:u w:val="single"/>
        </w:rPr>
        <w:t xml:space="preserve"> </w:t>
      </w:r>
    </w:p>
    <w:p w14:paraId="5B3CAD59" w14:textId="77777777" w:rsidR="000D35F4" w:rsidRPr="006053AC" w:rsidRDefault="000D35F4" w:rsidP="0034785C"/>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EB7AB7" w:rsidRPr="006053AC" w14:paraId="3EA3E8E9" w14:textId="77777777" w:rsidTr="00723AD6">
        <w:trPr>
          <w:trHeight w:val="591"/>
        </w:trPr>
        <w:tc>
          <w:tcPr>
            <w:tcW w:w="3823" w:type="dxa"/>
            <w:tcBorders>
              <w:top w:val="single" w:sz="4" w:space="0" w:color="FFFFFF"/>
              <w:left w:val="single" w:sz="4" w:space="0" w:color="FFFFFF"/>
              <w:bottom w:val="single" w:sz="4" w:space="0" w:color="FFFFFF"/>
            </w:tcBorders>
            <w:shd w:val="clear" w:color="auto" w:fill="0F9ED5"/>
            <w:tcMar>
              <w:top w:w="0" w:type="dxa"/>
              <w:left w:w="108" w:type="dxa"/>
              <w:bottom w:w="0" w:type="dxa"/>
              <w:right w:w="108" w:type="dxa"/>
            </w:tcMar>
          </w:tcPr>
          <w:p w14:paraId="59827FD9" w14:textId="77777777" w:rsidR="00EB7AB7" w:rsidRPr="006053AC" w:rsidRDefault="00EB7AB7" w:rsidP="00F05AAB">
            <w:pPr>
              <w:spacing w:after="0" w:line="240" w:lineRule="auto"/>
              <w:jc w:val="both"/>
              <w:rPr>
                <w:rFonts w:ascii="Arial" w:hAnsi="Arial" w:cs="Arial"/>
                <w:b/>
                <w:bCs/>
                <w:color w:val="FFFFFF"/>
              </w:rPr>
            </w:pPr>
            <w:r w:rsidRPr="006053AC">
              <w:rPr>
                <w:rFonts w:ascii="Arial" w:hAnsi="Arial" w:cs="Arial"/>
                <w:b/>
                <w:bCs/>
                <w:color w:val="FFFFFF"/>
              </w:rPr>
              <w:t>Staff Group</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7E6F9DEA" w14:textId="77777777" w:rsidR="00EB7AB7" w:rsidRPr="006053AC" w:rsidRDefault="00EB7AB7" w:rsidP="00F05AAB">
            <w:pPr>
              <w:spacing w:after="0" w:line="240" w:lineRule="auto"/>
              <w:jc w:val="both"/>
              <w:rPr>
                <w:rFonts w:ascii="Arial" w:hAnsi="Arial" w:cs="Arial"/>
                <w:b/>
                <w:bCs/>
                <w:color w:val="FFFFFF"/>
              </w:rPr>
            </w:pPr>
            <w:r w:rsidRPr="006053AC">
              <w:rPr>
                <w:rFonts w:ascii="Arial" w:hAnsi="Arial" w:cs="Arial"/>
                <w:b/>
                <w:bCs/>
                <w:color w:val="FFFFFF"/>
              </w:rPr>
              <w:t>2021</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1B0A2467" w14:textId="77777777" w:rsidR="00EB7AB7" w:rsidRPr="006053AC" w:rsidRDefault="00EB7AB7" w:rsidP="00F05AAB">
            <w:pPr>
              <w:spacing w:after="0" w:line="240" w:lineRule="auto"/>
              <w:jc w:val="both"/>
              <w:rPr>
                <w:rFonts w:ascii="Arial" w:hAnsi="Arial" w:cs="Arial"/>
                <w:b/>
                <w:bCs/>
                <w:color w:val="FFFFFF"/>
              </w:rPr>
            </w:pPr>
            <w:r w:rsidRPr="006053AC">
              <w:rPr>
                <w:rFonts w:ascii="Arial" w:hAnsi="Arial" w:cs="Arial"/>
                <w:b/>
                <w:bCs/>
                <w:color w:val="FFFFFF"/>
              </w:rPr>
              <w:t>2022</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6F2349C6" w14:textId="77777777" w:rsidR="00EB7AB7" w:rsidRPr="006053AC" w:rsidRDefault="00EB7AB7" w:rsidP="00F05AAB">
            <w:pPr>
              <w:spacing w:after="0" w:line="240" w:lineRule="auto"/>
              <w:jc w:val="both"/>
              <w:rPr>
                <w:rFonts w:ascii="Arial" w:hAnsi="Arial" w:cs="Arial"/>
                <w:b/>
                <w:bCs/>
                <w:color w:val="FFFFFF"/>
              </w:rPr>
            </w:pPr>
            <w:r w:rsidRPr="006053AC">
              <w:rPr>
                <w:rFonts w:ascii="Arial" w:hAnsi="Arial" w:cs="Arial"/>
                <w:b/>
                <w:bCs/>
                <w:color w:val="FFFFFF"/>
              </w:rPr>
              <w:t>2023</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37D22046" w14:textId="77777777" w:rsidR="00EB7AB7" w:rsidRPr="006053AC" w:rsidRDefault="00EB7AB7" w:rsidP="00F05AAB">
            <w:pPr>
              <w:spacing w:after="0" w:line="240" w:lineRule="auto"/>
              <w:jc w:val="both"/>
              <w:rPr>
                <w:rFonts w:ascii="Arial" w:hAnsi="Arial" w:cs="Arial"/>
                <w:b/>
                <w:bCs/>
                <w:color w:val="FFFFFF"/>
              </w:rPr>
            </w:pPr>
            <w:r w:rsidRPr="006053AC">
              <w:rPr>
                <w:rFonts w:ascii="Arial" w:hAnsi="Arial" w:cs="Arial"/>
                <w:b/>
                <w:bCs/>
                <w:color w:val="FFFFFF"/>
              </w:rPr>
              <w:t>2024</w:t>
            </w:r>
          </w:p>
        </w:tc>
        <w:tc>
          <w:tcPr>
            <w:tcW w:w="1134" w:type="dxa"/>
            <w:tcBorders>
              <w:top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132CF446" w14:textId="77777777" w:rsidR="00EB7AB7" w:rsidRPr="006053AC" w:rsidRDefault="00EB7AB7" w:rsidP="00F05AAB">
            <w:pPr>
              <w:spacing w:after="0" w:line="240" w:lineRule="auto"/>
              <w:jc w:val="both"/>
              <w:rPr>
                <w:rFonts w:ascii="Arial" w:hAnsi="Arial" w:cs="Arial"/>
                <w:b/>
                <w:bCs/>
                <w:color w:val="FFFFFF"/>
              </w:rPr>
            </w:pPr>
            <w:r w:rsidRPr="006053AC">
              <w:rPr>
                <w:rFonts w:ascii="Arial" w:hAnsi="Arial" w:cs="Arial"/>
                <w:b/>
                <w:bCs/>
                <w:color w:val="FFFFFF"/>
              </w:rPr>
              <w:t>2025</w:t>
            </w:r>
          </w:p>
        </w:tc>
      </w:tr>
      <w:tr w:rsidR="00EB7AB7" w:rsidRPr="006053AC" w14:paraId="716D96E7"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312B176D" w14:textId="77777777" w:rsidR="00EB7AB7" w:rsidRPr="006053AC" w:rsidRDefault="00EB7AB7" w:rsidP="00F05AAB">
            <w:pPr>
              <w:spacing w:after="0" w:line="240" w:lineRule="auto"/>
              <w:jc w:val="both"/>
              <w:rPr>
                <w:rFonts w:ascii="Arial" w:hAnsi="Arial" w:cs="Arial"/>
                <w:b/>
                <w:bCs/>
                <w:color w:val="FFFFFF"/>
              </w:rPr>
            </w:pPr>
            <w:r w:rsidRPr="006053AC">
              <w:rPr>
                <w:rFonts w:ascii="Arial" w:hAnsi="Arial" w:cs="Arial"/>
                <w:b/>
                <w:bCs/>
                <w:color w:val="FFFFFF"/>
              </w:rPr>
              <w:t>White staff – SWYPTFT</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5D2E6FD6" w14:textId="77777777" w:rsidR="00EB7AB7" w:rsidRPr="006053AC" w:rsidRDefault="00EB7AB7" w:rsidP="00F05AAB">
            <w:pPr>
              <w:spacing w:after="0" w:line="240" w:lineRule="auto"/>
              <w:jc w:val="both"/>
              <w:rPr>
                <w:rFonts w:ascii="Arial" w:hAnsi="Arial" w:cs="Arial"/>
              </w:rPr>
            </w:pPr>
            <w:r w:rsidRPr="006053AC">
              <w:rPr>
                <w:rFonts w:ascii="Arial" w:hAnsi="Arial" w:cs="Arial"/>
              </w:rPr>
              <w:t>15.63%</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59854A45" w14:textId="77777777" w:rsidR="00EB7AB7" w:rsidRPr="006053AC" w:rsidRDefault="00EB7AB7" w:rsidP="00F05AAB">
            <w:pPr>
              <w:spacing w:after="0" w:line="240" w:lineRule="auto"/>
              <w:jc w:val="both"/>
              <w:rPr>
                <w:rFonts w:ascii="Arial" w:hAnsi="Arial" w:cs="Arial"/>
              </w:rPr>
            </w:pPr>
            <w:r w:rsidRPr="006053AC">
              <w:rPr>
                <w:rFonts w:ascii="Arial" w:hAnsi="Arial" w:cs="Arial"/>
              </w:rPr>
              <w:t>16.03%</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697F17A0" w14:textId="77777777" w:rsidR="00EB7AB7" w:rsidRPr="006053AC" w:rsidRDefault="00EB7AB7" w:rsidP="00F05AAB">
            <w:pPr>
              <w:spacing w:after="0" w:line="240" w:lineRule="auto"/>
              <w:jc w:val="both"/>
              <w:rPr>
                <w:rFonts w:ascii="Arial" w:hAnsi="Arial" w:cs="Arial"/>
              </w:rPr>
            </w:pPr>
            <w:r w:rsidRPr="006053AC">
              <w:rPr>
                <w:rFonts w:ascii="Arial" w:hAnsi="Arial" w:cs="Arial"/>
              </w:rPr>
              <w:t>13.46%</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4BBA37CE" w14:textId="77777777" w:rsidR="00EB7AB7" w:rsidRPr="006053AC" w:rsidRDefault="00EB7AB7" w:rsidP="00F05AAB">
            <w:pPr>
              <w:spacing w:after="0" w:line="240" w:lineRule="auto"/>
              <w:jc w:val="both"/>
              <w:rPr>
                <w:rFonts w:ascii="Arial" w:hAnsi="Arial" w:cs="Arial"/>
              </w:rPr>
            </w:pPr>
            <w:r w:rsidRPr="006053AC">
              <w:rPr>
                <w:rFonts w:ascii="Arial" w:hAnsi="Arial" w:cs="Arial"/>
              </w:rPr>
              <w:t>14.11%</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41FBBC24" w14:textId="77777777" w:rsidR="00EB7AB7" w:rsidRPr="006053AC" w:rsidRDefault="00EB7AB7" w:rsidP="00F05AAB">
            <w:pPr>
              <w:spacing w:after="0" w:line="240" w:lineRule="auto"/>
              <w:jc w:val="both"/>
              <w:rPr>
                <w:rFonts w:ascii="Arial" w:hAnsi="Arial" w:cs="Arial"/>
              </w:rPr>
            </w:pPr>
            <w:r w:rsidRPr="006053AC">
              <w:rPr>
                <w:rFonts w:ascii="Arial" w:hAnsi="Arial" w:cs="Arial"/>
              </w:rPr>
              <w:t>13.67%</w:t>
            </w:r>
          </w:p>
        </w:tc>
      </w:tr>
      <w:tr w:rsidR="00EB7AB7" w:rsidRPr="006053AC" w14:paraId="0F7C519A"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1443165B" w14:textId="77777777" w:rsidR="00EB7AB7" w:rsidRPr="006053AC" w:rsidRDefault="00EB7AB7" w:rsidP="00F05AAB">
            <w:pPr>
              <w:spacing w:after="0" w:line="240" w:lineRule="auto"/>
              <w:jc w:val="both"/>
              <w:rPr>
                <w:rFonts w:ascii="Arial" w:hAnsi="Arial" w:cs="Arial"/>
                <w:b/>
                <w:bCs/>
                <w:color w:val="FFFFFF"/>
              </w:rPr>
            </w:pPr>
            <w:r w:rsidRPr="006053AC">
              <w:rPr>
                <w:rFonts w:ascii="Arial" w:hAnsi="Arial" w:cs="Arial"/>
                <w:b/>
                <w:bCs/>
                <w:color w:val="FFFFFF"/>
              </w:rPr>
              <w:t>All other ethnic groups – SWYPTFT</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6CBD4D0A" w14:textId="77777777" w:rsidR="00EB7AB7" w:rsidRPr="006053AC" w:rsidRDefault="00EB7AB7" w:rsidP="00F05AAB">
            <w:pPr>
              <w:spacing w:after="0" w:line="240" w:lineRule="auto"/>
              <w:jc w:val="both"/>
              <w:rPr>
                <w:rFonts w:ascii="Arial" w:hAnsi="Arial" w:cs="Arial"/>
              </w:rPr>
            </w:pPr>
            <w:r w:rsidRPr="006053AC">
              <w:rPr>
                <w:rFonts w:ascii="Arial" w:hAnsi="Arial" w:cs="Arial"/>
              </w:rPr>
              <w:t>21.48%</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35416A60" w14:textId="77777777" w:rsidR="00EB7AB7" w:rsidRPr="006053AC" w:rsidRDefault="00EB7AB7" w:rsidP="00F05AAB">
            <w:pPr>
              <w:spacing w:after="0" w:line="240" w:lineRule="auto"/>
              <w:jc w:val="both"/>
              <w:rPr>
                <w:rFonts w:ascii="Arial" w:hAnsi="Arial" w:cs="Arial"/>
              </w:rPr>
            </w:pPr>
            <w:r w:rsidRPr="006053AC">
              <w:rPr>
                <w:rFonts w:ascii="Arial" w:hAnsi="Arial" w:cs="Arial"/>
              </w:rPr>
              <w:t>18.48%</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299AB487" w14:textId="77777777" w:rsidR="00EB7AB7" w:rsidRPr="006053AC" w:rsidRDefault="00EB7AB7" w:rsidP="00F05AAB">
            <w:pPr>
              <w:spacing w:after="0" w:line="240" w:lineRule="auto"/>
              <w:jc w:val="both"/>
              <w:rPr>
                <w:rFonts w:ascii="Arial" w:hAnsi="Arial" w:cs="Arial"/>
              </w:rPr>
            </w:pPr>
            <w:r w:rsidRPr="006053AC">
              <w:rPr>
                <w:rFonts w:ascii="Arial" w:hAnsi="Arial" w:cs="Arial"/>
              </w:rPr>
              <w:t>25.28%</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2F0C55BE" w14:textId="77777777" w:rsidR="00EB7AB7" w:rsidRPr="006053AC" w:rsidRDefault="00EB7AB7" w:rsidP="00F05AAB">
            <w:pPr>
              <w:spacing w:after="0" w:line="240" w:lineRule="auto"/>
              <w:jc w:val="both"/>
              <w:rPr>
                <w:rFonts w:ascii="Arial" w:hAnsi="Arial" w:cs="Arial"/>
              </w:rPr>
            </w:pPr>
            <w:r w:rsidRPr="006053AC">
              <w:rPr>
                <w:rFonts w:ascii="Arial" w:hAnsi="Arial" w:cs="Arial"/>
              </w:rPr>
              <w:t>24.12%</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0742246E" w14:textId="77777777" w:rsidR="00EB7AB7" w:rsidRPr="006053AC" w:rsidRDefault="00EB7AB7" w:rsidP="00F05AAB">
            <w:pPr>
              <w:spacing w:after="0" w:line="240" w:lineRule="auto"/>
              <w:jc w:val="both"/>
              <w:rPr>
                <w:rFonts w:ascii="Arial" w:hAnsi="Arial" w:cs="Arial"/>
              </w:rPr>
            </w:pPr>
            <w:r w:rsidRPr="006053AC">
              <w:rPr>
                <w:rFonts w:ascii="Arial" w:hAnsi="Arial" w:cs="Arial"/>
              </w:rPr>
              <w:t>20.47%</w:t>
            </w:r>
          </w:p>
        </w:tc>
      </w:tr>
      <w:tr w:rsidR="00EB7AB7" w:rsidRPr="006053AC" w14:paraId="0A83F010"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2F5338EB" w14:textId="77777777" w:rsidR="00EB7AB7" w:rsidRPr="006053AC" w:rsidRDefault="00EB7AB7" w:rsidP="00F05AAB">
            <w:pPr>
              <w:spacing w:after="0" w:line="240" w:lineRule="auto"/>
              <w:jc w:val="both"/>
              <w:rPr>
                <w:rFonts w:ascii="Arial" w:hAnsi="Arial" w:cs="Arial"/>
                <w:b/>
                <w:bCs/>
                <w:color w:val="FFFFFF"/>
              </w:rPr>
            </w:pPr>
            <w:r w:rsidRPr="006053AC">
              <w:rPr>
                <w:rFonts w:ascii="Arial" w:hAnsi="Arial" w:cs="Arial"/>
                <w:b/>
                <w:bCs/>
                <w:color w:val="FFFFFF"/>
              </w:rPr>
              <w:t xml:space="preserve">White staff – benchmark median </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26BB5D26" w14:textId="77777777" w:rsidR="00EB7AB7" w:rsidRPr="006053AC" w:rsidRDefault="00EB7AB7" w:rsidP="00F05AAB">
            <w:pPr>
              <w:spacing w:after="0" w:line="240" w:lineRule="auto"/>
              <w:jc w:val="both"/>
              <w:rPr>
                <w:rFonts w:ascii="Arial" w:hAnsi="Arial" w:cs="Arial"/>
              </w:rPr>
            </w:pPr>
            <w:r w:rsidRPr="006053AC">
              <w:rPr>
                <w:rFonts w:ascii="Arial" w:hAnsi="Arial" w:cs="Arial"/>
              </w:rPr>
              <w:t>18.10%</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7CF1431B" w14:textId="77777777" w:rsidR="00EB7AB7" w:rsidRPr="006053AC" w:rsidRDefault="00EB7AB7" w:rsidP="00F05AAB">
            <w:pPr>
              <w:spacing w:after="0" w:line="240" w:lineRule="auto"/>
              <w:jc w:val="both"/>
              <w:rPr>
                <w:rFonts w:ascii="Arial" w:hAnsi="Arial" w:cs="Arial"/>
              </w:rPr>
            </w:pPr>
            <w:r w:rsidRPr="006053AC">
              <w:rPr>
                <w:rFonts w:ascii="Arial" w:hAnsi="Arial" w:cs="Arial"/>
              </w:rPr>
              <w:t>17.31%</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4EA86DE0" w14:textId="77777777" w:rsidR="00EB7AB7" w:rsidRPr="006053AC" w:rsidRDefault="00EB7AB7" w:rsidP="00F05AAB">
            <w:pPr>
              <w:spacing w:after="0" w:line="240" w:lineRule="auto"/>
              <w:jc w:val="both"/>
              <w:rPr>
                <w:rFonts w:ascii="Arial" w:hAnsi="Arial" w:cs="Arial"/>
              </w:rPr>
            </w:pPr>
            <w:r w:rsidRPr="006053AC">
              <w:rPr>
                <w:rFonts w:ascii="Arial" w:hAnsi="Arial" w:cs="Arial"/>
              </w:rPr>
              <w:t>16.72%</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2E8C0903" w14:textId="77777777" w:rsidR="00EB7AB7" w:rsidRPr="006053AC" w:rsidRDefault="00EB7AB7" w:rsidP="00F05AAB">
            <w:pPr>
              <w:spacing w:after="0" w:line="240" w:lineRule="auto"/>
              <w:jc w:val="both"/>
              <w:rPr>
                <w:rFonts w:ascii="Arial" w:hAnsi="Arial" w:cs="Arial"/>
              </w:rPr>
            </w:pPr>
            <w:r w:rsidRPr="006053AC">
              <w:rPr>
                <w:rFonts w:ascii="Arial" w:hAnsi="Arial" w:cs="Arial"/>
              </w:rPr>
              <w:t>16.48%</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4D427B60" w14:textId="77777777" w:rsidR="00EB7AB7" w:rsidRPr="006053AC" w:rsidRDefault="00EB7AB7" w:rsidP="00F05AAB">
            <w:pPr>
              <w:spacing w:after="0" w:line="240" w:lineRule="auto"/>
              <w:jc w:val="both"/>
              <w:rPr>
                <w:rFonts w:ascii="Arial" w:hAnsi="Arial" w:cs="Arial"/>
              </w:rPr>
            </w:pPr>
            <w:r w:rsidRPr="006053AC">
              <w:rPr>
                <w:rFonts w:ascii="Arial" w:hAnsi="Arial" w:cs="Arial"/>
              </w:rPr>
              <w:t>16.94%</w:t>
            </w:r>
          </w:p>
        </w:tc>
      </w:tr>
      <w:tr w:rsidR="00EB7AB7" w:rsidRPr="006053AC" w14:paraId="0D115836"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029D55A8" w14:textId="77777777" w:rsidR="00EB7AB7" w:rsidRPr="006053AC" w:rsidRDefault="00EB7AB7" w:rsidP="00F05AAB">
            <w:pPr>
              <w:spacing w:after="0" w:line="240" w:lineRule="auto"/>
              <w:jc w:val="both"/>
              <w:rPr>
                <w:rFonts w:ascii="Arial" w:hAnsi="Arial" w:cs="Arial"/>
                <w:b/>
                <w:bCs/>
                <w:color w:val="FFFFFF"/>
              </w:rPr>
            </w:pPr>
            <w:r w:rsidRPr="006053AC">
              <w:rPr>
                <w:rFonts w:ascii="Arial" w:hAnsi="Arial" w:cs="Arial"/>
                <w:b/>
                <w:bCs/>
                <w:color w:val="FFFFFF"/>
              </w:rPr>
              <w:t xml:space="preserve">All other ethnic groups – benchmark median </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68EBB837" w14:textId="77777777" w:rsidR="00EB7AB7" w:rsidRPr="006053AC" w:rsidRDefault="00EB7AB7" w:rsidP="00F05AAB">
            <w:pPr>
              <w:spacing w:after="0" w:line="240" w:lineRule="auto"/>
              <w:jc w:val="both"/>
              <w:rPr>
                <w:rFonts w:ascii="Arial" w:hAnsi="Arial" w:cs="Arial"/>
              </w:rPr>
            </w:pPr>
            <w:r w:rsidRPr="006053AC">
              <w:rPr>
                <w:rFonts w:ascii="Arial" w:hAnsi="Arial" w:cs="Arial"/>
              </w:rPr>
              <w:t>22.88%</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3606F9F0" w14:textId="77777777" w:rsidR="00EB7AB7" w:rsidRPr="006053AC" w:rsidRDefault="00EB7AB7" w:rsidP="00F05AAB">
            <w:pPr>
              <w:spacing w:after="0" w:line="240" w:lineRule="auto"/>
              <w:jc w:val="both"/>
              <w:rPr>
                <w:rFonts w:ascii="Arial" w:hAnsi="Arial" w:cs="Arial"/>
              </w:rPr>
            </w:pPr>
            <w:r w:rsidRPr="006053AC">
              <w:rPr>
                <w:rFonts w:ascii="Arial" w:hAnsi="Arial" w:cs="Arial"/>
              </w:rPr>
              <w:t>22.75%</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44AF4281" w14:textId="77777777" w:rsidR="00EB7AB7" w:rsidRPr="006053AC" w:rsidRDefault="00EB7AB7" w:rsidP="00F05AAB">
            <w:pPr>
              <w:spacing w:after="0" w:line="240" w:lineRule="auto"/>
              <w:jc w:val="both"/>
              <w:rPr>
                <w:rFonts w:ascii="Arial" w:hAnsi="Arial" w:cs="Arial"/>
              </w:rPr>
            </w:pPr>
            <w:r w:rsidRPr="006053AC">
              <w:rPr>
                <w:rFonts w:ascii="Arial" w:hAnsi="Arial" w:cs="Arial"/>
              </w:rPr>
              <w:t>20.86%</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1297324C" w14:textId="77777777" w:rsidR="00EB7AB7" w:rsidRPr="006053AC" w:rsidRDefault="00EB7AB7" w:rsidP="00F05AAB">
            <w:pPr>
              <w:spacing w:after="0" w:line="240" w:lineRule="auto"/>
              <w:jc w:val="both"/>
              <w:rPr>
                <w:rFonts w:ascii="Arial" w:hAnsi="Arial" w:cs="Arial"/>
              </w:rPr>
            </w:pPr>
            <w:r w:rsidRPr="006053AC">
              <w:rPr>
                <w:rFonts w:ascii="Arial" w:hAnsi="Arial" w:cs="Arial"/>
              </w:rPr>
              <w:t>21.23%</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4D714282" w14:textId="77777777" w:rsidR="00EB7AB7" w:rsidRPr="006053AC" w:rsidRDefault="00EB7AB7" w:rsidP="00F05AAB">
            <w:pPr>
              <w:spacing w:after="0" w:line="240" w:lineRule="auto"/>
              <w:jc w:val="both"/>
              <w:rPr>
                <w:rFonts w:ascii="Arial" w:hAnsi="Arial" w:cs="Arial"/>
              </w:rPr>
            </w:pPr>
            <w:r w:rsidRPr="006053AC">
              <w:rPr>
                <w:rFonts w:ascii="Arial" w:hAnsi="Arial" w:cs="Arial"/>
              </w:rPr>
              <w:t>20.22%</w:t>
            </w:r>
          </w:p>
        </w:tc>
      </w:tr>
    </w:tbl>
    <w:p w14:paraId="6D71C111" w14:textId="77777777" w:rsidR="00EB7AB7" w:rsidRPr="006053AC" w:rsidRDefault="00EB7AB7" w:rsidP="00F05AAB">
      <w:pPr>
        <w:jc w:val="both"/>
        <w:rPr>
          <w:rFonts w:ascii="Arial" w:hAnsi="Arial" w:cs="Arial"/>
        </w:rPr>
      </w:pPr>
    </w:p>
    <w:p w14:paraId="383CE763" w14:textId="06FE091B" w:rsidR="00EB7AB7" w:rsidRPr="006053AC" w:rsidRDefault="00EB7AB7" w:rsidP="00F05AAB">
      <w:pPr>
        <w:jc w:val="both"/>
        <w:rPr>
          <w:rFonts w:ascii="Arial" w:hAnsi="Arial" w:cs="Arial"/>
          <w:b/>
          <w:bCs/>
        </w:rPr>
      </w:pPr>
      <w:r w:rsidRPr="006053AC">
        <w:rPr>
          <w:rFonts w:ascii="Arial" w:hAnsi="Arial" w:cs="Arial"/>
          <w:b/>
          <w:bCs/>
        </w:rPr>
        <w:t xml:space="preserve">Metric 6 Narrative: </w:t>
      </w:r>
    </w:p>
    <w:p w14:paraId="3429F0E7" w14:textId="0DB34840" w:rsidR="00EB7AB7" w:rsidRPr="006053AC" w:rsidRDefault="00EB7AB7" w:rsidP="00F05AAB">
      <w:pPr>
        <w:jc w:val="both"/>
        <w:rPr>
          <w:rFonts w:ascii="Arial" w:hAnsi="Arial" w:cs="Arial"/>
        </w:rPr>
      </w:pPr>
      <w:r w:rsidRPr="006053AC">
        <w:rPr>
          <w:rFonts w:ascii="Arial" w:hAnsi="Arial" w:cs="Arial"/>
        </w:rPr>
        <w:t xml:space="preserve">Staff from all other ethnic groups continue to report higher levels of harassment, bullying or abuse than White staff. </w:t>
      </w:r>
    </w:p>
    <w:p w14:paraId="480B90D4" w14:textId="1D4C41AF" w:rsidR="00EB7AB7" w:rsidRPr="006053AC" w:rsidRDefault="00EB7AB7" w:rsidP="00F05AAB">
      <w:pPr>
        <w:jc w:val="both"/>
        <w:rPr>
          <w:rFonts w:ascii="Arial" w:hAnsi="Arial" w:cs="Arial"/>
        </w:rPr>
      </w:pPr>
      <w:r w:rsidRPr="006053AC">
        <w:rPr>
          <w:rFonts w:ascii="Arial" w:hAnsi="Arial" w:cs="Arial"/>
        </w:rPr>
        <w:t>This year, Trust results for all other ethnic groups decreased by 3.65% compared with last year</w:t>
      </w:r>
      <w:r w:rsidR="003E15C6" w:rsidRPr="006053AC">
        <w:rPr>
          <w:rFonts w:ascii="Arial" w:hAnsi="Arial" w:cs="Arial"/>
        </w:rPr>
        <w:t>, which is positive, but appreciating there is more work to do</w:t>
      </w:r>
    </w:p>
    <w:p w14:paraId="7EBFF6B8" w14:textId="22638846" w:rsidR="00EB7AB7" w:rsidRPr="006053AC" w:rsidRDefault="00EB7AB7" w:rsidP="00F05AAB">
      <w:pPr>
        <w:jc w:val="both"/>
        <w:rPr>
          <w:rFonts w:ascii="Arial" w:hAnsi="Arial" w:cs="Arial"/>
        </w:rPr>
      </w:pPr>
      <w:r w:rsidRPr="006053AC">
        <w:rPr>
          <w:rFonts w:ascii="Arial" w:hAnsi="Arial" w:cs="Arial"/>
        </w:rPr>
        <w:t xml:space="preserve">Trust results for all other ethnic groups are broadly in line with the benchmark group, with only a 0.25% difference; this is the closest the Trust has been to the benchmark since 2021. </w:t>
      </w:r>
    </w:p>
    <w:p w14:paraId="2568EBA7" w14:textId="353ED9AA" w:rsidR="00EB7AB7" w:rsidRPr="006053AC" w:rsidRDefault="00EB7AB7" w:rsidP="00F05AAB">
      <w:pPr>
        <w:jc w:val="both"/>
        <w:rPr>
          <w:rFonts w:ascii="Arial" w:hAnsi="Arial" w:cs="Arial"/>
        </w:rPr>
      </w:pPr>
      <w:r w:rsidRPr="006053AC">
        <w:rPr>
          <w:rFonts w:ascii="Arial" w:hAnsi="Arial" w:cs="Arial"/>
        </w:rPr>
        <w:lastRenderedPageBreak/>
        <w:t>Although there has been a slight reduction compared with previous years, the overall level remains elevated and reflects a persistent disparity in staff experience.</w:t>
      </w:r>
    </w:p>
    <w:p w14:paraId="23430D69" w14:textId="77777777" w:rsidR="00A458E9" w:rsidRPr="006053AC" w:rsidRDefault="00A458E9" w:rsidP="00F05AAB">
      <w:pPr>
        <w:jc w:val="both"/>
        <w:rPr>
          <w:rFonts w:ascii="Arial" w:hAnsi="Arial" w:cs="Arial"/>
        </w:rPr>
      </w:pPr>
    </w:p>
    <w:p w14:paraId="201E51AA" w14:textId="1326DE9E" w:rsidR="00A458E9" w:rsidRPr="006053AC" w:rsidRDefault="004215B9" w:rsidP="0034785C">
      <w:pPr>
        <w:pStyle w:val="Heading1"/>
        <w:ind w:left="426" w:hanging="426"/>
        <w:jc w:val="both"/>
        <w:rPr>
          <w:rFonts w:ascii="Arial" w:hAnsi="Arial" w:cs="Arial"/>
          <w:b/>
          <w:bCs/>
          <w:sz w:val="24"/>
          <w:szCs w:val="24"/>
        </w:rPr>
      </w:pPr>
      <w:bookmarkStart w:id="8" w:name="_Toc228177403"/>
      <w:r w:rsidRPr="006053AC">
        <w:rPr>
          <w:rFonts w:ascii="Arial" w:hAnsi="Arial" w:cs="Arial"/>
          <w:b/>
          <w:bCs/>
          <w:sz w:val="24"/>
          <w:szCs w:val="24"/>
        </w:rPr>
        <w:t xml:space="preserve">3.8  </w:t>
      </w:r>
      <w:r w:rsidR="00A458E9" w:rsidRPr="006053AC">
        <w:rPr>
          <w:rFonts w:ascii="Arial" w:hAnsi="Arial" w:cs="Arial"/>
          <w:b/>
          <w:bCs/>
          <w:sz w:val="24"/>
          <w:szCs w:val="24"/>
          <w:u w:val="single"/>
        </w:rPr>
        <w:t xml:space="preserve">Metric 7 - </w:t>
      </w:r>
      <w:r w:rsidR="00A458E9" w:rsidRPr="006053AC">
        <w:rPr>
          <w:rFonts w:ascii="Arial" w:hAnsi="Arial" w:cs="Arial"/>
          <w:sz w:val="24"/>
          <w:szCs w:val="24"/>
          <w:u w:val="single"/>
        </w:rPr>
        <w:t>% of staff believing that the organisation provided equal opportunity for career progression/promotion (NSS Q15)</w:t>
      </w:r>
      <w:bookmarkEnd w:id="8"/>
      <w:r w:rsidR="00A458E9" w:rsidRPr="006053AC">
        <w:rPr>
          <w:rFonts w:ascii="Arial" w:hAnsi="Arial" w:cs="Arial"/>
          <w:b/>
          <w:bCs/>
          <w:sz w:val="24"/>
          <w:szCs w:val="24"/>
        </w:rPr>
        <w:t xml:space="preserve"> </w:t>
      </w:r>
    </w:p>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A458E9" w:rsidRPr="006053AC" w14:paraId="65C43639" w14:textId="77777777" w:rsidTr="00723AD6">
        <w:trPr>
          <w:trHeight w:val="591"/>
        </w:trPr>
        <w:tc>
          <w:tcPr>
            <w:tcW w:w="3823" w:type="dxa"/>
            <w:tcBorders>
              <w:top w:val="single" w:sz="4" w:space="0" w:color="FFFFFF"/>
              <w:left w:val="single" w:sz="4" w:space="0" w:color="FFFFFF"/>
              <w:bottom w:val="single" w:sz="4" w:space="0" w:color="FFFFFF"/>
            </w:tcBorders>
            <w:shd w:val="clear" w:color="auto" w:fill="0F9ED5"/>
            <w:tcMar>
              <w:top w:w="0" w:type="dxa"/>
              <w:left w:w="108" w:type="dxa"/>
              <w:bottom w:w="0" w:type="dxa"/>
              <w:right w:w="108" w:type="dxa"/>
            </w:tcMar>
          </w:tcPr>
          <w:p w14:paraId="462FA8D8"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Staff Group</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2D6D4840"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2021</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54799AA9"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2022</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582F364F"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2023</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26436AA3"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2024</w:t>
            </w:r>
          </w:p>
        </w:tc>
        <w:tc>
          <w:tcPr>
            <w:tcW w:w="1134" w:type="dxa"/>
            <w:tcBorders>
              <w:top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035EC550"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2025</w:t>
            </w:r>
          </w:p>
        </w:tc>
      </w:tr>
      <w:tr w:rsidR="00A458E9" w:rsidRPr="006053AC" w14:paraId="5C042456"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33611055"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White staff – SWYPTFT</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2DBC6EBD" w14:textId="77777777" w:rsidR="00A458E9" w:rsidRPr="006053AC" w:rsidRDefault="00A458E9" w:rsidP="00F05AAB">
            <w:pPr>
              <w:spacing w:after="0" w:line="240" w:lineRule="auto"/>
              <w:jc w:val="both"/>
              <w:rPr>
                <w:rFonts w:ascii="Arial" w:hAnsi="Arial" w:cs="Arial"/>
              </w:rPr>
            </w:pPr>
            <w:r w:rsidRPr="006053AC">
              <w:rPr>
                <w:rFonts w:ascii="Arial" w:hAnsi="Arial" w:cs="Arial"/>
              </w:rPr>
              <w:t>62.12%</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30F104AE" w14:textId="77777777" w:rsidR="00A458E9" w:rsidRPr="006053AC" w:rsidRDefault="00A458E9" w:rsidP="00F05AAB">
            <w:pPr>
              <w:spacing w:after="0" w:line="240" w:lineRule="auto"/>
              <w:jc w:val="both"/>
              <w:rPr>
                <w:rFonts w:ascii="Arial" w:hAnsi="Arial" w:cs="Arial"/>
              </w:rPr>
            </w:pPr>
            <w:r w:rsidRPr="006053AC">
              <w:rPr>
                <w:rFonts w:ascii="Arial" w:hAnsi="Arial" w:cs="Arial"/>
              </w:rPr>
              <w:t>62.99%</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294D4DA5" w14:textId="77777777" w:rsidR="00A458E9" w:rsidRPr="006053AC" w:rsidRDefault="00A458E9" w:rsidP="00F05AAB">
            <w:pPr>
              <w:spacing w:after="0" w:line="240" w:lineRule="auto"/>
              <w:jc w:val="both"/>
              <w:rPr>
                <w:rFonts w:ascii="Arial" w:hAnsi="Arial" w:cs="Arial"/>
              </w:rPr>
            </w:pPr>
            <w:r w:rsidRPr="006053AC">
              <w:rPr>
                <w:rFonts w:ascii="Arial" w:hAnsi="Arial" w:cs="Arial"/>
              </w:rPr>
              <w:t>63.46%</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15A882E5" w14:textId="77777777" w:rsidR="00A458E9" w:rsidRPr="006053AC" w:rsidRDefault="00A458E9" w:rsidP="00F05AAB">
            <w:pPr>
              <w:spacing w:after="0" w:line="240" w:lineRule="auto"/>
              <w:jc w:val="both"/>
              <w:rPr>
                <w:rFonts w:ascii="Arial" w:hAnsi="Arial" w:cs="Arial"/>
              </w:rPr>
            </w:pPr>
            <w:r w:rsidRPr="006053AC">
              <w:rPr>
                <w:rFonts w:ascii="Arial" w:hAnsi="Arial" w:cs="Arial"/>
              </w:rPr>
              <w:t>62.36%</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7CB23765" w14:textId="77777777" w:rsidR="00A458E9" w:rsidRPr="006053AC" w:rsidRDefault="00A458E9" w:rsidP="00F05AAB">
            <w:pPr>
              <w:spacing w:after="0" w:line="240" w:lineRule="auto"/>
              <w:jc w:val="both"/>
              <w:rPr>
                <w:rFonts w:ascii="Arial" w:hAnsi="Arial" w:cs="Arial"/>
              </w:rPr>
            </w:pPr>
            <w:r w:rsidRPr="006053AC">
              <w:rPr>
                <w:rFonts w:ascii="Arial" w:hAnsi="Arial" w:cs="Arial"/>
              </w:rPr>
              <w:t>62.14%</w:t>
            </w:r>
          </w:p>
        </w:tc>
      </w:tr>
      <w:tr w:rsidR="00A458E9" w:rsidRPr="006053AC" w14:paraId="00A573F0"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25F2E0D1"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All other ethnic groups – SWYPTFT</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71A78924" w14:textId="77777777" w:rsidR="00A458E9" w:rsidRPr="006053AC" w:rsidRDefault="00A458E9" w:rsidP="00F05AAB">
            <w:pPr>
              <w:spacing w:after="0" w:line="240" w:lineRule="auto"/>
              <w:jc w:val="both"/>
              <w:rPr>
                <w:rFonts w:ascii="Arial" w:hAnsi="Arial" w:cs="Arial"/>
              </w:rPr>
            </w:pPr>
            <w:r w:rsidRPr="006053AC">
              <w:rPr>
                <w:rFonts w:ascii="Arial" w:hAnsi="Arial" w:cs="Arial"/>
              </w:rPr>
              <w:t>52.99%</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43451467" w14:textId="77777777" w:rsidR="00A458E9" w:rsidRPr="006053AC" w:rsidRDefault="00A458E9" w:rsidP="00F05AAB">
            <w:pPr>
              <w:spacing w:after="0" w:line="240" w:lineRule="auto"/>
              <w:jc w:val="both"/>
              <w:rPr>
                <w:rFonts w:ascii="Arial" w:hAnsi="Arial" w:cs="Arial"/>
              </w:rPr>
            </w:pPr>
            <w:r w:rsidRPr="006053AC">
              <w:rPr>
                <w:rFonts w:ascii="Arial" w:hAnsi="Arial" w:cs="Arial"/>
              </w:rPr>
              <w:t>49.76%</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4C2C83AA" w14:textId="77777777" w:rsidR="00A458E9" w:rsidRPr="006053AC" w:rsidRDefault="00A458E9" w:rsidP="00F05AAB">
            <w:pPr>
              <w:spacing w:after="0" w:line="240" w:lineRule="auto"/>
              <w:jc w:val="both"/>
              <w:rPr>
                <w:rFonts w:ascii="Arial" w:hAnsi="Arial" w:cs="Arial"/>
              </w:rPr>
            </w:pPr>
            <w:r w:rsidRPr="006053AC">
              <w:rPr>
                <w:rFonts w:ascii="Arial" w:hAnsi="Arial" w:cs="Arial"/>
              </w:rPr>
              <w:t>48.51%</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62C3FF33" w14:textId="77777777" w:rsidR="00A458E9" w:rsidRPr="006053AC" w:rsidRDefault="00A458E9" w:rsidP="00F05AAB">
            <w:pPr>
              <w:spacing w:after="0" w:line="240" w:lineRule="auto"/>
              <w:jc w:val="both"/>
              <w:rPr>
                <w:rFonts w:ascii="Arial" w:hAnsi="Arial" w:cs="Arial"/>
              </w:rPr>
            </w:pPr>
            <w:r w:rsidRPr="006053AC">
              <w:rPr>
                <w:rFonts w:ascii="Arial" w:hAnsi="Arial" w:cs="Arial"/>
              </w:rPr>
              <w:t>50.00%</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14223DB1" w14:textId="77777777" w:rsidR="00A458E9" w:rsidRPr="006053AC" w:rsidRDefault="00A458E9" w:rsidP="00F05AAB">
            <w:pPr>
              <w:spacing w:after="0" w:line="240" w:lineRule="auto"/>
              <w:jc w:val="both"/>
              <w:rPr>
                <w:rFonts w:ascii="Arial" w:hAnsi="Arial" w:cs="Arial"/>
              </w:rPr>
            </w:pPr>
            <w:r w:rsidRPr="006053AC">
              <w:rPr>
                <w:rFonts w:ascii="Arial" w:hAnsi="Arial" w:cs="Arial"/>
              </w:rPr>
              <w:t>50.26%</w:t>
            </w:r>
          </w:p>
        </w:tc>
      </w:tr>
      <w:tr w:rsidR="00A458E9" w:rsidRPr="006053AC" w14:paraId="4EA31794"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665D8059"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 xml:space="preserve">White staff – benchmark median </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2C11BF16" w14:textId="77777777" w:rsidR="00A458E9" w:rsidRPr="006053AC" w:rsidRDefault="00A458E9" w:rsidP="00F05AAB">
            <w:pPr>
              <w:spacing w:after="0" w:line="240" w:lineRule="auto"/>
              <w:jc w:val="both"/>
              <w:rPr>
                <w:rFonts w:ascii="Arial" w:hAnsi="Arial" w:cs="Arial"/>
              </w:rPr>
            </w:pPr>
            <w:r w:rsidRPr="006053AC">
              <w:rPr>
                <w:rFonts w:ascii="Arial" w:hAnsi="Arial" w:cs="Arial"/>
              </w:rPr>
              <w:t>60.98%</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3FDC6B62" w14:textId="77777777" w:rsidR="00A458E9" w:rsidRPr="006053AC" w:rsidRDefault="00A458E9" w:rsidP="00F05AAB">
            <w:pPr>
              <w:spacing w:after="0" w:line="240" w:lineRule="auto"/>
              <w:jc w:val="both"/>
              <w:rPr>
                <w:rFonts w:ascii="Arial" w:hAnsi="Arial" w:cs="Arial"/>
              </w:rPr>
            </w:pPr>
            <w:r w:rsidRPr="006053AC">
              <w:rPr>
                <w:rFonts w:ascii="Arial" w:hAnsi="Arial" w:cs="Arial"/>
              </w:rPr>
              <w:t>62.33%</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061077E1" w14:textId="77777777" w:rsidR="00A458E9" w:rsidRPr="006053AC" w:rsidRDefault="00A458E9" w:rsidP="00F05AAB">
            <w:pPr>
              <w:spacing w:after="0" w:line="240" w:lineRule="auto"/>
              <w:jc w:val="both"/>
              <w:rPr>
                <w:rFonts w:ascii="Arial" w:hAnsi="Arial" w:cs="Arial"/>
              </w:rPr>
            </w:pPr>
            <w:r w:rsidRPr="006053AC">
              <w:rPr>
                <w:rFonts w:ascii="Arial" w:hAnsi="Arial" w:cs="Arial"/>
              </w:rPr>
              <w:t>61.82%</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40D3AE15" w14:textId="77777777" w:rsidR="00A458E9" w:rsidRPr="006053AC" w:rsidRDefault="00A458E9" w:rsidP="00F05AAB">
            <w:pPr>
              <w:spacing w:after="0" w:line="240" w:lineRule="auto"/>
              <w:jc w:val="both"/>
              <w:rPr>
                <w:rFonts w:ascii="Arial" w:hAnsi="Arial" w:cs="Arial"/>
              </w:rPr>
            </w:pPr>
            <w:r w:rsidRPr="006053AC">
              <w:rPr>
                <w:rFonts w:ascii="Arial" w:hAnsi="Arial" w:cs="Arial"/>
              </w:rPr>
              <w:t>60.99%</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13CA3013" w14:textId="77777777" w:rsidR="00A458E9" w:rsidRPr="006053AC" w:rsidRDefault="00A458E9" w:rsidP="00F05AAB">
            <w:pPr>
              <w:spacing w:after="0" w:line="240" w:lineRule="auto"/>
              <w:jc w:val="both"/>
              <w:rPr>
                <w:rFonts w:ascii="Arial" w:hAnsi="Arial" w:cs="Arial"/>
              </w:rPr>
            </w:pPr>
            <w:r w:rsidRPr="006053AC">
              <w:rPr>
                <w:rFonts w:ascii="Arial" w:hAnsi="Arial" w:cs="Arial"/>
              </w:rPr>
              <w:t>58.40%</w:t>
            </w:r>
          </w:p>
        </w:tc>
      </w:tr>
      <w:tr w:rsidR="00A458E9" w:rsidRPr="006053AC" w14:paraId="337DBD8B"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61CC57F7"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 xml:space="preserve">All other ethnic groups – benchmark median </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77577857" w14:textId="77777777" w:rsidR="00A458E9" w:rsidRPr="006053AC" w:rsidRDefault="00A458E9" w:rsidP="00F05AAB">
            <w:pPr>
              <w:spacing w:after="0" w:line="240" w:lineRule="auto"/>
              <w:jc w:val="both"/>
              <w:rPr>
                <w:rFonts w:ascii="Arial" w:hAnsi="Arial" w:cs="Arial"/>
              </w:rPr>
            </w:pPr>
            <w:r w:rsidRPr="006053AC">
              <w:rPr>
                <w:rFonts w:ascii="Arial" w:hAnsi="Arial" w:cs="Arial"/>
              </w:rPr>
              <w:t>46.84%</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71B0AB19" w14:textId="77777777" w:rsidR="00A458E9" w:rsidRPr="006053AC" w:rsidRDefault="00A458E9" w:rsidP="00F05AAB">
            <w:pPr>
              <w:spacing w:after="0" w:line="240" w:lineRule="auto"/>
              <w:jc w:val="both"/>
              <w:rPr>
                <w:rFonts w:ascii="Arial" w:hAnsi="Arial" w:cs="Arial"/>
              </w:rPr>
            </w:pPr>
            <w:r w:rsidRPr="006053AC">
              <w:rPr>
                <w:rFonts w:ascii="Arial" w:hAnsi="Arial" w:cs="Arial"/>
              </w:rPr>
              <w:t>49.65%</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21A0C3E9" w14:textId="77777777" w:rsidR="00A458E9" w:rsidRPr="006053AC" w:rsidRDefault="00A458E9" w:rsidP="00F05AAB">
            <w:pPr>
              <w:spacing w:after="0" w:line="240" w:lineRule="auto"/>
              <w:jc w:val="both"/>
              <w:rPr>
                <w:rFonts w:ascii="Arial" w:hAnsi="Arial" w:cs="Arial"/>
              </w:rPr>
            </w:pPr>
            <w:r w:rsidRPr="006053AC">
              <w:rPr>
                <w:rFonts w:ascii="Arial" w:hAnsi="Arial" w:cs="Arial"/>
              </w:rPr>
              <w:t>50.50%</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2F8895CA" w14:textId="77777777" w:rsidR="00A458E9" w:rsidRPr="006053AC" w:rsidRDefault="00A458E9" w:rsidP="00F05AAB">
            <w:pPr>
              <w:spacing w:after="0" w:line="240" w:lineRule="auto"/>
              <w:jc w:val="both"/>
              <w:rPr>
                <w:rFonts w:ascii="Arial" w:hAnsi="Arial" w:cs="Arial"/>
              </w:rPr>
            </w:pPr>
            <w:r w:rsidRPr="006053AC">
              <w:rPr>
                <w:rFonts w:ascii="Arial" w:hAnsi="Arial" w:cs="Arial"/>
              </w:rPr>
              <w:t>51.05%</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25E73F8D" w14:textId="77777777" w:rsidR="00A458E9" w:rsidRPr="006053AC" w:rsidRDefault="00A458E9" w:rsidP="00F05AAB">
            <w:pPr>
              <w:spacing w:after="0" w:line="240" w:lineRule="auto"/>
              <w:jc w:val="both"/>
              <w:rPr>
                <w:rFonts w:ascii="Arial" w:hAnsi="Arial" w:cs="Arial"/>
              </w:rPr>
            </w:pPr>
            <w:r w:rsidRPr="006053AC">
              <w:rPr>
                <w:rFonts w:ascii="Arial" w:hAnsi="Arial" w:cs="Arial"/>
              </w:rPr>
              <w:t>51.61%</w:t>
            </w:r>
          </w:p>
        </w:tc>
      </w:tr>
    </w:tbl>
    <w:p w14:paraId="79DD559C" w14:textId="77777777" w:rsidR="00A458E9" w:rsidRPr="006053AC" w:rsidRDefault="00A458E9" w:rsidP="00F05AAB">
      <w:pPr>
        <w:jc w:val="both"/>
        <w:rPr>
          <w:rFonts w:ascii="Arial" w:hAnsi="Arial" w:cs="Arial"/>
        </w:rPr>
      </w:pPr>
    </w:p>
    <w:p w14:paraId="535BC338" w14:textId="28112EF0" w:rsidR="00A458E9" w:rsidRPr="006053AC" w:rsidRDefault="00A458E9" w:rsidP="00F05AAB">
      <w:pPr>
        <w:jc w:val="both"/>
        <w:rPr>
          <w:rFonts w:ascii="Arial" w:hAnsi="Arial" w:cs="Arial"/>
          <w:b/>
          <w:bCs/>
        </w:rPr>
      </w:pPr>
      <w:r w:rsidRPr="006053AC">
        <w:rPr>
          <w:rFonts w:ascii="Arial" w:hAnsi="Arial" w:cs="Arial"/>
          <w:b/>
          <w:bCs/>
        </w:rPr>
        <w:t xml:space="preserve">Metric 7 Narrative: </w:t>
      </w:r>
    </w:p>
    <w:p w14:paraId="68FBF6F2" w14:textId="161A3864" w:rsidR="00A458E9" w:rsidRPr="006053AC" w:rsidRDefault="00A458E9" w:rsidP="00F05AAB">
      <w:pPr>
        <w:jc w:val="both"/>
        <w:rPr>
          <w:rFonts w:ascii="Arial" w:hAnsi="Arial" w:cs="Arial"/>
        </w:rPr>
      </w:pPr>
      <w:r w:rsidRPr="006053AC">
        <w:rPr>
          <w:rFonts w:ascii="Arial" w:hAnsi="Arial" w:cs="Arial"/>
        </w:rPr>
        <w:t xml:space="preserve">The data shows a continued disparity between White staff and staff from all other ethnic groups in perceptions of equal opportunities for career progression and promotion. </w:t>
      </w:r>
    </w:p>
    <w:p w14:paraId="253D95AE" w14:textId="5753AD87" w:rsidR="00A458E9" w:rsidRPr="006053AC" w:rsidRDefault="00A458E9" w:rsidP="00F05AAB">
      <w:pPr>
        <w:jc w:val="both"/>
        <w:rPr>
          <w:rFonts w:ascii="Arial" w:hAnsi="Arial" w:cs="Arial"/>
        </w:rPr>
      </w:pPr>
      <w:r w:rsidRPr="006053AC">
        <w:rPr>
          <w:rFonts w:ascii="Arial" w:hAnsi="Arial" w:cs="Arial"/>
        </w:rPr>
        <w:t xml:space="preserve">Although the percentage among staff from all other ethnic groups has increased modestly compared with previous years, it remains consistently lower than for White staff and below the benchmark median. </w:t>
      </w:r>
    </w:p>
    <w:p w14:paraId="46A4000A" w14:textId="41CDDF82" w:rsidR="00A458E9" w:rsidRPr="006053AC" w:rsidRDefault="00A458E9" w:rsidP="00F05AAB">
      <w:pPr>
        <w:jc w:val="both"/>
        <w:rPr>
          <w:rFonts w:ascii="Arial" w:hAnsi="Arial" w:cs="Arial"/>
        </w:rPr>
      </w:pPr>
      <w:r w:rsidRPr="006053AC">
        <w:rPr>
          <w:rFonts w:ascii="Arial" w:hAnsi="Arial" w:cs="Arial"/>
        </w:rPr>
        <w:t>This persistent gap suggests that staff from all other ethnic groups continue to experience barriers to promotion and progression.</w:t>
      </w:r>
      <w:r w:rsidR="00153321">
        <w:rPr>
          <w:rFonts w:ascii="Arial" w:hAnsi="Arial" w:cs="Arial"/>
        </w:rPr>
        <w:t xml:space="preserve"> We draw attention to our current EDI action plan which identifies work underway in this area. Specifically inclusive recruitment. </w:t>
      </w:r>
    </w:p>
    <w:p w14:paraId="09F4EB87" w14:textId="7F294A1B" w:rsidR="00A458E9" w:rsidRPr="006053AC" w:rsidRDefault="00B53F5E" w:rsidP="0034785C">
      <w:pPr>
        <w:pStyle w:val="Heading1"/>
        <w:ind w:left="709" w:hanging="709"/>
        <w:jc w:val="both"/>
        <w:rPr>
          <w:sz w:val="24"/>
          <w:szCs w:val="24"/>
        </w:rPr>
      </w:pPr>
      <w:bookmarkStart w:id="9" w:name="_Toc228177404"/>
      <w:r w:rsidRPr="006053AC">
        <w:rPr>
          <w:b/>
          <w:bCs/>
          <w:sz w:val="24"/>
          <w:szCs w:val="24"/>
        </w:rPr>
        <w:t xml:space="preserve">3.9        </w:t>
      </w:r>
      <w:r w:rsidR="00A458E9" w:rsidRPr="006053AC">
        <w:rPr>
          <w:b/>
          <w:bCs/>
          <w:sz w:val="24"/>
          <w:szCs w:val="24"/>
        </w:rPr>
        <w:t xml:space="preserve">Metric 8 – </w:t>
      </w:r>
      <w:r w:rsidR="00A458E9" w:rsidRPr="006053AC">
        <w:rPr>
          <w:sz w:val="24"/>
          <w:szCs w:val="24"/>
        </w:rPr>
        <w:t>In the last 12 months have you personally experienced discrimination from any of the following: manager / team leader or other colleagues (NSS Q16b)</w:t>
      </w:r>
      <w:bookmarkEnd w:id="9"/>
      <w:r w:rsidR="00A458E9" w:rsidRPr="006053AC">
        <w:rPr>
          <w:sz w:val="24"/>
          <w:szCs w:val="24"/>
        </w:rPr>
        <w:t xml:space="preserve"> </w:t>
      </w:r>
    </w:p>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A458E9" w:rsidRPr="006053AC" w14:paraId="56471A7A" w14:textId="77777777" w:rsidTr="00723AD6">
        <w:trPr>
          <w:trHeight w:val="591"/>
        </w:trPr>
        <w:tc>
          <w:tcPr>
            <w:tcW w:w="3823" w:type="dxa"/>
            <w:tcBorders>
              <w:top w:val="single" w:sz="4" w:space="0" w:color="FFFFFF"/>
              <w:left w:val="single" w:sz="4" w:space="0" w:color="FFFFFF"/>
              <w:bottom w:val="single" w:sz="4" w:space="0" w:color="FFFFFF"/>
            </w:tcBorders>
            <w:shd w:val="clear" w:color="auto" w:fill="0F9ED5"/>
            <w:tcMar>
              <w:top w:w="0" w:type="dxa"/>
              <w:left w:w="108" w:type="dxa"/>
              <w:bottom w:w="0" w:type="dxa"/>
              <w:right w:w="108" w:type="dxa"/>
            </w:tcMar>
          </w:tcPr>
          <w:p w14:paraId="13FC45E1"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Staff Group</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5011862E"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2021</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4B556A74"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2022</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26E1B284"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2023</w:t>
            </w:r>
          </w:p>
        </w:tc>
        <w:tc>
          <w:tcPr>
            <w:tcW w:w="1134" w:type="dxa"/>
            <w:tcBorders>
              <w:top w:val="single" w:sz="4" w:space="0" w:color="FFFFFF"/>
              <w:bottom w:val="single" w:sz="4" w:space="0" w:color="FFFFFF"/>
            </w:tcBorders>
            <w:shd w:val="clear" w:color="auto" w:fill="0F9ED5"/>
            <w:tcMar>
              <w:top w:w="0" w:type="dxa"/>
              <w:left w:w="108" w:type="dxa"/>
              <w:bottom w:w="0" w:type="dxa"/>
              <w:right w:w="108" w:type="dxa"/>
            </w:tcMar>
          </w:tcPr>
          <w:p w14:paraId="3B8A4BA5"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2024</w:t>
            </w:r>
          </w:p>
        </w:tc>
        <w:tc>
          <w:tcPr>
            <w:tcW w:w="1134" w:type="dxa"/>
            <w:tcBorders>
              <w:top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4384BCAD"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2025</w:t>
            </w:r>
          </w:p>
        </w:tc>
      </w:tr>
      <w:tr w:rsidR="00A458E9" w:rsidRPr="006053AC" w14:paraId="5B8334DE"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00CFAE2A"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White staff – SWYPTFT</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3A592DB1" w14:textId="77777777" w:rsidR="00A458E9" w:rsidRPr="006053AC" w:rsidRDefault="00A458E9" w:rsidP="00F05AAB">
            <w:pPr>
              <w:spacing w:after="0" w:line="240" w:lineRule="auto"/>
              <w:jc w:val="both"/>
              <w:rPr>
                <w:rFonts w:ascii="Arial" w:hAnsi="Arial" w:cs="Arial"/>
              </w:rPr>
            </w:pPr>
            <w:r w:rsidRPr="006053AC">
              <w:rPr>
                <w:rFonts w:ascii="Arial" w:hAnsi="Arial" w:cs="Arial"/>
              </w:rPr>
              <w:t>4.13%</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0A3AAE21" w14:textId="77777777" w:rsidR="00A458E9" w:rsidRPr="006053AC" w:rsidRDefault="00A458E9" w:rsidP="00F05AAB">
            <w:pPr>
              <w:spacing w:after="0" w:line="240" w:lineRule="auto"/>
              <w:jc w:val="both"/>
              <w:rPr>
                <w:rFonts w:ascii="Arial" w:hAnsi="Arial" w:cs="Arial"/>
              </w:rPr>
            </w:pPr>
            <w:r w:rsidRPr="006053AC">
              <w:rPr>
                <w:rFonts w:ascii="Arial" w:hAnsi="Arial" w:cs="Arial"/>
              </w:rPr>
              <w:t>4.52%</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0836EA3B" w14:textId="77777777" w:rsidR="00A458E9" w:rsidRPr="006053AC" w:rsidRDefault="00A458E9" w:rsidP="00F05AAB">
            <w:pPr>
              <w:spacing w:after="0" w:line="240" w:lineRule="auto"/>
              <w:jc w:val="both"/>
              <w:rPr>
                <w:rFonts w:ascii="Arial" w:hAnsi="Arial" w:cs="Arial"/>
              </w:rPr>
            </w:pPr>
            <w:r w:rsidRPr="006053AC">
              <w:rPr>
                <w:rFonts w:ascii="Arial" w:hAnsi="Arial" w:cs="Arial"/>
              </w:rPr>
              <w:t>4.28%</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3DC47C6D" w14:textId="77777777" w:rsidR="00A458E9" w:rsidRPr="006053AC" w:rsidRDefault="00A458E9" w:rsidP="00F05AAB">
            <w:pPr>
              <w:spacing w:after="0" w:line="240" w:lineRule="auto"/>
              <w:jc w:val="both"/>
              <w:rPr>
                <w:rFonts w:ascii="Arial" w:hAnsi="Arial" w:cs="Arial"/>
              </w:rPr>
            </w:pPr>
            <w:r w:rsidRPr="006053AC">
              <w:rPr>
                <w:rFonts w:ascii="Arial" w:hAnsi="Arial" w:cs="Arial"/>
              </w:rPr>
              <w:t>4.77%</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35E634C5" w14:textId="77777777" w:rsidR="00A458E9" w:rsidRPr="006053AC" w:rsidRDefault="00A458E9" w:rsidP="00F05AAB">
            <w:pPr>
              <w:spacing w:after="0" w:line="240" w:lineRule="auto"/>
              <w:jc w:val="both"/>
              <w:rPr>
                <w:rFonts w:ascii="Arial" w:hAnsi="Arial" w:cs="Arial"/>
              </w:rPr>
            </w:pPr>
            <w:r w:rsidRPr="006053AC">
              <w:rPr>
                <w:rFonts w:ascii="Arial" w:hAnsi="Arial" w:cs="Arial"/>
              </w:rPr>
              <w:t>4.80%</w:t>
            </w:r>
          </w:p>
        </w:tc>
      </w:tr>
      <w:tr w:rsidR="00A458E9" w:rsidRPr="006053AC" w14:paraId="57A0D8DB"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5390178B"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All other ethnic groups – SWYPTFT</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59E402BD" w14:textId="77777777" w:rsidR="00A458E9" w:rsidRPr="006053AC" w:rsidRDefault="00A458E9" w:rsidP="00F05AAB">
            <w:pPr>
              <w:spacing w:after="0" w:line="240" w:lineRule="auto"/>
              <w:jc w:val="both"/>
              <w:rPr>
                <w:rFonts w:ascii="Arial" w:hAnsi="Arial" w:cs="Arial"/>
              </w:rPr>
            </w:pPr>
            <w:r w:rsidRPr="006053AC">
              <w:rPr>
                <w:rFonts w:ascii="Arial" w:hAnsi="Arial" w:cs="Arial"/>
              </w:rPr>
              <w:t>12.98%</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1B4A054C" w14:textId="77777777" w:rsidR="00A458E9" w:rsidRPr="006053AC" w:rsidRDefault="00A458E9" w:rsidP="00F05AAB">
            <w:pPr>
              <w:spacing w:after="0" w:line="240" w:lineRule="auto"/>
              <w:jc w:val="both"/>
              <w:rPr>
                <w:rFonts w:ascii="Arial" w:hAnsi="Arial" w:cs="Arial"/>
              </w:rPr>
            </w:pPr>
            <w:r w:rsidRPr="006053AC">
              <w:rPr>
                <w:rFonts w:ascii="Arial" w:hAnsi="Arial" w:cs="Arial"/>
              </w:rPr>
              <w:t>10.53%</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01B9F906" w14:textId="77777777" w:rsidR="00A458E9" w:rsidRPr="006053AC" w:rsidRDefault="00A458E9" w:rsidP="00F05AAB">
            <w:pPr>
              <w:spacing w:after="0" w:line="240" w:lineRule="auto"/>
              <w:jc w:val="both"/>
              <w:rPr>
                <w:rFonts w:ascii="Arial" w:hAnsi="Arial" w:cs="Arial"/>
              </w:rPr>
            </w:pPr>
            <w:r w:rsidRPr="006053AC">
              <w:rPr>
                <w:rFonts w:ascii="Arial" w:hAnsi="Arial" w:cs="Arial"/>
              </w:rPr>
              <w:t>17.23%</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5693086F" w14:textId="77777777" w:rsidR="00A458E9" w:rsidRPr="006053AC" w:rsidRDefault="00A458E9" w:rsidP="00F05AAB">
            <w:pPr>
              <w:spacing w:after="0" w:line="240" w:lineRule="auto"/>
              <w:jc w:val="both"/>
              <w:rPr>
                <w:rFonts w:ascii="Arial" w:hAnsi="Arial" w:cs="Arial"/>
              </w:rPr>
            </w:pPr>
            <w:r w:rsidRPr="006053AC">
              <w:rPr>
                <w:rFonts w:ascii="Arial" w:hAnsi="Arial" w:cs="Arial"/>
              </w:rPr>
              <w:t>16.76%</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61B77F70" w14:textId="77777777" w:rsidR="00A458E9" w:rsidRPr="006053AC" w:rsidRDefault="00A458E9" w:rsidP="00F05AAB">
            <w:pPr>
              <w:spacing w:after="0" w:line="240" w:lineRule="auto"/>
              <w:jc w:val="both"/>
              <w:rPr>
                <w:rFonts w:ascii="Arial" w:hAnsi="Arial" w:cs="Arial"/>
              </w:rPr>
            </w:pPr>
            <w:r w:rsidRPr="006053AC">
              <w:rPr>
                <w:rFonts w:ascii="Arial" w:hAnsi="Arial" w:cs="Arial"/>
              </w:rPr>
              <w:t>13.00%</w:t>
            </w:r>
          </w:p>
        </w:tc>
      </w:tr>
      <w:tr w:rsidR="00A458E9" w:rsidRPr="006053AC" w14:paraId="35F9F10C"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50AC3C59"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 xml:space="preserve">White staff – benchmark median </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7A9406A8" w14:textId="77777777" w:rsidR="00A458E9" w:rsidRPr="006053AC" w:rsidRDefault="00A458E9" w:rsidP="00F05AAB">
            <w:pPr>
              <w:spacing w:after="0" w:line="240" w:lineRule="auto"/>
              <w:jc w:val="both"/>
              <w:rPr>
                <w:rFonts w:ascii="Arial" w:hAnsi="Arial" w:cs="Arial"/>
              </w:rPr>
            </w:pPr>
            <w:r w:rsidRPr="006053AC">
              <w:rPr>
                <w:rFonts w:ascii="Arial" w:hAnsi="Arial" w:cs="Arial"/>
              </w:rPr>
              <w:t>6.02%</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1BD0638E" w14:textId="77777777" w:rsidR="00A458E9" w:rsidRPr="006053AC" w:rsidRDefault="00A458E9" w:rsidP="00F05AAB">
            <w:pPr>
              <w:spacing w:after="0" w:line="240" w:lineRule="auto"/>
              <w:jc w:val="both"/>
              <w:rPr>
                <w:rFonts w:ascii="Arial" w:hAnsi="Arial" w:cs="Arial"/>
              </w:rPr>
            </w:pPr>
            <w:r w:rsidRPr="006053AC">
              <w:rPr>
                <w:rFonts w:ascii="Arial" w:hAnsi="Arial" w:cs="Arial"/>
              </w:rPr>
              <w:t>5.73%</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2487F044" w14:textId="77777777" w:rsidR="00A458E9" w:rsidRPr="006053AC" w:rsidRDefault="00A458E9" w:rsidP="00F05AAB">
            <w:pPr>
              <w:spacing w:after="0" w:line="240" w:lineRule="auto"/>
              <w:jc w:val="both"/>
              <w:rPr>
                <w:rFonts w:ascii="Arial" w:hAnsi="Arial" w:cs="Arial"/>
              </w:rPr>
            </w:pPr>
            <w:r w:rsidRPr="006053AC">
              <w:rPr>
                <w:rFonts w:ascii="Arial" w:hAnsi="Arial" w:cs="Arial"/>
              </w:rPr>
              <w:t>5.99%</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0E192497" w14:textId="77777777" w:rsidR="00A458E9" w:rsidRPr="006053AC" w:rsidRDefault="00A458E9" w:rsidP="00F05AAB">
            <w:pPr>
              <w:spacing w:after="0" w:line="240" w:lineRule="auto"/>
              <w:jc w:val="both"/>
              <w:rPr>
                <w:rFonts w:ascii="Arial" w:hAnsi="Arial" w:cs="Arial"/>
              </w:rPr>
            </w:pPr>
            <w:r w:rsidRPr="006053AC">
              <w:rPr>
                <w:rFonts w:ascii="Arial" w:hAnsi="Arial" w:cs="Arial"/>
              </w:rPr>
              <w:t>6.08%</w:t>
            </w:r>
          </w:p>
        </w:tc>
        <w:tc>
          <w:tcPr>
            <w:tcW w:w="1134" w:type="dxa"/>
            <w:tcBorders>
              <w:top w:val="single" w:sz="4" w:space="0" w:color="FFFFFF"/>
              <w:left w:val="single" w:sz="4" w:space="0" w:color="FFFFFF"/>
              <w:bottom w:val="single" w:sz="4" w:space="0" w:color="FFFFFF"/>
              <w:right w:val="single" w:sz="4" w:space="0" w:color="FFFFFF"/>
            </w:tcBorders>
            <w:shd w:val="clear" w:color="auto" w:fill="95DCF7"/>
            <w:tcMar>
              <w:top w:w="0" w:type="dxa"/>
              <w:left w:w="108" w:type="dxa"/>
              <w:bottom w:w="0" w:type="dxa"/>
              <w:right w:w="108" w:type="dxa"/>
            </w:tcMar>
          </w:tcPr>
          <w:p w14:paraId="759D7E0F" w14:textId="77777777" w:rsidR="00A458E9" w:rsidRPr="006053AC" w:rsidRDefault="00A458E9" w:rsidP="00F05AAB">
            <w:pPr>
              <w:spacing w:after="0" w:line="240" w:lineRule="auto"/>
              <w:jc w:val="both"/>
              <w:rPr>
                <w:rFonts w:ascii="Arial" w:hAnsi="Arial" w:cs="Arial"/>
              </w:rPr>
            </w:pPr>
            <w:r w:rsidRPr="006053AC">
              <w:rPr>
                <w:rFonts w:ascii="Arial" w:hAnsi="Arial" w:cs="Arial"/>
              </w:rPr>
              <w:t>5.80%</w:t>
            </w:r>
          </w:p>
        </w:tc>
      </w:tr>
      <w:tr w:rsidR="00A458E9" w:rsidRPr="006053AC" w14:paraId="5FDA6B40" w14:textId="77777777" w:rsidTr="00723AD6">
        <w:tc>
          <w:tcPr>
            <w:tcW w:w="3823" w:type="dxa"/>
            <w:tcBorders>
              <w:top w:val="single" w:sz="4" w:space="0" w:color="FFFFFF"/>
              <w:left w:val="single" w:sz="4" w:space="0" w:color="FFFFFF"/>
              <w:bottom w:val="single" w:sz="4" w:space="0" w:color="FFFFFF"/>
              <w:right w:val="single" w:sz="4" w:space="0" w:color="FFFFFF"/>
            </w:tcBorders>
            <w:shd w:val="clear" w:color="auto" w:fill="0F9ED5"/>
            <w:tcMar>
              <w:top w:w="0" w:type="dxa"/>
              <w:left w:w="108" w:type="dxa"/>
              <w:bottom w:w="0" w:type="dxa"/>
              <w:right w:w="108" w:type="dxa"/>
            </w:tcMar>
          </w:tcPr>
          <w:p w14:paraId="50A12CE7" w14:textId="77777777" w:rsidR="00A458E9" w:rsidRPr="006053AC" w:rsidRDefault="00A458E9" w:rsidP="00F05AAB">
            <w:pPr>
              <w:spacing w:after="0" w:line="240" w:lineRule="auto"/>
              <w:jc w:val="both"/>
              <w:rPr>
                <w:rFonts w:ascii="Arial" w:hAnsi="Arial" w:cs="Arial"/>
                <w:b/>
                <w:bCs/>
                <w:color w:val="FFFFFF"/>
              </w:rPr>
            </w:pPr>
            <w:r w:rsidRPr="006053AC">
              <w:rPr>
                <w:rFonts w:ascii="Arial" w:hAnsi="Arial" w:cs="Arial"/>
                <w:b/>
                <w:bCs/>
                <w:color w:val="FFFFFF"/>
              </w:rPr>
              <w:t xml:space="preserve">All other ethnic groups – benchmark median </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52448810" w14:textId="77777777" w:rsidR="00A458E9" w:rsidRPr="006053AC" w:rsidRDefault="00A458E9" w:rsidP="00F05AAB">
            <w:pPr>
              <w:spacing w:after="0" w:line="240" w:lineRule="auto"/>
              <w:jc w:val="both"/>
              <w:rPr>
                <w:rFonts w:ascii="Arial" w:hAnsi="Arial" w:cs="Arial"/>
              </w:rPr>
            </w:pPr>
            <w:r w:rsidRPr="006053AC">
              <w:rPr>
                <w:rFonts w:ascii="Arial" w:hAnsi="Arial" w:cs="Arial"/>
              </w:rPr>
              <w:t>14.37%</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2A24A81A" w14:textId="77777777" w:rsidR="00A458E9" w:rsidRPr="006053AC" w:rsidRDefault="00A458E9" w:rsidP="00F05AAB">
            <w:pPr>
              <w:spacing w:after="0" w:line="240" w:lineRule="auto"/>
              <w:jc w:val="both"/>
              <w:rPr>
                <w:rFonts w:ascii="Arial" w:hAnsi="Arial" w:cs="Arial"/>
              </w:rPr>
            </w:pPr>
            <w:r w:rsidRPr="006053AC">
              <w:rPr>
                <w:rFonts w:ascii="Arial" w:hAnsi="Arial" w:cs="Arial"/>
              </w:rPr>
              <w:t>13.63%</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5B51C290" w14:textId="77777777" w:rsidR="00A458E9" w:rsidRPr="006053AC" w:rsidRDefault="00A458E9" w:rsidP="00F05AAB">
            <w:pPr>
              <w:spacing w:after="0" w:line="240" w:lineRule="auto"/>
              <w:jc w:val="both"/>
              <w:rPr>
                <w:rFonts w:ascii="Arial" w:hAnsi="Arial" w:cs="Arial"/>
              </w:rPr>
            </w:pPr>
            <w:r w:rsidRPr="006053AC">
              <w:rPr>
                <w:rFonts w:ascii="Arial" w:hAnsi="Arial" w:cs="Arial"/>
              </w:rPr>
              <w:t>13.90%</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6AA1F556" w14:textId="77777777" w:rsidR="00A458E9" w:rsidRPr="006053AC" w:rsidRDefault="00A458E9" w:rsidP="00F05AAB">
            <w:pPr>
              <w:spacing w:after="0" w:line="240" w:lineRule="auto"/>
              <w:jc w:val="both"/>
              <w:rPr>
                <w:rFonts w:ascii="Arial" w:hAnsi="Arial" w:cs="Arial"/>
              </w:rPr>
            </w:pPr>
            <w:r w:rsidRPr="006053AC">
              <w:rPr>
                <w:rFonts w:ascii="Arial" w:hAnsi="Arial" w:cs="Arial"/>
              </w:rPr>
              <w:t>13.23%</w:t>
            </w:r>
          </w:p>
        </w:tc>
        <w:tc>
          <w:tcPr>
            <w:tcW w:w="1134" w:type="dxa"/>
            <w:tcBorders>
              <w:top w:val="single" w:sz="4" w:space="0" w:color="FFFFFF"/>
              <w:left w:val="single" w:sz="4" w:space="0" w:color="FFFFFF"/>
              <w:bottom w:val="single" w:sz="4" w:space="0" w:color="FFFFFF"/>
              <w:right w:val="single" w:sz="4" w:space="0" w:color="FFFFFF"/>
            </w:tcBorders>
            <w:shd w:val="clear" w:color="auto" w:fill="CAEDFB"/>
            <w:tcMar>
              <w:top w:w="0" w:type="dxa"/>
              <w:left w:w="108" w:type="dxa"/>
              <w:bottom w:w="0" w:type="dxa"/>
              <w:right w:w="108" w:type="dxa"/>
            </w:tcMar>
          </w:tcPr>
          <w:p w14:paraId="624DDB14" w14:textId="77777777" w:rsidR="00A458E9" w:rsidRPr="006053AC" w:rsidRDefault="00A458E9" w:rsidP="00F05AAB">
            <w:pPr>
              <w:spacing w:after="0" w:line="240" w:lineRule="auto"/>
              <w:jc w:val="both"/>
              <w:rPr>
                <w:rFonts w:ascii="Arial" w:hAnsi="Arial" w:cs="Arial"/>
              </w:rPr>
            </w:pPr>
            <w:r w:rsidRPr="006053AC">
              <w:rPr>
                <w:rFonts w:ascii="Arial" w:hAnsi="Arial" w:cs="Arial"/>
              </w:rPr>
              <w:t>12.69%</w:t>
            </w:r>
          </w:p>
        </w:tc>
      </w:tr>
    </w:tbl>
    <w:p w14:paraId="2479FAA5" w14:textId="77777777" w:rsidR="00A458E9" w:rsidRPr="006053AC" w:rsidRDefault="00A458E9" w:rsidP="00F05AAB">
      <w:pPr>
        <w:jc w:val="both"/>
        <w:rPr>
          <w:rFonts w:ascii="Arial" w:hAnsi="Arial" w:cs="Arial"/>
          <w:b/>
          <w:bCs/>
        </w:rPr>
      </w:pPr>
    </w:p>
    <w:p w14:paraId="08A2FEF4" w14:textId="6D8E1B8C" w:rsidR="00A458E9" w:rsidRPr="006053AC" w:rsidRDefault="00A458E9" w:rsidP="00F05AAB">
      <w:pPr>
        <w:jc w:val="both"/>
        <w:rPr>
          <w:rFonts w:ascii="Arial" w:hAnsi="Arial" w:cs="Arial"/>
          <w:b/>
          <w:bCs/>
        </w:rPr>
      </w:pPr>
      <w:r w:rsidRPr="006053AC">
        <w:rPr>
          <w:rFonts w:ascii="Arial" w:hAnsi="Arial" w:cs="Arial"/>
          <w:b/>
          <w:bCs/>
        </w:rPr>
        <w:t xml:space="preserve">Metric 8 Narrative: </w:t>
      </w:r>
    </w:p>
    <w:p w14:paraId="46582C4E" w14:textId="02F9E748" w:rsidR="00A458E9" w:rsidRDefault="00A458E9" w:rsidP="00F05AAB">
      <w:pPr>
        <w:jc w:val="both"/>
        <w:rPr>
          <w:rFonts w:ascii="Arial" w:hAnsi="Arial" w:cs="Arial"/>
        </w:rPr>
      </w:pPr>
      <w:r w:rsidRPr="006053AC">
        <w:rPr>
          <w:rFonts w:ascii="Arial" w:hAnsi="Arial" w:cs="Arial"/>
        </w:rPr>
        <w:lastRenderedPageBreak/>
        <w:t xml:space="preserve">Staff from all other ethnic groups continue to report higher levels of discrimination than White staff. </w:t>
      </w:r>
    </w:p>
    <w:p w14:paraId="2DCAF72C" w14:textId="77777777" w:rsidR="00DB3B15" w:rsidRPr="006053AC" w:rsidRDefault="00DB3B15">
      <w:pPr>
        <w:jc w:val="both"/>
        <w:rPr>
          <w:lang w:eastAsia="en-GB"/>
        </w:rPr>
      </w:pPr>
      <w:r w:rsidRPr="006053AC">
        <w:rPr>
          <w:rFonts w:ascii="Arial" w:hAnsi="Arial" w:cs="Arial"/>
        </w:rPr>
        <w:t>In 2025, the percentage for all other ethnic groups is 8.2% higher than for White staff.</w:t>
      </w:r>
    </w:p>
    <w:p w14:paraId="3F38DDA2" w14:textId="16CFC823" w:rsidR="00A458E9" w:rsidRPr="006053AC" w:rsidRDefault="00A458E9" w:rsidP="00F05AAB">
      <w:pPr>
        <w:jc w:val="both"/>
        <w:rPr>
          <w:rFonts w:ascii="Arial" w:hAnsi="Arial" w:cs="Arial"/>
        </w:rPr>
      </w:pPr>
      <w:r w:rsidRPr="006053AC">
        <w:rPr>
          <w:rFonts w:ascii="Arial" w:hAnsi="Arial" w:cs="Arial"/>
        </w:rPr>
        <w:t xml:space="preserve">Trust results for all other ethnic groups remain higher than the benchmark group. </w:t>
      </w:r>
    </w:p>
    <w:p w14:paraId="039B5CE2" w14:textId="11905757" w:rsidR="00A458E9" w:rsidRPr="006053AC" w:rsidRDefault="00A458E9" w:rsidP="00F05AAB">
      <w:pPr>
        <w:jc w:val="both"/>
        <w:rPr>
          <w:rFonts w:ascii="Arial" w:hAnsi="Arial" w:cs="Arial"/>
        </w:rPr>
      </w:pPr>
      <w:r w:rsidRPr="006053AC">
        <w:rPr>
          <w:rFonts w:ascii="Arial" w:hAnsi="Arial" w:cs="Arial"/>
        </w:rPr>
        <w:t>Although there has been a reduction for all other ethnic groups compared with 2024 (by 3.76%), reported levels remain significantly higher than for White staff, highlighting ongoing inequalities in workplace experience.</w:t>
      </w:r>
      <w:r w:rsidR="00B53F5E" w:rsidRPr="006053AC">
        <w:rPr>
          <w:rFonts w:ascii="Arial" w:hAnsi="Arial" w:cs="Arial"/>
        </w:rPr>
        <w:t xml:space="preserve">  </w:t>
      </w:r>
    </w:p>
    <w:p w14:paraId="617A3218" w14:textId="09F73933" w:rsidR="00A458E9" w:rsidRPr="006053AC" w:rsidRDefault="00B53F5E" w:rsidP="00F05AAB">
      <w:pPr>
        <w:pStyle w:val="Heading1"/>
        <w:jc w:val="both"/>
        <w:rPr>
          <w:rFonts w:ascii="Arial" w:hAnsi="Arial" w:cs="Arial"/>
          <w:b/>
          <w:bCs/>
          <w:sz w:val="24"/>
          <w:szCs w:val="24"/>
        </w:rPr>
      </w:pPr>
      <w:bookmarkStart w:id="10" w:name="_Toc228177405"/>
      <w:r w:rsidRPr="006053AC">
        <w:rPr>
          <w:rFonts w:ascii="Arial" w:hAnsi="Arial" w:cs="Arial"/>
          <w:b/>
          <w:bCs/>
          <w:sz w:val="24"/>
          <w:szCs w:val="24"/>
        </w:rPr>
        <w:t xml:space="preserve">3.10   </w:t>
      </w:r>
      <w:r w:rsidR="00A458E9" w:rsidRPr="006053AC">
        <w:rPr>
          <w:rFonts w:ascii="Arial" w:hAnsi="Arial" w:cs="Arial"/>
          <w:b/>
          <w:bCs/>
          <w:sz w:val="24"/>
          <w:szCs w:val="24"/>
        </w:rPr>
        <w:t xml:space="preserve">Metric 9 - </w:t>
      </w:r>
      <w:r w:rsidR="00A458E9" w:rsidRPr="006053AC">
        <w:rPr>
          <w:rFonts w:ascii="Arial" w:hAnsi="Arial" w:cs="Arial"/>
          <w:sz w:val="24"/>
          <w:szCs w:val="24"/>
        </w:rPr>
        <w:t>Percentage difference between the organisation’s Board voting membership and its organisation’s overall workforce, disaggregated:</w:t>
      </w:r>
      <w:bookmarkEnd w:id="10"/>
    </w:p>
    <w:p w14:paraId="27E0AE9F" w14:textId="77777777" w:rsidR="00A458E9" w:rsidRPr="006053AC" w:rsidRDefault="00A458E9" w:rsidP="00F05AAB">
      <w:pPr>
        <w:jc w:val="both"/>
        <w:rPr>
          <w:rFonts w:ascii="Arial" w:hAnsi="Arial" w:cs="Arial"/>
          <w:b/>
          <w:bCs/>
        </w:rPr>
      </w:pPr>
      <w:r w:rsidRPr="006053AC">
        <w:rPr>
          <w:rFonts w:ascii="Arial" w:hAnsi="Arial" w:cs="Arial"/>
          <w:b/>
          <w:bCs/>
        </w:rPr>
        <w:t xml:space="preserve">2026 Submission </w:t>
      </w:r>
    </w:p>
    <w:tbl>
      <w:tblPr>
        <w:tblStyle w:val="TableGrid"/>
        <w:tblW w:w="5000" w:type="pct"/>
        <w:tblLook w:val="04A0" w:firstRow="1" w:lastRow="0" w:firstColumn="1" w:lastColumn="0" w:noHBand="0" w:noVBand="1"/>
      </w:tblPr>
      <w:tblGrid>
        <w:gridCol w:w="1698"/>
        <w:gridCol w:w="661"/>
        <w:gridCol w:w="895"/>
        <w:gridCol w:w="761"/>
        <w:gridCol w:w="1006"/>
        <w:gridCol w:w="1550"/>
        <w:gridCol w:w="1550"/>
        <w:gridCol w:w="895"/>
      </w:tblGrid>
      <w:tr w:rsidR="00662350" w:rsidRPr="006053AC" w14:paraId="0D0A7F08" w14:textId="77777777" w:rsidTr="00662350">
        <w:trPr>
          <w:trHeight w:val="303"/>
          <w:tblHeader/>
        </w:trPr>
        <w:tc>
          <w:tcPr>
            <w:tcW w:w="1874" w:type="pct"/>
            <w:vMerge w:val="restart"/>
            <w:shd w:val="clear" w:color="auto" w:fill="0070C0"/>
            <w:noWrap/>
            <w:vAlign w:val="center"/>
          </w:tcPr>
          <w:p w14:paraId="27CBC83D" w14:textId="77777777" w:rsidR="00662350" w:rsidRPr="006053AC" w:rsidRDefault="00662350" w:rsidP="00F05AAB">
            <w:pPr>
              <w:jc w:val="both"/>
              <w:rPr>
                <w:rFonts w:ascii="Arial" w:hAnsi="Arial" w:cs="Arial"/>
                <w:b/>
                <w:bCs/>
                <w:color w:val="FFFFFF" w:themeColor="background1"/>
                <w:sz w:val="20"/>
                <w:szCs w:val="20"/>
              </w:rPr>
            </w:pPr>
          </w:p>
        </w:tc>
        <w:tc>
          <w:tcPr>
            <w:tcW w:w="770" w:type="pct"/>
            <w:gridSpan w:val="2"/>
            <w:shd w:val="clear" w:color="auto" w:fill="0070C0"/>
            <w:vAlign w:val="center"/>
          </w:tcPr>
          <w:p w14:paraId="4FCD9E22"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BME staff</w:t>
            </w:r>
          </w:p>
        </w:tc>
        <w:tc>
          <w:tcPr>
            <w:tcW w:w="846" w:type="pct"/>
            <w:gridSpan w:val="2"/>
            <w:shd w:val="clear" w:color="auto" w:fill="0070C0"/>
            <w:vAlign w:val="center"/>
          </w:tcPr>
          <w:p w14:paraId="1E384D41"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White staff</w:t>
            </w:r>
          </w:p>
        </w:tc>
        <w:tc>
          <w:tcPr>
            <w:tcW w:w="1127" w:type="pct"/>
            <w:gridSpan w:val="2"/>
            <w:shd w:val="clear" w:color="auto" w:fill="0070C0"/>
            <w:vAlign w:val="center"/>
          </w:tcPr>
          <w:p w14:paraId="70F8745A"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Ethnicity Unknown or Null</w:t>
            </w:r>
          </w:p>
        </w:tc>
        <w:tc>
          <w:tcPr>
            <w:tcW w:w="383" w:type="pct"/>
            <w:shd w:val="clear" w:color="auto" w:fill="0070C0"/>
            <w:vAlign w:val="center"/>
          </w:tcPr>
          <w:p w14:paraId="06949450"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Overall</w:t>
            </w:r>
          </w:p>
        </w:tc>
      </w:tr>
      <w:tr w:rsidR="00662350" w:rsidRPr="006053AC" w14:paraId="551BA49F" w14:textId="77777777" w:rsidTr="00662350">
        <w:trPr>
          <w:trHeight w:val="506"/>
          <w:tblHeader/>
        </w:trPr>
        <w:tc>
          <w:tcPr>
            <w:tcW w:w="1874" w:type="pct"/>
            <w:vMerge/>
            <w:tcBorders>
              <w:bottom w:val="single" w:sz="4" w:space="0" w:color="auto"/>
            </w:tcBorders>
            <w:shd w:val="clear" w:color="auto" w:fill="0070C0"/>
            <w:noWrap/>
            <w:hideMark/>
          </w:tcPr>
          <w:p w14:paraId="66B811B2" w14:textId="77777777" w:rsidR="00662350" w:rsidRPr="006053AC" w:rsidRDefault="00662350" w:rsidP="00F05AAB">
            <w:pPr>
              <w:jc w:val="both"/>
              <w:rPr>
                <w:rFonts w:ascii="Arial" w:hAnsi="Arial" w:cs="Arial"/>
                <w:b/>
                <w:bCs/>
                <w:color w:val="FFFFFF" w:themeColor="background1"/>
                <w:sz w:val="20"/>
                <w:szCs w:val="20"/>
              </w:rPr>
            </w:pPr>
          </w:p>
        </w:tc>
        <w:tc>
          <w:tcPr>
            <w:tcW w:w="306" w:type="pct"/>
            <w:tcBorders>
              <w:bottom w:val="single" w:sz="4" w:space="0" w:color="auto"/>
            </w:tcBorders>
            <w:shd w:val="clear" w:color="auto" w:fill="0070C0"/>
            <w:vAlign w:val="center"/>
            <w:hideMark/>
          </w:tcPr>
          <w:p w14:paraId="3E8BD7EB"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 BME</w:t>
            </w:r>
          </w:p>
        </w:tc>
        <w:tc>
          <w:tcPr>
            <w:tcW w:w="464" w:type="pct"/>
            <w:tcBorders>
              <w:bottom w:val="single" w:sz="4" w:space="0" w:color="auto"/>
            </w:tcBorders>
            <w:shd w:val="clear" w:color="auto" w:fill="0070C0"/>
            <w:vAlign w:val="center"/>
            <w:hideMark/>
          </w:tcPr>
          <w:p w14:paraId="15E72EB0"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w:t>
            </w:r>
          </w:p>
          <w:p w14:paraId="60F6C105"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BME</w:t>
            </w:r>
          </w:p>
        </w:tc>
        <w:tc>
          <w:tcPr>
            <w:tcW w:w="332" w:type="pct"/>
            <w:tcBorders>
              <w:bottom w:val="single" w:sz="4" w:space="0" w:color="auto"/>
            </w:tcBorders>
            <w:shd w:val="clear" w:color="auto" w:fill="0070C0"/>
            <w:vAlign w:val="center"/>
            <w:hideMark/>
          </w:tcPr>
          <w:p w14:paraId="7557C7A9"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 White</w:t>
            </w:r>
          </w:p>
        </w:tc>
        <w:tc>
          <w:tcPr>
            <w:tcW w:w="514" w:type="pct"/>
            <w:tcBorders>
              <w:bottom w:val="single" w:sz="4" w:space="0" w:color="auto"/>
            </w:tcBorders>
            <w:shd w:val="clear" w:color="auto" w:fill="0070C0"/>
            <w:vAlign w:val="center"/>
            <w:hideMark/>
          </w:tcPr>
          <w:p w14:paraId="43939F59"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w:t>
            </w:r>
          </w:p>
          <w:p w14:paraId="1154E40A"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White</w:t>
            </w:r>
          </w:p>
        </w:tc>
        <w:tc>
          <w:tcPr>
            <w:tcW w:w="563" w:type="pct"/>
            <w:tcBorders>
              <w:bottom w:val="single" w:sz="4" w:space="0" w:color="auto"/>
            </w:tcBorders>
            <w:shd w:val="clear" w:color="auto" w:fill="0070C0"/>
            <w:vAlign w:val="center"/>
            <w:hideMark/>
          </w:tcPr>
          <w:p w14:paraId="00BD0AC9"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 Unknown/Null</w:t>
            </w:r>
          </w:p>
        </w:tc>
        <w:tc>
          <w:tcPr>
            <w:tcW w:w="563" w:type="pct"/>
            <w:tcBorders>
              <w:bottom w:val="single" w:sz="4" w:space="0" w:color="auto"/>
            </w:tcBorders>
            <w:shd w:val="clear" w:color="auto" w:fill="0070C0"/>
            <w:vAlign w:val="center"/>
            <w:hideMark/>
          </w:tcPr>
          <w:p w14:paraId="6F536881"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 Unknown/Null</w:t>
            </w:r>
          </w:p>
        </w:tc>
        <w:tc>
          <w:tcPr>
            <w:tcW w:w="383" w:type="pct"/>
            <w:tcBorders>
              <w:bottom w:val="single" w:sz="4" w:space="0" w:color="auto"/>
            </w:tcBorders>
            <w:shd w:val="clear" w:color="auto" w:fill="0070C0"/>
            <w:vAlign w:val="center"/>
            <w:hideMark/>
          </w:tcPr>
          <w:p w14:paraId="6DDD1280" w14:textId="77777777" w:rsidR="00662350" w:rsidRPr="006053AC" w:rsidRDefault="00662350" w:rsidP="00F05AAB">
            <w:pPr>
              <w:jc w:val="both"/>
              <w:rPr>
                <w:rFonts w:ascii="Arial" w:hAnsi="Arial" w:cs="Arial"/>
                <w:b/>
                <w:bCs/>
                <w:color w:val="FFFFFF" w:themeColor="background1"/>
                <w:sz w:val="20"/>
                <w:szCs w:val="20"/>
              </w:rPr>
            </w:pPr>
            <w:r w:rsidRPr="006053AC">
              <w:rPr>
                <w:rFonts w:ascii="Arial" w:hAnsi="Arial" w:cs="Arial"/>
                <w:b/>
                <w:bCs/>
                <w:color w:val="FFFFFF" w:themeColor="background1"/>
                <w:sz w:val="20"/>
                <w:szCs w:val="20"/>
              </w:rPr>
              <w:t>Total</w:t>
            </w:r>
          </w:p>
        </w:tc>
      </w:tr>
      <w:tr w:rsidR="00662350" w:rsidRPr="006053AC" w14:paraId="2FB85C4D" w14:textId="77777777" w:rsidTr="00662350">
        <w:trPr>
          <w:trHeight w:val="318"/>
        </w:trPr>
        <w:tc>
          <w:tcPr>
            <w:tcW w:w="1874" w:type="pct"/>
            <w:tcBorders>
              <w:top w:val="single" w:sz="4" w:space="0" w:color="auto"/>
            </w:tcBorders>
            <w:vAlign w:val="center"/>
            <w:hideMark/>
          </w:tcPr>
          <w:p w14:paraId="208745CD" w14:textId="77777777" w:rsidR="00662350" w:rsidRPr="006053AC" w:rsidRDefault="00662350" w:rsidP="00FA2831">
            <w:pPr>
              <w:rPr>
                <w:rFonts w:ascii="Arial" w:hAnsi="Arial" w:cs="Arial"/>
                <w:sz w:val="20"/>
                <w:szCs w:val="20"/>
              </w:rPr>
            </w:pPr>
            <w:r w:rsidRPr="006053AC">
              <w:rPr>
                <w:rFonts w:ascii="Arial" w:hAnsi="Arial" w:cs="Arial"/>
                <w:sz w:val="20"/>
                <w:szCs w:val="20"/>
              </w:rPr>
              <w:t>Total Board members</w:t>
            </w:r>
          </w:p>
        </w:tc>
        <w:tc>
          <w:tcPr>
            <w:tcW w:w="306" w:type="pct"/>
            <w:tcBorders>
              <w:top w:val="single" w:sz="4" w:space="0" w:color="auto"/>
            </w:tcBorders>
            <w:vAlign w:val="center"/>
            <w:hideMark/>
          </w:tcPr>
          <w:p w14:paraId="008D7B61" w14:textId="46BE5AED" w:rsidR="00662350" w:rsidRPr="006053AC" w:rsidRDefault="004952D5" w:rsidP="00F05AAB">
            <w:pPr>
              <w:jc w:val="both"/>
              <w:rPr>
                <w:rFonts w:ascii="Arial" w:hAnsi="Arial" w:cs="Arial"/>
                <w:sz w:val="20"/>
                <w:szCs w:val="20"/>
              </w:rPr>
            </w:pPr>
            <w:r>
              <w:rPr>
                <w:rFonts w:ascii="Arial" w:hAnsi="Arial" w:cs="Arial"/>
                <w:sz w:val="20"/>
                <w:szCs w:val="20"/>
              </w:rPr>
              <w:t>2</w:t>
            </w:r>
          </w:p>
        </w:tc>
        <w:tc>
          <w:tcPr>
            <w:tcW w:w="464" w:type="pct"/>
            <w:tcBorders>
              <w:top w:val="single" w:sz="4" w:space="0" w:color="auto"/>
            </w:tcBorders>
            <w:vAlign w:val="center"/>
            <w:hideMark/>
          </w:tcPr>
          <w:p w14:paraId="4EC2EAAA" w14:textId="520F1A1E" w:rsidR="00662350" w:rsidRPr="006053AC" w:rsidRDefault="004952D5" w:rsidP="00F05AAB">
            <w:pPr>
              <w:jc w:val="both"/>
              <w:rPr>
                <w:rFonts w:ascii="Arial" w:hAnsi="Arial" w:cs="Arial"/>
                <w:sz w:val="20"/>
                <w:szCs w:val="20"/>
              </w:rPr>
            </w:pPr>
            <w:r>
              <w:rPr>
                <w:rFonts w:ascii="Arial" w:hAnsi="Arial" w:cs="Arial"/>
                <w:color w:val="000000"/>
                <w:sz w:val="20"/>
                <w:szCs w:val="20"/>
              </w:rPr>
              <w:t>13.33</w:t>
            </w:r>
            <w:r w:rsidR="00662350" w:rsidRPr="006053AC">
              <w:rPr>
                <w:rFonts w:ascii="Arial" w:hAnsi="Arial" w:cs="Arial"/>
                <w:color w:val="000000"/>
                <w:sz w:val="20"/>
                <w:szCs w:val="20"/>
              </w:rPr>
              <w:t>%</w:t>
            </w:r>
          </w:p>
        </w:tc>
        <w:tc>
          <w:tcPr>
            <w:tcW w:w="332" w:type="pct"/>
            <w:tcBorders>
              <w:top w:val="single" w:sz="4" w:space="0" w:color="auto"/>
            </w:tcBorders>
            <w:vAlign w:val="center"/>
            <w:hideMark/>
          </w:tcPr>
          <w:p w14:paraId="26B15EF7" w14:textId="44F80EC4" w:rsidR="00662350" w:rsidRPr="006053AC" w:rsidRDefault="00FA2831" w:rsidP="00F05AAB">
            <w:pPr>
              <w:jc w:val="both"/>
              <w:rPr>
                <w:rFonts w:ascii="Arial" w:hAnsi="Arial" w:cs="Arial"/>
                <w:sz w:val="20"/>
                <w:szCs w:val="20"/>
              </w:rPr>
            </w:pPr>
            <w:r>
              <w:rPr>
                <w:rFonts w:ascii="Arial" w:hAnsi="Arial" w:cs="Arial"/>
                <w:sz w:val="20"/>
                <w:szCs w:val="20"/>
              </w:rPr>
              <w:t>13</w:t>
            </w:r>
          </w:p>
        </w:tc>
        <w:tc>
          <w:tcPr>
            <w:tcW w:w="514" w:type="pct"/>
            <w:tcBorders>
              <w:top w:val="single" w:sz="4" w:space="0" w:color="auto"/>
            </w:tcBorders>
            <w:vAlign w:val="center"/>
            <w:hideMark/>
          </w:tcPr>
          <w:p w14:paraId="7D94FB8C" w14:textId="0E09E71C" w:rsidR="00662350" w:rsidRPr="006053AC" w:rsidRDefault="004952D5" w:rsidP="00F05AAB">
            <w:pPr>
              <w:jc w:val="both"/>
              <w:rPr>
                <w:rFonts w:ascii="Arial" w:hAnsi="Arial" w:cs="Arial"/>
                <w:sz w:val="20"/>
                <w:szCs w:val="20"/>
              </w:rPr>
            </w:pPr>
            <w:r>
              <w:rPr>
                <w:rFonts w:ascii="Arial" w:hAnsi="Arial" w:cs="Arial"/>
                <w:color w:val="000000"/>
                <w:sz w:val="20"/>
                <w:szCs w:val="20"/>
              </w:rPr>
              <w:t>86.67%</w:t>
            </w:r>
          </w:p>
        </w:tc>
        <w:tc>
          <w:tcPr>
            <w:tcW w:w="563" w:type="pct"/>
            <w:tcBorders>
              <w:top w:val="single" w:sz="4" w:space="0" w:color="auto"/>
            </w:tcBorders>
            <w:vAlign w:val="center"/>
            <w:hideMark/>
          </w:tcPr>
          <w:p w14:paraId="5783378C" w14:textId="627A473D" w:rsidR="00662350" w:rsidRPr="006053AC" w:rsidRDefault="004952D5" w:rsidP="00F05AAB">
            <w:pPr>
              <w:jc w:val="both"/>
              <w:rPr>
                <w:rFonts w:ascii="Arial" w:hAnsi="Arial" w:cs="Arial"/>
                <w:sz w:val="20"/>
                <w:szCs w:val="20"/>
              </w:rPr>
            </w:pPr>
            <w:r>
              <w:rPr>
                <w:rFonts w:ascii="Arial" w:hAnsi="Arial" w:cs="Arial"/>
                <w:sz w:val="20"/>
                <w:szCs w:val="20"/>
              </w:rPr>
              <w:t>0</w:t>
            </w:r>
          </w:p>
        </w:tc>
        <w:tc>
          <w:tcPr>
            <w:tcW w:w="563" w:type="pct"/>
            <w:tcBorders>
              <w:top w:val="single" w:sz="4" w:space="0" w:color="auto"/>
            </w:tcBorders>
            <w:vAlign w:val="center"/>
            <w:hideMark/>
          </w:tcPr>
          <w:p w14:paraId="5FF6E247" w14:textId="6CF92015" w:rsidR="00662350" w:rsidRPr="006053AC" w:rsidRDefault="004952D5" w:rsidP="00F05AAB">
            <w:pPr>
              <w:jc w:val="both"/>
              <w:rPr>
                <w:rFonts w:ascii="Arial" w:hAnsi="Arial" w:cs="Arial"/>
                <w:sz w:val="20"/>
                <w:szCs w:val="20"/>
              </w:rPr>
            </w:pPr>
            <w:r>
              <w:rPr>
                <w:rFonts w:ascii="Arial" w:hAnsi="Arial" w:cs="Arial"/>
                <w:color w:val="000000"/>
                <w:sz w:val="20"/>
                <w:szCs w:val="20"/>
              </w:rPr>
              <w:t>0.00%</w:t>
            </w:r>
          </w:p>
        </w:tc>
        <w:tc>
          <w:tcPr>
            <w:tcW w:w="383" w:type="pct"/>
            <w:tcBorders>
              <w:top w:val="single" w:sz="4" w:space="0" w:color="auto"/>
            </w:tcBorders>
            <w:vAlign w:val="center"/>
            <w:hideMark/>
          </w:tcPr>
          <w:p w14:paraId="1D53B7A1" w14:textId="668DABCC" w:rsidR="00662350" w:rsidRPr="006053AC" w:rsidRDefault="00FA2831" w:rsidP="00F05AAB">
            <w:pPr>
              <w:jc w:val="both"/>
              <w:rPr>
                <w:rFonts w:ascii="Arial" w:hAnsi="Arial" w:cs="Arial"/>
                <w:sz w:val="20"/>
                <w:szCs w:val="20"/>
              </w:rPr>
            </w:pPr>
            <w:r>
              <w:rPr>
                <w:rFonts w:ascii="Arial" w:hAnsi="Arial" w:cs="Arial"/>
                <w:sz w:val="20"/>
                <w:szCs w:val="20"/>
              </w:rPr>
              <w:t>15</w:t>
            </w:r>
          </w:p>
        </w:tc>
      </w:tr>
      <w:tr w:rsidR="00662350" w:rsidRPr="006053AC" w14:paraId="75B0B7E7" w14:textId="77777777" w:rsidTr="00662350">
        <w:trPr>
          <w:trHeight w:val="318"/>
        </w:trPr>
        <w:tc>
          <w:tcPr>
            <w:tcW w:w="1874" w:type="pct"/>
            <w:vAlign w:val="center"/>
            <w:hideMark/>
          </w:tcPr>
          <w:p w14:paraId="38FDBF27" w14:textId="77777777" w:rsidR="00DB3B15" w:rsidRPr="006053AC" w:rsidRDefault="00DB3B15" w:rsidP="00FA2831">
            <w:pPr>
              <w:rPr>
                <w:rFonts w:ascii="Arial" w:hAnsi="Arial" w:cs="Arial"/>
                <w:sz w:val="20"/>
                <w:szCs w:val="20"/>
                <w:lang w:eastAsia="en-GB"/>
              </w:rPr>
            </w:pPr>
            <w:r w:rsidRPr="006053AC">
              <w:rPr>
                <w:rFonts w:ascii="Arial" w:hAnsi="Arial" w:cs="Arial"/>
                <w:i/>
                <w:iCs/>
                <w:sz w:val="20"/>
                <w:szCs w:val="20"/>
              </w:rPr>
              <w:t>of which: Voting Board members</w:t>
            </w:r>
          </w:p>
          <w:p w14:paraId="4EB9D462" w14:textId="551C47DD" w:rsidR="00662350" w:rsidRPr="006053AC" w:rsidRDefault="00662350" w:rsidP="00FA2831">
            <w:pPr>
              <w:rPr>
                <w:rFonts w:ascii="Arial" w:hAnsi="Arial" w:cs="Arial"/>
                <w:sz w:val="20"/>
                <w:szCs w:val="20"/>
              </w:rPr>
            </w:pPr>
          </w:p>
        </w:tc>
        <w:tc>
          <w:tcPr>
            <w:tcW w:w="306" w:type="pct"/>
            <w:vAlign w:val="center"/>
            <w:hideMark/>
          </w:tcPr>
          <w:p w14:paraId="799A7CF6" w14:textId="2F63C957" w:rsidR="00DB3B15" w:rsidRPr="006053AC" w:rsidRDefault="004952D5">
            <w:pPr>
              <w:jc w:val="both"/>
              <w:rPr>
                <w:rFonts w:ascii="Arial" w:hAnsi="Arial" w:cs="Arial"/>
                <w:sz w:val="20"/>
                <w:szCs w:val="20"/>
                <w:lang w:eastAsia="en-GB"/>
              </w:rPr>
            </w:pPr>
            <w:r>
              <w:rPr>
                <w:rFonts w:ascii="Arial" w:hAnsi="Arial" w:cs="Arial"/>
                <w:sz w:val="20"/>
                <w:szCs w:val="20"/>
              </w:rPr>
              <w:t>2</w:t>
            </w:r>
          </w:p>
          <w:p w14:paraId="4A158858" w14:textId="122391BB" w:rsidR="00662350" w:rsidRPr="006053AC" w:rsidRDefault="00662350" w:rsidP="00F05AAB">
            <w:pPr>
              <w:jc w:val="both"/>
              <w:rPr>
                <w:rFonts w:ascii="Arial" w:hAnsi="Arial" w:cs="Arial"/>
                <w:sz w:val="20"/>
                <w:szCs w:val="20"/>
              </w:rPr>
            </w:pPr>
          </w:p>
        </w:tc>
        <w:tc>
          <w:tcPr>
            <w:tcW w:w="464" w:type="pct"/>
            <w:vAlign w:val="center"/>
            <w:hideMark/>
          </w:tcPr>
          <w:p w14:paraId="371C8285" w14:textId="5F84E9EE" w:rsidR="00662350" w:rsidRPr="006053AC" w:rsidRDefault="004952D5" w:rsidP="00F05AAB">
            <w:pPr>
              <w:jc w:val="both"/>
              <w:rPr>
                <w:rFonts w:ascii="Arial" w:hAnsi="Arial" w:cs="Arial"/>
                <w:sz w:val="20"/>
                <w:szCs w:val="20"/>
              </w:rPr>
            </w:pPr>
            <w:r>
              <w:rPr>
                <w:rFonts w:ascii="Arial" w:hAnsi="Arial" w:cs="Arial"/>
                <w:color w:val="000000"/>
                <w:sz w:val="20"/>
                <w:szCs w:val="20"/>
              </w:rPr>
              <w:t>15.38%</w:t>
            </w:r>
          </w:p>
        </w:tc>
        <w:tc>
          <w:tcPr>
            <w:tcW w:w="332" w:type="pct"/>
            <w:vAlign w:val="center"/>
            <w:hideMark/>
          </w:tcPr>
          <w:p w14:paraId="5BC7E708" w14:textId="52BF5069" w:rsidR="00662350" w:rsidRPr="006053AC" w:rsidRDefault="00F76A7E" w:rsidP="00F05AAB">
            <w:pPr>
              <w:jc w:val="both"/>
              <w:rPr>
                <w:rFonts w:ascii="Arial" w:hAnsi="Arial" w:cs="Arial"/>
                <w:sz w:val="20"/>
                <w:szCs w:val="20"/>
              </w:rPr>
            </w:pPr>
            <w:r>
              <w:rPr>
                <w:rFonts w:ascii="Arial" w:hAnsi="Arial" w:cs="Arial"/>
                <w:sz w:val="20"/>
                <w:szCs w:val="20"/>
              </w:rPr>
              <w:t>11</w:t>
            </w:r>
          </w:p>
        </w:tc>
        <w:tc>
          <w:tcPr>
            <w:tcW w:w="514" w:type="pct"/>
            <w:vAlign w:val="center"/>
            <w:hideMark/>
          </w:tcPr>
          <w:p w14:paraId="1EF6F905" w14:textId="0F54BA34" w:rsidR="00662350" w:rsidRPr="006053AC" w:rsidRDefault="00FA2831" w:rsidP="00F05AAB">
            <w:pPr>
              <w:jc w:val="both"/>
              <w:rPr>
                <w:rFonts w:ascii="Arial" w:hAnsi="Arial" w:cs="Arial"/>
                <w:sz w:val="20"/>
                <w:szCs w:val="20"/>
              </w:rPr>
            </w:pPr>
            <w:r>
              <w:rPr>
                <w:rFonts w:ascii="Arial" w:hAnsi="Arial" w:cs="Arial"/>
                <w:color w:val="000000"/>
                <w:sz w:val="20"/>
                <w:szCs w:val="20"/>
              </w:rPr>
              <w:t>84.62%</w:t>
            </w:r>
          </w:p>
        </w:tc>
        <w:tc>
          <w:tcPr>
            <w:tcW w:w="563" w:type="pct"/>
            <w:vAlign w:val="center"/>
            <w:hideMark/>
          </w:tcPr>
          <w:p w14:paraId="03BC09DD" w14:textId="26541946" w:rsidR="00662350" w:rsidRPr="006053AC" w:rsidRDefault="004952D5" w:rsidP="00F05AAB">
            <w:pPr>
              <w:jc w:val="both"/>
              <w:rPr>
                <w:rFonts w:ascii="Arial" w:hAnsi="Arial" w:cs="Arial"/>
                <w:sz w:val="20"/>
                <w:szCs w:val="20"/>
              </w:rPr>
            </w:pPr>
            <w:r>
              <w:rPr>
                <w:rFonts w:ascii="Arial" w:hAnsi="Arial" w:cs="Arial"/>
                <w:sz w:val="20"/>
                <w:szCs w:val="20"/>
              </w:rPr>
              <w:t>0</w:t>
            </w:r>
          </w:p>
        </w:tc>
        <w:tc>
          <w:tcPr>
            <w:tcW w:w="563" w:type="pct"/>
            <w:vAlign w:val="center"/>
            <w:hideMark/>
          </w:tcPr>
          <w:p w14:paraId="5FD31CFA" w14:textId="77EAD456" w:rsidR="00662350" w:rsidRPr="006053AC" w:rsidRDefault="004952D5" w:rsidP="00F05AAB">
            <w:pPr>
              <w:jc w:val="both"/>
              <w:rPr>
                <w:rFonts w:ascii="Arial" w:hAnsi="Arial" w:cs="Arial"/>
                <w:sz w:val="20"/>
                <w:szCs w:val="20"/>
              </w:rPr>
            </w:pPr>
            <w:r>
              <w:rPr>
                <w:rFonts w:ascii="Arial" w:hAnsi="Arial" w:cs="Arial"/>
                <w:color w:val="000000"/>
                <w:sz w:val="20"/>
                <w:szCs w:val="20"/>
              </w:rPr>
              <w:t>0.00%</w:t>
            </w:r>
          </w:p>
        </w:tc>
        <w:tc>
          <w:tcPr>
            <w:tcW w:w="383" w:type="pct"/>
            <w:vAlign w:val="center"/>
            <w:hideMark/>
          </w:tcPr>
          <w:p w14:paraId="410B9DC7" w14:textId="4C089F6A" w:rsidR="00662350" w:rsidRPr="006053AC" w:rsidRDefault="00FA2831" w:rsidP="00F05AAB">
            <w:pPr>
              <w:jc w:val="both"/>
              <w:rPr>
                <w:rFonts w:ascii="Arial" w:hAnsi="Arial" w:cs="Arial"/>
                <w:sz w:val="20"/>
                <w:szCs w:val="20"/>
              </w:rPr>
            </w:pPr>
            <w:r>
              <w:rPr>
                <w:rFonts w:ascii="Arial" w:hAnsi="Arial" w:cs="Arial"/>
                <w:sz w:val="20"/>
                <w:szCs w:val="20"/>
              </w:rPr>
              <w:t>13</w:t>
            </w:r>
          </w:p>
        </w:tc>
      </w:tr>
      <w:tr w:rsidR="00662350" w:rsidRPr="006053AC" w14:paraId="4F89B69A" w14:textId="77777777" w:rsidTr="00662350">
        <w:trPr>
          <w:trHeight w:val="318"/>
        </w:trPr>
        <w:tc>
          <w:tcPr>
            <w:tcW w:w="1874" w:type="pct"/>
            <w:vAlign w:val="center"/>
            <w:hideMark/>
          </w:tcPr>
          <w:p w14:paraId="77BFBA1A" w14:textId="77777777" w:rsidR="00DB3B15" w:rsidRPr="006053AC" w:rsidRDefault="00DB3B15" w:rsidP="00FA2831">
            <w:pPr>
              <w:rPr>
                <w:rFonts w:ascii="Arial" w:hAnsi="Arial" w:cs="Arial"/>
                <w:sz w:val="20"/>
                <w:szCs w:val="20"/>
                <w:lang w:eastAsia="en-GB"/>
              </w:rPr>
            </w:pPr>
            <w:r w:rsidRPr="006053AC">
              <w:rPr>
                <w:rFonts w:ascii="Arial" w:hAnsi="Arial" w:cs="Arial"/>
                <w:i/>
                <w:iCs/>
                <w:sz w:val="20"/>
                <w:szCs w:val="20"/>
              </w:rPr>
              <w:t>of which: Non-Voting Board members</w:t>
            </w:r>
          </w:p>
          <w:p w14:paraId="178C063E" w14:textId="25F3097D" w:rsidR="00662350" w:rsidRPr="006053AC" w:rsidRDefault="00662350" w:rsidP="00FA2831">
            <w:pPr>
              <w:rPr>
                <w:rFonts w:ascii="Arial" w:hAnsi="Arial" w:cs="Arial"/>
                <w:sz w:val="20"/>
                <w:szCs w:val="20"/>
              </w:rPr>
            </w:pPr>
          </w:p>
        </w:tc>
        <w:tc>
          <w:tcPr>
            <w:tcW w:w="306" w:type="pct"/>
            <w:vAlign w:val="center"/>
            <w:hideMark/>
          </w:tcPr>
          <w:p w14:paraId="71D82C99"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0</w:t>
            </w:r>
          </w:p>
        </w:tc>
        <w:tc>
          <w:tcPr>
            <w:tcW w:w="464" w:type="pct"/>
            <w:vAlign w:val="center"/>
            <w:hideMark/>
          </w:tcPr>
          <w:p w14:paraId="0D33CCA4" w14:textId="77777777" w:rsidR="00662350" w:rsidRPr="006053AC" w:rsidRDefault="00662350" w:rsidP="00F05AAB">
            <w:pPr>
              <w:jc w:val="both"/>
              <w:rPr>
                <w:rFonts w:ascii="Arial" w:hAnsi="Arial" w:cs="Arial"/>
                <w:sz w:val="20"/>
                <w:szCs w:val="20"/>
              </w:rPr>
            </w:pPr>
            <w:r w:rsidRPr="006053AC">
              <w:rPr>
                <w:rFonts w:ascii="Arial" w:hAnsi="Arial" w:cs="Arial"/>
                <w:color w:val="000000"/>
                <w:sz w:val="20"/>
                <w:szCs w:val="20"/>
              </w:rPr>
              <w:t>0.00%</w:t>
            </w:r>
          </w:p>
        </w:tc>
        <w:tc>
          <w:tcPr>
            <w:tcW w:w="332" w:type="pct"/>
            <w:vAlign w:val="center"/>
            <w:hideMark/>
          </w:tcPr>
          <w:p w14:paraId="173E6827" w14:textId="6C210DE7" w:rsidR="00662350" w:rsidRPr="006053AC" w:rsidRDefault="00FA2831" w:rsidP="00F05AAB">
            <w:pPr>
              <w:jc w:val="both"/>
              <w:rPr>
                <w:rFonts w:ascii="Arial" w:hAnsi="Arial" w:cs="Arial"/>
                <w:sz w:val="20"/>
                <w:szCs w:val="20"/>
              </w:rPr>
            </w:pPr>
            <w:r>
              <w:rPr>
                <w:rFonts w:ascii="Arial" w:hAnsi="Arial" w:cs="Arial"/>
                <w:sz w:val="20"/>
                <w:szCs w:val="20"/>
              </w:rPr>
              <w:t>2</w:t>
            </w:r>
          </w:p>
        </w:tc>
        <w:tc>
          <w:tcPr>
            <w:tcW w:w="514" w:type="pct"/>
            <w:vAlign w:val="center"/>
            <w:hideMark/>
          </w:tcPr>
          <w:p w14:paraId="502E58F7" w14:textId="40F2C889" w:rsidR="00662350" w:rsidRPr="006053AC" w:rsidRDefault="00FA2831" w:rsidP="00F05AAB">
            <w:pPr>
              <w:jc w:val="both"/>
              <w:rPr>
                <w:rFonts w:ascii="Arial" w:hAnsi="Arial" w:cs="Arial"/>
                <w:sz w:val="20"/>
                <w:szCs w:val="20"/>
              </w:rPr>
            </w:pPr>
            <w:r>
              <w:rPr>
                <w:rFonts w:ascii="Arial" w:hAnsi="Arial" w:cs="Arial"/>
                <w:color w:val="000000"/>
                <w:sz w:val="20"/>
                <w:szCs w:val="20"/>
              </w:rPr>
              <w:t>100.00%</w:t>
            </w:r>
          </w:p>
        </w:tc>
        <w:tc>
          <w:tcPr>
            <w:tcW w:w="563" w:type="pct"/>
            <w:vAlign w:val="center"/>
            <w:hideMark/>
          </w:tcPr>
          <w:p w14:paraId="1D17C96F"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0</w:t>
            </w:r>
          </w:p>
        </w:tc>
        <w:tc>
          <w:tcPr>
            <w:tcW w:w="563" w:type="pct"/>
            <w:vAlign w:val="center"/>
            <w:hideMark/>
          </w:tcPr>
          <w:p w14:paraId="349768AA" w14:textId="77777777" w:rsidR="00662350" w:rsidRPr="006053AC" w:rsidRDefault="00662350" w:rsidP="00F05AAB">
            <w:pPr>
              <w:jc w:val="both"/>
              <w:rPr>
                <w:rFonts w:ascii="Arial" w:hAnsi="Arial" w:cs="Arial"/>
                <w:sz w:val="20"/>
                <w:szCs w:val="20"/>
              </w:rPr>
            </w:pPr>
            <w:r w:rsidRPr="006053AC">
              <w:rPr>
                <w:rFonts w:ascii="Arial" w:hAnsi="Arial" w:cs="Arial"/>
                <w:color w:val="000000"/>
                <w:sz w:val="20"/>
                <w:szCs w:val="20"/>
              </w:rPr>
              <w:t>0.00%</w:t>
            </w:r>
          </w:p>
        </w:tc>
        <w:tc>
          <w:tcPr>
            <w:tcW w:w="383" w:type="pct"/>
            <w:vAlign w:val="center"/>
            <w:hideMark/>
          </w:tcPr>
          <w:p w14:paraId="2F970438" w14:textId="5C45561F" w:rsidR="00662350" w:rsidRPr="006053AC" w:rsidRDefault="00FA2831" w:rsidP="00F05AAB">
            <w:pPr>
              <w:jc w:val="both"/>
              <w:rPr>
                <w:rFonts w:ascii="Arial" w:hAnsi="Arial" w:cs="Arial"/>
                <w:sz w:val="20"/>
                <w:szCs w:val="20"/>
              </w:rPr>
            </w:pPr>
            <w:r>
              <w:rPr>
                <w:rFonts w:ascii="Arial" w:hAnsi="Arial" w:cs="Arial"/>
                <w:sz w:val="20"/>
                <w:szCs w:val="20"/>
              </w:rPr>
              <w:t>2</w:t>
            </w:r>
          </w:p>
        </w:tc>
      </w:tr>
      <w:tr w:rsidR="00662350" w:rsidRPr="006053AC" w14:paraId="4C135DAD" w14:textId="77777777" w:rsidTr="00662350">
        <w:trPr>
          <w:trHeight w:val="318"/>
        </w:trPr>
        <w:tc>
          <w:tcPr>
            <w:tcW w:w="1874" w:type="pct"/>
            <w:vAlign w:val="center"/>
            <w:hideMark/>
          </w:tcPr>
          <w:p w14:paraId="148113C6" w14:textId="77777777" w:rsidR="00DB3B15" w:rsidRPr="006053AC" w:rsidRDefault="00DB3B15" w:rsidP="00FA2831">
            <w:pPr>
              <w:rPr>
                <w:rFonts w:ascii="Arial" w:hAnsi="Arial" w:cs="Arial"/>
                <w:sz w:val="20"/>
                <w:szCs w:val="20"/>
                <w:lang w:eastAsia="en-GB"/>
              </w:rPr>
            </w:pPr>
            <w:r w:rsidRPr="006053AC">
              <w:rPr>
                <w:rFonts w:ascii="Arial" w:hAnsi="Arial" w:cs="Arial"/>
                <w:i/>
                <w:iCs/>
                <w:sz w:val="20"/>
                <w:szCs w:val="20"/>
              </w:rPr>
              <w:t>of which: Exec Board members</w:t>
            </w:r>
          </w:p>
          <w:p w14:paraId="712F1F1D" w14:textId="7AAB30EE" w:rsidR="00662350" w:rsidRPr="006053AC" w:rsidRDefault="00662350" w:rsidP="00FA2831">
            <w:pPr>
              <w:rPr>
                <w:rFonts w:ascii="Arial" w:hAnsi="Arial" w:cs="Arial"/>
                <w:sz w:val="20"/>
                <w:szCs w:val="20"/>
              </w:rPr>
            </w:pPr>
          </w:p>
        </w:tc>
        <w:tc>
          <w:tcPr>
            <w:tcW w:w="306" w:type="pct"/>
            <w:vAlign w:val="center"/>
            <w:hideMark/>
          </w:tcPr>
          <w:p w14:paraId="37C98E53"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1</w:t>
            </w:r>
          </w:p>
        </w:tc>
        <w:tc>
          <w:tcPr>
            <w:tcW w:w="464" w:type="pct"/>
            <w:vAlign w:val="center"/>
            <w:hideMark/>
          </w:tcPr>
          <w:p w14:paraId="4A65EA7B" w14:textId="77777777" w:rsidR="00662350" w:rsidRPr="006053AC" w:rsidRDefault="00662350" w:rsidP="00F05AAB">
            <w:pPr>
              <w:jc w:val="both"/>
              <w:rPr>
                <w:rFonts w:ascii="Arial" w:hAnsi="Arial" w:cs="Arial"/>
                <w:sz w:val="20"/>
                <w:szCs w:val="20"/>
              </w:rPr>
            </w:pPr>
            <w:r w:rsidRPr="006053AC">
              <w:rPr>
                <w:rFonts w:ascii="Arial" w:hAnsi="Arial" w:cs="Arial"/>
                <w:color w:val="000000"/>
                <w:sz w:val="20"/>
                <w:szCs w:val="20"/>
              </w:rPr>
              <w:t>14.29%</w:t>
            </w:r>
          </w:p>
        </w:tc>
        <w:tc>
          <w:tcPr>
            <w:tcW w:w="332" w:type="pct"/>
            <w:vAlign w:val="center"/>
            <w:hideMark/>
          </w:tcPr>
          <w:p w14:paraId="42E152D7"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6</w:t>
            </w:r>
          </w:p>
        </w:tc>
        <w:tc>
          <w:tcPr>
            <w:tcW w:w="514" w:type="pct"/>
            <w:vAlign w:val="center"/>
            <w:hideMark/>
          </w:tcPr>
          <w:p w14:paraId="5933D9FF" w14:textId="77777777" w:rsidR="00662350" w:rsidRPr="006053AC" w:rsidRDefault="00662350" w:rsidP="00F05AAB">
            <w:pPr>
              <w:jc w:val="both"/>
              <w:rPr>
                <w:rFonts w:ascii="Arial" w:hAnsi="Arial" w:cs="Arial"/>
                <w:sz w:val="20"/>
                <w:szCs w:val="20"/>
              </w:rPr>
            </w:pPr>
            <w:r w:rsidRPr="006053AC">
              <w:rPr>
                <w:rFonts w:ascii="Arial" w:hAnsi="Arial" w:cs="Arial"/>
                <w:color w:val="000000"/>
                <w:sz w:val="20"/>
                <w:szCs w:val="20"/>
              </w:rPr>
              <w:t>85.71%</w:t>
            </w:r>
          </w:p>
        </w:tc>
        <w:tc>
          <w:tcPr>
            <w:tcW w:w="563" w:type="pct"/>
            <w:vAlign w:val="center"/>
            <w:hideMark/>
          </w:tcPr>
          <w:p w14:paraId="353EE7F3"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0</w:t>
            </w:r>
          </w:p>
        </w:tc>
        <w:tc>
          <w:tcPr>
            <w:tcW w:w="563" w:type="pct"/>
            <w:vAlign w:val="center"/>
            <w:hideMark/>
          </w:tcPr>
          <w:p w14:paraId="495526B9" w14:textId="77777777" w:rsidR="00662350" w:rsidRPr="006053AC" w:rsidRDefault="00662350" w:rsidP="00F05AAB">
            <w:pPr>
              <w:jc w:val="both"/>
              <w:rPr>
                <w:rFonts w:ascii="Arial" w:hAnsi="Arial" w:cs="Arial"/>
                <w:sz w:val="20"/>
                <w:szCs w:val="20"/>
              </w:rPr>
            </w:pPr>
            <w:r w:rsidRPr="006053AC">
              <w:rPr>
                <w:rFonts w:ascii="Arial" w:hAnsi="Arial" w:cs="Arial"/>
                <w:color w:val="000000"/>
                <w:sz w:val="20"/>
                <w:szCs w:val="20"/>
              </w:rPr>
              <w:t>0.00%</w:t>
            </w:r>
          </w:p>
        </w:tc>
        <w:tc>
          <w:tcPr>
            <w:tcW w:w="383" w:type="pct"/>
            <w:vAlign w:val="center"/>
            <w:hideMark/>
          </w:tcPr>
          <w:p w14:paraId="62BB720E"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7</w:t>
            </w:r>
          </w:p>
        </w:tc>
      </w:tr>
      <w:tr w:rsidR="00662350" w:rsidRPr="006053AC" w14:paraId="2E44693B" w14:textId="77777777" w:rsidTr="00662350">
        <w:trPr>
          <w:trHeight w:val="318"/>
        </w:trPr>
        <w:tc>
          <w:tcPr>
            <w:tcW w:w="1874" w:type="pct"/>
            <w:vAlign w:val="center"/>
            <w:hideMark/>
          </w:tcPr>
          <w:p w14:paraId="7FC96D0B" w14:textId="77777777" w:rsidR="00DB3B15" w:rsidRPr="006053AC" w:rsidRDefault="00DB3B15" w:rsidP="00FA2831">
            <w:pPr>
              <w:rPr>
                <w:rFonts w:ascii="Arial" w:hAnsi="Arial" w:cs="Arial"/>
                <w:sz w:val="20"/>
                <w:szCs w:val="20"/>
                <w:lang w:eastAsia="en-GB"/>
              </w:rPr>
            </w:pPr>
            <w:r w:rsidRPr="006053AC">
              <w:rPr>
                <w:rFonts w:ascii="Arial" w:hAnsi="Arial" w:cs="Arial"/>
                <w:i/>
                <w:iCs/>
                <w:sz w:val="20"/>
                <w:szCs w:val="20"/>
              </w:rPr>
              <w:t>of which: Non-Executive Board members</w:t>
            </w:r>
          </w:p>
          <w:p w14:paraId="1DFD807B" w14:textId="6CE74831" w:rsidR="00662350" w:rsidRPr="006053AC" w:rsidRDefault="00662350" w:rsidP="00FA2831">
            <w:pPr>
              <w:rPr>
                <w:rFonts w:ascii="Arial" w:hAnsi="Arial" w:cs="Arial"/>
                <w:sz w:val="20"/>
                <w:szCs w:val="20"/>
              </w:rPr>
            </w:pPr>
          </w:p>
        </w:tc>
        <w:tc>
          <w:tcPr>
            <w:tcW w:w="306" w:type="pct"/>
            <w:vAlign w:val="center"/>
            <w:hideMark/>
          </w:tcPr>
          <w:p w14:paraId="21369EDD" w14:textId="7C0ABE5E" w:rsidR="00662350" w:rsidRPr="006053AC" w:rsidRDefault="004952D5" w:rsidP="00F05AAB">
            <w:pPr>
              <w:jc w:val="both"/>
              <w:rPr>
                <w:rFonts w:ascii="Arial" w:hAnsi="Arial" w:cs="Arial"/>
                <w:sz w:val="20"/>
                <w:szCs w:val="20"/>
              </w:rPr>
            </w:pPr>
            <w:r>
              <w:rPr>
                <w:rFonts w:ascii="Arial" w:hAnsi="Arial" w:cs="Arial"/>
                <w:sz w:val="20"/>
                <w:szCs w:val="20"/>
              </w:rPr>
              <w:t>1</w:t>
            </w:r>
          </w:p>
        </w:tc>
        <w:tc>
          <w:tcPr>
            <w:tcW w:w="464" w:type="pct"/>
            <w:vAlign w:val="center"/>
            <w:hideMark/>
          </w:tcPr>
          <w:p w14:paraId="47795642" w14:textId="4FB9C223" w:rsidR="00662350" w:rsidRPr="006053AC" w:rsidRDefault="004952D5" w:rsidP="00F05AAB">
            <w:pPr>
              <w:jc w:val="both"/>
              <w:rPr>
                <w:rFonts w:ascii="Arial" w:hAnsi="Arial" w:cs="Arial"/>
                <w:sz w:val="20"/>
                <w:szCs w:val="20"/>
              </w:rPr>
            </w:pPr>
            <w:r>
              <w:rPr>
                <w:rFonts w:ascii="Arial" w:hAnsi="Arial" w:cs="Arial"/>
                <w:color w:val="000000"/>
                <w:sz w:val="20"/>
                <w:szCs w:val="20"/>
              </w:rPr>
              <w:t>12.50%</w:t>
            </w:r>
          </w:p>
        </w:tc>
        <w:tc>
          <w:tcPr>
            <w:tcW w:w="332" w:type="pct"/>
            <w:vAlign w:val="center"/>
            <w:hideMark/>
          </w:tcPr>
          <w:p w14:paraId="14EEF0E1" w14:textId="5964BB63" w:rsidR="00662350" w:rsidRPr="006053AC" w:rsidRDefault="00FA2831" w:rsidP="00F05AAB">
            <w:pPr>
              <w:jc w:val="both"/>
              <w:rPr>
                <w:rFonts w:ascii="Arial" w:hAnsi="Arial" w:cs="Arial"/>
                <w:sz w:val="20"/>
                <w:szCs w:val="20"/>
              </w:rPr>
            </w:pPr>
            <w:r>
              <w:rPr>
                <w:rFonts w:ascii="Arial" w:hAnsi="Arial" w:cs="Arial"/>
                <w:sz w:val="20"/>
                <w:szCs w:val="20"/>
              </w:rPr>
              <w:t>7</w:t>
            </w:r>
          </w:p>
        </w:tc>
        <w:tc>
          <w:tcPr>
            <w:tcW w:w="514" w:type="pct"/>
            <w:vAlign w:val="center"/>
            <w:hideMark/>
          </w:tcPr>
          <w:p w14:paraId="2D9BA57B" w14:textId="757710AA" w:rsidR="00662350" w:rsidRPr="006053AC" w:rsidRDefault="00FA2831" w:rsidP="00F05AAB">
            <w:pPr>
              <w:jc w:val="both"/>
              <w:rPr>
                <w:rFonts w:ascii="Arial" w:hAnsi="Arial" w:cs="Arial"/>
                <w:sz w:val="20"/>
                <w:szCs w:val="20"/>
              </w:rPr>
            </w:pPr>
            <w:r>
              <w:rPr>
                <w:rFonts w:ascii="Arial" w:hAnsi="Arial" w:cs="Arial"/>
                <w:color w:val="000000"/>
                <w:sz w:val="20"/>
                <w:szCs w:val="20"/>
              </w:rPr>
              <w:t>87.50%</w:t>
            </w:r>
          </w:p>
        </w:tc>
        <w:tc>
          <w:tcPr>
            <w:tcW w:w="563" w:type="pct"/>
            <w:vAlign w:val="center"/>
            <w:hideMark/>
          </w:tcPr>
          <w:p w14:paraId="47282CEF" w14:textId="1E5A809A" w:rsidR="00662350" w:rsidRPr="006053AC" w:rsidRDefault="004952D5" w:rsidP="00F05AAB">
            <w:pPr>
              <w:jc w:val="both"/>
              <w:rPr>
                <w:rFonts w:ascii="Arial" w:hAnsi="Arial" w:cs="Arial"/>
                <w:sz w:val="20"/>
                <w:szCs w:val="20"/>
              </w:rPr>
            </w:pPr>
            <w:r>
              <w:rPr>
                <w:rFonts w:ascii="Arial" w:hAnsi="Arial" w:cs="Arial"/>
                <w:sz w:val="20"/>
                <w:szCs w:val="20"/>
              </w:rPr>
              <w:t>0</w:t>
            </w:r>
          </w:p>
        </w:tc>
        <w:tc>
          <w:tcPr>
            <w:tcW w:w="563" w:type="pct"/>
            <w:vAlign w:val="center"/>
            <w:hideMark/>
          </w:tcPr>
          <w:p w14:paraId="6B50B113" w14:textId="02341ACC" w:rsidR="00662350" w:rsidRPr="006053AC" w:rsidRDefault="004952D5" w:rsidP="00F05AAB">
            <w:pPr>
              <w:jc w:val="both"/>
              <w:rPr>
                <w:rFonts w:ascii="Arial" w:hAnsi="Arial" w:cs="Arial"/>
                <w:sz w:val="20"/>
                <w:szCs w:val="20"/>
              </w:rPr>
            </w:pPr>
            <w:r>
              <w:rPr>
                <w:rFonts w:ascii="Arial" w:hAnsi="Arial" w:cs="Arial"/>
                <w:color w:val="000000"/>
                <w:sz w:val="20"/>
                <w:szCs w:val="20"/>
              </w:rPr>
              <w:t>0.00%</w:t>
            </w:r>
          </w:p>
        </w:tc>
        <w:tc>
          <w:tcPr>
            <w:tcW w:w="383" w:type="pct"/>
            <w:vAlign w:val="center"/>
            <w:hideMark/>
          </w:tcPr>
          <w:p w14:paraId="11A62775" w14:textId="0EE05A07" w:rsidR="00662350" w:rsidRPr="006053AC" w:rsidRDefault="00FA2831" w:rsidP="00F05AAB">
            <w:pPr>
              <w:jc w:val="both"/>
              <w:rPr>
                <w:rFonts w:ascii="Arial" w:hAnsi="Arial" w:cs="Arial"/>
                <w:sz w:val="20"/>
                <w:szCs w:val="20"/>
              </w:rPr>
            </w:pPr>
            <w:r>
              <w:rPr>
                <w:rFonts w:ascii="Arial" w:hAnsi="Arial" w:cs="Arial"/>
                <w:sz w:val="20"/>
                <w:szCs w:val="20"/>
              </w:rPr>
              <w:t>8</w:t>
            </w:r>
          </w:p>
        </w:tc>
      </w:tr>
      <w:tr w:rsidR="00662350" w:rsidRPr="006053AC" w14:paraId="22749B80" w14:textId="77777777" w:rsidTr="00662350">
        <w:trPr>
          <w:trHeight w:val="318"/>
        </w:trPr>
        <w:tc>
          <w:tcPr>
            <w:tcW w:w="1874" w:type="pct"/>
            <w:vAlign w:val="center"/>
            <w:hideMark/>
          </w:tcPr>
          <w:p w14:paraId="1185B8FB" w14:textId="3B846C69" w:rsidR="00662350" w:rsidRPr="006053AC" w:rsidRDefault="00662350" w:rsidP="00FA2831">
            <w:pPr>
              <w:rPr>
                <w:rFonts w:ascii="Arial" w:hAnsi="Arial" w:cs="Arial"/>
                <w:sz w:val="20"/>
                <w:szCs w:val="20"/>
              </w:rPr>
            </w:pPr>
            <w:r w:rsidRPr="006053AC">
              <w:rPr>
                <w:rFonts w:ascii="Arial" w:hAnsi="Arial" w:cs="Arial"/>
                <w:sz w:val="20"/>
                <w:szCs w:val="20"/>
              </w:rPr>
              <w:t>Difference (Total Board - Overall workforce)</w:t>
            </w:r>
          </w:p>
        </w:tc>
        <w:tc>
          <w:tcPr>
            <w:tcW w:w="306" w:type="pct"/>
            <w:vAlign w:val="center"/>
            <w:hideMark/>
          </w:tcPr>
          <w:p w14:paraId="52161FAB"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c>
          <w:tcPr>
            <w:tcW w:w="464" w:type="pct"/>
            <w:vAlign w:val="center"/>
            <w:hideMark/>
          </w:tcPr>
          <w:p w14:paraId="35C9BC96"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-12%</w:t>
            </w:r>
          </w:p>
        </w:tc>
        <w:tc>
          <w:tcPr>
            <w:tcW w:w="332" w:type="pct"/>
            <w:vAlign w:val="center"/>
            <w:hideMark/>
          </w:tcPr>
          <w:p w14:paraId="17549BB0"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c>
          <w:tcPr>
            <w:tcW w:w="514" w:type="pct"/>
            <w:vAlign w:val="center"/>
            <w:hideMark/>
          </w:tcPr>
          <w:p w14:paraId="23E57692" w14:textId="6913E6A6" w:rsidR="00662350" w:rsidRPr="006053AC" w:rsidRDefault="00FA2831" w:rsidP="00F05AAB">
            <w:pPr>
              <w:jc w:val="both"/>
              <w:rPr>
                <w:rFonts w:ascii="Arial" w:hAnsi="Arial" w:cs="Arial"/>
                <w:sz w:val="20"/>
                <w:szCs w:val="20"/>
              </w:rPr>
            </w:pPr>
            <w:r>
              <w:rPr>
                <w:rFonts w:ascii="Arial" w:hAnsi="Arial" w:cs="Arial"/>
                <w:sz w:val="20"/>
                <w:szCs w:val="20"/>
              </w:rPr>
              <w:t>6%</w:t>
            </w:r>
          </w:p>
        </w:tc>
        <w:tc>
          <w:tcPr>
            <w:tcW w:w="563" w:type="pct"/>
            <w:vAlign w:val="center"/>
            <w:hideMark/>
          </w:tcPr>
          <w:p w14:paraId="35028B64"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c>
          <w:tcPr>
            <w:tcW w:w="563" w:type="pct"/>
            <w:vAlign w:val="center"/>
            <w:hideMark/>
          </w:tcPr>
          <w:p w14:paraId="3DAA58B0"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6%</w:t>
            </w:r>
          </w:p>
        </w:tc>
        <w:tc>
          <w:tcPr>
            <w:tcW w:w="383" w:type="pct"/>
            <w:vAlign w:val="center"/>
            <w:hideMark/>
          </w:tcPr>
          <w:p w14:paraId="4B193E37"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r>
      <w:tr w:rsidR="00662350" w:rsidRPr="006053AC" w14:paraId="0D3C14B2" w14:textId="77777777" w:rsidTr="00662350">
        <w:trPr>
          <w:trHeight w:val="318"/>
        </w:trPr>
        <w:tc>
          <w:tcPr>
            <w:tcW w:w="1874" w:type="pct"/>
            <w:vAlign w:val="center"/>
            <w:hideMark/>
          </w:tcPr>
          <w:p w14:paraId="6E7E36F8" w14:textId="77777777" w:rsidR="00662350" w:rsidRPr="006053AC" w:rsidRDefault="00662350" w:rsidP="00FA2831">
            <w:pPr>
              <w:rPr>
                <w:rFonts w:ascii="Arial" w:hAnsi="Arial" w:cs="Arial"/>
                <w:sz w:val="20"/>
                <w:szCs w:val="20"/>
              </w:rPr>
            </w:pPr>
            <w:r w:rsidRPr="006053AC">
              <w:rPr>
                <w:rFonts w:ascii="Arial" w:hAnsi="Arial" w:cs="Arial"/>
                <w:color w:val="000000"/>
                <w:sz w:val="20"/>
                <w:szCs w:val="20"/>
              </w:rPr>
              <w:t>Difference (Voting membership - Overall Workforce)</w:t>
            </w:r>
          </w:p>
        </w:tc>
        <w:tc>
          <w:tcPr>
            <w:tcW w:w="306" w:type="pct"/>
            <w:vAlign w:val="center"/>
            <w:hideMark/>
          </w:tcPr>
          <w:p w14:paraId="7B0FAE25"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c>
          <w:tcPr>
            <w:tcW w:w="464" w:type="pct"/>
            <w:vAlign w:val="center"/>
            <w:hideMark/>
          </w:tcPr>
          <w:p w14:paraId="2398AA91"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-11%</w:t>
            </w:r>
          </w:p>
        </w:tc>
        <w:tc>
          <w:tcPr>
            <w:tcW w:w="332" w:type="pct"/>
            <w:vAlign w:val="center"/>
            <w:hideMark/>
          </w:tcPr>
          <w:p w14:paraId="32D45086"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c>
          <w:tcPr>
            <w:tcW w:w="514" w:type="pct"/>
            <w:vAlign w:val="center"/>
            <w:hideMark/>
          </w:tcPr>
          <w:p w14:paraId="1621E1F9"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4%</w:t>
            </w:r>
          </w:p>
        </w:tc>
        <w:tc>
          <w:tcPr>
            <w:tcW w:w="563" w:type="pct"/>
            <w:vAlign w:val="center"/>
            <w:hideMark/>
          </w:tcPr>
          <w:p w14:paraId="2CE6D743"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c>
          <w:tcPr>
            <w:tcW w:w="563" w:type="pct"/>
            <w:vAlign w:val="center"/>
            <w:hideMark/>
          </w:tcPr>
          <w:p w14:paraId="2EDCFBF5"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7%</w:t>
            </w:r>
          </w:p>
        </w:tc>
        <w:tc>
          <w:tcPr>
            <w:tcW w:w="383" w:type="pct"/>
            <w:vAlign w:val="center"/>
            <w:hideMark/>
          </w:tcPr>
          <w:p w14:paraId="6EBABEF1"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r>
      <w:tr w:rsidR="00662350" w:rsidRPr="006053AC" w14:paraId="7E4DE4DB" w14:textId="77777777" w:rsidTr="00662350">
        <w:trPr>
          <w:trHeight w:val="318"/>
        </w:trPr>
        <w:tc>
          <w:tcPr>
            <w:tcW w:w="1874" w:type="pct"/>
            <w:vAlign w:val="center"/>
            <w:hideMark/>
          </w:tcPr>
          <w:p w14:paraId="54F2AEEE" w14:textId="77777777" w:rsidR="00662350" w:rsidRPr="006053AC" w:rsidRDefault="00662350" w:rsidP="00FA2831">
            <w:pPr>
              <w:rPr>
                <w:rFonts w:ascii="Arial" w:hAnsi="Arial" w:cs="Arial"/>
                <w:sz w:val="20"/>
                <w:szCs w:val="20"/>
              </w:rPr>
            </w:pPr>
            <w:r w:rsidRPr="006053AC">
              <w:rPr>
                <w:rFonts w:ascii="Arial" w:hAnsi="Arial" w:cs="Arial"/>
                <w:color w:val="000000"/>
                <w:sz w:val="20"/>
                <w:szCs w:val="20"/>
              </w:rPr>
              <w:t>Difference (Executive membership - Overall Workforce)</w:t>
            </w:r>
          </w:p>
        </w:tc>
        <w:tc>
          <w:tcPr>
            <w:tcW w:w="306" w:type="pct"/>
            <w:vAlign w:val="center"/>
            <w:hideMark/>
          </w:tcPr>
          <w:p w14:paraId="7D2DB820"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c>
          <w:tcPr>
            <w:tcW w:w="464" w:type="pct"/>
            <w:vAlign w:val="center"/>
            <w:hideMark/>
          </w:tcPr>
          <w:p w14:paraId="5DFD9165"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-5%</w:t>
            </w:r>
          </w:p>
        </w:tc>
        <w:tc>
          <w:tcPr>
            <w:tcW w:w="332" w:type="pct"/>
            <w:vAlign w:val="center"/>
            <w:hideMark/>
          </w:tcPr>
          <w:p w14:paraId="63BFAD93"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c>
          <w:tcPr>
            <w:tcW w:w="514" w:type="pct"/>
            <w:vAlign w:val="center"/>
            <w:hideMark/>
          </w:tcPr>
          <w:p w14:paraId="4B72D118"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6%</w:t>
            </w:r>
          </w:p>
        </w:tc>
        <w:tc>
          <w:tcPr>
            <w:tcW w:w="563" w:type="pct"/>
            <w:vAlign w:val="center"/>
            <w:hideMark/>
          </w:tcPr>
          <w:p w14:paraId="0ECC66C1"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c>
          <w:tcPr>
            <w:tcW w:w="563" w:type="pct"/>
            <w:vAlign w:val="center"/>
            <w:hideMark/>
          </w:tcPr>
          <w:p w14:paraId="528EB634"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-1%</w:t>
            </w:r>
          </w:p>
        </w:tc>
        <w:tc>
          <w:tcPr>
            <w:tcW w:w="383" w:type="pct"/>
            <w:vAlign w:val="center"/>
            <w:hideMark/>
          </w:tcPr>
          <w:p w14:paraId="47F0DCA8" w14:textId="77777777" w:rsidR="00662350" w:rsidRPr="006053AC" w:rsidRDefault="00662350" w:rsidP="00F05AAB">
            <w:pPr>
              <w:jc w:val="both"/>
              <w:rPr>
                <w:rFonts w:ascii="Arial" w:hAnsi="Arial" w:cs="Arial"/>
                <w:sz w:val="20"/>
                <w:szCs w:val="20"/>
              </w:rPr>
            </w:pPr>
            <w:r w:rsidRPr="006053AC">
              <w:rPr>
                <w:rFonts w:ascii="Arial" w:hAnsi="Arial" w:cs="Arial"/>
                <w:sz w:val="20"/>
                <w:szCs w:val="20"/>
              </w:rPr>
              <w:t> </w:t>
            </w:r>
          </w:p>
        </w:tc>
      </w:tr>
    </w:tbl>
    <w:p w14:paraId="01E9C8D4" w14:textId="77777777" w:rsidR="00153321" w:rsidRPr="006053AC" w:rsidRDefault="00153321" w:rsidP="00F05AAB">
      <w:pPr>
        <w:jc w:val="both"/>
        <w:rPr>
          <w:rFonts w:ascii="Arial" w:hAnsi="Arial" w:cs="Arial"/>
        </w:rPr>
      </w:pPr>
    </w:p>
    <w:p w14:paraId="389E6AEA" w14:textId="2B99B2F5" w:rsidR="00662350" w:rsidRDefault="00662350" w:rsidP="00F05AAB">
      <w:pPr>
        <w:jc w:val="both"/>
        <w:rPr>
          <w:rFonts w:ascii="Arial" w:hAnsi="Arial" w:cs="Arial"/>
          <w:b/>
          <w:bCs/>
        </w:rPr>
      </w:pPr>
      <w:r w:rsidRPr="006053AC">
        <w:rPr>
          <w:rFonts w:ascii="Arial" w:hAnsi="Arial" w:cs="Arial"/>
          <w:b/>
          <w:bCs/>
        </w:rPr>
        <w:t>Metric 9 Narrative:</w:t>
      </w:r>
    </w:p>
    <w:p w14:paraId="05E542FB" w14:textId="77777777" w:rsidR="004F399C" w:rsidRPr="004F399C" w:rsidRDefault="004F399C" w:rsidP="004F399C">
      <w:pPr>
        <w:pStyle w:val="NormalWeb"/>
        <w:spacing w:before="0" w:beforeAutospacing="0" w:after="160" w:afterAutospacing="0" w:line="278" w:lineRule="auto"/>
        <w:jc w:val="both"/>
        <w:rPr>
          <w:rFonts w:ascii="Arial" w:hAnsi="Arial" w:cs="Arial"/>
        </w:rPr>
      </w:pPr>
      <w:r w:rsidRPr="004F399C">
        <w:rPr>
          <w:rFonts w:ascii="Arial" w:hAnsi="Arial" w:cs="Arial"/>
        </w:rPr>
        <w:t xml:space="preserve">Metric 9 demonstrates that </w:t>
      </w:r>
      <w:r w:rsidRPr="004F399C">
        <w:rPr>
          <w:rStyle w:val="Strong"/>
          <w:rFonts w:ascii="Arial" w:eastAsiaTheme="majorEastAsia" w:hAnsi="Arial" w:cs="Arial"/>
          <w:b w:val="0"/>
          <w:bCs w:val="0"/>
        </w:rPr>
        <w:t>BME representation at Board level remains lower than BME representation within the overall workforce</w:t>
      </w:r>
      <w:r w:rsidRPr="004F399C">
        <w:rPr>
          <w:rFonts w:ascii="Arial" w:hAnsi="Arial" w:cs="Arial"/>
        </w:rPr>
        <w:t>. Differences shown in the table are calculated as percentage</w:t>
      </w:r>
      <w:r w:rsidRPr="004F399C">
        <w:rPr>
          <w:rFonts w:ascii="Arial" w:hAnsi="Arial" w:cs="Arial"/>
        </w:rPr>
        <w:noBreakHyphen/>
        <w:t>point variances and are rounded.</w:t>
      </w:r>
    </w:p>
    <w:p w14:paraId="474759A5" w14:textId="3CDBFDBA" w:rsidR="004F399C" w:rsidRPr="004F399C" w:rsidRDefault="004F399C" w:rsidP="004F399C">
      <w:pPr>
        <w:pStyle w:val="NormalWeb"/>
        <w:spacing w:before="0" w:beforeAutospacing="0" w:after="160" w:afterAutospacing="0" w:line="278" w:lineRule="auto"/>
        <w:jc w:val="both"/>
        <w:rPr>
          <w:rFonts w:ascii="Arial" w:hAnsi="Arial" w:cs="Arial"/>
        </w:rPr>
      </w:pPr>
      <w:r w:rsidRPr="004F399C">
        <w:rPr>
          <w:rFonts w:ascii="Arial" w:hAnsi="Arial" w:cs="Arial"/>
        </w:rPr>
        <w:t xml:space="preserve">In the 2026 submission, </w:t>
      </w:r>
      <w:r w:rsidRPr="004F399C">
        <w:rPr>
          <w:rStyle w:val="Strong"/>
          <w:rFonts w:ascii="Arial" w:eastAsiaTheme="majorEastAsia" w:hAnsi="Arial" w:cs="Arial"/>
          <w:b w:val="0"/>
          <w:bCs w:val="0"/>
        </w:rPr>
        <w:t xml:space="preserve">BME staff account for </w:t>
      </w:r>
      <w:r w:rsidR="004952D5">
        <w:rPr>
          <w:rStyle w:val="Strong"/>
          <w:rFonts w:ascii="Arial" w:eastAsiaTheme="majorEastAsia" w:hAnsi="Arial" w:cs="Arial"/>
          <w:b w:val="0"/>
          <w:bCs w:val="0"/>
        </w:rPr>
        <w:t>13.33</w:t>
      </w:r>
      <w:r w:rsidRPr="004F399C">
        <w:rPr>
          <w:rStyle w:val="Strong"/>
          <w:rFonts w:ascii="Arial" w:eastAsiaTheme="majorEastAsia" w:hAnsi="Arial" w:cs="Arial"/>
          <w:b w:val="0"/>
          <w:bCs w:val="0"/>
        </w:rPr>
        <w:t>% of the total Board membership</w:t>
      </w:r>
      <w:r w:rsidRPr="004F399C">
        <w:rPr>
          <w:rFonts w:ascii="Arial" w:hAnsi="Arial" w:cs="Arial"/>
          <w:b/>
          <w:bCs/>
        </w:rPr>
        <w:t xml:space="preserve"> </w:t>
      </w:r>
      <w:r w:rsidRPr="004F399C">
        <w:rPr>
          <w:rFonts w:ascii="Arial" w:hAnsi="Arial" w:cs="Arial"/>
        </w:rPr>
        <w:t>(</w:t>
      </w:r>
      <w:r w:rsidR="004952D5">
        <w:rPr>
          <w:rFonts w:ascii="Arial" w:hAnsi="Arial" w:cs="Arial"/>
        </w:rPr>
        <w:t>2</w:t>
      </w:r>
      <w:r w:rsidRPr="004F399C">
        <w:rPr>
          <w:rFonts w:ascii="Arial" w:hAnsi="Arial" w:cs="Arial"/>
        </w:rPr>
        <w:t xml:space="preserve">out of 15 members) compared with </w:t>
      </w:r>
      <w:r w:rsidRPr="004F399C">
        <w:rPr>
          <w:rStyle w:val="Strong"/>
          <w:rFonts w:ascii="Arial" w:eastAsiaTheme="majorEastAsia" w:hAnsi="Arial" w:cs="Arial"/>
          <w:b w:val="0"/>
          <w:bCs w:val="0"/>
        </w:rPr>
        <w:t>19.16% of the overall workforce</w:t>
      </w:r>
      <w:r w:rsidRPr="004F399C">
        <w:rPr>
          <w:rFonts w:ascii="Arial" w:hAnsi="Arial" w:cs="Arial"/>
        </w:rPr>
        <w:t xml:space="preserve"> (Metric 1). This represents a </w:t>
      </w:r>
      <w:r w:rsidRPr="004F399C">
        <w:rPr>
          <w:rStyle w:val="Strong"/>
          <w:rFonts w:ascii="Arial" w:eastAsiaTheme="majorEastAsia" w:hAnsi="Arial" w:cs="Arial"/>
          <w:b w:val="0"/>
          <w:bCs w:val="0"/>
        </w:rPr>
        <w:t xml:space="preserve">negative variance of </w:t>
      </w:r>
      <w:r w:rsidR="004952D5">
        <w:rPr>
          <w:rStyle w:val="Strong"/>
          <w:rFonts w:ascii="Arial" w:eastAsiaTheme="majorEastAsia" w:hAnsi="Arial" w:cs="Arial"/>
          <w:b w:val="0"/>
          <w:bCs w:val="0"/>
        </w:rPr>
        <w:t>5.83%</w:t>
      </w:r>
      <w:r w:rsidRPr="004F399C">
        <w:rPr>
          <w:rStyle w:val="Strong"/>
          <w:rFonts w:ascii="Arial" w:eastAsiaTheme="majorEastAsia" w:hAnsi="Arial" w:cs="Arial"/>
          <w:b w:val="0"/>
          <w:bCs w:val="0"/>
        </w:rPr>
        <w:t xml:space="preserve"> percentage points</w:t>
      </w:r>
      <w:r w:rsidRPr="004F399C">
        <w:rPr>
          <w:rFonts w:ascii="Arial" w:hAnsi="Arial" w:cs="Arial"/>
        </w:rPr>
        <w:t>, as shown in the table.</w:t>
      </w:r>
    </w:p>
    <w:p w14:paraId="1746ED34" w14:textId="4BEEFB89" w:rsidR="004F399C" w:rsidRPr="004F399C" w:rsidRDefault="004F399C" w:rsidP="004F399C">
      <w:pPr>
        <w:pStyle w:val="NormalWeb"/>
        <w:spacing w:before="0" w:beforeAutospacing="0" w:after="160" w:afterAutospacing="0" w:line="278" w:lineRule="auto"/>
        <w:jc w:val="both"/>
        <w:rPr>
          <w:rFonts w:ascii="Arial" w:hAnsi="Arial" w:cs="Arial"/>
        </w:rPr>
      </w:pPr>
      <w:r w:rsidRPr="004F399C">
        <w:rPr>
          <w:rFonts w:ascii="Arial" w:hAnsi="Arial" w:cs="Arial"/>
        </w:rPr>
        <w:lastRenderedPageBreak/>
        <w:t xml:space="preserve">When considering </w:t>
      </w:r>
      <w:r w:rsidRPr="004F399C">
        <w:rPr>
          <w:rStyle w:val="Strong"/>
          <w:rFonts w:ascii="Arial" w:eastAsiaTheme="majorEastAsia" w:hAnsi="Arial" w:cs="Arial"/>
          <w:b w:val="0"/>
          <w:bCs w:val="0"/>
        </w:rPr>
        <w:t>voting Board members only</w:t>
      </w:r>
      <w:r w:rsidRPr="004F399C">
        <w:rPr>
          <w:rFonts w:ascii="Arial" w:hAnsi="Arial" w:cs="Arial"/>
        </w:rPr>
        <w:t xml:space="preserve">, BME representation is </w:t>
      </w:r>
      <w:r w:rsidR="004952D5">
        <w:rPr>
          <w:rStyle w:val="Strong"/>
          <w:rFonts w:ascii="Arial" w:eastAsiaTheme="majorEastAsia" w:hAnsi="Arial" w:cs="Arial"/>
          <w:b w:val="0"/>
          <w:bCs w:val="0"/>
        </w:rPr>
        <w:t>15.38</w:t>
      </w:r>
      <w:r w:rsidRPr="004F399C">
        <w:rPr>
          <w:rStyle w:val="Strong"/>
          <w:rFonts w:ascii="Arial" w:eastAsiaTheme="majorEastAsia" w:hAnsi="Arial" w:cs="Arial"/>
          <w:b w:val="0"/>
          <w:bCs w:val="0"/>
        </w:rPr>
        <w:t>%</w:t>
      </w:r>
      <w:r w:rsidRPr="004F399C">
        <w:rPr>
          <w:rFonts w:ascii="Arial" w:hAnsi="Arial" w:cs="Arial"/>
        </w:rPr>
        <w:t xml:space="preserve"> (</w:t>
      </w:r>
      <w:r w:rsidR="004952D5">
        <w:rPr>
          <w:rFonts w:ascii="Arial" w:hAnsi="Arial" w:cs="Arial"/>
        </w:rPr>
        <w:t xml:space="preserve">2 </w:t>
      </w:r>
      <w:r w:rsidRPr="004F399C">
        <w:rPr>
          <w:rFonts w:ascii="Arial" w:hAnsi="Arial" w:cs="Arial"/>
        </w:rPr>
        <w:t xml:space="preserve">out of 13 members). This is </w:t>
      </w:r>
      <w:r w:rsidR="004952D5">
        <w:rPr>
          <w:rStyle w:val="Strong"/>
          <w:rFonts w:ascii="Arial" w:eastAsiaTheme="majorEastAsia" w:hAnsi="Arial" w:cs="Arial"/>
          <w:b w:val="0"/>
          <w:bCs w:val="0"/>
        </w:rPr>
        <w:t xml:space="preserve">3.78% </w:t>
      </w:r>
      <w:r w:rsidRPr="004F399C">
        <w:rPr>
          <w:rStyle w:val="Strong"/>
          <w:rFonts w:ascii="Arial" w:eastAsiaTheme="majorEastAsia" w:hAnsi="Arial" w:cs="Arial"/>
          <w:b w:val="0"/>
          <w:bCs w:val="0"/>
        </w:rPr>
        <w:t>percentage points lower</w:t>
      </w:r>
      <w:r w:rsidRPr="004F399C">
        <w:rPr>
          <w:rFonts w:ascii="Arial" w:hAnsi="Arial" w:cs="Arial"/>
        </w:rPr>
        <w:t xml:space="preserve"> than the proportion of BME staff in the overall workforce</w:t>
      </w:r>
      <w:r w:rsidR="004952D5">
        <w:rPr>
          <w:rFonts w:ascii="Arial" w:hAnsi="Arial" w:cs="Arial"/>
        </w:rPr>
        <w:t>.</w:t>
      </w:r>
    </w:p>
    <w:p w14:paraId="1706AAB3" w14:textId="77777777" w:rsidR="004F399C" w:rsidRPr="004F399C" w:rsidRDefault="004F399C" w:rsidP="004F399C">
      <w:pPr>
        <w:pStyle w:val="NormalWeb"/>
        <w:spacing w:before="0" w:beforeAutospacing="0" w:after="160" w:afterAutospacing="0" w:line="278" w:lineRule="auto"/>
        <w:jc w:val="both"/>
        <w:rPr>
          <w:rFonts w:ascii="Arial" w:hAnsi="Arial" w:cs="Arial"/>
          <w:b/>
          <w:bCs/>
        </w:rPr>
      </w:pPr>
      <w:r w:rsidRPr="004F399C">
        <w:rPr>
          <w:rFonts w:ascii="Arial" w:hAnsi="Arial" w:cs="Arial"/>
        </w:rPr>
        <w:t xml:space="preserve">For </w:t>
      </w:r>
      <w:r w:rsidRPr="004F399C">
        <w:rPr>
          <w:rStyle w:val="Strong"/>
          <w:rFonts w:ascii="Arial" w:eastAsiaTheme="majorEastAsia" w:hAnsi="Arial" w:cs="Arial"/>
          <w:b w:val="0"/>
          <w:bCs w:val="0"/>
        </w:rPr>
        <w:t>Executive Board members</w:t>
      </w:r>
      <w:r w:rsidRPr="004F399C">
        <w:rPr>
          <w:rFonts w:ascii="Arial" w:hAnsi="Arial" w:cs="Arial"/>
        </w:rPr>
        <w:t xml:space="preserve">, BME representation is </w:t>
      </w:r>
      <w:r w:rsidRPr="004F399C">
        <w:rPr>
          <w:rStyle w:val="Strong"/>
          <w:rFonts w:ascii="Arial" w:eastAsiaTheme="majorEastAsia" w:hAnsi="Arial" w:cs="Arial"/>
          <w:b w:val="0"/>
          <w:bCs w:val="0"/>
        </w:rPr>
        <w:t>14.29%</w:t>
      </w:r>
      <w:r w:rsidRPr="004F399C">
        <w:rPr>
          <w:rFonts w:ascii="Arial" w:hAnsi="Arial" w:cs="Arial"/>
        </w:rPr>
        <w:t xml:space="preserve"> (1 out of 7 members), which remains </w:t>
      </w:r>
      <w:r w:rsidRPr="004F399C">
        <w:rPr>
          <w:rStyle w:val="Strong"/>
          <w:rFonts w:ascii="Arial" w:eastAsiaTheme="majorEastAsia" w:hAnsi="Arial" w:cs="Arial"/>
          <w:b w:val="0"/>
          <w:bCs w:val="0"/>
        </w:rPr>
        <w:t>lower than the overall workforce</w:t>
      </w:r>
      <w:r w:rsidRPr="004F399C">
        <w:rPr>
          <w:rFonts w:ascii="Arial" w:hAnsi="Arial" w:cs="Arial"/>
        </w:rPr>
        <w:t xml:space="preserve">, with a negative variance of </w:t>
      </w:r>
      <w:r w:rsidRPr="004F399C">
        <w:rPr>
          <w:rStyle w:val="Strong"/>
          <w:rFonts w:ascii="Arial" w:eastAsiaTheme="majorEastAsia" w:hAnsi="Arial" w:cs="Arial"/>
          <w:b w:val="0"/>
          <w:bCs w:val="0"/>
        </w:rPr>
        <w:t>5 percentage points</w:t>
      </w:r>
      <w:r w:rsidRPr="004F399C">
        <w:rPr>
          <w:rFonts w:ascii="Arial" w:hAnsi="Arial" w:cs="Arial"/>
          <w:b/>
          <w:bCs/>
        </w:rPr>
        <w:t>.</w:t>
      </w:r>
    </w:p>
    <w:p w14:paraId="17B3EBC8" w14:textId="4BB28D6D" w:rsidR="00C651C5" w:rsidRPr="006053AC" w:rsidRDefault="00C651C5" w:rsidP="00F05AAB">
      <w:pPr>
        <w:pStyle w:val="Heading1"/>
        <w:jc w:val="both"/>
      </w:pPr>
      <w:bookmarkStart w:id="11" w:name="_Toc228177406"/>
      <w:r w:rsidRPr="006053AC">
        <w:t>Next steps</w:t>
      </w:r>
      <w:bookmarkEnd w:id="11"/>
      <w:r w:rsidRPr="006053AC">
        <w:t xml:space="preserve"> </w:t>
      </w:r>
    </w:p>
    <w:p w14:paraId="36928582" w14:textId="77777777" w:rsidR="00C651C5" w:rsidRPr="006053AC" w:rsidRDefault="00C651C5" w:rsidP="00F05AAB">
      <w:pPr>
        <w:pStyle w:val="ListParagraph"/>
        <w:numPr>
          <w:ilvl w:val="0"/>
          <w:numId w:val="1"/>
        </w:numPr>
        <w:jc w:val="both"/>
        <w:rPr>
          <w:rFonts w:ascii="Arial" w:hAnsi="Arial" w:cs="Arial"/>
          <w:lang w:eastAsia="en-GB"/>
        </w:rPr>
      </w:pPr>
      <w:r w:rsidRPr="006053AC">
        <w:rPr>
          <w:rFonts w:ascii="Arial" w:hAnsi="Arial" w:cs="Arial"/>
        </w:rPr>
        <w:t>The NHSE dashboard opened on 1</w:t>
      </w:r>
      <w:r w:rsidRPr="006053AC">
        <w:rPr>
          <w:rFonts w:ascii="Arial" w:hAnsi="Arial" w:cs="Arial"/>
          <w:vertAlign w:val="superscript"/>
        </w:rPr>
        <w:t>st</w:t>
      </w:r>
      <w:r w:rsidRPr="006053AC">
        <w:rPr>
          <w:rFonts w:ascii="Arial" w:hAnsi="Arial" w:cs="Arial"/>
        </w:rPr>
        <w:t xml:space="preserve"> May 2026, enabling trusts to input and submit their WRES data by 31</w:t>
      </w:r>
      <w:r w:rsidRPr="006053AC">
        <w:rPr>
          <w:rFonts w:ascii="Arial" w:hAnsi="Arial" w:cs="Arial"/>
          <w:vertAlign w:val="superscript"/>
        </w:rPr>
        <w:t>st</w:t>
      </w:r>
      <w:r w:rsidRPr="006053AC">
        <w:rPr>
          <w:rFonts w:ascii="Arial" w:hAnsi="Arial" w:cs="Arial"/>
        </w:rPr>
        <w:t xml:space="preserve"> May 2026.</w:t>
      </w:r>
    </w:p>
    <w:p w14:paraId="16CB52C8" w14:textId="78C68CC7" w:rsidR="00C651C5" w:rsidRPr="006053AC" w:rsidRDefault="00C651C5" w:rsidP="00F05AAB">
      <w:pPr>
        <w:pStyle w:val="ListParagraph"/>
        <w:numPr>
          <w:ilvl w:val="0"/>
          <w:numId w:val="1"/>
        </w:numPr>
        <w:autoSpaceDN w:val="0"/>
        <w:spacing w:line="276" w:lineRule="auto"/>
        <w:jc w:val="both"/>
        <w:rPr>
          <w:rFonts w:ascii="Arial" w:hAnsi="Arial" w:cs="Arial"/>
        </w:rPr>
      </w:pPr>
      <w:r w:rsidRPr="006053AC">
        <w:rPr>
          <w:rFonts w:ascii="Arial" w:hAnsi="Arial" w:cs="Arial"/>
        </w:rPr>
        <w:t xml:space="preserve">In the meantime, work will </w:t>
      </w:r>
      <w:r w:rsidR="00DB3B15" w:rsidRPr="006053AC">
        <w:rPr>
          <w:rFonts w:ascii="Arial" w:hAnsi="Arial" w:cs="Arial"/>
        </w:rPr>
        <w:t>continue</w:t>
      </w:r>
      <w:r w:rsidRPr="006053AC">
        <w:rPr>
          <w:rFonts w:ascii="Arial" w:hAnsi="Arial" w:cs="Arial"/>
        </w:rPr>
        <w:t xml:space="preserve"> </w:t>
      </w:r>
      <w:r w:rsidR="00DB3B15" w:rsidRPr="006053AC">
        <w:rPr>
          <w:rFonts w:ascii="Arial" w:hAnsi="Arial" w:cs="Arial"/>
        </w:rPr>
        <w:t xml:space="preserve">to bring about actions for </w:t>
      </w:r>
      <w:r w:rsidRPr="006053AC">
        <w:rPr>
          <w:rFonts w:ascii="Arial" w:hAnsi="Arial" w:cs="Arial"/>
        </w:rPr>
        <w:t>the current EDI action plan, developed following last year’s WRES submission and approved by the Trust Board in October 2025.</w:t>
      </w:r>
    </w:p>
    <w:p w14:paraId="76F2FC7E" w14:textId="77777777" w:rsidR="00C651C5" w:rsidRPr="006053AC" w:rsidRDefault="00C651C5" w:rsidP="00F05AAB">
      <w:pPr>
        <w:pStyle w:val="ListParagraph"/>
        <w:numPr>
          <w:ilvl w:val="0"/>
          <w:numId w:val="1"/>
        </w:numPr>
        <w:jc w:val="both"/>
        <w:rPr>
          <w:rFonts w:ascii="Arial" w:hAnsi="Arial" w:cs="Arial"/>
        </w:rPr>
      </w:pPr>
      <w:r w:rsidRPr="006053AC">
        <w:rPr>
          <w:rFonts w:ascii="Arial" w:hAnsi="Arial" w:cs="Arial"/>
        </w:rPr>
        <w:t>A revised EDI action plan for 2026/27 will be developed ahead of the publication deadline and submitted to the Trust Board for approval in 2026.</w:t>
      </w:r>
    </w:p>
    <w:p w14:paraId="088D296E" w14:textId="77777777" w:rsidR="00DB3B15" w:rsidRPr="006053AC" w:rsidRDefault="00DB3B15" w:rsidP="00DB3B15">
      <w:pPr>
        <w:pStyle w:val="ListParagraph"/>
        <w:numPr>
          <w:ilvl w:val="0"/>
          <w:numId w:val="1"/>
        </w:numPr>
        <w:jc w:val="both"/>
        <w:rPr>
          <w:rFonts w:ascii="Arial" w:hAnsi="Arial" w:cs="Arial"/>
        </w:rPr>
      </w:pPr>
      <w:r w:rsidRPr="006053AC">
        <w:rPr>
          <w:rFonts w:ascii="Arial" w:hAnsi="Arial" w:cs="Arial"/>
        </w:rPr>
        <w:t>The EDI action plan published in October 2025 remains relevant to this data set; delivery of the plan is underway and continuing.</w:t>
      </w:r>
    </w:p>
    <w:p w14:paraId="5B093443" w14:textId="77777777" w:rsidR="00F05AAB" w:rsidRDefault="00F05AAB" w:rsidP="00F05AAB">
      <w:pPr>
        <w:jc w:val="both"/>
        <w:rPr>
          <w:rFonts w:ascii="Arial" w:hAnsi="Arial" w:cs="Arial"/>
        </w:rPr>
      </w:pPr>
    </w:p>
    <w:p w14:paraId="2D7EF3A3" w14:textId="77777777" w:rsidR="00F05AAB" w:rsidRDefault="00F05AAB" w:rsidP="00F05AAB">
      <w:pPr>
        <w:jc w:val="both"/>
        <w:rPr>
          <w:rFonts w:ascii="Arial" w:hAnsi="Arial" w:cs="Arial"/>
        </w:rPr>
      </w:pPr>
    </w:p>
    <w:p w14:paraId="3F9EFC1A" w14:textId="77777777" w:rsidR="00F05AAB" w:rsidRDefault="00F05AAB" w:rsidP="00F05AAB">
      <w:pPr>
        <w:jc w:val="both"/>
        <w:rPr>
          <w:rFonts w:ascii="Arial" w:hAnsi="Arial" w:cs="Arial"/>
        </w:rPr>
      </w:pPr>
    </w:p>
    <w:p w14:paraId="7B6767C0" w14:textId="77777777" w:rsidR="009812FF" w:rsidRPr="00AC3DC0" w:rsidRDefault="009812FF" w:rsidP="00F05AAB">
      <w:pPr>
        <w:jc w:val="both"/>
        <w:rPr>
          <w:rFonts w:ascii="Arial" w:hAnsi="Arial" w:cs="Arial"/>
        </w:rPr>
      </w:pPr>
    </w:p>
    <w:p w14:paraId="48D392A7" w14:textId="77777777" w:rsidR="00EB7AB7" w:rsidRPr="00AC3DC0" w:rsidRDefault="00EB7AB7" w:rsidP="00F05AAB">
      <w:pPr>
        <w:jc w:val="both"/>
        <w:rPr>
          <w:rFonts w:ascii="Arial" w:hAnsi="Arial" w:cs="Arial"/>
        </w:rPr>
      </w:pPr>
    </w:p>
    <w:sectPr w:rsidR="00EB7AB7" w:rsidRPr="00AC3DC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35283" w14:textId="77777777" w:rsidR="009E52AB" w:rsidRDefault="009E52AB" w:rsidP="002C35D5">
      <w:pPr>
        <w:spacing w:after="0" w:line="240" w:lineRule="auto"/>
      </w:pPr>
      <w:r>
        <w:separator/>
      </w:r>
    </w:p>
  </w:endnote>
  <w:endnote w:type="continuationSeparator" w:id="0">
    <w:p w14:paraId="27F4EC8C" w14:textId="77777777" w:rsidR="009E52AB" w:rsidRDefault="009E52AB" w:rsidP="002C3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E70DB" w14:textId="77777777" w:rsidR="009E52AB" w:rsidRDefault="009E52AB" w:rsidP="002C35D5">
      <w:pPr>
        <w:spacing w:after="0" w:line="240" w:lineRule="auto"/>
      </w:pPr>
      <w:r>
        <w:separator/>
      </w:r>
    </w:p>
  </w:footnote>
  <w:footnote w:type="continuationSeparator" w:id="0">
    <w:p w14:paraId="15B529AC" w14:textId="77777777" w:rsidR="009E52AB" w:rsidRDefault="009E52AB" w:rsidP="002C3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67EC" w14:textId="51320FD5" w:rsidR="002C35D5" w:rsidRDefault="002C35D5">
    <w:pPr>
      <w:pStyle w:val="Header"/>
    </w:pPr>
    <w:r>
      <w:rPr>
        <w:noProof/>
      </w:rPr>
      <w:drawing>
        <wp:anchor distT="0" distB="0" distL="114300" distR="114300" simplePos="0" relativeHeight="251659264" behindDoc="0" locked="0" layoutInCell="1" allowOverlap="1" wp14:anchorId="00A2AE38" wp14:editId="5582973B">
          <wp:simplePos x="0" y="0"/>
          <wp:positionH relativeFrom="column">
            <wp:posOffset>4622800</wp:posOffset>
          </wp:positionH>
          <wp:positionV relativeFrom="paragraph">
            <wp:posOffset>-309880</wp:posOffset>
          </wp:positionV>
          <wp:extent cx="1689100" cy="723900"/>
          <wp:effectExtent l="0" t="0" r="6350" b="0"/>
          <wp:wrapThrough wrapText="bothSides">
            <wp:wrapPolygon edited="0">
              <wp:start x="13642" y="0"/>
              <wp:lineTo x="0" y="7958"/>
              <wp:lineTo x="0" y="17621"/>
              <wp:lineTo x="6577" y="18758"/>
              <wp:lineTo x="6577" y="21032"/>
              <wp:lineTo x="21438" y="21032"/>
              <wp:lineTo x="21438" y="0"/>
              <wp:lineTo x="13642" y="0"/>
            </wp:wrapPolygon>
          </wp:wrapThrough>
          <wp:docPr id="143135784" name="Picture 1418458832" descr="Logo - South West Yorkshire Partnership Teaching NHS Foundation Trus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89100" cy="723900"/>
                  </a:xfrm>
                  <a:prstGeom prst="rect">
                    <a:avLst/>
                  </a:prstGeom>
                  <a:noFill/>
                  <a:ln>
                    <a:noFill/>
                    <a:prstDash/>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45709"/>
    <w:multiLevelType w:val="hybridMultilevel"/>
    <w:tmpl w:val="8B22FC0E"/>
    <w:lvl w:ilvl="0" w:tplc="47EEF6B4">
      <w:start w:val="1"/>
      <w:numFmt w:val="decimal"/>
      <w:lvlText w:val="%1."/>
      <w:lvlJc w:val="left"/>
      <w:pPr>
        <w:ind w:left="1020" w:hanging="360"/>
      </w:pPr>
    </w:lvl>
    <w:lvl w:ilvl="1" w:tplc="F0C0B2A2">
      <w:start w:val="1"/>
      <w:numFmt w:val="decimal"/>
      <w:lvlText w:val="%2."/>
      <w:lvlJc w:val="left"/>
      <w:pPr>
        <w:ind w:left="1020" w:hanging="360"/>
      </w:pPr>
    </w:lvl>
    <w:lvl w:ilvl="2" w:tplc="951CC3DE">
      <w:start w:val="1"/>
      <w:numFmt w:val="decimal"/>
      <w:lvlText w:val="%3."/>
      <w:lvlJc w:val="left"/>
      <w:pPr>
        <w:ind w:left="1020" w:hanging="360"/>
      </w:pPr>
    </w:lvl>
    <w:lvl w:ilvl="3" w:tplc="D8D28516">
      <w:start w:val="1"/>
      <w:numFmt w:val="decimal"/>
      <w:lvlText w:val="%4."/>
      <w:lvlJc w:val="left"/>
      <w:pPr>
        <w:ind w:left="1020" w:hanging="360"/>
      </w:pPr>
    </w:lvl>
    <w:lvl w:ilvl="4" w:tplc="4622EB4C">
      <w:start w:val="1"/>
      <w:numFmt w:val="decimal"/>
      <w:lvlText w:val="%5."/>
      <w:lvlJc w:val="left"/>
      <w:pPr>
        <w:ind w:left="1020" w:hanging="360"/>
      </w:pPr>
    </w:lvl>
    <w:lvl w:ilvl="5" w:tplc="811C736C">
      <w:start w:val="1"/>
      <w:numFmt w:val="decimal"/>
      <w:lvlText w:val="%6."/>
      <w:lvlJc w:val="left"/>
      <w:pPr>
        <w:ind w:left="1020" w:hanging="360"/>
      </w:pPr>
    </w:lvl>
    <w:lvl w:ilvl="6" w:tplc="5FF2365C">
      <w:start w:val="1"/>
      <w:numFmt w:val="decimal"/>
      <w:lvlText w:val="%7."/>
      <w:lvlJc w:val="left"/>
      <w:pPr>
        <w:ind w:left="1020" w:hanging="360"/>
      </w:pPr>
    </w:lvl>
    <w:lvl w:ilvl="7" w:tplc="D8CED7A0">
      <w:start w:val="1"/>
      <w:numFmt w:val="decimal"/>
      <w:lvlText w:val="%8."/>
      <w:lvlJc w:val="left"/>
      <w:pPr>
        <w:ind w:left="1020" w:hanging="360"/>
      </w:pPr>
    </w:lvl>
    <w:lvl w:ilvl="8" w:tplc="A7AE5598">
      <w:start w:val="1"/>
      <w:numFmt w:val="decimal"/>
      <w:lvlText w:val="%9."/>
      <w:lvlJc w:val="left"/>
      <w:pPr>
        <w:ind w:left="1020" w:hanging="360"/>
      </w:pPr>
    </w:lvl>
  </w:abstractNum>
  <w:abstractNum w:abstractNumId="1" w15:restartNumberingAfterBreak="0">
    <w:nsid w:val="095E096A"/>
    <w:multiLevelType w:val="multilevel"/>
    <w:tmpl w:val="BB04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245AC5"/>
    <w:multiLevelType w:val="hybridMultilevel"/>
    <w:tmpl w:val="601EDF02"/>
    <w:lvl w:ilvl="0" w:tplc="49FA4E18">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F12FEB"/>
    <w:multiLevelType w:val="multilevel"/>
    <w:tmpl w:val="27EAB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3F0360"/>
    <w:multiLevelType w:val="multilevel"/>
    <w:tmpl w:val="646E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B05304"/>
    <w:multiLevelType w:val="multilevel"/>
    <w:tmpl w:val="316A1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3724576">
    <w:abstractNumId w:val="5"/>
  </w:num>
  <w:num w:numId="2" w16cid:durableId="1426458292">
    <w:abstractNumId w:val="1"/>
  </w:num>
  <w:num w:numId="3" w16cid:durableId="634070520">
    <w:abstractNumId w:val="3"/>
  </w:num>
  <w:num w:numId="4" w16cid:durableId="1913854764">
    <w:abstractNumId w:val="2"/>
  </w:num>
  <w:num w:numId="5" w16cid:durableId="1147211138">
    <w:abstractNumId w:val="4"/>
  </w:num>
  <w:num w:numId="6" w16cid:durableId="197666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D5"/>
    <w:rsid w:val="0000625B"/>
    <w:rsid w:val="00013A38"/>
    <w:rsid w:val="0004012C"/>
    <w:rsid w:val="000571CE"/>
    <w:rsid w:val="000613F8"/>
    <w:rsid w:val="000619E9"/>
    <w:rsid w:val="00066A7D"/>
    <w:rsid w:val="0006759F"/>
    <w:rsid w:val="0009077A"/>
    <w:rsid w:val="000A7387"/>
    <w:rsid w:val="000D35F4"/>
    <w:rsid w:val="000E45F4"/>
    <w:rsid w:val="000F1A9B"/>
    <w:rsid w:val="000F2CFE"/>
    <w:rsid w:val="00141400"/>
    <w:rsid w:val="00153321"/>
    <w:rsid w:val="001572CC"/>
    <w:rsid w:val="00196D28"/>
    <w:rsid w:val="001B51EC"/>
    <w:rsid w:val="001C30FC"/>
    <w:rsid w:val="001D5F51"/>
    <w:rsid w:val="00207C3C"/>
    <w:rsid w:val="00215005"/>
    <w:rsid w:val="00222305"/>
    <w:rsid w:val="00245DAE"/>
    <w:rsid w:val="0025378F"/>
    <w:rsid w:val="00274A78"/>
    <w:rsid w:val="00291138"/>
    <w:rsid w:val="00295309"/>
    <w:rsid w:val="002A32D8"/>
    <w:rsid w:val="002A4057"/>
    <w:rsid w:val="002A5C4D"/>
    <w:rsid w:val="002A79AC"/>
    <w:rsid w:val="002B7440"/>
    <w:rsid w:val="002C35D5"/>
    <w:rsid w:val="002C4B6C"/>
    <w:rsid w:val="002C6715"/>
    <w:rsid w:val="002D66F1"/>
    <w:rsid w:val="002F2B47"/>
    <w:rsid w:val="0034785C"/>
    <w:rsid w:val="00347C09"/>
    <w:rsid w:val="003763C8"/>
    <w:rsid w:val="0037773B"/>
    <w:rsid w:val="003E15C6"/>
    <w:rsid w:val="003F1465"/>
    <w:rsid w:val="00410A71"/>
    <w:rsid w:val="004215B9"/>
    <w:rsid w:val="00425D26"/>
    <w:rsid w:val="0042766E"/>
    <w:rsid w:val="00451611"/>
    <w:rsid w:val="004516E0"/>
    <w:rsid w:val="0047498B"/>
    <w:rsid w:val="00491930"/>
    <w:rsid w:val="004952D5"/>
    <w:rsid w:val="004C7490"/>
    <w:rsid w:val="004E21E3"/>
    <w:rsid w:val="004E4C8B"/>
    <w:rsid w:val="004F399C"/>
    <w:rsid w:val="00510E34"/>
    <w:rsid w:val="005166F6"/>
    <w:rsid w:val="00523F85"/>
    <w:rsid w:val="00541CD3"/>
    <w:rsid w:val="005451DA"/>
    <w:rsid w:val="005475B5"/>
    <w:rsid w:val="0055744D"/>
    <w:rsid w:val="00560C31"/>
    <w:rsid w:val="005639A0"/>
    <w:rsid w:val="00567B26"/>
    <w:rsid w:val="00580E9F"/>
    <w:rsid w:val="0058147A"/>
    <w:rsid w:val="005B433C"/>
    <w:rsid w:val="005B6D38"/>
    <w:rsid w:val="005F0097"/>
    <w:rsid w:val="00600537"/>
    <w:rsid w:val="00605091"/>
    <w:rsid w:val="006053AC"/>
    <w:rsid w:val="006071AD"/>
    <w:rsid w:val="0064181E"/>
    <w:rsid w:val="006425F3"/>
    <w:rsid w:val="00642B0C"/>
    <w:rsid w:val="00662350"/>
    <w:rsid w:val="006822A5"/>
    <w:rsid w:val="006832C2"/>
    <w:rsid w:val="006A1BA4"/>
    <w:rsid w:val="006A77C8"/>
    <w:rsid w:val="006B29A7"/>
    <w:rsid w:val="007110B7"/>
    <w:rsid w:val="0071233D"/>
    <w:rsid w:val="00734375"/>
    <w:rsid w:val="00761B14"/>
    <w:rsid w:val="00764ACE"/>
    <w:rsid w:val="00765367"/>
    <w:rsid w:val="00777074"/>
    <w:rsid w:val="00796569"/>
    <w:rsid w:val="007D0AFD"/>
    <w:rsid w:val="00822EF9"/>
    <w:rsid w:val="00863384"/>
    <w:rsid w:val="00867DCE"/>
    <w:rsid w:val="00867FA4"/>
    <w:rsid w:val="0088309E"/>
    <w:rsid w:val="008A6A1C"/>
    <w:rsid w:val="008B24D9"/>
    <w:rsid w:val="008C3D69"/>
    <w:rsid w:val="008F766A"/>
    <w:rsid w:val="00917B1C"/>
    <w:rsid w:val="0093046C"/>
    <w:rsid w:val="009812FF"/>
    <w:rsid w:val="00981724"/>
    <w:rsid w:val="009A1388"/>
    <w:rsid w:val="009B6929"/>
    <w:rsid w:val="009C7D91"/>
    <w:rsid w:val="009E52AB"/>
    <w:rsid w:val="00A00981"/>
    <w:rsid w:val="00A04E4C"/>
    <w:rsid w:val="00A33483"/>
    <w:rsid w:val="00A36D58"/>
    <w:rsid w:val="00A37243"/>
    <w:rsid w:val="00A458E9"/>
    <w:rsid w:val="00A57BC4"/>
    <w:rsid w:val="00A840F8"/>
    <w:rsid w:val="00A927BD"/>
    <w:rsid w:val="00A961B3"/>
    <w:rsid w:val="00A96366"/>
    <w:rsid w:val="00A96D77"/>
    <w:rsid w:val="00AB731E"/>
    <w:rsid w:val="00AC19A5"/>
    <w:rsid w:val="00AC2EB1"/>
    <w:rsid w:val="00AC3DC0"/>
    <w:rsid w:val="00AD73D9"/>
    <w:rsid w:val="00AD7FF0"/>
    <w:rsid w:val="00AF1F61"/>
    <w:rsid w:val="00B16BE9"/>
    <w:rsid w:val="00B172A4"/>
    <w:rsid w:val="00B4231E"/>
    <w:rsid w:val="00B4376D"/>
    <w:rsid w:val="00B46668"/>
    <w:rsid w:val="00B53F5E"/>
    <w:rsid w:val="00B721D7"/>
    <w:rsid w:val="00B97F34"/>
    <w:rsid w:val="00C0512B"/>
    <w:rsid w:val="00C1265D"/>
    <w:rsid w:val="00C21C5C"/>
    <w:rsid w:val="00C3441F"/>
    <w:rsid w:val="00C409A3"/>
    <w:rsid w:val="00C651C5"/>
    <w:rsid w:val="00C86842"/>
    <w:rsid w:val="00CF0557"/>
    <w:rsid w:val="00D218A1"/>
    <w:rsid w:val="00D360D2"/>
    <w:rsid w:val="00D6445B"/>
    <w:rsid w:val="00D90770"/>
    <w:rsid w:val="00DA7C4D"/>
    <w:rsid w:val="00DB3B15"/>
    <w:rsid w:val="00DB59B6"/>
    <w:rsid w:val="00DD437D"/>
    <w:rsid w:val="00DD72B4"/>
    <w:rsid w:val="00E07DA1"/>
    <w:rsid w:val="00E1384E"/>
    <w:rsid w:val="00E63BC3"/>
    <w:rsid w:val="00E752EC"/>
    <w:rsid w:val="00E920AE"/>
    <w:rsid w:val="00EA62EB"/>
    <w:rsid w:val="00EB0930"/>
    <w:rsid w:val="00EB7AB7"/>
    <w:rsid w:val="00EC150A"/>
    <w:rsid w:val="00ED0CBB"/>
    <w:rsid w:val="00ED4A60"/>
    <w:rsid w:val="00EE1246"/>
    <w:rsid w:val="00F00BEB"/>
    <w:rsid w:val="00F05AAB"/>
    <w:rsid w:val="00F05CE8"/>
    <w:rsid w:val="00F65A6B"/>
    <w:rsid w:val="00F7363D"/>
    <w:rsid w:val="00F755C3"/>
    <w:rsid w:val="00F76A7E"/>
    <w:rsid w:val="00F83498"/>
    <w:rsid w:val="00F83689"/>
    <w:rsid w:val="00F903CC"/>
    <w:rsid w:val="00F9653A"/>
    <w:rsid w:val="00FA0415"/>
    <w:rsid w:val="00FA2831"/>
    <w:rsid w:val="00FA7F7A"/>
    <w:rsid w:val="00FD163E"/>
    <w:rsid w:val="00FF75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8220"/>
  <w15:chartTrackingRefBased/>
  <w15:docId w15:val="{AE76CB39-56F9-46F5-BB63-E032B7FCA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35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5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5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5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35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35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35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35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35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5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5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5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5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5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5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5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5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5D5"/>
    <w:rPr>
      <w:rFonts w:eastAsiaTheme="majorEastAsia" w:cstheme="majorBidi"/>
      <w:color w:val="272727" w:themeColor="text1" w:themeTint="D8"/>
    </w:rPr>
  </w:style>
  <w:style w:type="paragraph" w:styleId="Title">
    <w:name w:val="Title"/>
    <w:basedOn w:val="Normal"/>
    <w:next w:val="Normal"/>
    <w:link w:val="TitleChar"/>
    <w:uiPriority w:val="10"/>
    <w:qFormat/>
    <w:rsid w:val="002C3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5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5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5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5D5"/>
    <w:pPr>
      <w:spacing w:before="160"/>
      <w:jc w:val="center"/>
    </w:pPr>
    <w:rPr>
      <w:i/>
      <w:iCs/>
      <w:color w:val="404040" w:themeColor="text1" w:themeTint="BF"/>
    </w:rPr>
  </w:style>
  <w:style w:type="character" w:customStyle="1" w:styleId="QuoteChar">
    <w:name w:val="Quote Char"/>
    <w:basedOn w:val="DefaultParagraphFont"/>
    <w:link w:val="Quote"/>
    <w:uiPriority w:val="29"/>
    <w:rsid w:val="002C35D5"/>
    <w:rPr>
      <w:i/>
      <w:iCs/>
      <w:color w:val="404040" w:themeColor="text1" w:themeTint="BF"/>
    </w:rPr>
  </w:style>
  <w:style w:type="paragraph" w:styleId="ListParagraph">
    <w:name w:val="List Paragraph"/>
    <w:basedOn w:val="Normal"/>
    <w:uiPriority w:val="34"/>
    <w:qFormat/>
    <w:rsid w:val="002C35D5"/>
    <w:pPr>
      <w:ind w:left="720"/>
      <w:contextualSpacing/>
    </w:pPr>
  </w:style>
  <w:style w:type="character" w:styleId="IntenseEmphasis">
    <w:name w:val="Intense Emphasis"/>
    <w:basedOn w:val="DefaultParagraphFont"/>
    <w:uiPriority w:val="21"/>
    <w:qFormat/>
    <w:rsid w:val="002C35D5"/>
    <w:rPr>
      <w:i/>
      <w:iCs/>
      <w:color w:val="0F4761" w:themeColor="accent1" w:themeShade="BF"/>
    </w:rPr>
  </w:style>
  <w:style w:type="paragraph" w:styleId="IntenseQuote">
    <w:name w:val="Intense Quote"/>
    <w:basedOn w:val="Normal"/>
    <w:next w:val="Normal"/>
    <w:link w:val="IntenseQuoteChar"/>
    <w:uiPriority w:val="30"/>
    <w:qFormat/>
    <w:rsid w:val="002C3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35D5"/>
    <w:rPr>
      <w:i/>
      <w:iCs/>
      <w:color w:val="0F4761" w:themeColor="accent1" w:themeShade="BF"/>
    </w:rPr>
  </w:style>
  <w:style w:type="character" w:styleId="IntenseReference">
    <w:name w:val="Intense Reference"/>
    <w:basedOn w:val="DefaultParagraphFont"/>
    <w:uiPriority w:val="32"/>
    <w:qFormat/>
    <w:rsid w:val="002C35D5"/>
    <w:rPr>
      <w:b/>
      <w:bCs/>
      <w:smallCaps/>
      <w:color w:val="0F4761" w:themeColor="accent1" w:themeShade="BF"/>
      <w:spacing w:val="5"/>
    </w:rPr>
  </w:style>
  <w:style w:type="paragraph" w:styleId="Header">
    <w:name w:val="header"/>
    <w:basedOn w:val="Normal"/>
    <w:link w:val="HeaderChar"/>
    <w:uiPriority w:val="99"/>
    <w:unhideWhenUsed/>
    <w:rsid w:val="002C35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35D5"/>
  </w:style>
  <w:style w:type="paragraph" w:styleId="Footer">
    <w:name w:val="footer"/>
    <w:basedOn w:val="Normal"/>
    <w:link w:val="FooterChar"/>
    <w:uiPriority w:val="99"/>
    <w:unhideWhenUsed/>
    <w:rsid w:val="002C35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35D5"/>
  </w:style>
  <w:style w:type="table" w:styleId="TableGrid">
    <w:name w:val="Table Grid"/>
    <w:basedOn w:val="TableNormal"/>
    <w:uiPriority w:val="39"/>
    <w:rsid w:val="000675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05AAB"/>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F05AAB"/>
    <w:pPr>
      <w:spacing w:after="100"/>
    </w:pPr>
  </w:style>
  <w:style w:type="character" w:styleId="Hyperlink">
    <w:name w:val="Hyperlink"/>
    <w:basedOn w:val="DefaultParagraphFont"/>
    <w:uiPriority w:val="99"/>
    <w:unhideWhenUsed/>
    <w:rsid w:val="00F05AAB"/>
    <w:rPr>
      <w:color w:val="467886" w:themeColor="hyperlink"/>
      <w:u w:val="single"/>
    </w:rPr>
  </w:style>
  <w:style w:type="paragraph" w:styleId="Revision">
    <w:name w:val="Revision"/>
    <w:hidden/>
    <w:uiPriority w:val="99"/>
    <w:semiHidden/>
    <w:rsid w:val="000F1A9B"/>
    <w:pPr>
      <w:spacing w:after="0" w:line="240" w:lineRule="auto"/>
    </w:pPr>
  </w:style>
  <w:style w:type="character" w:styleId="CommentReference">
    <w:name w:val="annotation reference"/>
    <w:basedOn w:val="DefaultParagraphFont"/>
    <w:uiPriority w:val="99"/>
    <w:semiHidden/>
    <w:unhideWhenUsed/>
    <w:rsid w:val="000F1A9B"/>
    <w:rPr>
      <w:sz w:val="16"/>
      <w:szCs w:val="16"/>
    </w:rPr>
  </w:style>
  <w:style w:type="paragraph" w:styleId="CommentText">
    <w:name w:val="annotation text"/>
    <w:basedOn w:val="Normal"/>
    <w:link w:val="CommentTextChar"/>
    <w:uiPriority w:val="99"/>
    <w:unhideWhenUsed/>
    <w:rsid w:val="000F1A9B"/>
    <w:pPr>
      <w:spacing w:line="240" w:lineRule="auto"/>
    </w:pPr>
    <w:rPr>
      <w:sz w:val="20"/>
      <w:szCs w:val="20"/>
    </w:rPr>
  </w:style>
  <w:style w:type="character" w:customStyle="1" w:styleId="CommentTextChar">
    <w:name w:val="Comment Text Char"/>
    <w:basedOn w:val="DefaultParagraphFont"/>
    <w:link w:val="CommentText"/>
    <w:uiPriority w:val="99"/>
    <w:rsid w:val="000F1A9B"/>
    <w:rPr>
      <w:sz w:val="20"/>
      <w:szCs w:val="20"/>
    </w:rPr>
  </w:style>
  <w:style w:type="paragraph" w:styleId="CommentSubject">
    <w:name w:val="annotation subject"/>
    <w:basedOn w:val="CommentText"/>
    <w:next w:val="CommentText"/>
    <w:link w:val="CommentSubjectChar"/>
    <w:uiPriority w:val="99"/>
    <w:semiHidden/>
    <w:unhideWhenUsed/>
    <w:rsid w:val="000F1A9B"/>
    <w:rPr>
      <w:b/>
      <w:bCs/>
    </w:rPr>
  </w:style>
  <w:style w:type="character" w:customStyle="1" w:styleId="CommentSubjectChar">
    <w:name w:val="Comment Subject Char"/>
    <w:basedOn w:val="CommentTextChar"/>
    <w:link w:val="CommentSubject"/>
    <w:uiPriority w:val="99"/>
    <w:semiHidden/>
    <w:rsid w:val="000F1A9B"/>
    <w:rPr>
      <w:b/>
      <w:bCs/>
      <w:sz w:val="20"/>
      <w:szCs w:val="20"/>
    </w:rPr>
  </w:style>
  <w:style w:type="paragraph" w:styleId="NormalWeb">
    <w:name w:val="Normal (Web)"/>
    <w:basedOn w:val="Normal"/>
    <w:uiPriority w:val="99"/>
    <w:unhideWhenUsed/>
    <w:rsid w:val="004F399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F39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72267-8AEB-4E73-A5FC-E8F1D1D54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2729</Words>
  <Characters>15557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Macdonald-Bloomfield</dc:creator>
  <cp:keywords/>
  <dc:description/>
  <cp:lastModifiedBy>Mohammed Musa</cp:lastModifiedBy>
  <cp:revision>2</cp:revision>
  <dcterms:created xsi:type="dcterms:W3CDTF">2026-09-17T10:12:00Z</dcterms:created>
  <dcterms:modified xsi:type="dcterms:W3CDTF">2026-09-17T10:12:00Z</dcterms:modified>
</cp:coreProperties>
</file>